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92CDD" w14:textId="1A4DCE66" w:rsidR="000568F2" w:rsidRPr="00BB6754" w:rsidRDefault="000568F2" w:rsidP="00EA0805">
      <w:pPr>
        <w:pStyle w:val="Heading2"/>
        <w:tabs>
          <w:tab w:val="left" w:pos="2268"/>
        </w:tabs>
        <w:ind w:left="-142" w:right="-143"/>
        <w:contextualSpacing/>
        <w:rPr>
          <w:rFonts w:ascii="Noto Sans" w:hAnsi="Noto Sans" w:cs="Noto Sans"/>
          <w:sz w:val="18"/>
          <w:szCs w:val="18"/>
          <w:vertAlign w:val="subscript"/>
        </w:rPr>
      </w:pPr>
    </w:p>
    <w:p w14:paraId="7DEEE86C" w14:textId="77777777" w:rsidR="00F329D6" w:rsidRPr="00BB6754" w:rsidRDefault="00F329D6" w:rsidP="00102D4F">
      <w:pPr>
        <w:ind w:right="-143"/>
        <w:rPr>
          <w:rFonts w:ascii="Noto Sans" w:hAnsi="Noto Sans" w:cs="Noto Sans"/>
          <w:lang w:val="es-ES_tradnl" w:eastAsia="es-MX"/>
        </w:rPr>
      </w:pPr>
    </w:p>
    <w:p w14:paraId="75965137" w14:textId="77777777" w:rsidR="00B324CD" w:rsidRPr="00BB6754" w:rsidRDefault="00B324CD" w:rsidP="00102D4F">
      <w:pPr>
        <w:ind w:right="-143"/>
        <w:rPr>
          <w:rFonts w:ascii="Noto Sans" w:hAnsi="Noto Sans" w:cs="Noto Sans"/>
          <w:lang w:val="es-ES_tradnl" w:eastAsia="es-MX"/>
        </w:rPr>
      </w:pPr>
    </w:p>
    <w:p w14:paraId="54873F2F" w14:textId="77777777" w:rsidR="00B324CD" w:rsidRPr="00BB6754" w:rsidRDefault="00B324CD" w:rsidP="00102D4F">
      <w:pPr>
        <w:ind w:right="-143"/>
        <w:rPr>
          <w:rFonts w:ascii="Noto Sans" w:hAnsi="Noto Sans" w:cs="Noto Sans"/>
          <w:lang w:val="es-ES_tradnl" w:eastAsia="es-MX"/>
        </w:rPr>
      </w:pPr>
    </w:p>
    <w:p w14:paraId="2517EA2A" w14:textId="77777777" w:rsidR="000568F2" w:rsidRPr="00BB6754" w:rsidRDefault="000568F2" w:rsidP="00102D4F">
      <w:pPr>
        <w:pStyle w:val="Heading2"/>
        <w:ind w:left="-142" w:right="-143"/>
        <w:contextualSpacing/>
        <w:rPr>
          <w:rFonts w:ascii="Noto Sans" w:hAnsi="Noto Sans" w:cs="Noto Sans"/>
          <w:sz w:val="18"/>
          <w:szCs w:val="18"/>
        </w:rPr>
      </w:pPr>
    </w:p>
    <w:p w14:paraId="6AABED6F" w14:textId="38EADC73" w:rsidR="0052212D" w:rsidRPr="00BB6754" w:rsidRDefault="0052212D" w:rsidP="00523D83">
      <w:pPr>
        <w:pStyle w:val="Heading2"/>
        <w:ind w:left="-142" w:right="-143"/>
        <w:contextualSpacing/>
        <w:rPr>
          <w:rFonts w:ascii="Noto Sans" w:hAnsi="Noto Sans" w:cs="Noto Sans"/>
          <w:sz w:val="18"/>
          <w:szCs w:val="18"/>
        </w:rPr>
      </w:pPr>
      <w:r w:rsidRPr="00BB6754">
        <w:rPr>
          <w:rFonts w:ascii="Noto Sans" w:hAnsi="Noto Sans" w:cs="Noto Sans"/>
          <w:sz w:val="18"/>
          <w:szCs w:val="18"/>
        </w:rPr>
        <w:t>COLEGIO NACIONAL DE EDUCACIÓN PROFESIONAL TÉCNICA</w:t>
      </w:r>
    </w:p>
    <w:p w14:paraId="4610C58A" w14:textId="77777777" w:rsidR="000568F2" w:rsidRPr="00BB6754" w:rsidRDefault="000568F2" w:rsidP="00523D83">
      <w:pPr>
        <w:ind w:right="-143"/>
        <w:rPr>
          <w:rFonts w:ascii="Noto Sans" w:hAnsi="Noto Sans" w:cs="Noto Sans"/>
          <w:sz w:val="18"/>
          <w:szCs w:val="18"/>
          <w:lang w:val="es-ES_tradnl" w:eastAsia="es-MX"/>
        </w:rPr>
      </w:pPr>
    </w:p>
    <w:p w14:paraId="52B1FB59" w14:textId="77777777" w:rsidR="000568F2" w:rsidRPr="00BB6754" w:rsidRDefault="000568F2" w:rsidP="00523D83">
      <w:pPr>
        <w:ind w:right="-143"/>
        <w:rPr>
          <w:rFonts w:ascii="Noto Sans" w:hAnsi="Noto Sans" w:cs="Noto Sans"/>
          <w:sz w:val="18"/>
          <w:szCs w:val="18"/>
          <w:lang w:val="es-ES_tradnl" w:eastAsia="es-MX"/>
        </w:rPr>
      </w:pPr>
    </w:p>
    <w:p w14:paraId="60C0A98B" w14:textId="77777777" w:rsidR="0052212D" w:rsidRPr="00BB6754" w:rsidRDefault="0052212D" w:rsidP="00523D83">
      <w:pPr>
        <w:ind w:left="-142" w:right="-143"/>
        <w:rPr>
          <w:rFonts w:ascii="Noto Sans" w:hAnsi="Noto Sans" w:cs="Noto Sans"/>
          <w:sz w:val="18"/>
          <w:szCs w:val="18"/>
          <w:lang w:val="es-ES_tradnl" w:eastAsia="es-MX"/>
        </w:rPr>
      </w:pPr>
    </w:p>
    <w:p w14:paraId="5A351AC0" w14:textId="77777777" w:rsidR="0052212D" w:rsidRPr="00BB6754" w:rsidRDefault="0052212D" w:rsidP="00523D83">
      <w:pPr>
        <w:ind w:left="-142" w:right="-143"/>
        <w:rPr>
          <w:rFonts w:ascii="Noto Sans" w:hAnsi="Noto Sans" w:cs="Noto Sans"/>
          <w:sz w:val="18"/>
          <w:szCs w:val="18"/>
          <w:lang w:eastAsia="es-MX"/>
        </w:rPr>
      </w:pPr>
    </w:p>
    <w:p w14:paraId="42502F1C" w14:textId="77777777" w:rsidR="0052212D" w:rsidRPr="00BB6754" w:rsidRDefault="0052212D" w:rsidP="00523D83">
      <w:pPr>
        <w:pStyle w:val="Heading2"/>
        <w:ind w:left="-142" w:right="-143"/>
        <w:contextualSpacing/>
        <w:rPr>
          <w:rFonts w:ascii="Noto Sans" w:hAnsi="Noto Sans" w:cs="Noto Sans"/>
          <w:sz w:val="18"/>
          <w:szCs w:val="18"/>
        </w:rPr>
      </w:pPr>
      <w:r w:rsidRPr="00BB6754">
        <w:rPr>
          <w:rFonts w:ascii="Noto Sans" w:hAnsi="Noto Sans" w:cs="Noto Sans"/>
          <w:sz w:val="18"/>
          <w:szCs w:val="18"/>
        </w:rPr>
        <w:t>SECRETARÍA DE ADMINISTRACIÓN</w:t>
      </w:r>
    </w:p>
    <w:p w14:paraId="7230D0B8" w14:textId="77777777" w:rsidR="000568F2" w:rsidRPr="00BB6754" w:rsidRDefault="0052212D" w:rsidP="00523D83">
      <w:pPr>
        <w:tabs>
          <w:tab w:val="left" w:pos="5430"/>
          <w:tab w:val="left" w:pos="7373"/>
        </w:tabs>
        <w:ind w:left="-142" w:right="-143"/>
        <w:rPr>
          <w:rFonts w:ascii="Noto Sans" w:hAnsi="Noto Sans" w:cs="Noto Sans"/>
          <w:sz w:val="18"/>
          <w:szCs w:val="18"/>
          <w:lang w:eastAsia="es-MX"/>
        </w:rPr>
      </w:pPr>
      <w:r w:rsidRPr="00BB6754">
        <w:rPr>
          <w:rFonts w:ascii="Noto Sans" w:hAnsi="Noto Sans" w:cs="Noto Sans"/>
          <w:sz w:val="18"/>
          <w:szCs w:val="18"/>
          <w:lang w:eastAsia="es-MX"/>
        </w:rPr>
        <w:tab/>
      </w:r>
    </w:p>
    <w:p w14:paraId="5F452355" w14:textId="77777777" w:rsidR="000568F2" w:rsidRPr="00BB6754" w:rsidRDefault="000568F2" w:rsidP="00523D83">
      <w:pPr>
        <w:tabs>
          <w:tab w:val="left" w:pos="5430"/>
          <w:tab w:val="left" w:pos="7373"/>
        </w:tabs>
        <w:ind w:left="-142" w:right="-143"/>
        <w:rPr>
          <w:rFonts w:ascii="Noto Sans" w:hAnsi="Noto Sans" w:cs="Noto Sans"/>
          <w:sz w:val="18"/>
          <w:szCs w:val="18"/>
          <w:lang w:eastAsia="es-MX"/>
        </w:rPr>
      </w:pPr>
    </w:p>
    <w:p w14:paraId="192C2C93" w14:textId="55C41ACE" w:rsidR="0052212D" w:rsidRPr="00BB6754" w:rsidRDefault="0052212D" w:rsidP="00523D83">
      <w:pPr>
        <w:tabs>
          <w:tab w:val="left" w:pos="5430"/>
          <w:tab w:val="left" w:pos="7373"/>
        </w:tabs>
        <w:ind w:left="-142" w:right="-143"/>
        <w:rPr>
          <w:rFonts w:ascii="Noto Sans" w:hAnsi="Noto Sans" w:cs="Noto Sans"/>
          <w:sz w:val="18"/>
          <w:szCs w:val="18"/>
          <w:lang w:eastAsia="es-MX"/>
        </w:rPr>
      </w:pPr>
      <w:r w:rsidRPr="00BB6754">
        <w:rPr>
          <w:rFonts w:ascii="Noto Sans" w:hAnsi="Noto Sans" w:cs="Noto Sans"/>
          <w:sz w:val="18"/>
          <w:szCs w:val="18"/>
          <w:lang w:eastAsia="es-MX"/>
        </w:rPr>
        <w:tab/>
      </w:r>
    </w:p>
    <w:p w14:paraId="4EB6D05A" w14:textId="77777777" w:rsidR="0052212D" w:rsidRPr="00BB6754" w:rsidRDefault="0052212D" w:rsidP="00523D83">
      <w:pPr>
        <w:tabs>
          <w:tab w:val="left" w:pos="7373"/>
        </w:tabs>
        <w:ind w:left="-142" w:right="-143"/>
        <w:rPr>
          <w:rFonts w:ascii="Noto Sans" w:hAnsi="Noto Sans" w:cs="Noto Sans"/>
          <w:sz w:val="18"/>
          <w:szCs w:val="18"/>
          <w:lang w:eastAsia="es-MX"/>
        </w:rPr>
      </w:pPr>
    </w:p>
    <w:p w14:paraId="5663FB70" w14:textId="77777777" w:rsidR="0052212D" w:rsidRPr="00BB6754" w:rsidRDefault="0052212D" w:rsidP="00523D83">
      <w:pPr>
        <w:pStyle w:val="Heading2"/>
        <w:ind w:left="-142" w:right="-143"/>
        <w:contextualSpacing/>
        <w:rPr>
          <w:rFonts w:ascii="Noto Sans" w:hAnsi="Noto Sans" w:cs="Noto Sans"/>
          <w:sz w:val="18"/>
          <w:szCs w:val="18"/>
        </w:rPr>
      </w:pPr>
      <w:r w:rsidRPr="00BB6754">
        <w:rPr>
          <w:rFonts w:ascii="Noto Sans" w:hAnsi="Noto Sans" w:cs="Noto Sans"/>
          <w:sz w:val="18"/>
          <w:szCs w:val="18"/>
        </w:rPr>
        <w:t>DIRECCIÓN DE INFRAESTRUCTURA Y ADQUISICIONES</w:t>
      </w:r>
    </w:p>
    <w:p w14:paraId="54B1E35C" w14:textId="77777777" w:rsidR="0052212D" w:rsidRPr="00BB6754" w:rsidRDefault="0052212D" w:rsidP="00523D83">
      <w:pPr>
        <w:ind w:left="-142" w:right="-143"/>
        <w:rPr>
          <w:rFonts w:ascii="Noto Sans" w:hAnsi="Noto Sans" w:cs="Noto Sans"/>
          <w:sz w:val="18"/>
          <w:szCs w:val="18"/>
          <w:lang w:eastAsia="es-MX"/>
        </w:rPr>
      </w:pPr>
    </w:p>
    <w:p w14:paraId="34C33E6C" w14:textId="77777777" w:rsidR="000568F2" w:rsidRPr="00BB6754" w:rsidRDefault="000568F2" w:rsidP="00523D83">
      <w:pPr>
        <w:ind w:left="-142" w:right="-143"/>
        <w:rPr>
          <w:rFonts w:ascii="Noto Sans" w:hAnsi="Noto Sans" w:cs="Noto Sans"/>
          <w:sz w:val="18"/>
          <w:szCs w:val="18"/>
          <w:lang w:eastAsia="es-MX"/>
        </w:rPr>
      </w:pPr>
    </w:p>
    <w:p w14:paraId="16882EA6" w14:textId="77777777" w:rsidR="000568F2" w:rsidRPr="00BB6754" w:rsidRDefault="000568F2" w:rsidP="00523D83">
      <w:pPr>
        <w:ind w:left="-142" w:right="-143"/>
        <w:rPr>
          <w:rFonts w:ascii="Noto Sans" w:hAnsi="Noto Sans" w:cs="Noto Sans"/>
          <w:sz w:val="18"/>
          <w:szCs w:val="18"/>
          <w:lang w:eastAsia="es-MX"/>
        </w:rPr>
      </w:pPr>
    </w:p>
    <w:p w14:paraId="476C1AEF" w14:textId="77777777" w:rsidR="0052212D" w:rsidRPr="00BB6754" w:rsidRDefault="0052212D" w:rsidP="00523D83">
      <w:pPr>
        <w:pStyle w:val="Heading2"/>
        <w:ind w:left="-142" w:right="-143"/>
        <w:contextualSpacing/>
        <w:rPr>
          <w:rFonts w:ascii="Noto Sans" w:hAnsi="Noto Sans" w:cs="Noto Sans"/>
          <w:sz w:val="18"/>
          <w:szCs w:val="18"/>
        </w:rPr>
      </w:pPr>
    </w:p>
    <w:p w14:paraId="19522CDA" w14:textId="77777777" w:rsidR="0052212D" w:rsidRPr="00BB6754" w:rsidRDefault="0052212D" w:rsidP="00523D83">
      <w:pPr>
        <w:ind w:left="-142" w:right="-143"/>
        <w:rPr>
          <w:rFonts w:ascii="Noto Sans" w:hAnsi="Noto Sans" w:cs="Noto Sans"/>
          <w:sz w:val="18"/>
          <w:szCs w:val="18"/>
          <w:lang w:eastAsia="es-MX"/>
        </w:rPr>
      </w:pPr>
    </w:p>
    <w:p w14:paraId="008F5B80" w14:textId="31178D55" w:rsidR="0052212D" w:rsidRPr="00BB6754" w:rsidRDefault="0052212D" w:rsidP="00523D83">
      <w:pPr>
        <w:pStyle w:val="Heading2"/>
        <w:ind w:left="-142" w:right="-143"/>
        <w:contextualSpacing/>
        <w:rPr>
          <w:rFonts w:ascii="Noto Sans" w:hAnsi="Noto Sans" w:cs="Noto Sans"/>
          <w:sz w:val="18"/>
          <w:szCs w:val="18"/>
        </w:rPr>
      </w:pPr>
      <w:r w:rsidRPr="00BB6754">
        <w:rPr>
          <w:rFonts w:ascii="Noto Sans" w:hAnsi="Noto Sans" w:cs="Noto Sans"/>
          <w:sz w:val="18"/>
          <w:szCs w:val="18"/>
        </w:rPr>
        <w:t xml:space="preserve">CONVOCATORIA DE INVITACIÓN A CUANDO MENOS TRES PERSONAS DE CARÁCTER NACIONAL ELECTRÓNICA </w:t>
      </w:r>
    </w:p>
    <w:p w14:paraId="16B5E8BD" w14:textId="77777777" w:rsidR="0052212D" w:rsidRPr="00BB6754" w:rsidRDefault="0052212D" w:rsidP="00523D83">
      <w:pPr>
        <w:pStyle w:val="Heading2"/>
        <w:ind w:left="-142" w:right="-143"/>
        <w:contextualSpacing/>
        <w:rPr>
          <w:rFonts w:ascii="Noto Sans" w:hAnsi="Noto Sans" w:cs="Noto Sans"/>
          <w:sz w:val="18"/>
          <w:szCs w:val="18"/>
        </w:rPr>
      </w:pPr>
    </w:p>
    <w:p w14:paraId="197C8435" w14:textId="77777777" w:rsidR="000568F2" w:rsidRPr="00BB6754" w:rsidRDefault="000568F2" w:rsidP="00523D83">
      <w:pPr>
        <w:ind w:right="-143"/>
        <w:rPr>
          <w:rFonts w:ascii="Noto Sans" w:hAnsi="Noto Sans" w:cs="Noto Sans"/>
          <w:sz w:val="18"/>
          <w:szCs w:val="18"/>
          <w:lang w:val="es-ES_tradnl" w:eastAsia="es-MX"/>
        </w:rPr>
      </w:pPr>
    </w:p>
    <w:p w14:paraId="7287E971" w14:textId="77777777" w:rsidR="000568F2" w:rsidRPr="00BB6754" w:rsidRDefault="000568F2" w:rsidP="00523D83">
      <w:pPr>
        <w:ind w:right="-143"/>
        <w:rPr>
          <w:rFonts w:ascii="Noto Sans" w:hAnsi="Noto Sans" w:cs="Noto Sans"/>
          <w:sz w:val="18"/>
          <w:szCs w:val="18"/>
          <w:lang w:val="es-ES_tradnl" w:eastAsia="es-MX"/>
        </w:rPr>
      </w:pPr>
    </w:p>
    <w:p w14:paraId="5BAE46B8" w14:textId="77777777" w:rsidR="0052212D" w:rsidRPr="00BB6754" w:rsidRDefault="0052212D" w:rsidP="00523D83">
      <w:pPr>
        <w:ind w:left="-142" w:right="-143"/>
        <w:rPr>
          <w:rFonts w:ascii="Noto Sans" w:hAnsi="Noto Sans" w:cs="Noto Sans"/>
          <w:sz w:val="18"/>
          <w:szCs w:val="18"/>
          <w:lang w:eastAsia="es-MX"/>
        </w:rPr>
      </w:pPr>
    </w:p>
    <w:p w14:paraId="47DBDEB1" w14:textId="1C1B9BD6" w:rsidR="0052212D" w:rsidRPr="00BB6754" w:rsidRDefault="0052212D" w:rsidP="00523D83">
      <w:pPr>
        <w:pStyle w:val="Heading2"/>
        <w:ind w:left="-142" w:right="-143"/>
        <w:contextualSpacing/>
        <w:rPr>
          <w:rFonts w:ascii="Noto Sans" w:hAnsi="Noto Sans" w:cs="Noto Sans"/>
          <w:sz w:val="18"/>
          <w:szCs w:val="18"/>
        </w:rPr>
      </w:pPr>
      <w:r w:rsidRPr="00BB6754">
        <w:rPr>
          <w:rFonts w:ascii="Noto Sans" w:hAnsi="Noto Sans" w:cs="Noto Sans"/>
          <w:sz w:val="18"/>
          <w:szCs w:val="18"/>
        </w:rPr>
        <w:t xml:space="preserve">No. </w:t>
      </w:r>
      <w:bookmarkStart w:id="0" w:name="_Hlk199751730"/>
      <w:r w:rsidR="001D75BF" w:rsidRPr="00BB6754">
        <w:rPr>
          <w:rFonts w:ascii="Noto Sans" w:hAnsi="Noto Sans" w:cs="Noto Sans"/>
          <w:sz w:val="18"/>
          <w:szCs w:val="18"/>
        </w:rPr>
        <w:t>IA-11-L5X-011L5X001-N-</w:t>
      </w:r>
      <w:r w:rsidR="009665BA">
        <w:rPr>
          <w:rFonts w:ascii="Noto Sans" w:hAnsi="Noto Sans" w:cs="Noto Sans"/>
          <w:sz w:val="18"/>
          <w:szCs w:val="18"/>
        </w:rPr>
        <w:t>2</w:t>
      </w:r>
      <w:r w:rsidR="00E859CF">
        <w:rPr>
          <w:rFonts w:ascii="Noto Sans" w:hAnsi="Noto Sans" w:cs="Noto Sans"/>
          <w:sz w:val="18"/>
          <w:szCs w:val="18"/>
        </w:rPr>
        <w:t>3</w:t>
      </w:r>
      <w:r w:rsidR="001D75BF" w:rsidRPr="00BB6754">
        <w:rPr>
          <w:rFonts w:ascii="Noto Sans" w:hAnsi="Noto Sans" w:cs="Noto Sans"/>
          <w:sz w:val="18"/>
          <w:szCs w:val="18"/>
        </w:rPr>
        <w:t>-2025</w:t>
      </w:r>
    </w:p>
    <w:bookmarkEnd w:id="0"/>
    <w:p w14:paraId="1824053E" w14:textId="77777777" w:rsidR="000568F2" w:rsidRPr="00BB6754" w:rsidRDefault="000568F2" w:rsidP="00523D83">
      <w:pPr>
        <w:ind w:right="-143"/>
        <w:rPr>
          <w:rFonts w:ascii="Noto Sans" w:hAnsi="Noto Sans" w:cs="Noto Sans"/>
          <w:sz w:val="18"/>
          <w:szCs w:val="18"/>
          <w:lang w:val="es-ES_tradnl" w:eastAsia="es-MX"/>
        </w:rPr>
      </w:pPr>
    </w:p>
    <w:p w14:paraId="3130045D" w14:textId="77777777" w:rsidR="0052212D" w:rsidRPr="00BB6754" w:rsidRDefault="0052212D" w:rsidP="00523D83">
      <w:pPr>
        <w:ind w:left="-142" w:right="-143"/>
        <w:rPr>
          <w:rFonts w:ascii="Noto Sans" w:hAnsi="Noto Sans" w:cs="Noto Sans"/>
          <w:sz w:val="18"/>
          <w:szCs w:val="18"/>
          <w:lang w:eastAsia="es-MX"/>
        </w:rPr>
      </w:pPr>
    </w:p>
    <w:p w14:paraId="1A2430D0" w14:textId="77777777" w:rsidR="0052212D" w:rsidRPr="00BB6754" w:rsidRDefault="0052212D" w:rsidP="00523D83">
      <w:pPr>
        <w:pStyle w:val="Default"/>
        <w:ind w:left="-142" w:right="-143"/>
        <w:rPr>
          <w:rFonts w:ascii="Noto Sans" w:eastAsia="Calibri" w:hAnsi="Noto Sans" w:cs="Noto Sans"/>
          <w:sz w:val="18"/>
          <w:szCs w:val="18"/>
          <w:lang w:val="es-MX" w:eastAsia="es-MX"/>
        </w:rPr>
      </w:pPr>
      <w:r w:rsidRPr="00BB6754">
        <w:rPr>
          <w:rFonts w:ascii="Noto Sans" w:hAnsi="Noto Sans" w:cs="Noto Sans"/>
          <w:b/>
          <w:sz w:val="18"/>
          <w:szCs w:val="18"/>
          <w:lang w:eastAsia="es-MX"/>
        </w:rPr>
        <w:t xml:space="preserve"> </w:t>
      </w:r>
    </w:p>
    <w:p w14:paraId="0F1F5433" w14:textId="5DBB8E88" w:rsidR="0052212D" w:rsidRPr="00BB6754" w:rsidRDefault="00D44CDA" w:rsidP="00D44CDA">
      <w:pPr>
        <w:ind w:left="-142" w:right="-143"/>
        <w:jc w:val="center"/>
        <w:rPr>
          <w:rFonts w:ascii="Noto Sans" w:eastAsia="Times New Roman" w:hAnsi="Noto Sans" w:cs="Noto Sans"/>
          <w:b/>
          <w:sz w:val="18"/>
          <w:szCs w:val="18"/>
          <w:lang w:eastAsia="es-MX"/>
        </w:rPr>
      </w:pPr>
      <w:r w:rsidRPr="00BB6754">
        <w:rPr>
          <w:rFonts w:ascii="Noto Sans" w:hAnsi="Noto Sans" w:cs="Noto Sans"/>
          <w:b/>
          <w:bCs/>
          <w:color w:val="000000"/>
          <w:sz w:val="18"/>
          <w:szCs w:val="18"/>
          <w:lang w:eastAsia="es-MX"/>
        </w:rPr>
        <w:t xml:space="preserve">“SERVICIO </w:t>
      </w:r>
      <w:r w:rsidR="00F901C6">
        <w:rPr>
          <w:rFonts w:ascii="Noto Sans" w:hAnsi="Noto Sans" w:cs="Noto Sans"/>
          <w:b/>
          <w:bCs/>
          <w:color w:val="000000"/>
          <w:sz w:val="18"/>
          <w:szCs w:val="18"/>
          <w:lang w:eastAsia="es-MX"/>
        </w:rPr>
        <w:t xml:space="preserve">PARA LA ELABORACIÓN </w:t>
      </w:r>
      <w:r w:rsidR="00161B16">
        <w:rPr>
          <w:rFonts w:ascii="Noto Sans" w:hAnsi="Noto Sans" w:cs="Noto Sans"/>
          <w:b/>
          <w:bCs/>
          <w:color w:val="000000"/>
          <w:sz w:val="18"/>
          <w:szCs w:val="18"/>
          <w:lang w:eastAsia="es-MX"/>
        </w:rPr>
        <w:t>DE UN DIA</w:t>
      </w:r>
      <w:r w:rsidR="00452129">
        <w:rPr>
          <w:rFonts w:ascii="Noto Sans" w:hAnsi="Noto Sans" w:cs="Noto Sans"/>
          <w:b/>
          <w:bCs/>
          <w:color w:val="000000"/>
          <w:sz w:val="18"/>
          <w:szCs w:val="18"/>
          <w:lang w:eastAsia="es-MX"/>
        </w:rPr>
        <w:t>G</w:t>
      </w:r>
      <w:r w:rsidR="00161B16">
        <w:rPr>
          <w:rFonts w:ascii="Noto Sans" w:hAnsi="Noto Sans" w:cs="Noto Sans"/>
          <w:b/>
          <w:bCs/>
          <w:color w:val="000000"/>
          <w:sz w:val="18"/>
          <w:szCs w:val="18"/>
          <w:lang w:eastAsia="es-MX"/>
        </w:rPr>
        <w:t xml:space="preserve">NÓSTICO INTEGRAL SOBRE LA EDUCACIÓN </w:t>
      </w:r>
      <w:r w:rsidR="00C003A3">
        <w:rPr>
          <w:rFonts w:ascii="Noto Sans" w:hAnsi="Noto Sans" w:cs="Noto Sans"/>
          <w:b/>
          <w:bCs/>
          <w:color w:val="000000"/>
          <w:sz w:val="18"/>
          <w:szCs w:val="18"/>
          <w:lang w:eastAsia="es-MX"/>
        </w:rPr>
        <w:t>DUAL EN EL CONALEP</w:t>
      </w:r>
      <w:r w:rsidRPr="00BB6754">
        <w:rPr>
          <w:rFonts w:ascii="Noto Sans" w:hAnsi="Noto Sans" w:cs="Noto Sans"/>
          <w:b/>
          <w:bCs/>
          <w:color w:val="000000"/>
          <w:sz w:val="18"/>
          <w:szCs w:val="18"/>
          <w:lang w:eastAsia="es-MX"/>
        </w:rPr>
        <w:t>”</w:t>
      </w:r>
    </w:p>
    <w:p w14:paraId="3FEDDD34" w14:textId="77777777" w:rsidR="0052212D" w:rsidRPr="00BB6754" w:rsidRDefault="0052212D" w:rsidP="00102D4F">
      <w:pPr>
        <w:ind w:left="-142" w:right="-143"/>
        <w:jc w:val="both"/>
        <w:rPr>
          <w:rFonts w:ascii="Noto Sans" w:eastAsia="Times New Roman" w:hAnsi="Noto Sans" w:cs="Noto Sans"/>
          <w:b/>
          <w:sz w:val="18"/>
          <w:szCs w:val="18"/>
          <w:lang w:eastAsia="es-MX"/>
        </w:rPr>
      </w:pPr>
    </w:p>
    <w:p w14:paraId="234BE1F8" w14:textId="34D17B1A" w:rsidR="0052212D" w:rsidRPr="00BB6754" w:rsidRDefault="0052212D" w:rsidP="00102D4F">
      <w:pPr>
        <w:ind w:left="-142" w:right="-143"/>
        <w:jc w:val="both"/>
        <w:rPr>
          <w:rFonts w:ascii="Noto Sans" w:eastAsia="Times New Roman" w:hAnsi="Noto Sans" w:cs="Noto Sans"/>
          <w:b/>
          <w:sz w:val="18"/>
          <w:szCs w:val="18"/>
          <w:lang w:eastAsia="es-MX"/>
        </w:rPr>
      </w:pPr>
    </w:p>
    <w:p w14:paraId="3128A4E9" w14:textId="33808C17" w:rsidR="0052212D" w:rsidRPr="00BB6754" w:rsidRDefault="0052212D" w:rsidP="00102D4F">
      <w:pPr>
        <w:ind w:left="-142" w:right="-143"/>
        <w:rPr>
          <w:rFonts w:ascii="Noto Sans" w:eastAsia="Times New Roman" w:hAnsi="Noto Sans" w:cs="Noto Sans"/>
          <w:b/>
          <w:sz w:val="18"/>
          <w:szCs w:val="18"/>
          <w:lang w:eastAsia="es-MX"/>
        </w:rPr>
      </w:pPr>
      <w:r w:rsidRPr="00BB6754">
        <w:rPr>
          <w:rFonts w:ascii="Noto Sans" w:eastAsia="Times New Roman" w:hAnsi="Noto Sans" w:cs="Noto Sans"/>
          <w:b/>
          <w:sz w:val="18"/>
          <w:szCs w:val="18"/>
          <w:lang w:eastAsia="es-MX"/>
        </w:rPr>
        <w:br w:type="page"/>
      </w:r>
    </w:p>
    <w:p w14:paraId="7F4B52DC" w14:textId="77777777" w:rsidR="0052212D" w:rsidRPr="00BB6754" w:rsidRDefault="0052212D" w:rsidP="00102D4F">
      <w:pPr>
        <w:ind w:left="-142" w:right="-143"/>
        <w:jc w:val="center"/>
        <w:rPr>
          <w:rFonts w:ascii="Noto Sans" w:eastAsia="Times New Roman" w:hAnsi="Noto Sans" w:cs="Noto Sans"/>
          <w:b/>
          <w:sz w:val="18"/>
          <w:szCs w:val="18"/>
          <w:lang w:eastAsia="es-MX"/>
        </w:rPr>
      </w:pPr>
      <w:r w:rsidRPr="00BB6754">
        <w:rPr>
          <w:rFonts w:ascii="Noto Sans" w:eastAsia="Times New Roman" w:hAnsi="Noto Sans" w:cs="Noto Sans"/>
          <w:b/>
          <w:sz w:val="18"/>
          <w:szCs w:val="18"/>
          <w:lang w:eastAsia="es-MX"/>
        </w:rPr>
        <w:t>INDICE</w:t>
      </w:r>
    </w:p>
    <w:p w14:paraId="07B6C86C" w14:textId="77777777" w:rsidR="0052212D" w:rsidRPr="00BB6754" w:rsidRDefault="0052212D" w:rsidP="00102D4F">
      <w:pPr>
        <w:ind w:left="-142" w:right="-143"/>
        <w:contextualSpacing/>
        <w:jc w:val="center"/>
        <w:rPr>
          <w:rFonts w:ascii="Noto Sans" w:hAnsi="Noto Sans" w:cs="Noto Sans"/>
          <w:i/>
          <w:iCs/>
          <w:sz w:val="18"/>
          <w:szCs w:val="18"/>
          <w:lang w:val="es-ES"/>
        </w:rPr>
      </w:pP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7887"/>
      </w:tblGrid>
      <w:tr w:rsidR="0052212D" w:rsidRPr="00BB6754" w14:paraId="78B6A618" w14:textId="77777777" w:rsidTr="00584FBF">
        <w:trPr>
          <w:cantSplit/>
          <w:trHeight w:val="737"/>
          <w:tblHeader/>
          <w:jc w:val="center"/>
        </w:trPr>
        <w:tc>
          <w:tcPr>
            <w:tcW w:w="907" w:type="pct"/>
            <w:shd w:val="clear" w:color="auto" w:fill="0070C0"/>
            <w:vAlign w:val="center"/>
          </w:tcPr>
          <w:p w14:paraId="76A236AF" w14:textId="77777777" w:rsidR="0052212D" w:rsidRPr="00BB6754" w:rsidRDefault="0052212D" w:rsidP="00102D4F">
            <w:pPr>
              <w:ind w:left="-142" w:right="-143"/>
              <w:contextualSpacing/>
              <w:jc w:val="center"/>
              <w:rPr>
                <w:rFonts w:ascii="Noto Sans" w:eastAsia="Times New Roman" w:hAnsi="Noto Sans" w:cs="Noto Sans"/>
                <w:b/>
                <w:bCs/>
                <w:color w:val="FFFFFF" w:themeColor="background1"/>
                <w:sz w:val="17"/>
                <w:szCs w:val="17"/>
                <w:lang w:val="es-ES"/>
              </w:rPr>
            </w:pPr>
            <w:r w:rsidRPr="00BB6754">
              <w:rPr>
                <w:rFonts w:ascii="Noto Sans" w:eastAsia="Times New Roman" w:hAnsi="Noto Sans" w:cs="Noto Sans"/>
                <w:b/>
                <w:bCs/>
                <w:color w:val="FFFFFF" w:themeColor="background1"/>
                <w:sz w:val="17"/>
                <w:szCs w:val="17"/>
                <w:lang w:val="es-ES"/>
              </w:rPr>
              <w:t xml:space="preserve">REFERENCIA </w:t>
            </w:r>
          </w:p>
        </w:tc>
        <w:tc>
          <w:tcPr>
            <w:tcW w:w="4093" w:type="pct"/>
            <w:shd w:val="clear" w:color="auto" w:fill="0070C0"/>
            <w:vAlign w:val="center"/>
          </w:tcPr>
          <w:p w14:paraId="4818C126" w14:textId="77777777" w:rsidR="0052212D" w:rsidRPr="00BB6754" w:rsidRDefault="0052212D" w:rsidP="00102D4F">
            <w:pPr>
              <w:ind w:left="-142" w:right="-143"/>
              <w:contextualSpacing/>
              <w:jc w:val="center"/>
              <w:rPr>
                <w:rFonts w:ascii="Noto Sans" w:eastAsia="Times New Roman" w:hAnsi="Noto Sans" w:cs="Noto Sans"/>
                <w:b/>
                <w:bCs/>
                <w:color w:val="FFFFFF" w:themeColor="background1"/>
                <w:sz w:val="17"/>
                <w:szCs w:val="17"/>
                <w:lang w:val="es-ES"/>
              </w:rPr>
            </w:pPr>
            <w:r w:rsidRPr="00BB6754">
              <w:rPr>
                <w:rFonts w:ascii="Noto Sans" w:eastAsia="Times New Roman" w:hAnsi="Noto Sans" w:cs="Noto Sans"/>
                <w:b/>
                <w:bCs/>
                <w:color w:val="FFFFFF" w:themeColor="background1"/>
                <w:sz w:val="17"/>
                <w:szCs w:val="17"/>
                <w:lang w:val="es-ES"/>
              </w:rPr>
              <w:t>CONTENIDO</w:t>
            </w:r>
          </w:p>
        </w:tc>
      </w:tr>
      <w:tr w:rsidR="0052212D" w:rsidRPr="00BB6754" w14:paraId="315BC7EE" w14:textId="77777777" w:rsidTr="00584FBF">
        <w:trPr>
          <w:cantSplit/>
          <w:trHeight w:val="453"/>
          <w:jc w:val="center"/>
        </w:trPr>
        <w:tc>
          <w:tcPr>
            <w:tcW w:w="907" w:type="pct"/>
            <w:shd w:val="clear" w:color="auto" w:fill="auto"/>
            <w:vAlign w:val="center"/>
          </w:tcPr>
          <w:p w14:paraId="120ED803" w14:textId="77777777"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S/R</w:t>
            </w:r>
          </w:p>
        </w:tc>
        <w:tc>
          <w:tcPr>
            <w:tcW w:w="4093" w:type="pct"/>
            <w:shd w:val="clear" w:color="auto" w:fill="auto"/>
            <w:vAlign w:val="center"/>
          </w:tcPr>
          <w:p w14:paraId="5E81B724" w14:textId="77777777" w:rsidR="0052212D" w:rsidRPr="00BB6754" w:rsidRDefault="0052212D" w:rsidP="00F65B68">
            <w:pPr>
              <w:ind w:left="-68"/>
              <w:contextualSpacing/>
              <w:jc w:val="both"/>
              <w:rPr>
                <w:rFonts w:ascii="Noto Sans" w:eastAsia="Times New Roman" w:hAnsi="Noto Sans" w:cs="Noto Sans"/>
                <w:bCs/>
                <w:sz w:val="17"/>
                <w:szCs w:val="17"/>
                <w:lang w:val="es-ES"/>
              </w:rPr>
            </w:pPr>
            <w:r w:rsidRPr="00BB6754">
              <w:rPr>
                <w:rFonts w:ascii="Noto Sans" w:eastAsia="Times New Roman" w:hAnsi="Noto Sans" w:cs="Noto Sans"/>
                <w:bCs/>
                <w:sz w:val="17"/>
                <w:szCs w:val="17"/>
                <w:lang w:val="es-ES"/>
              </w:rPr>
              <w:t>ÍNDICE</w:t>
            </w:r>
          </w:p>
        </w:tc>
      </w:tr>
      <w:tr w:rsidR="0052212D" w:rsidRPr="00BB6754" w14:paraId="1FA70B1C" w14:textId="77777777" w:rsidTr="00584FBF">
        <w:trPr>
          <w:cantSplit/>
          <w:trHeight w:val="403"/>
          <w:jc w:val="center"/>
        </w:trPr>
        <w:tc>
          <w:tcPr>
            <w:tcW w:w="907" w:type="pct"/>
            <w:shd w:val="clear" w:color="auto" w:fill="auto"/>
            <w:vAlign w:val="center"/>
          </w:tcPr>
          <w:p w14:paraId="2911C5DC" w14:textId="77777777"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S/R</w:t>
            </w:r>
          </w:p>
        </w:tc>
        <w:tc>
          <w:tcPr>
            <w:tcW w:w="4093" w:type="pct"/>
            <w:shd w:val="clear" w:color="auto" w:fill="auto"/>
            <w:vAlign w:val="center"/>
          </w:tcPr>
          <w:p w14:paraId="29E05EF1" w14:textId="77777777" w:rsidR="0052212D" w:rsidRPr="00BB6754" w:rsidRDefault="0052212D" w:rsidP="00F65B68">
            <w:pPr>
              <w:ind w:left="-68"/>
              <w:contextualSpacing/>
              <w:jc w:val="both"/>
              <w:rPr>
                <w:rFonts w:ascii="Noto Sans" w:eastAsia="Times New Roman" w:hAnsi="Noto Sans" w:cs="Noto Sans"/>
                <w:bCs/>
                <w:sz w:val="17"/>
                <w:szCs w:val="17"/>
                <w:lang w:val="es-ES"/>
              </w:rPr>
            </w:pPr>
            <w:r w:rsidRPr="00BB6754">
              <w:rPr>
                <w:rFonts w:ascii="Noto Sans" w:eastAsia="Times New Roman" w:hAnsi="Noto Sans" w:cs="Noto Sans"/>
                <w:bCs/>
                <w:sz w:val="17"/>
                <w:szCs w:val="17"/>
                <w:lang w:val="es-ES"/>
              </w:rPr>
              <w:t>GLOSARIO</w:t>
            </w:r>
          </w:p>
        </w:tc>
      </w:tr>
      <w:tr w:rsidR="0052212D" w:rsidRPr="00BB6754" w14:paraId="48167D14" w14:textId="77777777" w:rsidTr="00584FBF">
        <w:trPr>
          <w:cantSplit/>
          <w:trHeight w:val="422"/>
          <w:jc w:val="center"/>
        </w:trPr>
        <w:tc>
          <w:tcPr>
            <w:tcW w:w="907" w:type="pct"/>
            <w:shd w:val="clear" w:color="auto" w:fill="auto"/>
            <w:vAlign w:val="center"/>
          </w:tcPr>
          <w:p w14:paraId="6661F68E" w14:textId="77777777"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FRACCIÓN I.</w:t>
            </w:r>
          </w:p>
        </w:tc>
        <w:tc>
          <w:tcPr>
            <w:tcW w:w="4093" w:type="pct"/>
            <w:shd w:val="clear" w:color="auto" w:fill="auto"/>
            <w:vAlign w:val="center"/>
          </w:tcPr>
          <w:p w14:paraId="573C8711" w14:textId="77777777" w:rsidR="0052212D" w:rsidRPr="00BB6754" w:rsidRDefault="0052212D" w:rsidP="00F65B68">
            <w:pPr>
              <w:ind w:left="-68"/>
              <w:contextualSpacing/>
              <w:jc w:val="both"/>
              <w:rPr>
                <w:rFonts w:ascii="Noto Sans" w:eastAsia="Times New Roman" w:hAnsi="Noto Sans" w:cs="Noto Sans"/>
                <w:bCs/>
                <w:sz w:val="17"/>
                <w:szCs w:val="17"/>
                <w:lang w:val="es-ES"/>
              </w:rPr>
            </w:pPr>
            <w:r w:rsidRPr="00BB6754">
              <w:rPr>
                <w:rFonts w:ascii="Noto Sans" w:eastAsia="Times New Roman" w:hAnsi="Noto Sans" w:cs="Noto Sans"/>
                <w:bCs/>
                <w:sz w:val="17"/>
                <w:szCs w:val="17"/>
                <w:lang w:val="es-ES"/>
              </w:rPr>
              <w:t>DATOS GENERALES DE LA CONVOCATORIA</w:t>
            </w:r>
          </w:p>
        </w:tc>
      </w:tr>
      <w:tr w:rsidR="0052212D" w:rsidRPr="00BB6754" w14:paraId="30330153" w14:textId="77777777" w:rsidTr="00584FBF">
        <w:trPr>
          <w:cantSplit/>
          <w:trHeight w:val="414"/>
          <w:jc w:val="center"/>
        </w:trPr>
        <w:tc>
          <w:tcPr>
            <w:tcW w:w="907" w:type="pct"/>
            <w:shd w:val="clear" w:color="auto" w:fill="auto"/>
            <w:vAlign w:val="center"/>
          </w:tcPr>
          <w:p w14:paraId="21C9434E" w14:textId="77777777"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FRACCIÓN II.</w:t>
            </w:r>
          </w:p>
        </w:tc>
        <w:tc>
          <w:tcPr>
            <w:tcW w:w="4093" w:type="pct"/>
            <w:shd w:val="clear" w:color="auto" w:fill="auto"/>
            <w:vAlign w:val="center"/>
          </w:tcPr>
          <w:p w14:paraId="4127D569" w14:textId="77777777" w:rsidR="0052212D" w:rsidRPr="00BB6754" w:rsidRDefault="0052212D" w:rsidP="00F65B68">
            <w:pPr>
              <w:ind w:left="-68"/>
              <w:contextualSpacing/>
              <w:jc w:val="both"/>
              <w:rPr>
                <w:rFonts w:ascii="Noto Sans" w:eastAsia="Times New Roman" w:hAnsi="Noto Sans" w:cs="Noto Sans"/>
                <w:bCs/>
                <w:sz w:val="17"/>
                <w:szCs w:val="17"/>
                <w:lang w:val="es-ES"/>
              </w:rPr>
            </w:pPr>
            <w:r w:rsidRPr="00BB6754">
              <w:rPr>
                <w:rFonts w:ascii="Noto Sans" w:eastAsia="Times New Roman" w:hAnsi="Noto Sans" w:cs="Noto Sans"/>
                <w:sz w:val="17"/>
                <w:szCs w:val="17"/>
              </w:rPr>
              <w:t>OBJETO Y ALCANCE DE LA CONVOCATORIA</w:t>
            </w:r>
          </w:p>
        </w:tc>
      </w:tr>
      <w:tr w:rsidR="0052212D" w:rsidRPr="00BB6754" w14:paraId="40F82A81" w14:textId="77777777" w:rsidTr="00584FBF">
        <w:trPr>
          <w:cantSplit/>
          <w:trHeight w:val="562"/>
          <w:jc w:val="center"/>
        </w:trPr>
        <w:tc>
          <w:tcPr>
            <w:tcW w:w="907" w:type="pct"/>
            <w:shd w:val="clear" w:color="auto" w:fill="auto"/>
            <w:vAlign w:val="center"/>
          </w:tcPr>
          <w:p w14:paraId="2FC6A160" w14:textId="77777777"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FRACCIÓN III.</w:t>
            </w:r>
          </w:p>
        </w:tc>
        <w:tc>
          <w:tcPr>
            <w:tcW w:w="4093" w:type="pct"/>
            <w:shd w:val="clear" w:color="auto" w:fill="auto"/>
            <w:vAlign w:val="center"/>
          </w:tcPr>
          <w:p w14:paraId="722999A4" w14:textId="55477D3A" w:rsidR="0052212D" w:rsidRPr="00BB6754" w:rsidRDefault="0052212D" w:rsidP="00F65B68">
            <w:pPr>
              <w:ind w:left="-68"/>
              <w:contextualSpacing/>
              <w:jc w:val="both"/>
              <w:rPr>
                <w:rFonts w:ascii="Noto Sans" w:eastAsia="Times New Roman" w:hAnsi="Noto Sans" w:cs="Noto Sans"/>
                <w:bCs/>
                <w:sz w:val="17"/>
                <w:szCs w:val="17"/>
                <w:lang w:val="es-ES"/>
              </w:rPr>
            </w:pPr>
            <w:r w:rsidRPr="00BB6754">
              <w:rPr>
                <w:rFonts w:ascii="Noto Sans" w:eastAsia="Times New Roman" w:hAnsi="Noto Sans" w:cs="Noto Sans"/>
                <w:bCs/>
                <w:sz w:val="17"/>
                <w:szCs w:val="17"/>
                <w:lang w:val="es-ES"/>
              </w:rPr>
              <w:t xml:space="preserve">FORMA Y TÉRMINOS QUE REGIRÁN LOS DIVERSOS ACTOS DEL PROCEDIMIENTO DE </w:t>
            </w:r>
            <w:r w:rsidR="00333D66" w:rsidRPr="00BB6754">
              <w:rPr>
                <w:rFonts w:ascii="Noto Sans" w:eastAsia="Times New Roman" w:hAnsi="Noto Sans" w:cs="Noto Sans"/>
                <w:bCs/>
                <w:sz w:val="17"/>
                <w:szCs w:val="17"/>
                <w:lang w:val="es-ES"/>
              </w:rPr>
              <w:t>CONTRATACIÓN</w:t>
            </w:r>
          </w:p>
        </w:tc>
      </w:tr>
      <w:tr w:rsidR="0052212D" w:rsidRPr="00BB6754" w14:paraId="20224FF4" w14:textId="77777777" w:rsidTr="00584FBF">
        <w:trPr>
          <w:cantSplit/>
          <w:trHeight w:val="556"/>
          <w:jc w:val="center"/>
        </w:trPr>
        <w:tc>
          <w:tcPr>
            <w:tcW w:w="907" w:type="pct"/>
            <w:shd w:val="clear" w:color="auto" w:fill="auto"/>
            <w:vAlign w:val="center"/>
          </w:tcPr>
          <w:p w14:paraId="0B836F82" w14:textId="77777777"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FRACCIÓN IV.</w:t>
            </w:r>
          </w:p>
        </w:tc>
        <w:tc>
          <w:tcPr>
            <w:tcW w:w="4093" w:type="pct"/>
            <w:shd w:val="clear" w:color="auto" w:fill="auto"/>
            <w:vAlign w:val="center"/>
          </w:tcPr>
          <w:p w14:paraId="4C597D22" w14:textId="77777777" w:rsidR="0052212D" w:rsidRPr="00BB6754" w:rsidRDefault="0052212D" w:rsidP="00F65B68">
            <w:pPr>
              <w:ind w:left="-68"/>
              <w:contextualSpacing/>
              <w:jc w:val="both"/>
              <w:rPr>
                <w:rFonts w:ascii="Noto Sans" w:eastAsia="Times New Roman" w:hAnsi="Noto Sans" w:cs="Noto Sans"/>
                <w:bCs/>
                <w:sz w:val="17"/>
                <w:szCs w:val="17"/>
                <w:lang w:val="es-ES"/>
              </w:rPr>
            </w:pPr>
            <w:r w:rsidRPr="00BB6754">
              <w:rPr>
                <w:rFonts w:ascii="Noto Sans" w:eastAsia="Times New Roman" w:hAnsi="Noto Sans" w:cs="Noto Sans"/>
                <w:bCs/>
                <w:sz w:val="17"/>
                <w:szCs w:val="17"/>
                <w:lang w:val="es-ES"/>
              </w:rPr>
              <w:t>REQUISITOS QUE LOS LICITANTES DEBEN DE CUMPLIR EN SUS PROPOSICIONES</w:t>
            </w:r>
          </w:p>
        </w:tc>
      </w:tr>
      <w:tr w:rsidR="0052212D" w:rsidRPr="00BB6754" w14:paraId="54C34D24" w14:textId="77777777" w:rsidTr="00584FBF">
        <w:trPr>
          <w:cantSplit/>
          <w:trHeight w:val="564"/>
          <w:jc w:val="center"/>
        </w:trPr>
        <w:tc>
          <w:tcPr>
            <w:tcW w:w="907" w:type="pct"/>
            <w:shd w:val="clear" w:color="auto" w:fill="auto"/>
            <w:vAlign w:val="center"/>
          </w:tcPr>
          <w:p w14:paraId="5F620BDF" w14:textId="77777777"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FRACCIÓN V.</w:t>
            </w:r>
          </w:p>
        </w:tc>
        <w:tc>
          <w:tcPr>
            <w:tcW w:w="4093" w:type="pct"/>
            <w:shd w:val="clear" w:color="auto" w:fill="auto"/>
            <w:vAlign w:val="center"/>
          </w:tcPr>
          <w:p w14:paraId="4F6E47BF" w14:textId="77777777" w:rsidR="0052212D" w:rsidRPr="00BB6754" w:rsidRDefault="0052212D" w:rsidP="00F65B68">
            <w:pPr>
              <w:ind w:left="-68"/>
              <w:contextualSpacing/>
              <w:jc w:val="both"/>
              <w:rPr>
                <w:rFonts w:ascii="Noto Sans" w:eastAsia="Times New Roman" w:hAnsi="Noto Sans" w:cs="Noto Sans"/>
                <w:bCs/>
                <w:sz w:val="17"/>
                <w:szCs w:val="17"/>
                <w:lang w:val="es-ES"/>
              </w:rPr>
            </w:pPr>
            <w:r w:rsidRPr="00BB6754">
              <w:rPr>
                <w:rFonts w:ascii="Noto Sans" w:eastAsia="Times New Roman" w:hAnsi="Noto Sans" w:cs="Noto Sans"/>
                <w:bCs/>
                <w:sz w:val="17"/>
                <w:szCs w:val="17"/>
                <w:lang w:val="es-ES"/>
              </w:rPr>
              <w:t>CRITERIOS ESPECÍFICOS CONFORME LOS CUALES SE EVALUARÁN LAS PROPOSICIONES Y SE ADJUDICARÁ EL CONTRATO RESPECTIVO.</w:t>
            </w:r>
          </w:p>
        </w:tc>
      </w:tr>
      <w:tr w:rsidR="0052212D" w:rsidRPr="00BB6754" w14:paraId="079228DE" w14:textId="77777777" w:rsidTr="00584FBF">
        <w:trPr>
          <w:cantSplit/>
          <w:trHeight w:val="558"/>
          <w:jc w:val="center"/>
        </w:trPr>
        <w:tc>
          <w:tcPr>
            <w:tcW w:w="907" w:type="pct"/>
            <w:shd w:val="clear" w:color="auto" w:fill="auto"/>
            <w:vAlign w:val="center"/>
          </w:tcPr>
          <w:p w14:paraId="6373475A" w14:textId="77777777"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FRACCIÓN VI.</w:t>
            </w:r>
          </w:p>
        </w:tc>
        <w:tc>
          <w:tcPr>
            <w:tcW w:w="4093" w:type="pct"/>
            <w:shd w:val="clear" w:color="auto" w:fill="auto"/>
            <w:vAlign w:val="center"/>
          </w:tcPr>
          <w:p w14:paraId="58852967" w14:textId="77777777" w:rsidR="0052212D" w:rsidRPr="00BB6754" w:rsidRDefault="0052212D" w:rsidP="00F65B68">
            <w:pPr>
              <w:ind w:left="-68"/>
              <w:contextualSpacing/>
              <w:jc w:val="both"/>
              <w:rPr>
                <w:rFonts w:ascii="Noto Sans" w:eastAsia="Times New Roman" w:hAnsi="Noto Sans" w:cs="Noto Sans"/>
                <w:bCs/>
                <w:sz w:val="17"/>
                <w:szCs w:val="17"/>
                <w:lang w:val="es-ES"/>
              </w:rPr>
            </w:pPr>
            <w:r w:rsidRPr="00BB6754">
              <w:rPr>
                <w:rFonts w:ascii="Noto Sans" w:eastAsia="Times New Roman" w:hAnsi="Noto Sans" w:cs="Noto Sans"/>
                <w:bCs/>
                <w:sz w:val="17"/>
                <w:szCs w:val="17"/>
                <w:lang w:val="es-ES"/>
              </w:rPr>
              <w:t>DOCUMENTOS ADMINISTRATIVOS Y DATOS QUE DEBEN ENVIAR LOS LICITANTES</w:t>
            </w:r>
          </w:p>
        </w:tc>
      </w:tr>
      <w:tr w:rsidR="0052212D" w:rsidRPr="00BB6754" w14:paraId="7B1B2449" w14:textId="77777777" w:rsidTr="00584FBF">
        <w:trPr>
          <w:cantSplit/>
          <w:trHeight w:val="836"/>
          <w:jc w:val="center"/>
        </w:trPr>
        <w:tc>
          <w:tcPr>
            <w:tcW w:w="907" w:type="pct"/>
            <w:shd w:val="clear" w:color="auto" w:fill="auto"/>
            <w:vAlign w:val="center"/>
          </w:tcPr>
          <w:p w14:paraId="0D3674F7" w14:textId="77777777"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FRACCIÓN VII.</w:t>
            </w:r>
          </w:p>
        </w:tc>
        <w:tc>
          <w:tcPr>
            <w:tcW w:w="4093" w:type="pct"/>
            <w:shd w:val="clear" w:color="auto" w:fill="auto"/>
            <w:vAlign w:val="center"/>
          </w:tcPr>
          <w:p w14:paraId="7D31D090" w14:textId="77777777" w:rsidR="0052212D" w:rsidRPr="00BB6754" w:rsidRDefault="0052212D" w:rsidP="00F65B68">
            <w:pPr>
              <w:ind w:left="-68"/>
              <w:contextualSpacing/>
              <w:jc w:val="both"/>
              <w:rPr>
                <w:rFonts w:ascii="Noto Sans" w:eastAsia="Times New Roman" w:hAnsi="Noto Sans" w:cs="Noto Sans"/>
                <w:bCs/>
                <w:sz w:val="17"/>
                <w:szCs w:val="17"/>
                <w:lang w:val="es-ES"/>
              </w:rPr>
            </w:pPr>
            <w:r w:rsidRPr="00BB6754">
              <w:rPr>
                <w:rFonts w:ascii="Noto Sans" w:eastAsia="Times New Roman" w:hAnsi="Noto Sans" w:cs="Noto Sans"/>
                <w:bCs/>
                <w:sz w:val="17"/>
                <w:szCs w:val="17"/>
                <w:lang w:val="es-ES"/>
              </w:rPr>
              <w:t>DOMICILIO DE LAS OFICINAS DE LA AUTORIDAD ADMINISTRATIVA COMPETENTE PARA PRESENTAR INCONFORMIDADES CONTRA ACTOS DE LA CONVOCATORIA</w:t>
            </w:r>
          </w:p>
        </w:tc>
      </w:tr>
      <w:tr w:rsidR="0052212D" w:rsidRPr="00BB6754" w14:paraId="31260171" w14:textId="77777777" w:rsidTr="00584FBF">
        <w:trPr>
          <w:cantSplit/>
          <w:trHeight w:val="408"/>
          <w:jc w:val="center"/>
        </w:trPr>
        <w:tc>
          <w:tcPr>
            <w:tcW w:w="907" w:type="pct"/>
            <w:shd w:val="clear" w:color="auto" w:fill="auto"/>
            <w:vAlign w:val="center"/>
          </w:tcPr>
          <w:p w14:paraId="5B4C0E03" w14:textId="77777777"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FRACCIÓN VIII.</w:t>
            </w:r>
          </w:p>
        </w:tc>
        <w:tc>
          <w:tcPr>
            <w:tcW w:w="4093" w:type="pct"/>
            <w:shd w:val="clear" w:color="auto" w:fill="auto"/>
            <w:vAlign w:val="center"/>
          </w:tcPr>
          <w:p w14:paraId="0FC26EEC" w14:textId="77777777" w:rsidR="0052212D" w:rsidRPr="00BB6754" w:rsidRDefault="0052212D" w:rsidP="00F65B68">
            <w:pPr>
              <w:ind w:left="-68"/>
              <w:contextualSpacing/>
              <w:jc w:val="both"/>
              <w:rPr>
                <w:rFonts w:ascii="Noto Sans" w:eastAsia="Times New Roman" w:hAnsi="Noto Sans" w:cs="Noto Sans"/>
                <w:sz w:val="17"/>
                <w:szCs w:val="17"/>
              </w:rPr>
            </w:pPr>
            <w:r w:rsidRPr="00BB6754">
              <w:rPr>
                <w:rFonts w:ascii="Noto Sans" w:eastAsia="Times New Roman" w:hAnsi="Noto Sans" w:cs="Noto Sans"/>
                <w:sz w:val="17"/>
                <w:szCs w:val="17"/>
              </w:rPr>
              <w:t>REQUISITOS PARA LA PRESENTACIÓN DE UNA DENUNCIA</w:t>
            </w:r>
          </w:p>
        </w:tc>
      </w:tr>
      <w:tr w:rsidR="0052212D" w:rsidRPr="00BB6754" w14:paraId="7D1B700A" w14:textId="77777777" w:rsidTr="00584FBF">
        <w:trPr>
          <w:cantSplit/>
          <w:trHeight w:val="708"/>
          <w:jc w:val="center"/>
        </w:trPr>
        <w:tc>
          <w:tcPr>
            <w:tcW w:w="907" w:type="pct"/>
            <w:shd w:val="clear" w:color="auto" w:fill="auto"/>
            <w:vAlign w:val="center"/>
          </w:tcPr>
          <w:p w14:paraId="1A121E40" w14:textId="77777777"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FRACCIÓN IX.</w:t>
            </w:r>
          </w:p>
        </w:tc>
        <w:tc>
          <w:tcPr>
            <w:tcW w:w="4093" w:type="pct"/>
            <w:shd w:val="clear" w:color="auto" w:fill="auto"/>
            <w:vAlign w:val="center"/>
          </w:tcPr>
          <w:p w14:paraId="441F3AB1" w14:textId="77777777" w:rsidR="0052212D" w:rsidRPr="00BB6754" w:rsidRDefault="0052212D" w:rsidP="00F65B68">
            <w:pPr>
              <w:ind w:left="-68"/>
              <w:contextualSpacing/>
              <w:jc w:val="both"/>
              <w:rPr>
                <w:rFonts w:ascii="Noto Sans" w:eastAsia="Times New Roman" w:hAnsi="Noto Sans" w:cs="Noto Sans"/>
                <w:sz w:val="17"/>
                <w:szCs w:val="17"/>
              </w:rPr>
            </w:pPr>
            <w:r w:rsidRPr="00BB6754">
              <w:rPr>
                <w:rFonts w:ascii="Noto Sans" w:eastAsia="Times New Roman" w:hAnsi="Noto Sans" w:cs="Noto Sans"/>
                <w:sz w:val="17"/>
                <w:szCs w:val="17"/>
              </w:rPr>
              <w:t>DE LAS INFRACCIONES, SANCIONES, EL PROTOCOLO DE ACTUACIÓN EN MATERIA DE CONTRATACIONES PÚBLICAS Y DE LA PROTECCIÓN DE DATOS PERSONALES</w:t>
            </w:r>
          </w:p>
        </w:tc>
      </w:tr>
      <w:tr w:rsidR="0052212D" w:rsidRPr="00BB6754" w14:paraId="203B905F" w14:textId="77777777" w:rsidTr="00584FBF">
        <w:trPr>
          <w:cantSplit/>
          <w:trHeight w:val="450"/>
          <w:jc w:val="center"/>
        </w:trPr>
        <w:tc>
          <w:tcPr>
            <w:tcW w:w="907" w:type="pct"/>
            <w:shd w:val="clear" w:color="auto" w:fill="auto"/>
            <w:vAlign w:val="center"/>
          </w:tcPr>
          <w:p w14:paraId="20A62460" w14:textId="77777777"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FRACCIÓN X.</w:t>
            </w:r>
          </w:p>
        </w:tc>
        <w:tc>
          <w:tcPr>
            <w:tcW w:w="4093" w:type="pct"/>
            <w:shd w:val="clear" w:color="auto" w:fill="auto"/>
            <w:vAlign w:val="center"/>
          </w:tcPr>
          <w:p w14:paraId="20CE2A5A" w14:textId="77777777" w:rsidR="0052212D" w:rsidRPr="00BB6754" w:rsidRDefault="0052212D" w:rsidP="00F65B68">
            <w:pPr>
              <w:ind w:left="-68"/>
              <w:contextualSpacing/>
              <w:jc w:val="both"/>
              <w:rPr>
                <w:rFonts w:ascii="Noto Sans" w:eastAsia="Times New Roman" w:hAnsi="Noto Sans" w:cs="Noto Sans"/>
                <w:sz w:val="17"/>
                <w:szCs w:val="17"/>
              </w:rPr>
            </w:pPr>
            <w:r w:rsidRPr="00BB6754">
              <w:rPr>
                <w:rFonts w:ascii="Noto Sans" w:eastAsia="Times New Roman" w:hAnsi="Noto Sans" w:cs="Noto Sans"/>
                <w:sz w:val="17"/>
                <w:szCs w:val="17"/>
              </w:rPr>
              <w:t>FORMATOS PARA LA PRESENTACIÓN Y RECEPCIÓN DE PROPOSICIONES</w:t>
            </w:r>
          </w:p>
        </w:tc>
      </w:tr>
      <w:tr w:rsidR="0052212D" w:rsidRPr="00BB6754" w14:paraId="43EF182D" w14:textId="77777777" w:rsidTr="00584FBF">
        <w:trPr>
          <w:cantSplit/>
          <w:trHeight w:val="418"/>
          <w:jc w:val="center"/>
        </w:trPr>
        <w:tc>
          <w:tcPr>
            <w:tcW w:w="907" w:type="pct"/>
            <w:shd w:val="clear" w:color="auto" w:fill="auto"/>
            <w:vAlign w:val="center"/>
          </w:tcPr>
          <w:p w14:paraId="281E3F8A" w14:textId="77777777"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FORMATO A</w:t>
            </w:r>
          </w:p>
        </w:tc>
        <w:tc>
          <w:tcPr>
            <w:tcW w:w="4093" w:type="pct"/>
            <w:shd w:val="clear" w:color="auto" w:fill="auto"/>
            <w:vAlign w:val="center"/>
          </w:tcPr>
          <w:p w14:paraId="2B785F5C" w14:textId="77777777" w:rsidR="0052212D" w:rsidRPr="00BB6754" w:rsidRDefault="0052212D" w:rsidP="00F65B68">
            <w:pPr>
              <w:ind w:left="-68"/>
              <w:contextualSpacing/>
              <w:jc w:val="both"/>
              <w:rPr>
                <w:rFonts w:ascii="Noto Sans" w:eastAsia="Times New Roman" w:hAnsi="Noto Sans" w:cs="Noto Sans"/>
                <w:sz w:val="17"/>
                <w:szCs w:val="17"/>
              </w:rPr>
            </w:pPr>
            <w:r w:rsidRPr="00BB6754">
              <w:rPr>
                <w:rFonts w:ascii="Noto Sans" w:eastAsia="Times New Roman" w:hAnsi="Noto Sans" w:cs="Noto Sans"/>
                <w:sz w:val="17"/>
                <w:szCs w:val="17"/>
              </w:rPr>
              <w:t>FORMATO PARA LA PRESENTACIÓN DE LA PROPUESTA ECONÓMICA</w:t>
            </w:r>
          </w:p>
        </w:tc>
      </w:tr>
      <w:tr w:rsidR="0052212D" w:rsidRPr="00BB6754" w14:paraId="40EB6CCA" w14:textId="77777777" w:rsidTr="00584FBF">
        <w:trPr>
          <w:cantSplit/>
          <w:trHeight w:val="396"/>
          <w:jc w:val="center"/>
        </w:trPr>
        <w:tc>
          <w:tcPr>
            <w:tcW w:w="907" w:type="pct"/>
            <w:shd w:val="clear" w:color="auto" w:fill="auto"/>
            <w:vAlign w:val="center"/>
          </w:tcPr>
          <w:p w14:paraId="467F4253" w14:textId="77777777"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FORMATO B</w:t>
            </w:r>
          </w:p>
        </w:tc>
        <w:tc>
          <w:tcPr>
            <w:tcW w:w="4093" w:type="pct"/>
            <w:shd w:val="clear" w:color="auto" w:fill="auto"/>
            <w:vAlign w:val="center"/>
          </w:tcPr>
          <w:p w14:paraId="1B204B0A" w14:textId="77777777" w:rsidR="0052212D" w:rsidRPr="00BB6754" w:rsidRDefault="0052212D" w:rsidP="00F65B68">
            <w:pPr>
              <w:ind w:left="-68"/>
              <w:contextualSpacing/>
              <w:jc w:val="both"/>
              <w:rPr>
                <w:rFonts w:ascii="Noto Sans" w:eastAsia="Times New Roman" w:hAnsi="Noto Sans" w:cs="Noto Sans"/>
                <w:sz w:val="17"/>
                <w:szCs w:val="17"/>
              </w:rPr>
            </w:pPr>
            <w:r w:rsidRPr="00BB6754">
              <w:rPr>
                <w:rFonts w:ascii="Noto Sans" w:eastAsia="Times New Roman" w:hAnsi="Noto Sans" w:cs="Noto Sans"/>
                <w:sz w:val="17"/>
                <w:szCs w:val="17"/>
              </w:rPr>
              <w:t xml:space="preserve">FORMATO DE ACREDITACIÓN DE PERSONALIDAD </w:t>
            </w:r>
          </w:p>
        </w:tc>
      </w:tr>
      <w:tr w:rsidR="000201F1" w:rsidRPr="00BB6754" w14:paraId="34372EE2" w14:textId="77777777" w:rsidTr="00584FBF">
        <w:trPr>
          <w:cantSplit/>
          <w:trHeight w:val="538"/>
          <w:jc w:val="center"/>
        </w:trPr>
        <w:tc>
          <w:tcPr>
            <w:tcW w:w="907" w:type="pct"/>
            <w:shd w:val="clear" w:color="auto" w:fill="auto"/>
            <w:vAlign w:val="center"/>
          </w:tcPr>
          <w:p w14:paraId="65D7BE69" w14:textId="2F975A16" w:rsidR="000201F1" w:rsidRPr="00BB6754" w:rsidRDefault="000201F1"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FORMATO C-1</w:t>
            </w:r>
          </w:p>
        </w:tc>
        <w:tc>
          <w:tcPr>
            <w:tcW w:w="4093" w:type="pct"/>
            <w:shd w:val="clear" w:color="auto" w:fill="auto"/>
            <w:vAlign w:val="center"/>
          </w:tcPr>
          <w:p w14:paraId="20B0A859" w14:textId="64785390" w:rsidR="000201F1" w:rsidRPr="00BB6754" w:rsidRDefault="000201F1" w:rsidP="00F65B68">
            <w:pPr>
              <w:ind w:left="-68"/>
              <w:contextualSpacing/>
              <w:jc w:val="both"/>
              <w:rPr>
                <w:rFonts w:ascii="Noto Sans" w:eastAsia="Times New Roman" w:hAnsi="Noto Sans" w:cs="Noto Sans"/>
                <w:bCs/>
                <w:sz w:val="17"/>
                <w:szCs w:val="17"/>
                <w:lang w:val="es-ES"/>
              </w:rPr>
            </w:pPr>
            <w:r w:rsidRPr="00BB6754">
              <w:rPr>
                <w:rFonts w:ascii="Noto Sans" w:hAnsi="Noto Sans" w:cs="Noto Sans"/>
                <w:sz w:val="18"/>
                <w:szCs w:val="18"/>
              </w:rPr>
              <w:t xml:space="preserve">ESCRITO DE NO ENCONTRARSE EN LOS SUPUESTOS DE LOS ARTÍCULOS </w:t>
            </w:r>
            <w:r w:rsidR="00E727A5" w:rsidRPr="00BB6754">
              <w:rPr>
                <w:rFonts w:ascii="Noto Sans" w:hAnsi="Noto Sans" w:cs="Noto Sans"/>
                <w:sz w:val="18"/>
                <w:szCs w:val="18"/>
              </w:rPr>
              <w:t>71</w:t>
            </w:r>
            <w:r w:rsidRPr="00BB6754">
              <w:rPr>
                <w:rFonts w:ascii="Noto Sans" w:hAnsi="Noto Sans" w:cs="Noto Sans"/>
                <w:sz w:val="18"/>
                <w:szCs w:val="18"/>
              </w:rPr>
              <w:t xml:space="preserve"> Y </w:t>
            </w:r>
            <w:r w:rsidR="00AC6084" w:rsidRPr="00BB6754">
              <w:rPr>
                <w:rFonts w:ascii="Noto Sans" w:hAnsi="Noto Sans" w:cs="Noto Sans"/>
                <w:sz w:val="18"/>
                <w:szCs w:val="18"/>
              </w:rPr>
              <w:t>9</w:t>
            </w:r>
            <w:r w:rsidRPr="00BB6754">
              <w:rPr>
                <w:rFonts w:ascii="Noto Sans" w:hAnsi="Noto Sans" w:cs="Noto Sans"/>
                <w:sz w:val="18"/>
                <w:szCs w:val="18"/>
              </w:rPr>
              <w:t>0 DE LA LAASSP</w:t>
            </w:r>
          </w:p>
        </w:tc>
      </w:tr>
      <w:tr w:rsidR="0052212D" w:rsidRPr="00BB6754" w14:paraId="7ED617BF" w14:textId="77777777" w:rsidTr="00584FBF">
        <w:trPr>
          <w:cantSplit/>
          <w:trHeight w:val="416"/>
          <w:jc w:val="center"/>
        </w:trPr>
        <w:tc>
          <w:tcPr>
            <w:tcW w:w="907" w:type="pct"/>
            <w:shd w:val="clear" w:color="auto" w:fill="auto"/>
            <w:vAlign w:val="center"/>
          </w:tcPr>
          <w:p w14:paraId="22B95707" w14:textId="77777777"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FORMATO C</w:t>
            </w:r>
          </w:p>
        </w:tc>
        <w:tc>
          <w:tcPr>
            <w:tcW w:w="4093" w:type="pct"/>
            <w:shd w:val="clear" w:color="auto" w:fill="auto"/>
            <w:vAlign w:val="center"/>
          </w:tcPr>
          <w:p w14:paraId="3B4C729F" w14:textId="77777777" w:rsidR="0052212D" w:rsidRPr="00BB6754" w:rsidRDefault="0052212D" w:rsidP="00F65B68">
            <w:pPr>
              <w:ind w:left="-68"/>
              <w:contextualSpacing/>
              <w:jc w:val="both"/>
              <w:rPr>
                <w:rFonts w:ascii="Noto Sans" w:eastAsia="Times New Roman" w:hAnsi="Noto Sans" w:cs="Noto Sans"/>
                <w:bCs/>
                <w:sz w:val="17"/>
                <w:szCs w:val="17"/>
                <w:lang w:val="es-ES"/>
              </w:rPr>
            </w:pPr>
            <w:r w:rsidRPr="00BB6754">
              <w:rPr>
                <w:rFonts w:ascii="Noto Sans" w:eastAsia="Times New Roman" w:hAnsi="Noto Sans" w:cs="Noto Sans"/>
                <w:bCs/>
                <w:sz w:val="17"/>
                <w:szCs w:val="17"/>
                <w:lang w:val="es-ES"/>
              </w:rPr>
              <w:t>MODELO DE CARTA DECLARATORIA</w:t>
            </w:r>
          </w:p>
        </w:tc>
      </w:tr>
      <w:tr w:rsidR="0052212D" w:rsidRPr="00BB6754" w14:paraId="4552A217" w14:textId="77777777" w:rsidTr="00584FBF">
        <w:trPr>
          <w:cantSplit/>
          <w:trHeight w:val="1506"/>
          <w:jc w:val="center"/>
        </w:trPr>
        <w:tc>
          <w:tcPr>
            <w:tcW w:w="907" w:type="pct"/>
            <w:shd w:val="clear" w:color="auto" w:fill="auto"/>
            <w:vAlign w:val="center"/>
          </w:tcPr>
          <w:p w14:paraId="765A005B" w14:textId="77777777"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FORMATO D</w:t>
            </w:r>
          </w:p>
        </w:tc>
        <w:tc>
          <w:tcPr>
            <w:tcW w:w="4093" w:type="pct"/>
            <w:shd w:val="clear" w:color="auto" w:fill="auto"/>
            <w:vAlign w:val="center"/>
          </w:tcPr>
          <w:p w14:paraId="75CC9A91" w14:textId="77777777" w:rsidR="0052212D" w:rsidRPr="00BB6754" w:rsidRDefault="0052212D" w:rsidP="00F65B68">
            <w:pPr>
              <w:ind w:left="-68"/>
              <w:contextualSpacing/>
              <w:jc w:val="both"/>
              <w:rPr>
                <w:rFonts w:ascii="Noto Sans" w:eastAsia="Times New Roman" w:hAnsi="Noto Sans" w:cs="Noto Sans"/>
                <w:sz w:val="17"/>
                <w:szCs w:val="17"/>
              </w:rPr>
            </w:pPr>
            <w:r w:rsidRPr="00BB6754">
              <w:rPr>
                <w:rFonts w:ascii="Noto Sans" w:eastAsia="Times New Roman" w:hAnsi="Noto Sans" w:cs="Noto Sans"/>
                <w:sz w:val="17"/>
                <w:szCs w:val="17"/>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52212D" w:rsidRPr="00BB6754" w14:paraId="64A6B0AF" w14:textId="77777777" w:rsidTr="00584FBF">
        <w:trPr>
          <w:cantSplit/>
          <w:trHeight w:val="408"/>
          <w:jc w:val="center"/>
        </w:trPr>
        <w:tc>
          <w:tcPr>
            <w:tcW w:w="907" w:type="pct"/>
            <w:shd w:val="clear" w:color="auto" w:fill="auto"/>
            <w:vAlign w:val="center"/>
          </w:tcPr>
          <w:p w14:paraId="0E21181D" w14:textId="77777777"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FORMATO E</w:t>
            </w:r>
          </w:p>
        </w:tc>
        <w:tc>
          <w:tcPr>
            <w:tcW w:w="4093" w:type="pct"/>
            <w:shd w:val="clear" w:color="auto" w:fill="auto"/>
            <w:vAlign w:val="center"/>
          </w:tcPr>
          <w:p w14:paraId="26A6B627" w14:textId="77777777" w:rsidR="0052212D" w:rsidRPr="00BB6754" w:rsidRDefault="0052212D" w:rsidP="00F65B68">
            <w:pPr>
              <w:ind w:left="-68"/>
              <w:contextualSpacing/>
              <w:jc w:val="both"/>
              <w:rPr>
                <w:rFonts w:ascii="Noto Sans" w:eastAsia="Times New Roman" w:hAnsi="Noto Sans" w:cs="Noto Sans"/>
                <w:sz w:val="17"/>
                <w:szCs w:val="17"/>
              </w:rPr>
            </w:pPr>
            <w:r w:rsidRPr="00BB6754">
              <w:rPr>
                <w:rFonts w:ascii="Noto Sans" w:eastAsia="Times New Roman" w:hAnsi="Noto Sans" w:cs="Noto Sans"/>
                <w:sz w:val="17"/>
                <w:szCs w:val="17"/>
              </w:rPr>
              <w:t>ENCUESTA DE TRANSPARENCIA DEL PROCEDIMIENTO</w:t>
            </w:r>
          </w:p>
        </w:tc>
      </w:tr>
      <w:tr w:rsidR="00F07050" w:rsidRPr="00BB6754" w14:paraId="1F266E0D" w14:textId="77777777" w:rsidTr="00584FBF">
        <w:trPr>
          <w:cantSplit/>
          <w:trHeight w:val="427"/>
          <w:jc w:val="center"/>
        </w:trPr>
        <w:tc>
          <w:tcPr>
            <w:tcW w:w="907" w:type="pct"/>
            <w:shd w:val="clear" w:color="auto" w:fill="auto"/>
            <w:vAlign w:val="center"/>
          </w:tcPr>
          <w:p w14:paraId="711626EB" w14:textId="0970D599" w:rsidR="00F07050" w:rsidRPr="00BB6754" w:rsidRDefault="003C4BD3"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 xml:space="preserve">FORMATO </w:t>
            </w:r>
            <w:r w:rsidR="00314A89" w:rsidRPr="00BB6754">
              <w:rPr>
                <w:rFonts w:ascii="Noto Sans" w:eastAsia="Times New Roman" w:hAnsi="Noto Sans" w:cs="Noto Sans"/>
                <w:b/>
                <w:bCs/>
                <w:sz w:val="17"/>
                <w:szCs w:val="17"/>
                <w:lang w:val="es-ES"/>
              </w:rPr>
              <w:t>F</w:t>
            </w:r>
          </w:p>
        </w:tc>
        <w:tc>
          <w:tcPr>
            <w:tcW w:w="4093" w:type="pct"/>
            <w:shd w:val="clear" w:color="auto" w:fill="auto"/>
            <w:vAlign w:val="center"/>
          </w:tcPr>
          <w:p w14:paraId="79DFF0D1" w14:textId="2EB0ACD7" w:rsidR="00F07050" w:rsidRPr="00BB6754" w:rsidRDefault="008D06F1" w:rsidP="00F65B68">
            <w:pPr>
              <w:ind w:left="-68"/>
              <w:contextualSpacing/>
              <w:jc w:val="both"/>
              <w:rPr>
                <w:rFonts w:ascii="Noto Sans" w:eastAsia="Times New Roman" w:hAnsi="Noto Sans" w:cs="Noto Sans"/>
                <w:b/>
                <w:bCs/>
                <w:sz w:val="17"/>
                <w:szCs w:val="17"/>
              </w:rPr>
            </w:pPr>
            <w:r w:rsidRPr="00BB6754">
              <w:rPr>
                <w:rFonts w:ascii="Noto Sans" w:eastAsia="Times New Roman" w:hAnsi="Noto Sans" w:cs="Noto Sans"/>
                <w:sz w:val="17"/>
                <w:szCs w:val="17"/>
              </w:rPr>
              <w:t>MANIFESTACIÓN DE SER PERSONA CON DISCAPACIDAD</w:t>
            </w:r>
            <w:r w:rsidR="00C85267" w:rsidRPr="00BB6754">
              <w:rPr>
                <w:rFonts w:ascii="Noto Sans" w:eastAsia="Times New Roman" w:hAnsi="Noto Sans" w:cs="Noto Sans"/>
                <w:sz w:val="17"/>
                <w:szCs w:val="17"/>
              </w:rPr>
              <w:t xml:space="preserve"> </w:t>
            </w:r>
            <w:r w:rsidR="00C85267" w:rsidRPr="00BB6754">
              <w:rPr>
                <w:rFonts w:ascii="Noto Sans" w:eastAsia="Times New Roman" w:hAnsi="Noto Sans" w:cs="Noto Sans"/>
                <w:b/>
                <w:bCs/>
                <w:sz w:val="17"/>
                <w:szCs w:val="17"/>
              </w:rPr>
              <w:t>(NO APLICA)</w:t>
            </w:r>
          </w:p>
        </w:tc>
      </w:tr>
      <w:tr w:rsidR="0052212D" w:rsidRPr="00BB6754" w14:paraId="3A4737E1" w14:textId="77777777" w:rsidTr="00584FBF">
        <w:trPr>
          <w:cantSplit/>
          <w:trHeight w:val="546"/>
          <w:jc w:val="center"/>
        </w:trPr>
        <w:tc>
          <w:tcPr>
            <w:tcW w:w="907" w:type="pct"/>
            <w:shd w:val="clear" w:color="auto" w:fill="auto"/>
            <w:vAlign w:val="center"/>
          </w:tcPr>
          <w:p w14:paraId="48D54617" w14:textId="617719DD"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 xml:space="preserve">FORMATO </w:t>
            </w:r>
            <w:r w:rsidR="00314A89" w:rsidRPr="00BB6754">
              <w:rPr>
                <w:rFonts w:ascii="Noto Sans" w:eastAsia="Times New Roman" w:hAnsi="Noto Sans" w:cs="Noto Sans"/>
                <w:b/>
                <w:bCs/>
                <w:sz w:val="17"/>
                <w:szCs w:val="17"/>
                <w:lang w:val="es-ES"/>
              </w:rPr>
              <w:t>G</w:t>
            </w:r>
          </w:p>
        </w:tc>
        <w:tc>
          <w:tcPr>
            <w:tcW w:w="4093" w:type="pct"/>
            <w:shd w:val="clear" w:color="auto" w:fill="auto"/>
            <w:vAlign w:val="center"/>
          </w:tcPr>
          <w:p w14:paraId="38EEBFF7" w14:textId="77777777" w:rsidR="0052212D" w:rsidRPr="00BB6754" w:rsidRDefault="0052212D" w:rsidP="00F65B68">
            <w:pPr>
              <w:ind w:left="-68"/>
              <w:contextualSpacing/>
              <w:jc w:val="both"/>
              <w:rPr>
                <w:rFonts w:ascii="Noto Sans" w:eastAsia="Times New Roman" w:hAnsi="Noto Sans" w:cs="Noto Sans"/>
                <w:sz w:val="17"/>
                <w:szCs w:val="17"/>
              </w:rPr>
            </w:pPr>
            <w:r w:rsidRPr="00BB6754">
              <w:rPr>
                <w:rFonts w:ascii="Noto Sans" w:eastAsia="Times New Roman" w:hAnsi="Noto Sans" w:cs="Noto Sans"/>
                <w:sz w:val="17"/>
                <w:szCs w:val="17"/>
              </w:rPr>
              <w:t>MANIFESTACIÓN DE CONOCIMIENTO DE LA LAASSP, SU REGLAMENTO Y LAS POBALINES DEL CONALEP</w:t>
            </w:r>
          </w:p>
        </w:tc>
      </w:tr>
      <w:tr w:rsidR="0052212D" w:rsidRPr="00BB6754" w14:paraId="35C536EF" w14:textId="77777777" w:rsidTr="00584FBF">
        <w:trPr>
          <w:cantSplit/>
          <w:trHeight w:val="426"/>
          <w:jc w:val="center"/>
        </w:trPr>
        <w:tc>
          <w:tcPr>
            <w:tcW w:w="907" w:type="pct"/>
            <w:shd w:val="clear" w:color="auto" w:fill="auto"/>
            <w:vAlign w:val="center"/>
          </w:tcPr>
          <w:p w14:paraId="593781B6" w14:textId="69E546C7"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 xml:space="preserve">FORMATO </w:t>
            </w:r>
            <w:r w:rsidR="00314A89" w:rsidRPr="00BB6754">
              <w:rPr>
                <w:rFonts w:ascii="Noto Sans" w:eastAsia="Times New Roman" w:hAnsi="Noto Sans" w:cs="Noto Sans"/>
                <w:b/>
                <w:bCs/>
                <w:sz w:val="17"/>
                <w:szCs w:val="17"/>
                <w:lang w:val="es-ES"/>
              </w:rPr>
              <w:t>H</w:t>
            </w:r>
          </w:p>
        </w:tc>
        <w:tc>
          <w:tcPr>
            <w:tcW w:w="4093" w:type="pct"/>
            <w:shd w:val="clear" w:color="auto" w:fill="auto"/>
            <w:vAlign w:val="center"/>
          </w:tcPr>
          <w:p w14:paraId="41780E31" w14:textId="77777777" w:rsidR="0052212D" w:rsidRPr="00BB6754" w:rsidRDefault="0052212D" w:rsidP="00F65B68">
            <w:pPr>
              <w:ind w:left="-68"/>
              <w:contextualSpacing/>
              <w:jc w:val="both"/>
              <w:rPr>
                <w:rFonts w:ascii="Noto Sans" w:eastAsia="Times New Roman" w:hAnsi="Noto Sans" w:cs="Noto Sans"/>
                <w:sz w:val="17"/>
                <w:szCs w:val="17"/>
              </w:rPr>
            </w:pPr>
            <w:r w:rsidRPr="00BB6754">
              <w:rPr>
                <w:rFonts w:ascii="Noto Sans" w:eastAsia="Times New Roman" w:hAnsi="Noto Sans" w:cs="Noto Sans"/>
                <w:sz w:val="17"/>
                <w:szCs w:val="17"/>
              </w:rPr>
              <w:t>MODELO DE CONTRATO</w:t>
            </w:r>
          </w:p>
        </w:tc>
      </w:tr>
      <w:tr w:rsidR="0052212D" w:rsidRPr="00BB6754" w14:paraId="5FB1E496" w14:textId="77777777" w:rsidTr="00584FBF">
        <w:trPr>
          <w:cantSplit/>
          <w:trHeight w:val="546"/>
          <w:jc w:val="center"/>
        </w:trPr>
        <w:tc>
          <w:tcPr>
            <w:tcW w:w="907" w:type="pct"/>
            <w:shd w:val="clear" w:color="auto" w:fill="auto"/>
            <w:vAlign w:val="center"/>
          </w:tcPr>
          <w:p w14:paraId="69D92D16" w14:textId="735C158E"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 xml:space="preserve">FORMATO </w:t>
            </w:r>
            <w:r w:rsidR="00314A89" w:rsidRPr="00BB6754">
              <w:rPr>
                <w:rFonts w:ascii="Noto Sans" w:eastAsia="Times New Roman" w:hAnsi="Noto Sans" w:cs="Noto Sans"/>
                <w:b/>
                <w:bCs/>
                <w:sz w:val="17"/>
                <w:szCs w:val="17"/>
                <w:lang w:val="es-ES"/>
              </w:rPr>
              <w:t>I</w:t>
            </w:r>
          </w:p>
        </w:tc>
        <w:tc>
          <w:tcPr>
            <w:tcW w:w="4093" w:type="pct"/>
            <w:shd w:val="clear" w:color="auto" w:fill="auto"/>
            <w:vAlign w:val="center"/>
          </w:tcPr>
          <w:p w14:paraId="4BA3A305" w14:textId="77777777" w:rsidR="0052212D" w:rsidRPr="00BB6754" w:rsidRDefault="0052212D" w:rsidP="00F65B68">
            <w:pPr>
              <w:ind w:left="-68"/>
              <w:contextualSpacing/>
              <w:jc w:val="both"/>
              <w:rPr>
                <w:rFonts w:ascii="Noto Sans" w:eastAsia="Times New Roman" w:hAnsi="Noto Sans" w:cs="Noto Sans"/>
                <w:bCs/>
                <w:sz w:val="17"/>
                <w:szCs w:val="17"/>
                <w:lang w:val="es-ES"/>
              </w:rPr>
            </w:pPr>
            <w:r w:rsidRPr="00BB6754">
              <w:rPr>
                <w:rFonts w:ascii="Noto Sans" w:eastAsia="Times New Roman" w:hAnsi="Noto Sans" w:cs="Noto Sans"/>
                <w:bCs/>
                <w:sz w:val="17"/>
                <w:szCs w:val="17"/>
                <w:lang w:val="es-ES"/>
              </w:rPr>
              <w:t>FORMATO DE FIANZA DE CUMPLIMIENTO DE LAS OBLIGACIONES DEL CONTRATO</w:t>
            </w:r>
          </w:p>
        </w:tc>
      </w:tr>
      <w:tr w:rsidR="0052212D" w:rsidRPr="00BB6754" w14:paraId="676CE4D1" w14:textId="77777777" w:rsidTr="00584FBF">
        <w:trPr>
          <w:cantSplit/>
          <w:trHeight w:val="568"/>
          <w:jc w:val="center"/>
        </w:trPr>
        <w:tc>
          <w:tcPr>
            <w:tcW w:w="907" w:type="pct"/>
            <w:shd w:val="clear" w:color="auto" w:fill="auto"/>
            <w:vAlign w:val="center"/>
          </w:tcPr>
          <w:p w14:paraId="469B2C4D" w14:textId="44C2F87A"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 xml:space="preserve">FORMATO </w:t>
            </w:r>
            <w:r w:rsidR="00314A89" w:rsidRPr="00BB6754">
              <w:rPr>
                <w:rFonts w:ascii="Noto Sans" w:eastAsia="Times New Roman" w:hAnsi="Noto Sans" w:cs="Noto Sans"/>
                <w:b/>
                <w:bCs/>
                <w:sz w:val="17"/>
                <w:szCs w:val="17"/>
                <w:lang w:val="es-ES"/>
              </w:rPr>
              <w:t>J</w:t>
            </w:r>
          </w:p>
        </w:tc>
        <w:tc>
          <w:tcPr>
            <w:tcW w:w="4093" w:type="pct"/>
            <w:shd w:val="clear" w:color="auto" w:fill="auto"/>
            <w:vAlign w:val="center"/>
          </w:tcPr>
          <w:p w14:paraId="49FF6FB2" w14:textId="3CA93E68" w:rsidR="0052212D" w:rsidRPr="00BB6754" w:rsidRDefault="0052212D" w:rsidP="00F65B68">
            <w:pPr>
              <w:ind w:left="-68"/>
              <w:contextualSpacing/>
              <w:jc w:val="both"/>
              <w:rPr>
                <w:rFonts w:ascii="Noto Sans" w:eastAsia="Times New Roman" w:hAnsi="Noto Sans" w:cs="Noto Sans"/>
                <w:bCs/>
                <w:sz w:val="17"/>
                <w:szCs w:val="17"/>
                <w:lang w:val="es-ES"/>
              </w:rPr>
            </w:pPr>
            <w:r w:rsidRPr="00BB6754">
              <w:rPr>
                <w:rFonts w:ascii="Noto Sans" w:eastAsia="Times New Roman" w:hAnsi="Noto Sans" w:cs="Noto Sans"/>
                <w:bCs/>
                <w:sz w:val="17"/>
                <w:szCs w:val="17"/>
                <w:lang w:val="es-ES"/>
              </w:rPr>
              <w:t>MODELO DE CARTA SOBRE DEFECTOS Y VICIOS OCULTOS DE LOS BIENES Y CALIDAD DE LOS SERVICIOS</w:t>
            </w:r>
            <w:r w:rsidR="002B721E" w:rsidRPr="00BB6754">
              <w:rPr>
                <w:rFonts w:ascii="Noto Sans" w:eastAsia="Times New Roman" w:hAnsi="Noto Sans" w:cs="Noto Sans"/>
                <w:bCs/>
                <w:sz w:val="17"/>
                <w:szCs w:val="17"/>
                <w:lang w:val="es-ES"/>
              </w:rPr>
              <w:t>.</w:t>
            </w:r>
            <w:r w:rsidR="00FD0311" w:rsidRPr="00BB6754">
              <w:rPr>
                <w:rFonts w:ascii="Noto Sans" w:eastAsia="Times New Roman" w:hAnsi="Noto Sans" w:cs="Noto Sans"/>
                <w:bCs/>
                <w:sz w:val="17"/>
                <w:szCs w:val="17"/>
                <w:lang w:val="es-ES"/>
              </w:rPr>
              <w:t xml:space="preserve"> </w:t>
            </w:r>
          </w:p>
        </w:tc>
      </w:tr>
      <w:tr w:rsidR="0052212D" w:rsidRPr="00BB6754" w14:paraId="289091BD" w14:textId="77777777" w:rsidTr="00262E65">
        <w:trPr>
          <w:cantSplit/>
          <w:trHeight w:val="562"/>
          <w:jc w:val="center"/>
        </w:trPr>
        <w:tc>
          <w:tcPr>
            <w:tcW w:w="907" w:type="pct"/>
            <w:shd w:val="clear" w:color="auto" w:fill="auto"/>
            <w:vAlign w:val="center"/>
          </w:tcPr>
          <w:p w14:paraId="57930801" w14:textId="0BE599B3"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 xml:space="preserve">FORMATO </w:t>
            </w:r>
            <w:r w:rsidR="00314A89" w:rsidRPr="00BB6754">
              <w:rPr>
                <w:rFonts w:ascii="Noto Sans" w:eastAsia="Times New Roman" w:hAnsi="Noto Sans" w:cs="Noto Sans"/>
                <w:b/>
                <w:bCs/>
                <w:sz w:val="17"/>
                <w:szCs w:val="17"/>
                <w:lang w:val="es-ES"/>
              </w:rPr>
              <w:t>K</w:t>
            </w:r>
          </w:p>
        </w:tc>
        <w:tc>
          <w:tcPr>
            <w:tcW w:w="4093" w:type="pct"/>
            <w:shd w:val="clear" w:color="auto" w:fill="auto"/>
            <w:vAlign w:val="center"/>
          </w:tcPr>
          <w:p w14:paraId="3EA705A6" w14:textId="75EEF7D9" w:rsidR="0052212D" w:rsidRPr="00BB6754" w:rsidRDefault="00B30F0D" w:rsidP="00F65B68">
            <w:pPr>
              <w:ind w:left="-68"/>
              <w:contextualSpacing/>
              <w:jc w:val="both"/>
              <w:rPr>
                <w:rFonts w:ascii="Noto Sans" w:eastAsia="Times New Roman" w:hAnsi="Noto Sans" w:cs="Noto Sans"/>
                <w:bCs/>
                <w:sz w:val="17"/>
                <w:szCs w:val="17"/>
                <w:lang w:val="es-ES"/>
              </w:rPr>
            </w:pPr>
            <w:r w:rsidRPr="00BB6754">
              <w:rPr>
                <w:rFonts w:ascii="Noto Sans" w:eastAsia="Times New Roman" w:hAnsi="Noto Sans" w:cs="Noto Sans"/>
                <w:bCs/>
                <w:sz w:val="17"/>
                <w:szCs w:val="17"/>
                <w:lang w:val="es-ES"/>
              </w:rPr>
              <w:t>ACUSE</w:t>
            </w:r>
            <w:r w:rsidR="0052212D" w:rsidRPr="00BB6754">
              <w:rPr>
                <w:rFonts w:ascii="Noto Sans" w:eastAsia="Times New Roman" w:hAnsi="Noto Sans" w:cs="Noto Sans"/>
                <w:bCs/>
                <w:sz w:val="17"/>
                <w:szCs w:val="17"/>
                <w:lang w:val="es-ES"/>
              </w:rPr>
              <w:t xml:space="preserve"> DEL MANIFIESTO</w:t>
            </w:r>
            <w:r w:rsidR="002354A6" w:rsidRPr="00BB6754">
              <w:rPr>
                <w:rFonts w:ascii="Noto Sans" w:eastAsia="Times New Roman" w:hAnsi="Noto Sans" w:cs="Noto Sans"/>
                <w:bCs/>
                <w:sz w:val="17"/>
                <w:szCs w:val="17"/>
                <w:lang w:val="es-ES"/>
              </w:rPr>
              <w:t xml:space="preserve"> DE PARTICULARES</w:t>
            </w:r>
            <w:r w:rsidR="0052212D" w:rsidRPr="00BB6754">
              <w:rPr>
                <w:rFonts w:ascii="Noto Sans" w:eastAsia="Times New Roman" w:hAnsi="Noto Sans" w:cs="Noto Sans"/>
                <w:bCs/>
                <w:sz w:val="17"/>
                <w:szCs w:val="17"/>
                <w:lang w:val="es-ES"/>
              </w:rPr>
              <w:t xml:space="preserve"> A QUE SE REFIERE LA FRACCIÓN IX DEL ARTÍCULO 49 DE LA LEY GENERAL DE RESPONSABILIDADES ADMINISTRATIVAS</w:t>
            </w:r>
          </w:p>
        </w:tc>
      </w:tr>
      <w:tr w:rsidR="0052212D" w:rsidRPr="00BB6754" w14:paraId="1B6F6D2B" w14:textId="77777777" w:rsidTr="00584FBF">
        <w:trPr>
          <w:cantSplit/>
          <w:trHeight w:val="499"/>
          <w:jc w:val="center"/>
        </w:trPr>
        <w:tc>
          <w:tcPr>
            <w:tcW w:w="907" w:type="pct"/>
            <w:shd w:val="clear" w:color="auto" w:fill="auto"/>
            <w:vAlign w:val="center"/>
          </w:tcPr>
          <w:p w14:paraId="4D33D0BB" w14:textId="77777777"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ANEXO No. 1</w:t>
            </w:r>
          </w:p>
        </w:tc>
        <w:tc>
          <w:tcPr>
            <w:tcW w:w="4093" w:type="pct"/>
            <w:shd w:val="clear" w:color="auto" w:fill="auto"/>
            <w:vAlign w:val="center"/>
          </w:tcPr>
          <w:p w14:paraId="57DB844D" w14:textId="77777777" w:rsidR="0052212D" w:rsidRPr="00BB6754" w:rsidRDefault="0052212D" w:rsidP="00F65B68">
            <w:pPr>
              <w:ind w:left="-68"/>
              <w:contextualSpacing/>
              <w:jc w:val="both"/>
              <w:rPr>
                <w:rFonts w:ascii="Noto Sans" w:eastAsia="Times New Roman" w:hAnsi="Noto Sans" w:cs="Noto Sans"/>
                <w:bCs/>
                <w:sz w:val="17"/>
                <w:szCs w:val="17"/>
                <w:lang w:val="es-ES"/>
              </w:rPr>
            </w:pPr>
            <w:r w:rsidRPr="00BB6754">
              <w:rPr>
                <w:rFonts w:ascii="Noto Sans" w:eastAsia="Times New Roman" w:hAnsi="Noto Sans" w:cs="Noto Sans"/>
                <w:bCs/>
                <w:sz w:val="17"/>
                <w:szCs w:val="17"/>
                <w:lang w:val="es-ES"/>
              </w:rPr>
              <w:t>ESPECIFICACIONES TÉCNICAS</w:t>
            </w:r>
          </w:p>
        </w:tc>
      </w:tr>
      <w:tr w:rsidR="0052212D" w:rsidRPr="00BB6754" w14:paraId="2859BC74" w14:textId="77777777" w:rsidTr="00514F2A">
        <w:trPr>
          <w:cantSplit/>
          <w:trHeight w:val="620"/>
          <w:jc w:val="center"/>
        </w:trPr>
        <w:tc>
          <w:tcPr>
            <w:tcW w:w="907" w:type="pct"/>
            <w:shd w:val="clear" w:color="auto" w:fill="auto"/>
            <w:vAlign w:val="center"/>
          </w:tcPr>
          <w:p w14:paraId="1CBBD361" w14:textId="77777777"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ANEXO No. 2</w:t>
            </w:r>
          </w:p>
        </w:tc>
        <w:tc>
          <w:tcPr>
            <w:tcW w:w="4093" w:type="pct"/>
            <w:shd w:val="clear" w:color="auto" w:fill="auto"/>
            <w:vAlign w:val="center"/>
          </w:tcPr>
          <w:p w14:paraId="6CA8F206" w14:textId="77777777" w:rsidR="0052212D" w:rsidRPr="00BB6754" w:rsidRDefault="0052212D" w:rsidP="00F65B68">
            <w:pPr>
              <w:ind w:left="-68"/>
              <w:contextualSpacing/>
              <w:jc w:val="both"/>
              <w:rPr>
                <w:rFonts w:ascii="Noto Sans" w:eastAsia="Times New Roman" w:hAnsi="Noto Sans" w:cs="Noto Sans"/>
                <w:bCs/>
                <w:sz w:val="17"/>
                <w:szCs w:val="17"/>
                <w:lang w:val="es-ES"/>
              </w:rPr>
            </w:pPr>
            <w:r w:rsidRPr="00BB6754">
              <w:rPr>
                <w:rFonts w:ascii="Noto Sans" w:eastAsia="Times New Roman" w:hAnsi="Noto Sans" w:cs="Noto Sans"/>
                <w:bCs/>
                <w:sz w:val="17"/>
                <w:szCs w:val="17"/>
                <w:lang w:val="es-ES"/>
              </w:rPr>
              <w:t>MODELO DE LA NOTA INFORMATIVA PARA PARTICIPANTES DE PAÍSES MIEMBROS DE LA ORGANIZACIÓN PARA LA COOPERACIÓN Y EL DESARROLLO ECONÓMICO (OCDE)</w:t>
            </w:r>
          </w:p>
        </w:tc>
      </w:tr>
      <w:tr w:rsidR="0052212D" w:rsidRPr="00BB6754" w14:paraId="247BF179" w14:textId="77777777" w:rsidTr="00584FBF">
        <w:trPr>
          <w:cantSplit/>
          <w:trHeight w:val="424"/>
          <w:jc w:val="center"/>
        </w:trPr>
        <w:tc>
          <w:tcPr>
            <w:tcW w:w="907" w:type="pct"/>
            <w:shd w:val="clear" w:color="auto" w:fill="auto"/>
            <w:vAlign w:val="center"/>
          </w:tcPr>
          <w:p w14:paraId="159F73C0" w14:textId="77777777"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ANEXO No. 3</w:t>
            </w:r>
          </w:p>
        </w:tc>
        <w:tc>
          <w:tcPr>
            <w:tcW w:w="4093" w:type="pct"/>
            <w:shd w:val="clear" w:color="auto" w:fill="auto"/>
            <w:vAlign w:val="center"/>
          </w:tcPr>
          <w:p w14:paraId="21285CC7" w14:textId="77777777" w:rsidR="0052212D" w:rsidRPr="00BB6754" w:rsidRDefault="0052212D" w:rsidP="00F65B68">
            <w:pPr>
              <w:ind w:left="-68"/>
              <w:contextualSpacing/>
              <w:jc w:val="both"/>
              <w:rPr>
                <w:rFonts w:ascii="Noto Sans" w:eastAsia="Times New Roman" w:hAnsi="Noto Sans" w:cs="Noto Sans"/>
                <w:bCs/>
                <w:sz w:val="17"/>
                <w:szCs w:val="17"/>
                <w:lang w:val="es-ES"/>
              </w:rPr>
            </w:pPr>
            <w:r w:rsidRPr="00BB6754">
              <w:rPr>
                <w:rFonts w:ascii="Noto Sans" w:eastAsia="Times New Roman" w:hAnsi="Noto Sans" w:cs="Noto Sans"/>
                <w:bCs/>
                <w:sz w:val="17"/>
                <w:szCs w:val="17"/>
                <w:lang w:val="es-ES"/>
              </w:rPr>
              <w:t>AFILIACIÓN AL PROGRAMA DE CADENAS PRODUCTIVAS</w:t>
            </w:r>
          </w:p>
        </w:tc>
      </w:tr>
      <w:tr w:rsidR="0052212D" w:rsidRPr="00BB6754" w14:paraId="55A89BA3" w14:textId="77777777" w:rsidTr="00584FBF">
        <w:trPr>
          <w:cantSplit/>
          <w:trHeight w:val="424"/>
          <w:jc w:val="center"/>
        </w:trPr>
        <w:tc>
          <w:tcPr>
            <w:tcW w:w="907" w:type="pct"/>
            <w:shd w:val="clear" w:color="auto" w:fill="auto"/>
            <w:vAlign w:val="center"/>
          </w:tcPr>
          <w:p w14:paraId="41EB64C1" w14:textId="77777777" w:rsidR="0052212D" w:rsidRPr="00BB6754" w:rsidRDefault="0052212D" w:rsidP="00102D4F">
            <w:pPr>
              <w:ind w:right="-143"/>
              <w:contextualSpacing/>
              <w:jc w:val="center"/>
              <w:rPr>
                <w:rFonts w:ascii="Noto Sans" w:eastAsia="Times New Roman" w:hAnsi="Noto Sans" w:cs="Noto Sans"/>
                <w:b/>
                <w:bCs/>
                <w:sz w:val="17"/>
                <w:szCs w:val="17"/>
                <w:lang w:val="es-ES"/>
              </w:rPr>
            </w:pPr>
            <w:r w:rsidRPr="00BB6754">
              <w:rPr>
                <w:rFonts w:ascii="Noto Sans" w:eastAsia="Times New Roman" w:hAnsi="Noto Sans" w:cs="Noto Sans"/>
                <w:b/>
                <w:bCs/>
                <w:sz w:val="17"/>
                <w:szCs w:val="17"/>
                <w:lang w:val="es-ES"/>
              </w:rPr>
              <w:t>ANEXO No. 4</w:t>
            </w:r>
          </w:p>
        </w:tc>
        <w:tc>
          <w:tcPr>
            <w:tcW w:w="4093" w:type="pct"/>
            <w:shd w:val="clear" w:color="auto" w:fill="auto"/>
            <w:vAlign w:val="center"/>
          </w:tcPr>
          <w:p w14:paraId="7E8529FC" w14:textId="77777777" w:rsidR="0052212D" w:rsidRPr="00BB6754" w:rsidRDefault="0052212D" w:rsidP="00F65B68">
            <w:pPr>
              <w:ind w:left="-68"/>
              <w:contextualSpacing/>
              <w:jc w:val="both"/>
              <w:rPr>
                <w:rFonts w:ascii="Noto Sans" w:eastAsia="Times New Roman" w:hAnsi="Noto Sans" w:cs="Noto Sans"/>
                <w:bCs/>
                <w:sz w:val="17"/>
                <w:szCs w:val="17"/>
                <w:lang w:val="es-ES"/>
              </w:rPr>
            </w:pPr>
            <w:r w:rsidRPr="00BB6754">
              <w:rPr>
                <w:rFonts w:ascii="Noto Sans" w:eastAsia="Times New Roman" w:hAnsi="Noto Sans" w:cs="Noto Sans"/>
                <w:bCs/>
                <w:sz w:val="17"/>
                <w:szCs w:val="17"/>
                <w:lang w:val="es-ES"/>
              </w:rPr>
              <w:t>CATÁLOGO DE BENEFICIARIOS</w:t>
            </w:r>
          </w:p>
        </w:tc>
      </w:tr>
    </w:tbl>
    <w:p w14:paraId="4067960E" w14:textId="77777777" w:rsidR="0052212D" w:rsidRPr="00BB6754" w:rsidRDefault="0052212D" w:rsidP="00102D4F">
      <w:pPr>
        <w:pBdr>
          <w:top w:val="nil"/>
          <w:left w:val="nil"/>
          <w:bottom w:val="nil"/>
          <w:right w:val="nil"/>
          <w:between w:val="nil"/>
        </w:pBdr>
        <w:ind w:left="-142" w:right="-143"/>
        <w:jc w:val="center"/>
        <w:rPr>
          <w:rFonts w:ascii="Noto Sans" w:eastAsia="Montserrat" w:hAnsi="Noto Sans" w:cs="Noto Sans"/>
          <w:b/>
          <w:color w:val="000000"/>
          <w:sz w:val="18"/>
          <w:szCs w:val="18"/>
          <w:u w:val="single"/>
        </w:rPr>
      </w:pPr>
    </w:p>
    <w:p w14:paraId="60F468C2" w14:textId="77777777" w:rsidR="0052212D" w:rsidRPr="00BB6754" w:rsidRDefault="0052212D" w:rsidP="00102D4F">
      <w:pPr>
        <w:pBdr>
          <w:top w:val="nil"/>
          <w:left w:val="nil"/>
          <w:bottom w:val="nil"/>
          <w:right w:val="nil"/>
          <w:between w:val="nil"/>
        </w:pBdr>
        <w:ind w:left="-142" w:right="-143"/>
        <w:jc w:val="center"/>
        <w:rPr>
          <w:rFonts w:ascii="Noto Sans" w:eastAsia="Montserrat" w:hAnsi="Noto Sans" w:cs="Noto Sans"/>
          <w:b/>
          <w:color w:val="000000"/>
          <w:sz w:val="18"/>
          <w:szCs w:val="18"/>
          <w:u w:val="single"/>
        </w:rPr>
      </w:pPr>
    </w:p>
    <w:p w14:paraId="1B63B3DE" w14:textId="77777777" w:rsidR="0052212D" w:rsidRPr="00BB6754" w:rsidRDefault="0052212D" w:rsidP="00102D4F">
      <w:pPr>
        <w:pBdr>
          <w:top w:val="nil"/>
          <w:left w:val="nil"/>
          <w:bottom w:val="nil"/>
          <w:right w:val="nil"/>
          <w:between w:val="nil"/>
        </w:pBdr>
        <w:ind w:left="-142" w:right="-143"/>
        <w:jc w:val="center"/>
        <w:rPr>
          <w:rFonts w:ascii="Noto Sans" w:eastAsia="Montserrat" w:hAnsi="Noto Sans" w:cs="Noto Sans"/>
          <w:b/>
          <w:color w:val="000000"/>
          <w:sz w:val="18"/>
          <w:szCs w:val="18"/>
          <w:u w:val="single"/>
        </w:rPr>
      </w:pPr>
    </w:p>
    <w:p w14:paraId="5AF819DF" w14:textId="77777777" w:rsidR="0052212D" w:rsidRPr="00BB6754" w:rsidRDefault="0052212D" w:rsidP="00102D4F">
      <w:pPr>
        <w:pBdr>
          <w:top w:val="nil"/>
          <w:left w:val="nil"/>
          <w:bottom w:val="nil"/>
          <w:right w:val="nil"/>
          <w:between w:val="nil"/>
        </w:pBdr>
        <w:ind w:left="-142" w:right="-143"/>
        <w:jc w:val="center"/>
        <w:rPr>
          <w:rFonts w:ascii="Noto Sans" w:eastAsia="Montserrat" w:hAnsi="Noto Sans" w:cs="Noto Sans"/>
          <w:b/>
          <w:color w:val="000000"/>
          <w:sz w:val="18"/>
          <w:szCs w:val="18"/>
          <w:u w:val="single"/>
        </w:rPr>
      </w:pPr>
    </w:p>
    <w:p w14:paraId="7B057220" w14:textId="77777777" w:rsidR="0052212D" w:rsidRPr="00BB6754" w:rsidRDefault="0052212D" w:rsidP="00102D4F">
      <w:pPr>
        <w:pBdr>
          <w:top w:val="nil"/>
          <w:left w:val="nil"/>
          <w:bottom w:val="nil"/>
          <w:right w:val="nil"/>
          <w:between w:val="nil"/>
        </w:pBdr>
        <w:ind w:left="-142" w:right="-143"/>
        <w:jc w:val="center"/>
        <w:rPr>
          <w:rFonts w:ascii="Noto Sans" w:eastAsia="Montserrat" w:hAnsi="Noto Sans" w:cs="Noto Sans"/>
          <w:b/>
          <w:color w:val="000000"/>
          <w:sz w:val="18"/>
          <w:szCs w:val="18"/>
          <w:u w:val="single"/>
        </w:rPr>
      </w:pPr>
    </w:p>
    <w:p w14:paraId="1AF827F8" w14:textId="77777777" w:rsidR="0052212D" w:rsidRPr="00BB6754" w:rsidRDefault="0052212D" w:rsidP="00102D4F">
      <w:pPr>
        <w:pBdr>
          <w:top w:val="nil"/>
          <w:left w:val="nil"/>
          <w:bottom w:val="nil"/>
          <w:right w:val="nil"/>
          <w:between w:val="nil"/>
        </w:pBdr>
        <w:ind w:left="-142" w:right="-143"/>
        <w:jc w:val="center"/>
        <w:rPr>
          <w:rFonts w:ascii="Noto Sans" w:eastAsia="Montserrat" w:hAnsi="Noto Sans" w:cs="Noto Sans"/>
          <w:b/>
          <w:color w:val="000000"/>
          <w:sz w:val="18"/>
          <w:szCs w:val="18"/>
          <w:u w:val="single"/>
        </w:rPr>
      </w:pPr>
    </w:p>
    <w:p w14:paraId="3D220FC3" w14:textId="77777777" w:rsidR="0052212D" w:rsidRPr="00BB6754" w:rsidRDefault="0052212D" w:rsidP="00102D4F">
      <w:pPr>
        <w:pBdr>
          <w:top w:val="nil"/>
          <w:left w:val="nil"/>
          <w:bottom w:val="nil"/>
          <w:right w:val="nil"/>
          <w:between w:val="nil"/>
        </w:pBdr>
        <w:ind w:left="-142" w:right="-143"/>
        <w:jc w:val="center"/>
        <w:rPr>
          <w:rFonts w:ascii="Noto Sans" w:eastAsia="Montserrat" w:hAnsi="Noto Sans" w:cs="Noto Sans"/>
          <w:b/>
          <w:color w:val="000000"/>
          <w:sz w:val="18"/>
          <w:szCs w:val="18"/>
          <w:u w:val="single"/>
        </w:rPr>
      </w:pPr>
    </w:p>
    <w:p w14:paraId="5EC38E4B" w14:textId="77777777" w:rsidR="0052212D" w:rsidRPr="00BB6754" w:rsidRDefault="0052212D" w:rsidP="00102D4F">
      <w:pPr>
        <w:pBdr>
          <w:top w:val="nil"/>
          <w:left w:val="nil"/>
          <w:bottom w:val="nil"/>
          <w:right w:val="nil"/>
          <w:between w:val="nil"/>
        </w:pBdr>
        <w:ind w:left="-142" w:right="-143"/>
        <w:jc w:val="center"/>
        <w:rPr>
          <w:rFonts w:ascii="Noto Sans" w:eastAsia="Montserrat" w:hAnsi="Noto Sans" w:cs="Noto Sans"/>
          <w:b/>
          <w:color w:val="000000"/>
          <w:sz w:val="18"/>
          <w:szCs w:val="18"/>
          <w:u w:val="single"/>
        </w:rPr>
      </w:pPr>
    </w:p>
    <w:p w14:paraId="0F36C703" w14:textId="77777777" w:rsidR="0052212D" w:rsidRPr="00BB6754" w:rsidRDefault="0052212D" w:rsidP="00102D4F">
      <w:pPr>
        <w:pBdr>
          <w:top w:val="nil"/>
          <w:left w:val="nil"/>
          <w:bottom w:val="nil"/>
          <w:right w:val="nil"/>
          <w:between w:val="nil"/>
        </w:pBdr>
        <w:ind w:left="-142" w:right="-143"/>
        <w:jc w:val="center"/>
        <w:rPr>
          <w:rFonts w:ascii="Noto Sans" w:eastAsia="Montserrat" w:hAnsi="Noto Sans" w:cs="Noto Sans"/>
          <w:b/>
          <w:color w:val="000000"/>
          <w:sz w:val="18"/>
          <w:szCs w:val="18"/>
          <w:u w:val="single"/>
        </w:rPr>
      </w:pPr>
    </w:p>
    <w:p w14:paraId="7FBE332F" w14:textId="77777777" w:rsidR="0052212D" w:rsidRPr="00BB6754" w:rsidRDefault="0052212D" w:rsidP="00102D4F">
      <w:pPr>
        <w:ind w:left="-142" w:right="-143"/>
        <w:rPr>
          <w:rFonts w:ascii="Noto Sans" w:eastAsia="Montserrat" w:hAnsi="Noto Sans" w:cs="Noto Sans"/>
          <w:b/>
          <w:color w:val="000000"/>
          <w:sz w:val="18"/>
          <w:szCs w:val="18"/>
          <w:u w:val="single"/>
        </w:rPr>
      </w:pPr>
      <w:r w:rsidRPr="00BB6754">
        <w:rPr>
          <w:rFonts w:ascii="Noto Sans" w:eastAsia="Montserrat" w:hAnsi="Noto Sans" w:cs="Noto Sans"/>
          <w:b/>
          <w:color w:val="000000"/>
          <w:sz w:val="18"/>
          <w:szCs w:val="18"/>
          <w:u w:val="single"/>
        </w:rPr>
        <w:br w:type="page"/>
      </w:r>
    </w:p>
    <w:p w14:paraId="3EBE8D55" w14:textId="77777777" w:rsidR="0052212D" w:rsidRPr="00BB6754" w:rsidRDefault="0052212D" w:rsidP="00102D4F">
      <w:pPr>
        <w:pBdr>
          <w:top w:val="nil"/>
          <w:left w:val="nil"/>
          <w:bottom w:val="nil"/>
          <w:right w:val="nil"/>
          <w:between w:val="nil"/>
        </w:pBdr>
        <w:ind w:left="-142" w:right="-143"/>
        <w:jc w:val="center"/>
        <w:rPr>
          <w:rFonts w:ascii="Noto Sans" w:eastAsia="Montserrat" w:hAnsi="Noto Sans" w:cs="Noto Sans"/>
          <w:b/>
          <w:color w:val="000000"/>
          <w:sz w:val="18"/>
          <w:szCs w:val="18"/>
          <w:u w:val="single"/>
        </w:rPr>
      </w:pPr>
      <w:r w:rsidRPr="00BB6754">
        <w:rPr>
          <w:rFonts w:ascii="Noto Sans" w:eastAsia="Montserrat" w:hAnsi="Noto Sans" w:cs="Noto Sans"/>
          <w:b/>
          <w:color w:val="000000"/>
          <w:sz w:val="18"/>
          <w:szCs w:val="18"/>
          <w:u w:val="single"/>
        </w:rPr>
        <w:t>GLOSARIO DE TÉRMINOS</w:t>
      </w:r>
    </w:p>
    <w:p w14:paraId="0737BF75" w14:textId="77777777" w:rsidR="00584FBF" w:rsidRPr="00BB6754" w:rsidRDefault="00584FBF" w:rsidP="00102D4F">
      <w:pPr>
        <w:pBdr>
          <w:top w:val="nil"/>
          <w:left w:val="nil"/>
          <w:bottom w:val="nil"/>
          <w:right w:val="nil"/>
          <w:between w:val="nil"/>
        </w:pBdr>
        <w:ind w:left="-142" w:right="-143"/>
        <w:jc w:val="center"/>
        <w:rPr>
          <w:rFonts w:ascii="Noto Sans" w:eastAsia="Montserrat" w:hAnsi="Noto Sans" w:cs="Noto Sans"/>
          <w:b/>
          <w:color w:val="000000"/>
          <w:sz w:val="18"/>
          <w:szCs w:val="18"/>
          <w:u w:val="single"/>
        </w:rPr>
      </w:pPr>
    </w:p>
    <w:p w14:paraId="2F40C814" w14:textId="77777777" w:rsidR="0052212D" w:rsidRPr="00BB6754" w:rsidRDefault="0052212D" w:rsidP="00102D4F">
      <w:pPr>
        <w:pBdr>
          <w:top w:val="nil"/>
          <w:left w:val="nil"/>
          <w:bottom w:val="nil"/>
          <w:right w:val="nil"/>
          <w:between w:val="nil"/>
        </w:pBdr>
        <w:ind w:left="-142" w:right="-143"/>
        <w:jc w:val="center"/>
        <w:rPr>
          <w:rFonts w:ascii="Noto Sans" w:eastAsia="Montserrat" w:hAnsi="Noto Sans" w:cs="Noto Sans"/>
          <w:b/>
          <w:color w:val="000000"/>
          <w:sz w:val="6"/>
          <w:szCs w:val="6"/>
          <w:u w:val="single"/>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513"/>
      </w:tblGrid>
      <w:tr w:rsidR="00B070E5" w:rsidRPr="00BB6754" w14:paraId="68F91582" w14:textId="77777777" w:rsidTr="00A94B67">
        <w:trPr>
          <w:trHeight w:val="398"/>
          <w:tblHeader/>
        </w:trPr>
        <w:tc>
          <w:tcPr>
            <w:tcW w:w="2127" w:type="dxa"/>
            <w:shd w:val="clear" w:color="auto" w:fill="4F81BD"/>
            <w:vAlign w:val="center"/>
          </w:tcPr>
          <w:p w14:paraId="634864B4" w14:textId="77777777" w:rsidR="0052212D" w:rsidRPr="00BB6754" w:rsidRDefault="0052212D" w:rsidP="00102D4F">
            <w:pPr>
              <w:ind w:left="-142" w:right="-143"/>
              <w:jc w:val="center"/>
              <w:rPr>
                <w:rFonts w:ascii="Noto Sans" w:eastAsia="Montserrat" w:hAnsi="Noto Sans" w:cs="Noto Sans"/>
                <w:color w:val="FFFFFF"/>
                <w:sz w:val="17"/>
                <w:szCs w:val="17"/>
              </w:rPr>
            </w:pPr>
            <w:r w:rsidRPr="00BB6754">
              <w:rPr>
                <w:rFonts w:ascii="Noto Sans" w:eastAsia="Montserrat" w:hAnsi="Noto Sans" w:cs="Noto Sans"/>
                <w:b/>
                <w:color w:val="FFFFFF"/>
                <w:sz w:val="17"/>
                <w:szCs w:val="17"/>
              </w:rPr>
              <w:t>TÉRMINO</w:t>
            </w:r>
          </w:p>
        </w:tc>
        <w:tc>
          <w:tcPr>
            <w:tcW w:w="7513" w:type="dxa"/>
            <w:shd w:val="clear" w:color="auto" w:fill="4F81BD"/>
            <w:vAlign w:val="center"/>
          </w:tcPr>
          <w:p w14:paraId="6B4C4B7E" w14:textId="77777777" w:rsidR="0052212D" w:rsidRPr="00BB6754" w:rsidRDefault="0052212D" w:rsidP="00102D4F">
            <w:pPr>
              <w:ind w:left="-142" w:right="-143"/>
              <w:jc w:val="center"/>
              <w:rPr>
                <w:rFonts w:ascii="Noto Sans" w:eastAsia="Montserrat" w:hAnsi="Noto Sans" w:cs="Noto Sans"/>
                <w:color w:val="FFFFFF"/>
                <w:sz w:val="17"/>
                <w:szCs w:val="17"/>
              </w:rPr>
            </w:pPr>
            <w:r w:rsidRPr="00BB6754">
              <w:rPr>
                <w:rFonts w:ascii="Noto Sans" w:eastAsia="Montserrat" w:hAnsi="Noto Sans" w:cs="Noto Sans"/>
                <w:b/>
                <w:color w:val="FFFFFF"/>
                <w:sz w:val="17"/>
                <w:szCs w:val="17"/>
              </w:rPr>
              <w:t>DESCRIPCIÓN</w:t>
            </w:r>
          </w:p>
        </w:tc>
      </w:tr>
      <w:tr w:rsidR="00383843" w:rsidRPr="00BB6754" w14:paraId="4ECD153E" w14:textId="77777777" w:rsidTr="00A94B67">
        <w:trPr>
          <w:trHeight w:val="444"/>
        </w:trPr>
        <w:tc>
          <w:tcPr>
            <w:tcW w:w="2127" w:type="dxa"/>
            <w:vAlign w:val="center"/>
          </w:tcPr>
          <w:p w14:paraId="36BB1C6E" w14:textId="77777777" w:rsidR="0052212D" w:rsidRPr="00BB6754" w:rsidRDefault="0052212D" w:rsidP="00102D4F">
            <w:pPr>
              <w:ind w:right="-143"/>
              <w:jc w:val="center"/>
              <w:rPr>
                <w:rFonts w:ascii="Noto Sans" w:eastAsia="Montserrat" w:hAnsi="Noto Sans" w:cs="Noto Sans"/>
                <w:b/>
                <w:sz w:val="17"/>
                <w:szCs w:val="17"/>
              </w:rPr>
            </w:pPr>
            <w:r w:rsidRPr="00BB6754">
              <w:rPr>
                <w:rFonts w:ascii="Noto Sans" w:eastAsia="Montserrat" w:hAnsi="Noto Sans" w:cs="Noto Sans"/>
                <w:b/>
                <w:sz w:val="17"/>
                <w:szCs w:val="17"/>
              </w:rPr>
              <w:t>Administrador del contrato</w:t>
            </w:r>
          </w:p>
        </w:tc>
        <w:tc>
          <w:tcPr>
            <w:tcW w:w="7513" w:type="dxa"/>
            <w:vAlign w:val="center"/>
          </w:tcPr>
          <w:p w14:paraId="1CD227A3" w14:textId="46B7D7AC" w:rsidR="00291C87" w:rsidRPr="00BB6754" w:rsidRDefault="00291C87" w:rsidP="00291C87">
            <w:pPr>
              <w:pStyle w:val="Default"/>
              <w:jc w:val="both"/>
              <w:rPr>
                <w:rFonts w:ascii="Noto Sans" w:eastAsia="Montserrat" w:hAnsi="Noto Sans" w:cs="Noto Sans"/>
                <w:sz w:val="17"/>
                <w:szCs w:val="17"/>
                <w:lang w:val="es-MX"/>
              </w:rPr>
            </w:pPr>
            <w:r w:rsidRPr="00BB6754">
              <w:rPr>
                <w:rFonts w:ascii="Noto Sans" w:eastAsia="Montserrat" w:hAnsi="Noto Sans" w:cs="Noto Sans"/>
                <w:sz w:val="17"/>
                <w:szCs w:val="17"/>
                <w:lang w:val="es-MX"/>
              </w:rPr>
              <w:t>La persona servidora pública en quien recae la responsabilidad de dar seguimiento y verificar el cumplimiento de las obligaciones del prestador de servicios establecidas en el contrato, así como establecer las penas convencionales y deductivas y,</w:t>
            </w:r>
            <w:r w:rsidRPr="00BB6754">
              <w:rPr>
                <w:rFonts w:ascii="Noto Sans" w:hAnsi="Noto Sans" w:cs="Noto Sans"/>
                <w:sz w:val="17"/>
                <w:szCs w:val="17"/>
                <w:lang w:val="es-MX"/>
              </w:rPr>
              <w:t xml:space="preserve"> </w:t>
            </w:r>
            <w:r w:rsidRPr="00BB6754">
              <w:rPr>
                <w:rFonts w:ascii="Noto Sans" w:eastAsia="Montserrat" w:hAnsi="Noto Sans" w:cs="Noto Sans"/>
                <w:sz w:val="17"/>
                <w:szCs w:val="17"/>
                <w:lang w:val="es-MX"/>
              </w:rPr>
              <w:t xml:space="preserve">en su caso, podrá </w:t>
            </w:r>
            <w:r w:rsidRPr="00BB6754">
              <w:rPr>
                <w:rFonts w:ascii="Noto Sans" w:eastAsia="Montserrat" w:hAnsi="Noto Sans" w:cs="Noto Sans"/>
                <w:color w:val="auto"/>
                <w:sz w:val="17"/>
                <w:szCs w:val="17"/>
                <w:lang w:val="es-MX"/>
              </w:rPr>
              <w:t>gestionar la re</w:t>
            </w:r>
            <w:r w:rsidRPr="00BB6754">
              <w:rPr>
                <w:rFonts w:ascii="Noto Sans" w:eastAsia="Montserrat" w:hAnsi="Noto Sans" w:cs="Noto Sans"/>
                <w:sz w:val="17"/>
                <w:szCs w:val="17"/>
                <w:lang w:val="es-MX"/>
              </w:rPr>
              <w:t>scisión del contrato, aportando los elementos conducentes (RLAASSP Artículo 2, fracción III Bis).</w:t>
            </w:r>
          </w:p>
          <w:p w14:paraId="45475EB9" w14:textId="77777777" w:rsidR="00291C87" w:rsidRPr="00BB6754" w:rsidRDefault="00291C87" w:rsidP="00291C87">
            <w:pPr>
              <w:pStyle w:val="Default"/>
              <w:jc w:val="both"/>
              <w:rPr>
                <w:rFonts w:ascii="Noto Sans" w:eastAsia="Montserrat" w:hAnsi="Noto Sans" w:cs="Noto Sans"/>
                <w:sz w:val="17"/>
                <w:szCs w:val="17"/>
                <w:lang w:val="es-MX"/>
              </w:rPr>
            </w:pPr>
          </w:p>
          <w:p w14:paraId="433E79A2" w14:textId="161C9E96" w:rsidR="0052212D" w:rsidRPr="00BB6754" w:rsidRDefault="00291C87" w:rsidP="00291C87">
            <w:pPr>
              <w:pStyle w:val="Default"/>
              <w:jc w:val="both"/>
              <w:rPr>
                <w:rFonts w:ascii="Noto Sans" w:hAnsi="Noto Sans" w:cs="Noto Sans"/>
                <w:sz w:val="17"/>
                <w:szCs w:val="17"/>
              </w:rPr>
            </w:pPr>
            <w:r w:rsidRPr="00BB6754">
              <w:rPr>
                <w:rFonts w:ascii="Noto Sans" w:hAnsi="Noto Sans" w:cs="Noto Sans"/>
                <w:sz w:val="17"/>
                <w:szCs w:val="17"/>
                <w:lang w:val="es-MX"/>
              </w:rPr>
              <w:t xml:space="preserve">Persona servidora pública del ÁREA REQUIRENTE con nivel mínimo de </w:t>
            </w:r>
            <w:proofErr w:type="gramStart"/>
            <w:r w:rsidRPr="00BB6754">
              <w:rPr>
                <w:rFonts w:ascii="Noto Sans" w:hAnsi="Noto Sans" w:cs="Noto Sans"/>
                <w:sz w:val="17"/>
                <w:szCs w:val="17"/>
                <w:lang w:val="es-MX"/>
              </w:rPr>
              <w:t>Director</w:t>
            </w:r>
            <w:proofErr w:type="gramEnd"/>
            <w:r w:rsidRPr="00BB6754">
              <w:rPr>
                <w:rFonts w:ascii="Noto Sans" w:hAnsi="Noto Sans" w:cs="Noto Sans"/>
                <w:sz w:val="17"/>
                <w:szCs w:val="17"/>
                <w:lang w:val="es-MX"/>
              </w:rPr>
              <w:t xml:space="preserve">, responsable de verificar el cumplimiento de los instrumentos jurídicos, a través del control y seguimiento de </w:t>
            </w:r>
            <w:r w:rsidR="000B18D9" w:rsidRPr="00BB6754">
              <w:rPr>
                <w:rFonts w:ascii="Noto Sans" w:hAnsi="Noto Sans" w:cs="Noto Sans"/>
                <w:sz w:val="17"/>
                <w:szCs w:val="17"/>
                <w:lang w:val="es-MX"/>
              </w:rPr>
              <w:t>estos</w:t>
            </w:r>
            <w:r w:rsidRPr="00BB6754">
              <w:rPr>
                <w:rFonts w:ascii="Noto Sans" w:hAnsi="Noto Sans" w:cs="Noto Sans"/>
                <w:sz w:val="17"/>
                <w:szCs w:val="17"/>
                <w:lang w:val="es-MX"/>
              </w:rPr>
              <w:t>.</w:t>
            </w:r>
          </w:p>
        </w:tc>
      </w:tr>
      <w:tr w:rsidR="00383843" w:rsidRPr="00BB6754" w14:paraId="78582EFC" w14:textId="77777777" w:rsidTr="00A94B67">
        <w:trPr>
          <w:trHeight w:val="458"/>
        </w:trPr>
        <w:tc>
          <w:tcPr>
            <w:tcW w:w="2127" w:type="dxa"/>
            <w:vAlign w:val="center"/>
          </w:tcPr>
          <w:p w14:paraId="2CB4B9C0" w14:textId="77777777"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Área Contratante</w:t>
            </w:r>
          </w:p>
        </w:tc>
        <w:tc>
          <w:tcPr>
            <w:tcW w:w="7513" w:type="dxa"/>
            <w:vAlign w:val="center"/>
          </w:tcPr>
          <w:p w14:paraId="323A0ED7" w14:textId="397A6D7E" w:rsidR="0052212D" w:rsidRPr="00BB6754" w:rsidRDefault="0052212D" w:rsidP="00F65B68">
            <w:pPr>
              <w:pStyle w:val="Default"/>
              <w:jc w:val="both"/>
              <w:rPr>
                <w:rFonts w:ascii="Noto Sans" w:eastAsia="Montserrat" w:hAnsi="Noto Sans" w:cs="Noto Sans"/>
                <w:color w:val="auto"/>
                <w:sz w:val="17"/>
                <w:szCs w:val="17"/>
                <w:lang w:val="es-ES_tradnl" w:eastAsia="en-US"/>
              </w:rPr>
            </w:pPr>
            <w:r w:rsidRPr="00BB6754">
              <w:rPr>
                <w:rFonts w:ascii="Noto Sans" w:eastAsia="Montserrat" w:hAnsi="Noto Sans" w:cs="Noto Sans"/>
                <w:color w:val="auto"/>
                <w:sz w:val="17"/>
                <w:szCs w:val="17"/>
                <w:lang w:val="es-ES_tradnl" w:eastAsia="en-US"/>
              </w:rPr>
              <w:t>La facultada en la dependencia o entidad para realizar procedimientos de</w:t>
            </w:r>
            <w:r w:rsidR="003C66F8" w:rsidRPr="00BB6754">
              <w:rPr>
                <w:rFonts w:ascii="Noto Sans" w:eastAsia="Montserrat" w:hAnsi="Noto Sans" w:cs="Noto Sans"/>
                <w:color w:val="auto"/>
                <w:sz w:val="17"/>
                <w:szCs w:val="17"/>
                <w:lang w:val="es-ES_tradnl" w:eastAsia="en-US"/>
              </w:rPr>
              <w:t xml:space="preserve"> </w:t>
            </w:r>
            <w:r w:rsidRPr="00BB6754">
              <w:rPr>
                <w:rFonts w:ascii="Noto Sans" w:eastAsia="Montserrat" w:hAnsi="Noto Sans" w:cs="Noto Sans"/>
                <w:color w:val="auto"/>
                <w:sz w:val="17"/>
                <w:szCs w:val="17"/>
                <w:lang w:val="es-ES_tradnl" w:eastAsia="en-US"/>
              </w:rPr>
              <w:t>contratación a efecto de adquirir o arrendar bienes o contratar la prestación de servicios que requiera la dependencia o entidad de que se trate (RLAASSP Artículo 2, fracción I Bis.); Será la</w:t>
            </w:r>
            <w:r w:rsidR="000B2147" w:rsidRPr="00BB6754">
              <w:rPr>
                <w:rFonts w:ascii="Noto Sans" w:hAnsi="Noto Sans" w:cs="Noto Sans"/>
                <w:sz w:val="17"/>
                <w:szCs w:val="17"/>
              </w:rPr>
              <w:t xml:space="preserve"> </w:t>
            </w:r>
            <w:r w:rsidR="000B2147" w:rsidRPr="00BB6754">
              <w:rPr>
                <w:rFonts w:ascii="Noto Sans" w:eastAsia="Montserrat" w:hAnsi="Noto Sans" w:cs="Noto Sans"/>
                <w:color w:val="auto"/>
                <w:sz w:val="17"/>
                <w:szCs w:val="17"/>
                <w:lang w:val="es-ES_tradnl" w:eastAsia="en-US"/>
              </w:rPr>
              <w:t>Dirección de Infraestructura y Adquisiciones</w:t>
            </w:r>
            <w:r w:rsidR="00226F6F" w:rsidRPr="00BB6754">
              <w:rPr>
                <w:rFonts w:ascii="Noto Sans" w:eastAsia="Montserrat" w:hAnsi="Noto Sans" w:cs="Noto Sans"/>
                <w:color w:val="auto"/>
                <w:sz w:val="17"/>
                <w:szCs w:val="17"/>
                <w:lang w:val="es-ES_tradnl" w:eastAsia="en-US"/>
              </w:rPr>
              <w:t>.</w:t>
            </w:r>
          </w:p>
        </w:tc>
      </w:tr>
      <w:tr w:rsidR="00383843" w:rsidRPr="00BB6754" w14:paraId="6EAE5E1A" w14:textId="77777777" w:rsidTr="00A94B67">
        <w:trPr>
          <w:trHeight w:val="548"/>
        </w:trPr>
        <w:tc>
          <w:tcPr>
            <w:tcW w:w="2127" w:type="dxa"/>
            <w:vAlign w:val="center"/>
          </w:tcPr>
          <w:p w14:paraId="6A0F746D" w14:textId="77777777"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Área Requirente y Técnica</w:t>
            </w:r>
          </w:p>
        </w:tc>
        <w:tc>
          <w:tcPr>
            <w:tcW w:w="7513" w:type="dxa"/>
            <w:vAlign w:val="center"/>
          </w:tcPr>
          <w:p w14:paraId="09968664" w14:textId="02D0F673" w:rsidR="0052212D" w:rsidRPr="00BB6754" w:rsidRDefault="0052212D" w:rsidP="003C66F8">
            <w:pPr>
              <w:pBdr>
                <w:top w:val="nil"/>
                <w:left w:val="nil"/>
                <w:bottom w:val="nil"/>
                <w:right w:val="nil"/>
                <w:between w:val="nil"/>
              </w:pBdr>
              <w:jc w:val="both"/>
              <w:rPr>
                <w:rFonts w:ascii="Noto Sans" w:eastAsia="Montserrat" w:hAnsi="Noto Sans" w:cs="Noto Sans"/>
                <w:sz w:val="17"/>
                <w:szCs w:val="17"/>
              </w:rPr>
            </w:pPr>
            <w:r w:rsidRPr="00BB6754">
              <w:rPr>
                <w:rFonts w:ascii="Noto Sans" w:eastAsia="Montserrat" w:hAnsi="Noto Sans" w:cs="Noto Sans"/>
                <w:sz w:val="17"/>
                <w:szCs w:val="17"/>
              </w:rPr>
              <w:t>Aquélla que, en la dependencia o entidad, solicite o requiera formalmente la</w:t>
            </w:r>
            <w:r w:rsidR="003C66F8" w:rsidRPr="00BB6754">
              <w:rPr>
                <w:rFonts w:ascii="Noto Sans" w:eastAsia="Montserrat" w:hAnsi="Noto Sans" w:cs="Noto Sans"/>
                <w:sz w:val="17"/>
                <w:szCs w:val="17"/>
              </w:rPr>
              <w:t xml:space="preserve"> </w:t>
            </w:r>
            <w:r w:rsidRPr="00BB6754">
              <w:rPr>
                <w:rFonts w:ascii="Noto Sans" w:eastAsia="Montserrat" w:hAnsi="Noto Sans" w:cs="Noto Sans"/>
                <w:sz w:val="17"/>
                <w:szCs w:val="17"/>
              </w:rPr>
              <w:t>adquisición o arrendamiento de bienes o la prestación de servicios, o bien aquélla que los utilizará (RLAASSP Artículo 2, fracción II Bis.); Será la</w:t>
            </w:r>
            <w:r w:rsidR="000B2147" w:rsidRPr="00BB6754">
              <w:rPr>
                <w:rFonts w:ascii="Noto Sans" w:eastAsia="Montserrat" w:hAnsi="Noto Sans" w:cs="Noto Sans"/>
                <w:sz w:val="17"/>
                <w:szCs w:val="17"/>
              </w:rPr>
              <w:t xml:space="preserve"> </w:t>
            </w:r>
            <w:proofErr w:type="gramStart"/>
            <w:r w:rsidR="00ED1B52" w:rsidRPr="00BB6754">
              <w:rPr>
                <w:rFonts w:ascii="Noto Sans" w:eastAsia="Montserrat" w:hAnsi="Noto Sans" w:cs="Noto Sans"/>
                <w:sz w:val="17"/>
                <w:szCs w:val="17"/>
              </w:rPr>
              <w:t>Dire</w:t>
            </w:r>
            <w:r w:rsidR="00A31DFF">
              <w:rPr>
                <w:rFonts w:ascii="Noto Sans" w:eastAsia="Montserrat" w:hAnsi="Noto Sans" w:cs="Noto Sans"/>
                <w:sz w:val="17"/>
                <w:szCs w:val="17"/>
              </w:rPr>
              <w:t>ctora</w:t>
            </w:r>
            <w:proofErr w:type="gramEnd"/>
            <w:r w:rsidR="00A31DFF">
              <w:rPr>
                <w:rFonts w:ascii="Noto Sans" w:eastAsia="Montserrat" w:hAnsi="Noto Sans" w:cs="Noto Sans"/>
                <w:sz w:val="17"/>
                <w:szCs w:val="17"/>
              </w:rPr>
              <w:t xml:space="preserve"> </w:t>
            </w:r>
            <w:r w:rsidR="002754EA">
              <w:rPr>
                <w:rFonts w:ascii="Noto Sans" w:eastAsia="Montserrat" w:hAnsi="Noto Sans" w:cs="Noto Sans"/>
                <w:sz w:val="17"/>
                <w:szCs w:val="17"/>
              </w:rPr>
              <w:t>de Diseño Curricular</w:t>
            </w:r>
            <w:r w:rsidR="0091496E" w:rsidRPr="00BB6754">
              <w:rPr>
                <w:rFonts w:ascii="Noto Sans" w:eastAsia="Montserrat" w:hAnsi="Noto Sans" w:cs="Noto Sans"/>
                <w:sz w:val="17"/>
                <w:szCs w:val="17"/>
              </w:rPr>
              <w:t>.</w:t>
            </w:r>
          </w:p>
        </w:tc>
      </w:tr>
      <w:tr w:rsidR="00383843" w:rsidRPr="00BB6754" w14:paraId="3EDF012D" w14:textId="77777777" w:rsidTr="00A94B67">
        <w:trPr>
          <w:trHeight w:val="293"/>
        </w:trPr>
        <w:tc>
          <w:tcPr>
            <w:tcW w:w="2127" w:type="dxa"/>
            <w:vAlign w:val="center"/>
          </w:tcPr>
          <w:p w14:paraId="325CF8FE" w14:textId="77777777"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CFDI</w:t>
            </w:r>
          </w:p>
        </w:tc>
        <w:tc>
          <w:tcPr>
            <w:tcW w:w="7513" w:type="dxa"/>
            <w:vAlign w:val="center"/>
          </w:tcPr>
          <w:p w14:paraId="33C8F154"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Comprobantes Fiscales Digitales a través de Internet (anteriormente facturas).</w:t>
            </w:r>
          </w:p>
        </w:tc>
      </w:tr>
      <w:tr w:rsidR="00383843" w:rsidRPr="00BB6754" w14:paraId="04AC40B9" w14:textId="77777777" w:rsidTr="00A94B67">
        <w:trPr>
          <w:trHeight w:val="268"/>
        </w:trPr>
        <w:tc>
          <w:tcPr>
            <w:tcW w:w="2127" w:type="dxa"/>
            <w:vAlign w:val="center"/>
          </w:tcPr>
          <w:p w14:paraId="0C3CF723" w14:textId="77777777"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CLABE</w:t>
            </w:r>
          </w:p>
        </w:tc>
        <w:tc>
          <w:tcPr>
            <w:tcW w:w="7513" w:type="dxa"/>
            <w:vAlign w:val="center"/>
          </w:tcPr>
          <w:p w14:paraId="19E1C0C0"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Clave bancaria estandarizada.</w:t>
            </w:r>
          </w:p>
        </w:tc>
      </w:tr>
      <w:tr w:rsidR="00383843" w:rsidRPr="00BB6754" w14:paraId="1660CE5C" w14:textId="77777777" w:rsidTr="00A94B67">
        <w:trPr>
          <w:trHeight w:val="276"/>
        </w:trPr>
        <w:tc>
          <w:tcPr>
            <w:tcW w:w="2127" w:type="dxa"/>
            <w:vAlign w:val="center"/>
          </w:tcPr>
          <w:p w14:paraId="07097DF4" w14:textId="77777777"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CONALEP</w:t>
            </w:r>
          </w:p>
        </w:tc>
        <w:tc>
          <w:tcPr>
            <w:tcW w:w="7513" w:type="dxa"/>
            <w:vAlign w:val="center"/>
          </w:tcPr>
          <w:p w14:paraId="1231AA59"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Colegio Nacional de Educación Profesional Técnica.</w:t>
            </w:r>
          </w:p>
        </w:tc>
      </w:tr>
      <w:tr w:rsidR="00383843" w:rsidRPr="00BB6754" w14:paraId="050A958B" w14:textId="77777777" w:rsidTr="00A94B67">
        <w:trPr>
          <w:trHeight w:val="444"/>
        </w:trPr>
        <w:tc>
          <w:tcPr>
            <w:tcW w:w="2127" w:type="dxa"/>
            <w:vAlign w:val="center"/>
          </w:tcPr>
          <w:p w14:paraId="1AD9517A" w14:textId="77777777"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Contrato</w:t>
            </w:r>
          </w:p>
        </w:tc>
        <w:tc>
          <w:tcPr>
            <w:tcW w:w="7513" w:type="dxa"/>
            <w:vAlign w:val="center"/>
          </w:tcPr>
          <w:p w14:paraId="1E1775B0"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Acuerdo de voluntades para crear o transferir derechos y obligaciones, a través del cual se formalizan las adquisiciones, arrendamientos o servicios.</w:t>
            </w:r>
          </w:p>
        </w:tc>
      </w:tr>
      <w:tr w:rsidR="00383843" w:rsidRPr="00BB6754" w14:paraId="302BA4B7" w14:textId="77777777" w:rsidTr="00A94B67">
        <w:trPr>
          <w:trHeight w:val="532"/>
        </w:trPr>
        <w:tc>
          <w:tcPr>
            <w:tcW w:w="2127" w:type="dxa"/>
            <w:vAlign w:val="center"/>
          </w:tcPr>
          <w:p w14:paraId="0217963E" w14:textId="77777777"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Convocante</w:t>
            </w:r>
          </w:p>
        </w:tc>
        <w:tc>
          <w:tcPr>
            <w:tcW w:w="7513" w:type="dxa"/>
            <w:vAlign w:val="center"/>
          </w:tcPr>
          <w:p w14:paraId="5DEB8A75"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Colegio Nacional de Educación Profesional Técnica.</w:t>
            </w:r>
          </w:p>
        </w:tc>
      </w:tr>
      <w:tr w:rsidR="00383843" w:rsidRPr="00BB6754" w14:paraId="4A2BE559" w14:textId="77777777" w:rsidTr="00A94B67">
        <w:trPr>
          <w:trHeight w:val="444"/>
        </w:trPr>
        <w:tc>
          <w:tcPr>
            <w:tcW w:w="2127" w:type="dxa"/>
            <w:vAlign w:val="center"/>
          </w:tcPr>
          <w:p w14:paraId="155AD4C7" w14:textId="77777777"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Convocatoria</w:t>
            </w:r>
          </w:p>
        </w:tc>
        <w:tc>
          <w:tcPr>
            <w:tcW w:w="7513" w:type="dxa"/>
            <w:vAlign w:val="center"/>
          </w:tcPr>
          <w:p w14:paraId="58A19708" w14:textId="0E37981D" w:rsidR="0052212D" w:rsidRPr="00BB6754" w:rsidRDefault="0052212D" w:rsidP="00F65B68">
            <w:pPr>
              <w:pStyle w:val="Default"/>
              <w:jc w:val="both"/>
              <w:rPr>
                <w:rFonts w:ascii="Noto Sans" w:eastAsia="Montserrat" w:hAnsi="Noto Sans" w:cs="Noto Sans"/>
                <w:sz w:val="17"/>
                <w:szCs w:val="17"/>
              </w:rPr>
            </w:pPr>
            <w:r w:rsidRPr="00BB6754">
              <w:rPr>
                <w:rFonts w:ascii="Noto Sans" w:eastAsia="Montserrat" w:hAnsi="Noto Sans" w:cs="Noto Sans"/>
                <w:color w:val="auto"/>
                <w:sz w:val="17"/>
                <w:szCs w:val="17"/>
                <w:lang w:val="es-ES_tradnl" w:eastAsia="en-US"/>
              </w:rPr>
              <w:t xml:space="preserve">Documento emitido por el CONALEP, que contiene los requisitos administrativos, legales, técnicos y económicos para la participación de los licitantes en los procedimientos de contratación, el cual incluirá, los requisitos que establece el artículo </w:t>
            </w:r>
            <w:r w:rsidR="00231876" w:rsidRPr="00BB6754">
              <w:rPr>
                <w:rFonts w:ascii="Noto Sans" w:eastAsia="Montserrat" w:hAnsi="Noto Sans" w:cs="Noto Sans"/>
                <w:color w:val="auto"/>
                <w:sz w:val="17"/>
                <w:szCs w:val="17"/>
                <w:lang w:val="es-ES_tradnl" w:eastAsia="en-US"/>
              </w:rPr>
              <w:t>40</w:t>
            </w:r>
            <w:r w:rsidRPr="00BB6754">
              <w:rPr>
                <w:rFonts w:ascii="Noto Sans" w:eastAsia="Montserrat" w:hAnsi="Noto Sans" w:cs="Noto Sans"/>
                <w:color w:val="auto"/>
                <w:sz w:val="17"/>
                <w:szCs w:val="17"/>
                <w:lang w:val="es-ES_tradnl" w:eastAsia="en-US"/>
              </w:rPr>
              <w:t xml:space="preserve"> de la Ley de Adquisiciones, Arrendamientos y Servicios del Sector Público y los correlativos del Reglamento, que le corresponda</w:t>
            </w:r>
            <w:r w:rsidR="00DF1771" w:rsidRPr="00BB6754">
              <w:rPr>
                <w:rFonts w:ascii="Noto Sans" w:eastAsia="Montserrat" w:hAnsi="Noto Sans" w:cs="Noto Sans"/>
                <w:color w:val="auto"/>
                <w:sz w:val="17"/>
                <w:szCs w:val="17"/>
                <w:lang w:val="es-ES_tradnl" w:eastAsia="en-US"/>
              </w:rPr>
              <w:t>.</w:t>
            </w:r>
          </w:p>
        </w:tc>
      </w:tr>
      <w:tr w:rsidR="00383843" w:rsidRPr="00BB6754" w14:paraId="22F8F3D8" w14:textId="77777777" w:rsidTr="00A94B67">
        <w:trPr>
          <w:trHeight w:val="287"/>
        </w:trPr>
        <w:tc>
          <w:tcPr>
            <w:tcW w:w="2127" w:type="dxa"/>
            <w:vAlign w:val="center"/>
          </w:tcPr>
          <w:p w14:paraId="110A6033" w14:textId="77777777"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DOF</w:t>
            </w:r>
          </w:p>
        </w:tc>
        <w:tc>
          <w:tcPr>
            <w:tcW w:w="7513" w:type="dxa"/>
            <w:vAlign w:val="center"/>
          </w:tcPr>
          <w:p w14:paraId="56194856"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Diario Oficial de la Federación.</w:t>
            </w:r>
          </w:p>
        </w:tc>
      </w:tr>
      <w:tr w:rsidR="00383843" w:rsidRPr="00BB6754" w14:paraId="4E0AD4F4" w14:textId="77777777" w:rsidTr="00A94B67">
        <w:trPr>
          <w:trHeight w:val="458"/>
        </w:trPr>
        <w:tc>
          <w:tcPr>
            <w:tcW w:w="2127" w:type="dxa"/>
            <w:vAlign w:val="center"/>
          </w:tcPr>
          <w:p w14:paraId="43AF6ED3" w14:textId="77777777"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Domicilio de la Convocante</w:t>
            </w:r>
          </w:p>
        </w:tc>
        <w:tc>
          <w:tcPr>
            <w:tcW w:w="7513" w:type="dxa"/>
            <w:vAlign w:val="center"/>
          </w:tcPr>
          <w:p w14:paraId="3C3B67D3"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 xml:space="preserve">Calle 16 de septiembre </w:t>
            </w:r>
            <w:proofErr w:type="spellStart"/>
            <w:r w:rsidRPr="00BB6754">
              <w:rPr>
                <w:rFonts w:ascii="Noto Sans" w:eastAsia="Montserrat" w:hAnsi="Noto Sans" w:cs="Noto Sans"/>
                <w:sz w:val="17"/>
                <w:szCs w:val="17"/>
              </w:rPr>
              <w:t>N°</w:t>
            </w:r>
            <w:proofErr w:type="spellEnd"/>
            <w:r w:rsidRPr="00BB6754">
              <w:rPr>
                <w:rFonts w:ascii="Noto Sans" w:eastAsia="Montserrat" w:hAnsi="Noto Sans" w:cs="Noto Sans"/>
                <w:sz w:val="17"/>
                <w:szCs w:val="17"/>
              </w:rPr>
              <w:t xml:space="preserve"> 147 Norte, Colonia: Lázaro Cárdenas, Metepec, Estado de México, C.P. 52148.</w:t>
            </w:r>
          </w:p>
        </w:tc>
      </w:tr>
      <w:tr w:rsidR="00383843" w:rsidRPr="00BB6754" w14:paraId="472355B9" w14:textId="77777777" w:rsidTr="00A94B67">
        <w:trPr>
          <w:trHeight w:val="444"/>
        </w:trPr>
        <w:tc>
          <w:tcPr>
            <w:tcW w:w="2127" w:type="dxa"/>
            <w:vAlign w:val="center"/>
          </w:tcPr>
          <w:p w14:paraId="1098838A" w14:textId="77777777"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Identificación Oficial Vigente</w:t>
            </w:r>
          </w:p>
        </w:tc>
        <w:tc>
          <w:tcPr>
            <w:tcW w:w="7513" w:type="dxa"/>
            <w:vAlign w:val="center"/>
          </w:tcPr>
          <w:p w14:paraId="45FAF204"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Credencial para votar (INE), cédula profesional, o pasaporte.</w:t>
            </w:r>
          </w:p>
        </w:tc>
      </w:tr>
      <w:tr w:rsidR="00383843" w:rsidRPr="00BB6754" w14:paraId="76760195" w14:textId="77777777" w:rsidTr="00A94B67">
        <w:trPr>
          <w:trHeight w:val="346"/>
        </w:trPr>
        <w:tc>
          <w:tcPr>
            <w:tcW w:w="2127" w:type="dxa"/>
            <w:vAlign w:val="center"/>
          </w:tcPr>
          <w:p w14:paraId="319C84FB" w14:textId="77777777"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IMSS</w:t>
            </w:r>
          </w:p>
        </w:tc>
        <w:tc>
          <w:tcPr>
            <w:tcW w:w="7513" w:type="dxa"/>
            <w:vAlign w:val="center"/>
          </w:tcPr>
          <w:p w14:paraId="5CA664CD"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Instituto Mexicano del Seguro Social.</w:t>
            </w:r>
          </w:p>
        </w:tc>
      </w:tr>
      <w:tr w:rsidR="00383843" w:rsidRPr="00BB6754" w14:paraId="06E104B7" w14:textId="77777777" w:rsidTr="00A94B67">
        <w:trPr>
          <w:trHeight w:val="281"/>
        </w:trPr>
        <w:tc>
          <w:tcPr>
            <w:tcW w:w="2127" w:type="dxa"/>
            <w:vAlign w:val="center"/>
          </w:tcPr>
          <w:p w14:paraId="2827ADA9" w14:textId="77777777"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INFONAVIT</w:t>
            </w:r>
          </w:p>
        </w:tc>
        <w:tc>
          <w:tcPr>
            <w:tcW w:w="7513" w:type="dxa"/>
            <w:vAlign w:val="center"/>
          </w:tcPr>
          <w:p w14:paraId="153E020A"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Instituto del Fondo Nacional de la Vivienda para los Trabajadores.</w:t>
            </w:r>
          </w:p>
        </w:tc>
      </w:tr>
      <w:tr w:rsidR="00383843" w:rsidRPr="00BB6754" w14:paraId="7ECA6D04" w14:textId="77777777" w:rsidTr="00A94B67">
        <w:trPr>
          <w:trHeight w:val="270"/>
        </w:trPr>
        <w:tc>
          <w:tcPr>
            <w:tcW w:w="2127" w:type="dxa"/>
            <w:vAlign w:val="center"/>
          </w:tcPr>
          <w:p w14:paraId="017E941C" w14:textId="77777777"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IVA</w:t>
            </w:r>
          </w:p>
        </w:tc>
        <w:tc>
          <w:tcPr>
            <w:tcW w:w="7513" w:type="dxa"/>
            <w:vAlign w:val="center"/>
          </w:tcPr>
          <w:p w14:paraId="7004AF6A"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Impuesto al Valor Agregado.</w:t>
            </w:r>
          </w:p>
        </w:tc>
      </w:tr>
      <w:tr w:rsidR="00383843" w:rsidRPr="00BB6754" w14:paraId="4F2A5D8F" w14:textId="77777777" w:rsidTr="00A94B67">
        <w:trPr>
          <w:trHeight w:val="561"/>
        </w:trPr>
        <w:tc>
          <w:tcPr>
            <w:tcW w:w="2127" w:type="dxa"/>
            <w:vAlign w:val="center"/>
          </w:tcPr>
          <w:p w14:paraId="36C53368" w14:textId="77777777"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Investigación de Mercado</w:t>
            </w:r>
          </w:p>
        </w:tc>
        <w:tc>
          <w:tcPr>
            <w:tcW w:w="7513" w:type="dxa"/>
            <w:vAlign w:val="center"/>
          </w:tcPr>
          <w:p w14:paraId="4651E77C" w14:textId="37431CAC"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La verificación de la existencia de bienes, arrendamientos de bienes o servicios, de proveedores a nivel nacional o internacional y del precio estimado basado en la información que se obtenga en la propia entidad, de</w:t>
            </w:r>
            <w:r w:rsidR="00061747" w:rsidRPr="00BB6754">
              <w:rPr>
                <w:rFonts w:ascii="Noto Sans" w:eastAsia="Montserrat" w:hAnsi="Noto Sans" w:cs="Noto Sans"/>
                <w:sz w:val="17"/>
                <w:szCs w:val="17"/>
              </w:rPr>
              <w:t xml:space="preserve"> </w:t>
            </w:r>
            <w:r w:rsidRPr="00BB6754">
              <w:rPr>
                <w:rFonts w:ascii="Noto Sans" w:eastAsia="Montserrat" w:hAnsi="Noto Sans" w:cs="Noto Sans"/>
                <w:sz w:val="17"/>
                <w:szCs w:val="17"/>
              </w:rPr>
              <w:t>l</w:t>
            </w:r>
            <w:r w:rsidR="00061747" w:rsidRPr="00BB6754">
              <w:rPr>
                <w:rFonts w:ascii="Noto Sans" w:eastAsia="Montserrat" w:hAnsi="Noto Sans" w:cs="Noto Sans"/>
                <w:sz w:val="17"/>
                <w:szCs w:val="17"/>
              </w:rPr>
              <w:t>a</w:t>
            </w:r>
            <w:r w:rsidRPr="00BB6754">
              <w:rPr>
                <w:rFonts w:ascii="Noto Sans" w:eastAsia="Montserrat" w:hAnsi="Noto Sans" w:cs="Noto Sans"/>
                <w:sz w:val="17"/>
                <w:szCs w:val="17"/>
              </w:rPr>
              <w:t xml:space="preserve"> </w:t>
            </w:r>
            <w:r w:rsidR="00061747" w:rsidRPr="00BB6754">
              <w:rPr>
                <w:rFonts w:ascii="Noto Sans" w:eastAsia="Montserrat" w:hAnsi="Noto Sans" w:cs="Noto Sans"/>
                <w:sz w:val="17"/>
                <w:szCs w:val="17"/>
              </w:rPr>
              <w:t>Plataforma</w:t>
            </w:r>
            <w:r w:rsidRPr="00BB6754">
              <w:rPr>
                <w:rFonts w:ascii="Noto Sans" w:eastAsia="Montserrat" w:hAnsi="Noto Sans" w:cs="Noto Sans"/>
                <w:sz w:val="17"/>
                <w:szCs w:val="17"/>
              </w:rPr>
              <w:t>, de organismos públicos o privados, de fabricantes de bienes o prestadores del servicio, proveedores, distribuidores o comercializadores del ramo correspondiente, de conformidad con el artículo 28 del Reglamen</w:t>
            </w:r>
            <w:r w:rsidR="00142A3F" w:rsidRPr="00BB6754">
              <w:rPr>
                <w:rFonts w:ascii="Noto Sans" w:eastAsia="Montserrat" w:hAnsi="Noto Sans" w:cs="Noto Sans"/>
                <w:sz w:val="17"/>
                <w:szCs w:val="17"/>
              </w:rPr>
              <w:t>t</w:t>
            </w:r>
            <w:r w:rsidRPr="00BB6754">
              <w:rPr>
                <w:rFonts w:ascii="Noto Sans" w:eastAsia="Montserrat" w:hAnsi="Noto Sans" w:cs="Noto Sans"/>
                <w:sz w:val="17"/>
                <w:szCs w:val="17"/>
              </w:rPr>
              <w:t xml:space="preserve">o. </w:t>
            </w:r>
          </w:p>
        </w:tc>
      </w:tr>
      <w:tr w:rsidR="00383843" w:rsidRPr="00BB6754" w14:paraId="53EEAEF8" w14:textId="77777777" w:rsidTr="00A94B67">
        <w:trPr>
          <w:trHeight w:val="305"/>
        </w:trPr>
        <w:tc>
          <w:tcPr>
            <w:tcW w:w="2127" w:type="dxa"/>
            <w:vAlign w:val="center"/>
          </w:tcPr>
          <w:p w14:paraId="275404CD" w14:textId="77777777"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LAASSP</w:t>
            </w:r>
          </w:p>
        </w:tc>
        <w:tc>
          <w:tcPr>
            <w:tcW w:w="7513" w:type="dxa"/>
            <w:vAlign w:val="center"/>
          </w:tcPr>
          <w:p w14:paraId="5D48FBBF" w14:textId="3AA687B4"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Ley de Adquisiciones, Arrendamientos y Servicios del Sector Público</w:t>
            </w:r>
            <w:r w:rsidR="00F45C4C" w:rsidRPr="00BB6754">
              <w:rPr>
                <w:rFonts w:ascii="Noto Sans" w:eastAsia="Montserrat" w:hAnsi="Noto Sans" w:cs="Noto Sans"/>
                <w:sz w:val="17"/>
                <w:szCs w:val="17"/>
              </w:rPr>
              <w:t>.</w:t>
            </w:r>
          </w:p>
        </w:tc>
      </w:tr>
      <w:tr w:rsidR="00383843" w:rsidRPr="00BB6754" w14:paraId="75E606FB" w14:textId="77777777" w:rsidTr="00A94B67">
        <w:trPr>
          <w:trHeight w:val="444"/>
        </w:trPr>
        <w:tc>
          <w:tcPr>
            <w:tcW w:w="2127" w:type="dxa"/>
            <w:vAlign w:val="center"/>
          </w:tcPr>
          <w:p w14:paraId="06BB3F1B" w14:textId="77777777"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Licitante</w:t>
            </w:r>
          </w:p>
        </w:tc>
        <w:tc>
          <w:tcPr>
            <w:tcW w:w="7513" w:type="dxa"/>
            <w:vAlign w:val="center"/>
          </w:tcPr>
          <w:p w14:paraId="5870AE92"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Persona física o moral que oferta bienes, arrendamiento de bienes o servicios, que participe en cualquier procedimiento de contratación al amparo de la LAASSP y su Reglamento.</w:t>
            </w:r>
          </w:p>
        </w:tc>
      </w:tr>
      <w:tr w:rsidR="00383843" w:rsidRPr="00BB6754" w14:paraId="2A4103AF" w14:textId="77777777" w:rsidTr="00A94B67">
        <w:trPr>
          <w:trHeight w:val="681"/>
        </w:trPr>
        <w:tc>
          <w:tcPr>
            <w:tcW w:w="2127" w:type="dxa"/>
            <w:vAlign w:val="center"/>
          </w:tcPr>
          <w:p w14:paraId="14A6B343" w14:textId="77777777"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Medios remotos de comunicación electrónica</w:t>
            </w:r>
          </w:p>
        </w:tc>
        <w:tc>
          <w:tcPr>
            <w:tcW w:w="7513" w:type="dxa"/>
            <w:vAlign w:val="center"/>
          </w:tcPr>
          <w:p w14:paraId="5A37D05A"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Dispositivos Tecnológicos para efectuar transmisión de datos e información a través de computadoras, líneas telefónicas, enlaces dedicados, microondas y similares.</w:t>
            </w:r>
          </w:p>
        </w:tc>
      </w:tr>
      <w:tr w:rsidR="00383843" w:rsidRPr="00BB6754" w14:paraId="4F6DA327" w14:textId="77777777" w:rsidTr="00A94B67">
        <w:trPr>
          <w:trHeight w:val="222"/>
        </w:trPr>
        <w:tc>
          <w:tcPr>
            <w:tcW w:w="2127" w:type="dxa"/>
            <w:vAlign w:val="center"/>
          </w:tcPr>
          <w:p w14:paraId="1B371523" w14:textId="77777777"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MIPYMES</w:t>
            </w:r>
          </w:p>
        </w:tc>
        <w:tc>
          <w:tcPr>
            <w:tcW w:w="7513" w:type="dxa"/>
            <w:vAlign w:val="center"/>
          </w:tcPr>
          <w:p w14:paraId="2B329AE9"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Micro, pequeñas y medianas empresas de nacionalidad mexicana.</w:t>
            </w:r>
          </w:p>
        </w:tc>
      </w:tr>
      <w:tr w:rsidR="00383843" w:rsidRPr="00BB6754" w14:paraId="7F2DD7B4" w14:textId="77777777" w:rsidTr="00A94B67">
        <w:trPr>
          <w:trHeight w:val="666"/>
        </w:trPr>
        <w:tc>
          <w:tcPr>
            <w:tcW w:w="2127" w:type="dxa"/>
            <w:vAlign w:val="center"/>
          </w:tcPr>
          <w:p w14:paraId="3C18E616" w14:textId="77777777"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Observadores</w:t>
            </w:r>
          </w:p>
        </w:tc>
        <w:tc>
          <w:tcPr>
            <w:tcW w:w="7513" w:type="dxa"/>
            <w:vAlign w:val="center"/>
          </w:tcPr>
          <w:p w14:paraId="223FA872" w14:textId="22A566EC"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 xml:space="preserve">Personas Físicas o Morales que deseen participar en el proceso licitatorio, bajo la condición de solicitar, registrar su asistencia y abstenerse de intervenir en cualquier forma en los mismos; conforme a lo establecido por el artículo </w:t>
            </w:r>
            <w:r w:rsidR="007E36C0" w:rsidRPr="00BB6754">
              <w:rPr>
                <w:rFonts w:ascii="Noto Sans" w:eastAsia="Montserrat" w:hAnsi="Noto Sans" w:cs="Noto Sans"/>
                <w:sz w:val="17"/>
                <w:szCs w:val="17"/>
              </w:rPr>
              <w:t>35 d</w:t>
            </w:r>
            <w:r w:rsidR="00DF432B" w:rsidRPr="00BB6754">
              <w:rPr>
                <w:rFonts w:ascii="Noto Sans" w:eastAsia="Montserrat" w:hAnsi="Noto Sans" w:cs="Noto Sans"/>
                <w:sz w:val="17"/>
                <w:szCs w:val="17"/>
              </w:rPr>
              <w:t>é</w:t>
            </w:r>
            <w:r w:rsidR="007E36C0" w:rsidRPr="00BB6754">
              <w:rPr>
                <w:rFonts w:ascii="Noto Sans" w:eastAsia="Montserrat" w:hAnsi="Noto Sans" w:cs="Noto Sans"/>
                <w:sz w:val="17"/>
                <w:szCs w:val="17"/>
              </w:rPr>
              <w:t xml:space="preserve">cimo párrafo </w:t>
            </w:r>
            <w:r w:rsidRPr="00BB6754">
              <w:rPr>
                <w:rFonts w:ascii="Noto Sans" w:eastAsia="Montserrat" w:hAnsi="Noto Sans" w:cs="Noto Sans"/>
                <w:sz w:val="17"/>
                <w:szCs w:val="17"/>
              </w:rPr>
              <w:t xml:space="preserve">de la LAASSP. </w:t>
            </w:r>
          </w:p>
        </w:tc>
      </w:tr>
      <w:tr w:rsidR="00383843" w:rsidRPr="00BB6754" w14:paraId="2553D261" w14:textId="77777777" w:rsidTr="00A94B67">
        <w:trPr>
          <w:trHeight w:val="312"/>
        </w:trPr>
        <w:tc>
          <w:tcPr>
            <w:tcW w:w="2127" w:type="dxa"/>
            <w:vAlign w:val="center"/>
          </w:tcPr>
          <w:p w14:paraId="1CB920BC" w14:textId="77777777"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OCDE</w:t>
            </w:r>
          </w:p>
        </w:tc>
        <w:tc>
          <w:tcPr>
            <w:tcW w:w="7513" w:type="dxa"/>
            <w:vAlign w:val="center"/>
          </w:tcPr>
          <w:p w14:paraId="05298805"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Organización para la Cooperación y el Desarrollo Económico.</w:t>
            </w:r>
          </w:p>
        </w:tc>
      </w:tr>
      <w:tr w:rsidR="00383843" w:rsidRPr="00BB6754" w14:paraId="4E7AD3EF" w14:textId="77777777" w:rsidTr="00A94B67">
        <w:trPr>
          <w:trHeight w:val="289"/>
        </w:trPr>
        <w:tc>
          <w:tcPr>
            <w:tcW w:w="2127" w:type="dxa"/>
            <w:vAlign w:val="center"/>
          </w:tcPr>
          <w:p w14:paraId="1BBA8D4F" w14:textId="797DFE5A"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OIC</w:t>
            </w:r>
          </w:p>
        </w:tc>
        <w:tc>
          <w:tcPr>
            <w:tcW w:w="7513" w:type="dxa"/>
            <w:vAlign w:val="center"/>
          </w:tcPr>
          <w:p w14:paraId="5ECBE0C5" w14:textId="5091C05C"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Órgano Interno de Control en el CONALEP.</w:t>
            </w:r>
          </w:p>
        </w:tc>
      </w:tr>
      <w:tr w:rsidR="00356FFF" w:rsidRPr="00BB6754" w14:paraId="16807098" w14:textId="77777777" w:rsidTr="00A94B67">
        <w:trPr>
          <w:trHeight w:val="289"/>
        </w:trPr>
        <w:tc>
          <w:tcPr>
            <w:tcW w:w="2127" w:type="dxa"/>
            <w:vAlign w:val="center"/>
          </w:tcPr>
          <w:p w14:paraId="39247577" w14:textId="22D8FF53" w:rsidR="00356FFF" w:rsidRPr="00BB6754" w:rsidRDefault="00356FFF" w:rsidP="00102D4F">
            <w:pPr>
              <w:ind w:right="-143"/>
              <w:rPr>
                <w:rFonts w:ascii="Noto Sans" w:eastAsia="Montserrat" w:hAnsi="Noto Sans" w:cs="Noto Sans"/>
                <w:b/>
                <w:sz w:val="17"/>
                <w:szCs w:val="17"/>
              </w:rPr>
            </w:pPr>
            <w:r w:rsidRPr="00BB6754">
              <w:rPr>
                <w:rFonts w:ascii="Noto Sans" w:eastAsia="Montserrat" w:hAnsi="Noto Sans" w:cs="Noto Sans"/>
                <w:b/>
                <w:sz w:val="17"/>
                <w:szCs w:val="17"/>
              </w:rPr>
              <w:t>Plataforma</w:t>
            </w:r>
          </w:p>
        </w:tc>
        <w:tc>
          <w:tcPr>
            <w:tcW w:w="7513" w:type="dxa"/>
            <w:vAlign w:val="center"/>
          </w:tcPr>
          <w:p w14:paraId="46BB322B" w14:textId="00CE2F26" w:rsidR="00356FFF" w:rsidRPr="00BB6754" w:rsidRDefault="00356FFF" w:rsidP="00356FFF">
            <w:pPr>
              <w:jc w:val="both"/>
              <w:rPr>
                <w:rFonts w:ascii="Noto Sans" w:eastAsia="Montserrat" w:hAnsi="Noto Sans" w:cs="Noto Sans"/>
                <w:sz w:val="17"/>
                <w:szCs w:val="17"/>
              </w:rPr>
            </w:pPr>
            <w:r w:rsidRPr="00BB6754">
              <w:rPr>
                <w:rFonts w:ascii="Noto Sans" w:eastAsia="Montserrat" w:hAnsi="Noto Sans" w:cs="Noto Sans"/>
                <w:sz w:val="17"/>
                <w:szCs w:val="17"/>
              </w:rPr>
              <w:t>Plataforma Digital de Contrataciones Públicas</w:t>
            </w:r>
          </w:p>
        </w:tc>
      </w:tr>
      <w:tr w:rsidR="00383843" w:rsidRPr="00BB6754" w14:paraId="6E821030" w14:textId="77777777" w:rsidTr="00A94B67">
        <w:trPr>
          <w:trHeight w:val="222"/>
        </w:trPr>
        <w:tc>
          <w:tcPr>
            <w:tcW w:w="2127" w:type="dxa"/>
            <w:vAlign w:val="center"/>
          </w:tcPr>
          <w:p w14:paraId="59216704" w14:textId="77777777"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Persona</w:t>
            </w:r>
          </w:p>
        </w:tc>
        <w:tc>
          <w:tcPr>
            <w:tcW w:w="7513" w:type="dxa"/>
            <w:vAlign w:val="center"/>
          </w:tcPr>
          <w:p w14:paraId="7179F392"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Indistintamente se refiere a persona física o a persona moral.</w:t>
            </w:r>
          </w:p>
        </w:tc>
      </w:tr>
      <w:tr w:rsidR="00383843" w:rsidRPr="00BB6754" w14:paraId="7B21975F" w14:textId="77777777" w:rsidTr="00A94B67">
        <w:trPr>
          <w:trHeight w:val="444"/>
        </w:trPr>
        <w:tc>
          <w:tcPr>
            <w:tcW w:w="2127" w:type="dxa"/>
            <w:vAlign w:val="center"/>
          </w:tcPr>
          <w:p w14:paraId="0EB3EDDD" w14:textId="77777777" w:rsidR="0052212D" w:rsidRPr="00BB6754" w:rsidRDefault="0052212D" w:rsidP="00102D4F">
            <w:pPr>
              <w:ind w:right="-143"/>
              <w:rPr>
                <w:rFonts w:ascii="Noto Sans" w:eastAsia="Montserrat" w:hAnsi="Noto Sans" w:cs="Noto Sans"/>
                <w:b/>
                <w:sz w:val="17"/>
                <w:szCs w:val="17"/>
              </w:rPr>
            </w:pPr>
            <w:r w:rsidRPr="00BB6754">
              <w:rPr>
                <w:rFonts w:ascii="Noto Sans" w:eastAsia="Montserrat" w:hAnsi="Noto Sans" w:cs="Noto Sans"/>
                <w:b/>
                <w:sz w:val="17"/>
                <w:szCs w:val="17"/>
              </w:rPr>
              <w:t>POBALINES</w:t>
            </w:r>
          </w:p>
        </w:tc>
        <w:tc>
          <w:tcPr>
            <w:tcW w:w="7513" w:type="dxa"/>
            <w:vAlign w:val="center"/>
          </w:tcPr>
          <w:p w14:paraId="27B8E478"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Políticas, bases y lineamientos en materia de adquisiciones, arrendamientos y servicios del Colegio Nacional de Educación Profesional Técnica.</w:t>
            </w:r>
          </w:p>
        </w:tc>
      </w:tr>
      <w:tr w:rsidR="00383843" w:rsidRPr="00BB6754" w14:paraId="49DCA1C6" w14:textId="77777777" w:rsidTr="00A94B67">
        <w:trPr>
          <w:trHeight w:val="203"/>
        </w:trPr>
        <w:tc>
          <w:tcPr>
            <w:tcW w:w="2127" w:type="dxa"/>
            <w:vAlign w:val="center"/>
          </w:tcPr>
          <w:p w14:paraId="52B9182A" w14:textId="77777777" w:rsidR="0052212D" w:rsidRPr="00BB6754" w:rsidRDefault="0052212D" w:rsidP="00102D4F">
            <w:pPr>
              <w:ind w:right="-143"/>
              <w:rPr>
                <w:rFonts w:ascii="Noto Sans" w:eastAsia="Montserrat" w:hAnsi="Noto Sans" w:cs="Noto Sans"/>
                <w:b/>
                <w:sz w:val="17"/>
                <w:szCs w:val="17"/>
              </w:rPr>
            </w:pPr>
            <w:r w:rsidRPr="00BB6754">
              <w:rPr>
                <w:rFonts w:ascii="Noto Sans" w:eastAsia="Montserrat" w:hAnsi="Noto Sans" w:cs="Noto Sans"/>
                <w:b/>
                <w:sz w:val="17"/>
                <w:szCs w:val="17"/>
              </w:rPr>
              <w:t>Proposición</w:t>
            </w:r>
          </w:p>
        </w:tc>
        <w:tc>
          <w:tcPr>
            <w:tcW w:w="7513" w:type="dxa"/>
            <w:vAlign w:val="center"/>
          </w:tcPr>
          <w:p w14:paraId="21E0D874"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Conjunto de documentos que conforman la propuesta técnica y económica.</w:t>
            </w:r>
          </w:p>
        </w:tc>
      </w:tr>
      <w:tr w:rsidR="00383843" w:rsidRPr="00BB6754" w14:paraId="2E89B63B" w14:textId="77777777" w:rsidTr="00A94B67">
        <w:trPr>
          <w:trHeight w:val="150"/>
        </w:trPr>
        <w:tc>
          <w:tcPr>
            <w:tcW w:w="2127" w:type="dxa"/>
            <w:vAlign w:val="center"/>
          </w:tcPr>
          <w:p w14:paraId="3036F548" w14:textId="5366C5B8" w:rsidR="0052212D" w:rsidRPr="00BB6754" w:rsidRDefault="0052212D" w:rsidP="00102D4F">
            <w:pPr>
              <w:ind w:right="-143"/>
              <w:rPr>
                <w:rFonts w:ascii="Noto Sans" w:eastAsia="Montserrat" w:hAnsi="Noto Sans" w:cs="Noto Sans"/>
                <w:b/>
                <w:sz w:val="17"/>
                <w:szCs w:val="17"/>
              </w:rPr>
            </w:pPr>
            <w:r w:rsidRPr="00BB6754">
              <w:rPr>
                <w:rFonts w:ascii="Noto Sans" w:eastAsia="Montserrat" w:hAnsi="Noto Sans" w:cs="Noto Sans"/>
                <w:b/>
                <w:sz w:val="17"/>
                <w:szCs w:val="17"/>
              </w:rPr>
              <w:t>Proveedor</w:t>
            </w:r>
            <w:r w:rsidR="00574892" w:rsidRPr="00BB6754">
              <w:rPr>
                <w:rFonts w:ascii="Noto Sans" w:eastAsia="Montserrat" w:hAnsi="Noto Sans" w:cs="Noto Sans"/>
                <w:b/>
                <w:sz w:val="17"/>
                <w:szCs w:val="17"/>
              </w:rPr>
              <w:t xml:space="preserve"> o Prestador de Servicios</w:t>
            </w:r>
          </w:p>
        </w:tc>
        <w:tc>
          <w:tcPr>
            <w:tcW w:w="7513" w:type="dxa"/>
            <w:vAlign w:val="center"/>
          </w:tcPr>
          <w:p w14:paraId="476CA884" w14:textId="11E9CBB8"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 xml:space="preserve">La persona que celebre contratos de Adquisiciones, Arrendamientos o Servicios. (LAASSP </w:t>
            </w:r>
            <w:r w:rsidR="00B04EB3" w:rsidRPr="00BB6754">
              <w:rPr>
                <w:rFonts w:ascii="Noto Sans" w:eastAsia="Montserrat" w:hAnsi="Noto Sans" w:cs="Noto Sans"/>
                <w:sz w:val="17"/>
                <w:szCs w:val="17"/>
              </w:rPr>
              <w:t>Artículo 5, fracción XVI).</w:t>
            </w:r>
          </w:p>
        </w:tc>
      </w:tr>
      <w:tr w:rsidR="00383843" w:rsidRPr="00BB6754" w14:paraId="6551264C" w14:textId="77777777" w:rsidTr="00A94B67">
        <w:trPr>
          <w:trHeight w:val="222"/>
        </w:trPr>
        <w:tc>
          <w:tcPr>
            <w:tcW w:w="2127" w:type="dxa"/>
            <w:vAlign w:val="center"/>
          </w:tcPr>
          <w:p w14:paraId="7420CCF2" w14:textId="77777777" w:rsidR="0052212D" w:rsidRPr="00BB6754" w:rsidRDefault="0052212D" w:rsidP="00102D4F">
            <w:pPr>
              <w:ind w:right="-143"/>
              <w:rPr>
                <w:rFonts w:ascii="Noto Sans" w:eastAsia="Montserrat" w:hAnsi="Noto Sans" w:cs="Noto Sans"/>
                <w:b/>
                <w:sz w:val="17"/>
                <w:szCs w:val="17"/>
              </w:rPr>
            </w:pPr>
            <w:r w:rsidRPr="00BB6754">
              <w:rPr>
                <w:rFonts w:ascii="Noto Sans" w:eastAsia="Montserrat" w:hAnsi="Noto Sans" w:cs="Noto Sans"/>
                <w:b/>
                <w:sz w:val="17"/>
                <w:szCs w:val="17"/>
              </w:rPr>
              <w:t>RCEO</w:t>
            </w:r>
          </w:p>
        </w:tc>
        <w:tc>
          <w:tcPr>
            <w:tcW w:w="7513" w:type="dxa"/>
            <w:vAlign w:val="center"/>
          </w:tcPr>
          <w:p w14:paraId="2963661D"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Representación del CONALEP en el Estado de Oaxaca</w:t>
            </w:r>
          </w:p>
        </w:tc>
      </w:tr>
      <w:tr w:rsidR="00383843" w:rsidRPr="00BB6754" w14:paraId="5E7176FC" w14:textId="77777777" w:rsidTr="00A94B67">
        <w:trPr>
          <w:trHeight w:val="267"/>
        </w:trPr>
        <w:tc>
          <w:tcPr>
            <w:tcW w:w="2127" w:type="dxa"/>
            <w:vAlign w:val="center"/>
          </w:tcPr>
          <w:p w14:paraId="7537218D" w14:textId="77777777" w:rsidR="0052212D" w:rsidRPr="00BB6754" w:rsidRDefault="0052212D" w:rsidP="00102D4F">
            <w:pPr>
              <w:ind w:right="-143"/>
              <w:rPr>
                <w:rFonts w:ascii="Noto Sans" w:eastAsia="Montserrat" w:hAnsi="Noto Sans" w:cs="Noto Sans"/>
                <w:b/>
                <w:sz w:val="17"/>
                <w:szCs w:val="17"/>
              </w:rPr>
            </w:pPr>
            <w:r w:rsidRPr="00BB6754">
              <w:rPr>
                <w:rFonts w:ascii="Noto Sans" w:eastAsia="Montserrat" w:hAnsi="Noto Sans" w:cs="Noto Sans"/>
                <w:b/>
                <w:sz w:val="17"/>
                <w:szCs w:val="17"/>
              </w:rPr>
              <w:t>Reglamento</w:t>
            </w:r>
          </w:p>
        </w:tc>
        <w:tc>
          <w:tcPr>
            <w:tcW w:w="7513" w:type="dxa"/>
            <w:vAlign w:val="center"/>
          </w:tcPr>
          <w:p w14:paraId="5F0F064C" w14:textId="77777777" w:rsidR="0052212D" w:rsidRPr="00BB6754" w:rsidRDefault="0052212D" w:rsidP="00F65B68">
            <w:pPr>
              <w:rPr>
                <w:rFonts w:ascii="Noto Sans" w:eastAsia="Montserrat" w:hAnsi="Noto Sans" w:cs="Noto Sans"/>
                <w:sz w:val="17"/>
                <w:szCs w:val="17"/>
              </w:rPr>
            </w:pPr>
            <w:r w:rsidRPr="00BB6754">
              <w:rPr>
                <w:rFonts w:ascii="Noto Sans" w:eastAsia="Montserrat" w:hAnsi="Noto Sans" w:cs="Noto Sans"/>
                <w:sz w:val="17"/>
                <w:szCs w:val="17"/>
              </w:rPr>
              <w:t>Reglamento de la Ley de Adquisiciones, Arrendamientos y Servicios del Sector Público.</w:t>
            </w:r>
          </w:p>
        </w:tc>
      </w:tr>
      <w:tr w:rsidR="00383843" w:rsidRPr="00BB6754" w14:paraId="3A076C13" w14:textId="77777777" w:rsidTr="00A94B67">
        <w:trPr>
          <w:trHeight w:val="222"/>
        </w:trPr>
        <w:tc>
          <w:tcPr>
            <w:tcW w:w="2127" w:type="dxa"/>
            <w:vAlign w:val="center"/>
          </w:tcPr>
          <w:p w14:paraId="41EE9889" w14:textId="77777777" w:rsidR="0052212D" w:rsidRPr="00BB6754" w:rsidRDefault="0052212D" w:rsidP="00102D4F">
            <w:pPr>
              <w:ind w:right="-143"/>
              <w:rPr>
                <w:rFonts w:ascii="Noto Sans" w:eastAsia="Montserrat" w:hAnsi="Noto Sans" w:cs="Noto Sans"/>
                <w:b/>
                <w:sz w:val="17"/>
                <w:szCs w:val="17"/>
              </w:rPr>
            </w:pPr>
            <w:r w:rsidRPr="00BB6754">
              <w:rPr>
                <w:rFonts w:ascii="Noto Sans" w:eastAsia="Montserrat" w:hAnsi="Noto Sans" w:cs="Noto Sans"/>
                <w:b/>
                <w:sz w:val="17"/>
                <w:szCs w:val="17"/>
              </w:rPr>
              <w:t>Representante legal</w:t>
            </w:r>
          </w:p>
        </w:tc>
        <w:tc>
          <w:tcPr>
            <w:tcW w:w="7513" w:type="dxa"/>
            <w:vAlign w:val="center"/>
          </w:tcPr>
          <w:p w14:paraId="795E8453"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Persona a la que, por disposición legal, corresponde actuar en nombre de otra persona física o moral.</w:t>
            </w:r>
          </w:p>
        </w:tc>
      </w:tr>
      <w:tr w:rsidR="00383843" w:rsidRPr="00BB6754" w14:paraId="69FB620B" w14:textId="77777777" w:rsidTr="00A94B67">
        <w:trPr>
          <w:trHeight w:val="222"/>
        </w:trPr>
        <w:tc>
          <w:tcPr>
            <w:tcW w:w="2127" w:type="dxa"/>
            <w:vAlign w:val="center"/>
          </w:tcPr>
          <w:p w14:paraId="49C9DB8F" w14:textId="77777777" w:rsidR="0052212D" w:rsidRPr="00BB6754" w:rsidRDefault="0052212D" w:rsidP="00102D4F">
            <w:pPr>
              <w:ind w:right="-143"/>
              <w:rPr>
                <w:rFonts w:ascii="Noto Sans" w:eastAsia="Montserrat" w:hAnsi="Noto Sans" w:cs="Noto Sans"/>
                <w:b/>
                <w:sz w:val="17"/>
                <w:szCs w:val="17"/>
              </w:rPr>
            </w:pPr>
            <w:r w:rsidRPr="00BB6754">
              <w:rPr>
                <w:rFonts w:ascii="Noto Sans" w:eastAsia="Montserrat" w:hAnsi="Noto Sans" w:cs="Noto Sans"/>
                <w:b/>
                <w:sz w:val="17"/>
                <w:szCs w:val="17"/>
              </w:rPr>
              <w:t xml:space="preserve">RFC </w:t>
            </w:r>
          </w:p>
        </w:tc>
        <w:tc>
          <w:tcPr>
            <w:tcW w:w="7513" w:type="dxa"/>
            <w:vAlign w:val="center"/>
          </w:tcPr>
          <w:p w14:paraId="5FF8E1CD"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Registro Federal de Contribuyentes.</w:t>
            </w:r>
          </w:p>
        </w:tc>
      </w:tr>
      <w:tr w:rsidR="00383843" w:rsidRPr="00BB6754" w14:paraId="15829AEF" w14:textId="77777777" w:rsidTr="00A94B67">
        <w:trPr>
          <w:trHeight w:val="222"/>
        </w:trPr>
        <w:tc>
          <w:tcPr>
            <w:tcW w:w="2127" w:type="dxa"/>
            <w:vAlign w:val="center"/>
          </w:tcPr>
          <w:p w14:paraId="6BED2167" w14:textId="77777777" w:rsidR="0052212D" w:rsidRPr="00BB6754" w:rsidRDefault="0052212D" w:rsidP="00102D4F">
            <w:pPr>
              <w:ind w:right="-143"/>
              <w:rPr>
                <w:rFonts w:ascii="Noto Sans" w:eastAsia="Montserrat" w:hAnsi="Noto Sans" w:cs="Noto Sans"/>
                <w:b/>
                <w:sz w:val="17"/>
                <w:szCs w:val="17"/>
              </w:rPr>
            </w:pPr>
            <w:r w:rsidRPr="00BB6754">
              <w:rPr>
                <w:rFonts w:ascii="Noto Sans" w:eastAsia="Montserrat" w:hAnsi="Noto Sans" w:cs="Noto Sans"/>
                <w:b/>
                <w:sz w:val="17"/>
                <w:szCs w:val="17"/>
              </w:rPr>
              <w:t>RUPC</w:t>
            </w:r>
          </w:p>
        </w:tc>
        <w:tc>
          <w:tcPr>
            <w:tcW w:w="7513" w:type="dxa"/>
            <w:vAlign w:val="center"/>
          </w:tcPr>
          <w:p w14:paraId="03274B5B"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Registro Único de Proveedores y Contratistas.</w:t>
            </w:r>
          </w:p>
        </w:tc>
      </w:tr>
      <w:tr w:rsidR="00383843" w:rsidRPr="00BB6754" w14:paraId="6361362C" w14:textId="77777777" w:rsidTr="00A94B67">
        <w:trPr>
          <w:trHeight w:val="222"/>
        </w:trPr>
        <w:tc>
          <w:tcPr>
            <w:tcW w:w="2127" w:type="dxa"/>
            <w:vAlign w:val="center"/>
          </w:tcPr>
          <w:p w14:paraId="4E7E7122" w14:textId="77777777" w:rsidR="0052212D" w:rsidRPr="00BB6754" w:rsidRDefault="0052212D" w:rsidP="00102D4F">
            <w:pPr>
              <w:ind w:right="-143"/>
              <w:rPr>
                <w:rFonts w:ascii="Noto Sans" w:eastAsia="Montserrat" w:hAnsi="Noto Sans" w:cs="Noto Sans"/>
                <w:b/>
                <w:sz w:val="17"/>
                <w:szCs w:val="17"/>
              </w:rPr>
            </w:pPr>
            <w:r w:rsidRPr="00BB6754">
              <w:rPr>
                <w:rFonts w:ascii="Noto Sans" w:eastAsia="Montserrat" w:hAnsi="Noto Sans" w:cs="Noto Sans"/>
                <w:b/>
                <w:sz w:val="17"/>
                <w:szCs w:val="17"/>
              </w:rPr>
              <w:t>MFIJ</w:t>
            </w:r>
          </w:p>
        </w:tc>
        <w:tc>
          <w:tcPr>
            <w:tcW w:w="7513" w:type="dxa"/>
            <w:vAlign w:val="center"/>
          </w:tcPr>
          <w:p w14:paraId="63C6F992"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Módulo de Formalización de Instrumentos Jurídicos</w:t>
            </w:r>
          </w:p>
        </w:tc>
      </w:tr>
      <w:tr w:rsidR="00383843" w:rsidRPr="00BB6754" w14:paraId="4BF84407" w14:textId="77777777" w:rsidTr="00A94B67">
        <w:trPr>
          <w:trHeight w:val="222"/>
        </w:trPr>
        <w:tc>
          <w:tcPr>
            <w:tcW w:w="2127" w:type="dxa"/>
            <w:vAlign w:val="center"/>
          </w:tcPr>
          <w:p w14:paraId="2368118C" w14:textId="77777777" w:rsidR="0052212D" w:rsidRPr="00BB6754" w:rsidRDefault="0052212D" w:rsidP="00102D4F">
            <w:pPr>
              <w:ind w:right="-143"/>
              <w:rPr>
                <w:rFonts w:ascii="Noto Sans" w:eastAsia="Montserrat" w:hAnsi="Noto Sans" w:cs="Noto Sans"/>
                <w:b/>
                <w:sz w:val="17"/>
                <w:szCs w:val="17"/>
              </w:rPr>
            </w:pPr>
            <w:r w:rsidRPr="00BB6754">
              <w:rPr>
                <w:rFonts w:ascii="Noto Sans" w:eastAsia="Montserrat" w:hAnsi="Noto Sans" w:cs="Noto Sans"/>
                <w:b/>
                <w:sz w:val="17"/>
                <w:szCs w:val="17"/>
              </w:rPr>
              <w:t>SAT</w:t>
            </w:r>
          </w:p>
        </w:tc>
        <w:tc>
          <w:tcPr>
            <w:tcW w:w="7513" w:type="dxa"/>
            <w:vAlign w:val="center"/>
          </w:tcPr>
          <w:p w14:paraId="6A760059"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Servicio de Administración Tributaria.</w:t>
            </w:r>
          </w:p>
        </w:tc>
      </w:tr>
      <w:tr w:rsidR="00383843" w:rsidRPr="00BB6754" w14:paraId="65EB9231" w14:textId="77777777" w:rsidTr="00A94B67">
        <w:trPr>
          <w:trHeight w:val="222"/>
        </w:trPr>
        <w:tc>
          <w:tcPr>
            <w:tcW w:w="2127" w:type="dxa"/>
            <w:vAlign w:val="center"/>
          </w:tcPr>
          <w:p w14:paraId="0E569763" w14:textId="77777777" w:rsidR="0052212D" w:rsidRPr="00BB6754" w:rsidRDefault="0052212D" w:rsidP="00102D4F">
            <w:pPr>
              <w:ind w:right="-143"/>
              <w:rPr>
                <w:rFonts w:ascii="Noto Sans" w:eastAsia="Montserrat" w:hAnsi="Noto Sans" w:cs="Noto Sans"/>
                <w:b/>
                <w:sz w:val="17"/>
                <w:szCs w:val="17"/>
              </w:rPr>
            </w:pPr>
            <w:r w:rsidRPr="00BB6754">
              <w:rPr>
                <w:rFonts w:ascii="Noto Sans" w:eastAsia="Montserrat" w:hAnsi="Noto Sans" w:cs="Noto Sans"/>
                <w:b/>
                <w:sz w:val="17"/>
                <w:szCs w:val="17"/>
              </w:rPr>
              <w:t>SE</w:t>
            </w:r>
          </w:p>
        </w:tc>
        <w:tc>
          <w:tcPr>
            <w:tcW w:w="7513" w:type="dxa"/>
            <w:vAlign w:val="center"/>
          </w:tcPr>
          <w:p w14:paraId="2AFA7873"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Secretaría de Economía.</w:t>
            </w:r>
          </w:p>
        </w:tc>
      </w:tr>
      <w:tr w:rsidR="00383843" w:rsidRPr="00BB6754" w14:paraId="3D8A6579" w14:textId="77777777" w:rsidTr="00A94B67">
        <w:trPr>
          <w:trHeight w:val="222"/>
        </w:trPr>
        <w:tc>
          <w:tcPr>
            <w:tcW w:w="2127" w:type="dxa"/>
            <w:vAlign w:val="center"/>
          </w:tcPr>
          <w:p w14:paraId="19544768" w14:textId="3ACDD88E" w:rsidR="0052212D" w:rsidRPr="00BB6754" w:rsidRDefault="00024E67" w:rsidP="00102D4F">
            <w:pPr>
              <w:ind w:right="-143"/>
              <w:rPr>
                <w:rFonts w:ascii="Noto Sans" w:eastAsia="Montserrat" w:hAnsi="Noto Sans" w:cs="Noto Sans"/>
                <w:b/>
                <w:sz w:val="17"/>
                <w:szCs w:val="17"/>
              </w:rPr>
            </w:pPr>
            <w:r w:rsidRPr="00BB6754">
              <w:rPr>
                <w:rFonts w:ascii="Noto Sans" w:eastAsia="Montserrat" w:hAnsi="Noto Sans" w:cs="Noto Sans"/>
                <w:b/>
                <w:sz w:val="17"/>
                <w:szCs w:val="17"/>
              </w:rPr>
              <w:t>S</w:t>
            </w:r>
            <w:r w:rsidR="004D19E3" w:rsidRPr="00BB6754">
              <w:rPr>
                <w:rFonts w:ascii="Noto Sans" w:eastAsia="Montserrat" w:hAnsi="Noto Sans" w:cs="Noto Sans"/>
                <w:b/>
                <w:sz w:val="17"/>
                <w:szCs w:val="17"/>
              </w:rPr>
              <w:t>ABG</w:t>
            </w:r>
          </w:p>
        </w:tc>
        <w:tc>
          <w:tcPr>
            <w:tcW w:w="7513" w:type="dxa"/>
            <w:vAlign w:val="center"/>
          </w:tcPr>
          <w:p w14:paraId="51441FF2" w14:textId="75485085"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Secretaría</w:t>
            </w:r>
            <w:r w:rsidR="004D19E3" w:rsidRPr="00BB6754">
              <w:rPr>
                <w:rFonts w:ascii="Noto Sans" w:eastAsia="Montserrat" w:hAnsi="Noto Sans" w:cs="Noto Sans"/>
                <w:sz w:val="17"/>
                <w:szCs w:val="17"/>
              </w:rPr>
              <w:t xml:space="preserve"> Anticorrupción y de Buen Gobierno</w:t>
            </w:r>
            <w:r w:rsidRPr="00BB6754">
              <w:rPr>
                <w:rFonts w:ascii="Noto Sans" w:eastAsia="Montserrat" w:hAnsi="Noto Sans" w:cs="Noto Sans"/>
                <w:sz w:val="17"/>
                <w:szCs w:val="17"/>
              </w:rPr>
              <w:t>.</w:t>
            </w:r>
          </w:p>
        </w:tc>
      </w:tr>
      <w:tr w:rsidR="00383843" w:rsidRPr="00BB6754" w14:paraId="4052A425" w14:textId="77777777" w:rsidTr="00A94B67">
        <w:trPr>
          <w:trHeight w:val="222"/>
        </w:trPr>
        <w:tc>
          <w:tcPr>
            <w:tcW w:w="2127" w:type="dxa"/>
            <w:vAlign w:val="center"/>
          </w:tcPr>
          <w:p w14:paraId="0163B5A4" w14:textId="77777777" w:rsidR="0052212D" w:rsidRPr="00BB6754" w:rsidRDefault="0052212D" w:rsidP="00102D4F">
            <w:pPr>
              <w:ind w:right="-143"/>
              <w:rPr>
                <w:rFonts w:ascii="Noto Sans" w:eastAsia="Montserrat" w:hAnsi="Noto Sans" w:cs="Noto Sans"/>
                <w:b/>
                <w:sz w:val="17"/>
                <w:szCs w:val="17"/>
              </w:rPr>
            </w:pPr>
            <w:r w:rsidRPr="00BB6754">
              <w:rPr>
                <w:rFonts w:ascii="Noto Sans" w:eastAsia="Montserrat" w:hAnsi="Noto Sans" w:cs="Noto Sans"/>
                <w:b/>
                <w:sz w:val="17"/>
                <w:szCs w:val="17"/>
              </w:rPr>
              <w:t>SHCP</w:t>
            </w:r>
          </w:p>
        </w:tc>
        <w:tc>
          <w:tcPr>
            <w:tcW w:w="7513" w:type="dxa"/>
            <w:vAlign w:val="center"/>
          </w:tcPr>
          <w:p w14:paraId="693C1085"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Secretaría de Hacienda y Crédito Público.</w:t>
            </w:r>
          </w:p>
        </w:tc>
      </w:tr>
      <w:tr w:rsidR="00383843" w:rsidRPr="00BB6754" w14:paraId="5F68DE18" w14:textId="77777777" w:rsidTr="00A94B67">
        <w:trPr>
          <w:trHeight w:val="222"/>
        </w:trPr>
        <w:tc>
          <w:tcPr>
            <w:tcW w:w="2127" w:type="dxa"/>
            <w:vAlign w:val="center"/>
          </w:tcPr>
          <w:p w14:paraId="3D6FFEFA" w14:textId="77777777" w:rsidR="0052212D" w:rsidRPr="00BB6754" w:rsidRDefault="0052212D" w:rsidP="00102D4F">
            <w:pPr>
              <w:ind w:right="-143"/>
              <w:rPr>
                <w:rFonts w:ascii="Noto Sans" w:eastAsia="Montserrat" w:hAnsi="Noto Sans" w:cs="Noto Sans"/>
                <w:b/>
                <w:sz w:val="17"/>
                <w:szCs w:val="17"/>
              </w:rPr>
            </w:pPr>
            <w:r w:rsidRPr="00BB6754">
              <w:rPr>
                <w:rFonts w:ascii="Noto Sans" w:eastAsia="Montserrat" w:hAnsi="Noto Sans" w:cs="Noto Sans"/>
                <w:b/>
                <w:sz w:val="17"/>
                <w:szCs w:val="17"/>
              </w:rPr>
              <w:t>SUA</w:t>
            </w:r>
          </w:p>
        </w:tc>
        <w:tc>
          <w:tcPr>
            <w:tcW w:w="7513" w:type="dxa"/>
            <w:vAlign w:val="center"/>
          </w:tcPr>
          <w:p w14:paraId="0C958701"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Sistema Único de Autodeterminación.</w:t>
            </w:r>
          </w:p>
        </w:tc>
      </w:tr>
      <w:tr w:rsidR="00383843" w:rsidRPr="00BB6754" w14:paraId="2E62798D" w14:textId="77777777" w:rsidTr="00A94B67">
        <w:trPr>
          <w:trHeight w:val="315"/>
        </w:trPr>
        <w:tc>
          <w:tcPr>
            <w:tcW w:w="2127" w:type="dxa"/>
            <w:vAlign w:val="center"/>
          </w:tcPr>
          <w:p w14:paraId="551D296A" w14:textId="77777777" w:rsidR="0052212D" w:rsidRPr="00BB6754" w:rsidRDefault="0052212D" w:rsidP="00102D4F">
            <w:pPr>
              <w:ind w:right="-143"/>
              <w:rPr>
                <w:rFonts w:ascii="Noto Sans" w:eastAsia="Montserrat" w:hAnsi="Noto Sans" w:cs="Noto Sans"/>
                <w:b/>
                <w:sz w:val="17"/>
                <w:szCs w:val="17"/>
              </w:rPr>
            </w:pPr>
            <w:r w:rsidRPr="00BB6754">
              <w:rPr>
                <w:rFonts w:ascii="Noto Sans" w:eastAsia="Montserrat" w:hAnsi="Noto Sans" w:cs="Noto Sans"/>
                <w:b/>
                <w:sz w:val="17"/>
                <w:szCs w:val="17"/>
              </w:rPr>
              <w:t>TESTIGOS SOCIALES</w:t>
            </w:r>
          </w:p>
        </w:tc>
        <w:tc>
          <w:tcPr>
            <w:tcW w:w="7513" w:type="dxa"/>
            <w:vAlign w:val="center"/>
          </w:tcPr>
          <w:p w14:paraId="5ACABA85" w14:textId="2FE9BE3A"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 xml:space="preserve">Los que con esa categoría son definidos por el </w:t>
            </w:r>
            <w:r w:rsidR="00133C96" w:rsidRPr="00BB6754">
              <w:rPr>
                <w:rFonts w:ascii="Noto Sans" w:eastAsia="Montserrat" w:hAnsi="Noto Sans" w:cs="Noto Sans"/>
                <w:sz w:val="17"/>
                <w:szCs w:val="17"/>
              </w:rPr>
              <w:t xml:space="preserve">Artículo 38 de la LAASSP </w:t>
            </w:r>
            <w:r w:rsidRPr="00BB6754">
              <w:rPr>
                <w:rFonts w:ascii="Noto Sans" w:eastAsia="Montserrat" w:hAnsi="Noto Sans" w:cs="Noto Sans"/>
                <w:sz w:val="17"/>
                <w:szCs w:val="17"/>
              </w:rPr>
              <w:t>y 60 del Reglamento.</w:t>
            </w:r>
          </w:p>
        </w:tc>
      </w:tr>
      <w:tr w:rsidR="009D5FFE" w:rsidRPr="00BB6754" w14:paraId="29678358" w14:textId="77777777" w:rsidTr="00A94B67">
        <w:trPr>
          <w:trHeight w:val="267"/>
        </w:trPr>
        <w:tc>
          <w:tcPr>
            <w:tcW w:w="2127" w:type="dxa"/>
            <w:vAlign w:val="center"/>
          </w:tcPr>
          <w:p w14:paraId="12DDEC05" w14:textId="77777777"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UCI</w:t>
            </w:r>
          </w:p>
        </w:tc>
        <w:tc>
          <w:tcPr>
            <w:tcW w:w="7513" w:type="dxa"/>
            <w:shd w:val="clear" w:color="auto" w:fill="auto"/>
            <w:vAlign w:val="center"/>
          </w:tcPr>
          <w:p w14:paraId="66B42E77"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Unidad de Capacitación en Informática.</w:t>
            </w:r>
          </w:p>
        </w:tc>
      </w:tr>
      <w:tr w:rsidR="00383843" w:rsidRPr="00BB6754" w14:paraId="466CD6DF" w14:textId="77777777" w:rsidTr="00A94B67">
        <w:trPr>
          <w:trHeight w:val="267"/>
        </w:trPr>
        <w:tc>
          <w:tcPr>
            <w:tcW w:w="2127" w:type="dxa"/>
            <w:vAlign w:val="center"/>
          </w:tcPr>
          <w:p w14:paraId="032680F8" w14:textId="77777777" w:rsidR="0052212D" w:rsidRPr="00BB6754" w:rsidRDefault="0052212D" w:rsidP="00102D4F">
            <w:pPr>
              <w:ind w:right="-143"/>
              <w:rPr>
                <w:rFonts w:ascii="Noto Sans" w:eastAsia="Montserrat" w:hAnsi="Noto Sans" w:cs="Noto Sans"/>
                <w:sz w:val="17"/>
                <w:szCs w:val="17"/>
              </w:rPr>
            </w:pPr>
            <w:r w:rsidRPr="00BB6754">
              <w:rPr>
                <w:rFonts w:ascii="Noto Sans" w:eastAsia="Montserrat" w:hAnsi="Noto Sans" w:cs="Noto Sans"/>
                <w:b/>
                <w:sz w:val="17"/>
                <w:szCs w:val="17"/>
              </w:rPr>
              <w:t>UODCDMX</w:t>
            </w:r>
          </w:p>
        </w:tc>
        <w:tc>
          <w:tcPr>
            <w:tcW w:w="7513" w:type="dxa"/>
            <w:vAlign w:val="center"/>
          </w:tcPr>
          <w:p w14:paraId="772E4DD5" w14:textId="77777777" w:rsidR="0052212D" w:rsidRPr="00BB6754" w:rsidRDefault="0052212D" w:rsidP="00F65B68">
            <w:pPr>
              <w:jc w:val="both"/>
              <w:rPr>
                <w:rFonts w:ascii="Noto Sans" w:eastAsia="Montserrat" w:hAnsi="Noto Sans" w:cs="Noto Sans"/>
                <w:sz w:val="17"/>
                <w:szCs w:val="17"/>
              </w:rPr>
            </w:pPr>
            <w:r w:rsidRPr="00BB6754">
              <w:rPr>
                <w:rFonts w:ascii="Noto Sans" w:eastAsia="Montserrat" w:hAnsi="Noto Sans" w:cs="Noto Sans"/>
                <w:sz w:val="17"/>
                <w:szCs w:val="17"/>
              </w:rPr>
              <w:t>Unidad de Operación Desconcentrada para la Ciudad de México.</w:t>
            </w:r>
          </w:p>
        </w:tc>
      </w:tr>
    </w:tbl>
    <w:p w14:paraId="55C78997" w14:textId="77777777" w:rsidR="004F0D3C" w:rsidRPr="00BB6754" w:rsidRDefault="004F0D3C" w:rsidP="00102D4F">
      <w:pPr>
        <w:ind w:left="-142" w:right="-143"/>
        <w:contextualSpacing/>
        <w:jc w:val="center"/>
        <w:rPr>
          <w:rFonts w:ascii="Noto Sans" w:hAnsi="Noto Sans" w:cs="Noto Sans"/>
          <w:b/>
          <w:sz w:val="18"/>
          <w:szCs w:val="18"/>
          <w:lang w:val="es-ES"/>
        </w:rPr>
      </w:pPr>
    </w:p>
    <w:p w14:paraId="7DC9491C" w14:textId="77777777" w:rsidR="00B20FBD" w:rsidRDefault="00B20FBD" w:rsidP="00102D4F">
      <w:pPr>
        <w:ind w:left="-142" w:right="-143"/>
        <w:contextualSpacing/>
        <w:jc w:val="center"/>
        <w:rPr>
          <w:rFonts w:ascii="Noto Sans" w:hAnsi="Noto Sans" w:cs="Noto Sans"/>
          <w:b/>
          <w:sz w:val="18"/>
          <w:szCs w:val="18"/>
          <w:lang w:val="es-ES"/>
        </w:rPr>
      </w:pPr>
    </w:p>
    <w:p w14:paraId="20F3A53C" w14:textId="77777777" w:rsidR="0029788D" w:rsidRPr="00BB6754" w:rsidRDefault="0029788D" w:rsidP="00102D4F">
      <w:pPr>
        <w:ind w:left="-142" w:right="-143"/>
        <w:contextualSpacing/>
        <w:jc w:val="center"/>
        <w:rPr>
          <w:rFonts w:ascii="Noto Sans" w:hAnsi="Noto Sans" w:cs="Noto Sans"/>
          <w:b/>
          <w:sz w:val="18"/>
          <w:szCs w:val="18"/>
          <w:lang w:val="es-ES"/>
        </w:rPr>
      </w:pPr>
    </w:p>
    <w:p w14:paraId="530ECBB0" w14:textId="77777777" w:rsidR="00B20FBD" w:rsidRDefault="00B20FBD" w:rsidP="00102D4F">
      <w:pPr>
        <w:ind w:left="-142" w:right="-143"/>
        <w:contextualSpacing/>
        <w:jc w:val="center"/>
        <w:rPr>
          <w:rFonts w:ascii="Noto Sans" w:hAnsi="Noto Sans" w:cs="Noto Sans"/>
          <w:b/>
          <w:sz w:val="18"/>
          <w:szCs w:val="18"/>
          <w:lang w:val="es-ES"/>
        </w:rPr>
      </w:pPr>
    </w:p>
    <w:p w14:paraId="5F6AECF4" w14:textId="77777777" w:rsidR="0078395C" w:rsidRDefault="0078395C" w:rsidP="00102D4F">
      <w:pPr>
        <w:ind w:left="-142" w:right="-143"/>
        <w:contextualSpacing/>
        <w:jc w:val="center"/>
        <w:rPr>
          <w:rFonts w:ascii="Noto Sans" w:hAnsi="Noto Sans" w:cs="Noto Sans"/>
          <w:b/>
          <w:sz w:val="18"/>
          <w:szCs w:val="18"/>
          <w:lang w:val="es-ES"/>
        </w:rPr>
      </w:pPr>
    </w:p>
    <w:p w14:paraId="7CDB2BBA" w14:textId="78E98D11" w:rsidR="0052212D" w:rsidRPr="00BB6754" w:rsidRDefault="0052212D" w:rsidP="00102D4F">
      <w:pPr>
        <w:ind w:left="-142" w:right="-143"/>
        <w:contextualSpacing/>
        <w:jc w:val="center"/>
        <w:rPr>
          <w:rFonts w:ascii="Noto Sans" w:hAnsi="Noto Sans" w:cs="Noto Sans"/>
          <w:b/>
          <w:sz w:val="18"/>
          <w:szCs w:val="18"/>
          <w:lang w:val="es-ES"/>
        </w:rPr>
      </w:pPr>
      <w:r w:rsidRPr="00BB6754">
        <w:rPr>
          <w:rFonts w:ascii="Noto Sans" w:hAnsi="Noto Sans" w:cs="Noto Sans"/>
          <w:b/>
          <w:sz w:val="18"/>
          <w:szCs w:val="18"/>
          <w:lang w:val="es-ES"/>
        </w:rPr>
        <w:t>C O N V O C A T O R I A</w:t>
      </w:r>
      <w:r w:rsidR="2B0E763E" w:rsidRPr="3B7456C6">
        <w:rPr>
          <w:rFonts w:ascii="Noto Sans" w:hAnsi="Noto Sans" w:cs="Noto Sans"/>
          <w:b/>
          <w:bCs/>
          <w:sz w:val="18"/>
          <w:szCs w:val="18"/>
          <w:lang w:val="es-ES"/>
        </w:rPr>
        <w:t xml:space="preserve"> </w:t>
      </w:r>
    </w:p>
    <w:p w14:paraId="1D6C1087" w14:textId="77777777" w:rsidR="004F0D3C" w:rsidRPr="00BB6754" w:rsidRDefault="004F0D3C" w:rsidP="00102D4F">
      <w:pPr>
        <w:ind w:left="-142" w:right="-143"/>
        <w:contextualSpacing/>
        <w:jc w:val="center"/>
        <w:rPr>
          <w:rFonts w:ascii="Noto Sans" w:hAnsi="Noto Sans" w:cs="Noto Sans"/>
          <w:b/>
          <w:sz w:val="18"/>
          <w:szCs w:val="18"/>
          <w:lang w:val="es-ES"/>
        </w:rPr>
      </w:pPr>
    </w:p>
    <w:p w14:paraId="72B848B7" w14:textId="77777777" w:rsidR="0052212D" w:rsidRPr="00BB6754" w:rsidRDefault="0052212D" w:rsidP="00102D4F">
      <w:pPr>
        <w:ind w:left="-142" w:right="-143"/>
        <w:contextualSpacing/>
        <w:jc w:val="both"/>
        <w:rPr>
          <w:rFonts w:ascii="Noto Sans" w:hAnsi="Noto Sans" w:cs="Noto Sans"/>
          <w:b/>
          <w:sz w:val="18"/>
          <w:szCs w:val="18"/>
          <w:u w:val="single"/>
        </w:rPr>
      </w:pPr>
      <w:r w:rsidRPr="00BB6754">
        <w:rPr>
          <w:rFonts w:ascii="Noto Sans" w:hAnsi="Noto Sans" w:cs="Noto Sans"/>
          <w:b/>
          <w:sz w:val="18"/>
          <w:szCs w:val="18"/>
          <w:u w:val="single"/>
        </w:rPr>
        <w:t>FRACCIÓN I.- DATOS GENERALES DE LA CONVOCATORIA</w:t>
      </w:r>
    </w:p>
    <w:p w14:paraId="5E6CC567" w14:textId="77777777" w:rsidR="00A9205E" w:rsidRPr="00BB6754" w:rsidRDefault="00A9205E" w:rsidP="00102D4F">
      <w:pPr>
        <w:pStyle w:val="Heading2"/>
        <w:ind w:left="-142" w:right="-143"/>
        <w:contextualSpacing/>
        <w:jc w:val="both"/>
        <w:rPr>
          <w:rFonts w:ascii="Noto Sans" w:hAnsi="Noto Sans" w:cs="Noto Sans"/>
          <w:b w:val="0"/>
          <w:kern w:val="24"/>
          <w:sz w:val="18"/>
          <w:szCs w:val="18"/>
          <w:lang w:val="es-ES" w:eastAsia="es-ES"/>
        </w:rPr>
      </w:pPr>
    </w:p>
    <w:p w14:paraId="4D735E9D" w14:textId="377EBC58" w:rsidR="00E604AE" w:rsidRPr="00BB6754" w:rsidRDefault="0052212D" w:rsidP="000B53F6">
      <w:pPr>
        <w:ind w:left="-142" w:right="-143"/>
        <w:jc w:val="both"/>
        <w:rPr>
          <w:rFonts w:ascii="Noto Sans" w:eastAsia="Times New Roman" w:hAnsi="Noto Sans" w:cs="Noto Sans"/>
          <w:b/>
          <w:sz w:val="18"/>
          <w:szCs w:val="18"/>
          <w:lang w:eastAsia="es-MX"/>
        </w:rPr>
      </w:pPr>
      <w:r w:rsidRPr="00BB6754">
        <w:rPr>
          <w:rFonts w:ascii="Noto Sans" w:hAnsi="Noto Sans" w:cs="Noto Sans"/>
          <w:kern w:val="24"/>
          <w:sz w:val="18"/>
          <w:szCs w:val="18"/>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TELÉFONOS 555263-0800 Y 722271-0800, </w:t>
      </w:r>
      <w:r w:rsidR="007B6207" w:rsidRPr="00BB6754">
        <w:rPr>
          <w:rFonts w:ascii="Noto Sans" w:hAnsi="Noto Sans" w:cs="Noto Sans"/>
          <w:kern w:val="24"/>
          <w:sz w:val="18"/>
          <w:szCs w:val="18"/>
          <w:lang w:val="es-ES" w:eastAsia="es-ES"/>
        </w:rPr>
        <w:t xml:space="preserve">EN CUMPLIMIENTO A LO ESTABLECIDO EN LAS </w:t>
      </w:r>
      <w:r w:rsidR="002C0FFD" w:rsidRPr="00BB6754">
        <w:rPr>
          <w:rFonts w:ascii="Noto Sans" w:hAnsi="Noto Sans" w:cs="Noto Sans"/>
          <w:kern w:val="24"/>
          <w:sz w:val="18"/>
          <w:szCs w:val="18"/>
          <w:lang w:val="es-ES" w:eastAsia="es-ES"/>
        </w:rPr>
        <w:t>ARTÍCULOS</w:t>
      </w:r>
      <w:r w:rsidR="007B6207" w:rsidRPr="00BB6754">
        <w:rPr>
          <w:rFonts w:ascii="Noto Sans" w:hAnsi="Noto Sans" w:cs="Noto Sans"/>
          <w:kern w:val="24"/>
          <w:sz w:val="18"/>
          <w:szCs w:val="18"/>
          <w:lang w:val="es-ES" w:eastAsia="es-ES"/>
        </w:rPr>
        <w:t xml:space="preserve"> 134 DE LA CONSTITUCIÓN POLÍTICA DE LOS ESTADOS UNIDOS MEXICANOS, EN LOS ARTÍCULOS</w:t>
      </w:r>
      <w:r w:rsidR="00D57EB5" w:rsidRPr="00BB6754">
        <w:rPr>
          <w:rFonts w:ascii="Noto Sans" w:hAnsi="Noto Sans" w:cs="Noto Sans"/>
          <w:kern w:val="24"/>
          <w:sz w:val="18"/>
          <w:szCs w:val="18"/>
          <w:lang w:val="es-ES" w:eastAsia="es-ES"/>
        </w:rPr>
        <w:t xml:space="preserve"> </w:t>
      </w:r>
      <w:r w:rsidR="008F4BC7" w:rsidRPr="00BB6754">
        <w:rPr>
          <w:rFonts w:ascii="Noto Sans" w:hAnsi="Noto Sans" w:cs="Noto Sans"/>
          <w:kern w:val="24"/>
          <w:sz w:val="18"/>
          <w:szCs w:val="18"/>
          <w:lang w:val="es-ES" w:eastAsia="es-ES"/>
        </w:rPr>
        <w:t>35</w:t>
      </w:r>
      <w:r w:rsidR="007B6207" w:rsidRPr="00BB6754">
        <w:rPr>
          <w:rFonts w:ascii="Noto Sans" w:hAnsi="Noto Sans" w:cs="Noto Sans"/>
          <w:kern w:val="24"/>
          <w:sz w:val="18"/>
          <w:szCs w:val="18"/>
          <w:lang w:val="es-ES" w:eastAsia="es-ES"/>
        </w:rPr>
        <w:t xml:space="preserve"> FRACCIÓN II, </w:t>
      </w:r>
      <w:r w:rsidR="009E163B" w:rsidRPr="00BB6754">
        <w:rPr>
          <w:rFonts w:ascii="Noto Sans" w:hAnsi="Noto Sans" w:cs="Noto Sans"/>
          <w:kern w:val="24"/>
          <w:sz w:val="18"/>
          <w:szCs w:val="18"/>
          <w:lang w:val="es-ES" w:eastAsia="es-ES"/>
        </w:rPr>
        <w:t>36</w:t>
      </w:r>
      <w:r w:rsidR="007B6207" w:rsidRPr="00BB6754">
        <w:rPr>
          <w:rFonts w:ascii="Noto Sans" w:hAnsi="Noto Sans" w:cs="Noto Sans"/>
          <w:kern w:val="24"/>
          <w:sz w:val="18"/>
          <w:szCs w:val="18"/>
          <w:lang w:val="es-ES" w:eastAsia="es-ES"/>
        </w:rPr>
        <w:t xml:space="preserve">, </w:t>
      </w:r>
      <w:r w:rsidR="00DC21ED" w:rsidRPr="00BB6754">
        <w:rPr>
          <w:rFonts w:ascii="Noto Sans" w:hAnsi="Noto Sans" w:cs="Noto Sans"/>
          <w:kern w:val="24"/>
          <w:sz w:val="18"/>
          <w:szCs w:val="18"/>
          <w:lang w:val="es-ES" w:eastAsia="es-ES"/>
        </w:rPr>
        <w:t>39</w:t>
      </w:r>
      <w:r w:rsidR="007B6207" w:rsidRPr="00BB6754">
        <w:rPr>
          <w:rFonts w:ascii="Noto Sans" w:hAnsi="Noto Sans" w:cs="Noto Sans"/>
          <w:kern w:val="24"/>
          <w:sz w:val="18"/>
          <w:szCs w:val="18"/>
          <w:lang w:val="es-ES" w:eastAsia="es-ES"/>
        </w:rPr>
        <w:t xml:space="preserve"> FRACCIÓN I, </w:t>
      </w:r>
      <w:r w:rsidR="00F15866">
        <w:rPr>
          <w:rFonts w:ascii="Noto Sans" w:hAnsi="Noto Sans" w:cs="Noto Sans"/>
          <w:kern w:val="24"/>
          <w:sz w:val="18"/>
          <w:szCs w:val="18"/>
          <w:lang w:val="es-ES" w:eastAsia="es-ES"/>
        </w:rPr>
        <w:t>5</w:t>
      </w:r>
      <w:r w:rsidR="00F32D27">
        <w:rPr>
          <w:rFonts w:ascii="Noto Sans" w:hAnsi="Noto Sans" w:cs="Noto Sans"/>
          <w:kern w:val="24"/>
          <w:sz w:val="18"/>
          <w:szCs w:val="18"/>
          <w:lang w:val="es-ES" w:eastAsia="es-ES"/>
        </w:rPr>
        <w:t>5</w:t>
      </w:r>
      <w:r w:rsidR="00F645B2">
        <w:rPr>
          <w:rFonts w:ascii="Noto Sans" w:hAnsi="Noto Sans" w:cs="Noto Sans"/>
          <w:kern w:val="24"/>
          <w:sz w:val="18"/>
          <w:szCs w:val="18"/>
          <w:lang w:val="es-ES" w:eastAsia="es-ES"/>
        </w:rPr>
        <w:t xml:space="preserve"> </w:t>
      </w:r>
      <w:r w:rsidR="00CA6FF3">
        <w:rPr>
          <w:rFonts w:ascii="Noto Sans" w:hAnsi="Noto Sans" w:cs="Noto Sans"/>
          <w:kern w:val="24"/>
          <w:sz w:val="18"/>
          <w:szCs w:val="18"/>
          <w:lang w:val="es-ES" w:eastAsia="es-ES"/>
        </w:rPr>
        <w:t xml:space="preserve">Y </w:t>
      </w:r>
      <w:r w:rsidR="00940E89" w:rsidRPr="00BB6754">
        <w:rPr>
          <w:rFonts w:ascii="Noto Sans" w:hAnsi="Noto Sans" w:cs="Noto Sans"/>
          <w:kern w:val="24"/>
          <w:sz w:val="18"/>
          <w:szCs w:val="18"/>
          <w:lang w:val="es-ES" w:eastAsia="es-ES"/>
        </w:rPr>
        <w:t>56</w:t>
      </w:r>
      <w:r w:rsidR="00DF11DF" w:rsidRPr="00BB6754">
        <w:rPr>
          <w:rFonts w:ascii="Noto Sans" w:hAnsi="Noto Sans" w:cs="Noto Sans"/>
          <w:kern w:val="24"/>
          <w:sz w:val="18"/>
          <w:szCs w:val="18"/>
          <w:lang w:val="es-ES" w:eastAsia="es-ES"/>
        </w:rPr>
        <w:t xml:space="preserve"> </w:t>
      </w:r>
      <w:r w:rsidR="007B6207" w:rsidRPr="00BB6754">
        <w:rPr>
          <w:rFonts w:ascii="Noto Sans" w:hAnsi="Noto Sans" w:cs="Noto Sans"/>
          <w:kern w:val="24"/>
          <w:sz w:val="18"/>
          <w:szCs w:val="18"/>
          <w:lang w:val="es-ES" w:eastAsia="es-ES"/>
        </w:rPr>
        <w:t xml:space="preserve">DE LA LEY DE ADQUISICIONES, ARRENDAMIENTOS Y SERVICIOS DEL SECTOR PÚBLICO, </w:t>
      </w:r>
      <w:r w:rsidR="000F2D48">
        <w:rPr>
          <w:rFonts w:ascii="Noto Sans" w:hAnsi="Noto Sans" w:cs="Noto Sans"/>
          <w:kern w:val="24"/>
          <w:sz w:val="18"/>
          <w:szCs w:val="18"/>
          <w:lang w:val="es-ES" w:eastAsia="es-ES"/>
        </w:rPr>
        <w:t xml:space="preserve">39 </w:t>
      </w:r>
      <w:r w:rsidR="00E9294E">
        <w:rPr>
          <w:rFonts w:ascii="Noto Sans" w:hAnsi="Noto Sans" w:cs="Noto Sans"/>
          <w:kern w:val="24"/>
          <w:sz w:val="18"/>
          <w:szCs w:val="18"/>
          <w:lang w:val="es-ES" w:eastAsia="es-ES"/>
        </w:rPr>
        <w:t xml:space="preserve">Y </w:t>
      </w:r>
      <w:r w:rsidR="007B6207" w:rsidRPr="00BB6754">
        <w:rPr>
          <w:rFonts w:ascii="Noto Sans" w:hAnsi="Noto Sans" w:cs="Noto Sans"/>
          <w:kern w:val="24"/>
          <w:sz w:val="18"/>
          <w:szCs w:val="18"/>
          <w:lang w:val="es-ES" w:eastAsia="es-ES"/>
        </w:rPr>
        <w:t>51 DE SU REGLAMENTO, ASÍ COMO EN LA DEMÁS NORMATIVIDAD APLICABLE</w:t>
      </w:r>
      <w:r w:rsidRPr="00BB6754">
        <w:rPr>
          <w:rFonts w:ascii="Noto Sans" w:hAnsi="Noto Sans" w:cs="Noto Sans"/>
          <w:kern w:val="24"/>
          <w:sz w:val="18"/>
          <w:szCs w:val="18"/>
          <w:lang w:val="es-ES" w:eastAsia="es-ES"/>
        </w:rPr>
        <w:t xml:space="preserve">, LLEVARÁ A CABO EL PROCEDIMIENTO DE INVITACIÓN A CUANDO MENOS TRES PERSONAS DE CARÁCTER NACIONAL ELECTRÓNICA No. </w:t>
      </w:r>
      <w:r w:rsidR="001D75BF" w:rsidRPr="00BB6754">
        <w:rPr>
          <w:rFonts w:ascii="Noto Sans" w:hAnsi="Noto Sans" w:cs="Noto Sans"/>
          <w:b/>
          <w:kern w:val="24"/>
          <w:sz w:val="18"/>
          <w:szCs w:val="18"/>
          <w:lang w:val="es-ES" w:eastAsia="es-ES"/>
        </w:rPr>
        <w:t>IA-11-L5X-011L5X001-N-</w:t>
      </w:r>
      <w:r w:rsidR="009665BA">
        <w:rPr>
          <w:rFonts w:ascii="Noto Sans" w:hAnsi="Noto Sans" w:cs="Noto Sans"/>
          <w:b/>
          <w:kern w:val="24"/>
          <w:sz w:val="18"/>
          <w:szCs w:val="18"/>
          <w:lang w:val="es-ES" w:eastAsia="es-ES"/>
        </w:rPr>
        <w:t>2</w:t>
      </w:r>
      <w:r w:rsidR="00E859CF">
        <w:rPr>
          <w:rFonts w:ascii="Noto Sans" w:hAnsi="Noto Sans" w:cs="Noto Sans"/>
          <w:b/>
          <w:kern w:val="24"/>
          <w:sz w:val="18"/>
          <w:szCs w:val="18"/>
          <w:lang w:val="es-ES" w:eastAsia="es-ES"/>
        </w:rPr>
        <w:t>3</w:t>
      </w:r>
      <w:r w:rsidR="001D75BF" w:rsidRPr="00BB6754">
        <w:rPr>
          <w:rFonts w:ascii="Noto Sans" w:hAnsi="Noto Sans" w:cs="Noto Sans"/>
          <w:b/>
          <w:kern w:val="24"/>
          <w:sz w:val="18"/>
          <w:szCs w:val="18"/>
          <w:lang w:val="es-ES" w:eastAsia="es-ES"/>
        </w:rPr>
        <w:t>-2025</w:t>
      </w:r>
      <w:r w:rsidRPr="00BB6754">
        <w:rPr>
          <w:rFonts w:ascii="Noto Sans" w:hAnsi="Noto Sans" w:cs="Noto Sans"/>
          <w:kern w:val="24"/>
          <w:sz w:val="18"/>
          <w:szCs w:val="18"/>
          <w:lang w:val="es-ES" w:eastAsia="es-ES"/>
        </w:rPr>
        <w:t xml:space="preserve">, RELATIVA A LA CONTRATACIÓN DEL </w:t>
      </w:r>
      <w:r w:rsidR="00E604AE" w:rsidRPr="00BB6754">
        <w:rPr>
          <w:rFonts w:ascii="Noto Sans" w:hAnsi="Noto Sans" w:cs="Noto Sans"/>
          <w:b/>
          <w:bCs/>
          <w:color w:val="000000"/>
          <w:sz w:val="18"/>
          <w:szCs w:val="18"/>
          <w:lang w:eastAsia="es-MX"/>
        </w:rPr>
        <w:t>“</w:t>
      </w:r>
      <w:r w:rsidR="000B53F6" w:rsidRPr="00BB6754">
        <w:rPr>
          <w:rFonts w:ascii="Noto Sans" w:hAnsi="Noto Sans" w:cs="Noto Sans"/>
          <w:b/>
          <w:bCs/>
          <w:color w:val="000000"/>
          <w:sz w:val="18"/>
          <w:szCs w:val="18"/>
          <w:lang w:eastAsia="es-MX"/>
        </w:rPr>
        <w:t xml:space="preserve">SERVICIO </w:t>
      </w:r>
      <w:r w:rsidR="000B53F6">
        <w:rPr>
          <w:rFonts w:ascii="Noto Sans" w:hAnsi="Noto Sans" w:cs="Noto Sans"/>
          <w:b/>
          <w:bCs/>
          <w:color w:val="000000"/>
          <w:sz w:val="18"/>
          <w:szCs w:val="18"/>
          <w:lang w:eastAsia="es-MX"/>
        </w:rPr>
        <w:t>PARA LA ELABORACIÓN DE UN DIA</w:t>
      </w:r>
      <w:r w:rsidR="00DA7365">
        <w:rPr>
          <w:rFonts w:ascii="Noto Sans" w:hAnsi="Noto Sans" w:cs="Noto Sans"/>
          <w:b/>
          <w:bCs/>
          <w:color w:val="000000"/>
          <w:sz w:val="18"/>
          <w:szCs w:val="18"/>
          <w:lang w:eastAsia="es-MX"/>
        </w:rPr>
        <w:t>G</w:t>
      </w:r>
      <w:r w:rsidR="000B53F6">
        <w:rPr>
          <w:rFonts w:ascii="Noto Sans" w:hAnsi="Noto Sans" w:cs="Noto Sans"/>
          <w:b/>
          <w:bCs/>
          <w:color w:val="000000"/>
          <w:sz w:val="18"/>
          <w:szCs w:val="18"/>
          <w:lang w:eastAsia="es-MX"/>
        </w:rPr>
        <w:t>NÓSTICO INTEGRAL SOBRE LA EDUCACIÓN DUAL EN EL CONALEP</w:t>
      </w:r>
      <w:r w:rsidR="001D4712" w:rsidRPr="00BB6754">
        <w:rPr>
          <w:rFonts w:ascii="Noto Sans" w:hAnsi="Noto Sans" w:cs="Noto Sans"/>
          <w:b/>
          <w:bCs/>
          <w:color w:val="000000"/>
          <w:sz w:val="18"/>
          <w:szCs w:val="18"/>
          <w:lang w:eastAsia="es-MX"/>
        </w:rPr>
        <w:t>”</w:t>
      </w:r>
      <w:r w:rsidR="001D4712" w:rsidRPr="00BB6754">
        <w:rPr>
          <w:rFonts w:ascii="Noto Sans" w:hAnsi="Noto Sans" w:cs="Noto Sans"/>
        </w:rPr>
        <w:t>,</w:t>
      </w:r>
      <w:r w:rsidR="002915FA" w:rsidRPr="00BB6754">
        <w:rPr>
          <w:rFonts w:ascii="Noto Sans" w:hAnsi="Noto Sans" w:cs="Noto Sans"/>
          <w:b/>
          <w:bCs/>
          <w:color w:val="000000"/>
          <w:sz w:val="18"/>
          <w:szCs w:val="18"/>
          <w:lang w:eastAsia="es-MX"/>
        </w:rPr>
        <w:t xml:space="preserve"> </w:t>
      </w:r>
      <w:r w:rsidR="00622A47" w:rsidRPr="00622A47">
        <w:rPr>
          <w:rFonts w:ascii="Noto Sans" w:hAnsi="Noto Sans" w:cs="Noto Sans"/>
          <w:kern w:val="24"/>
          <w:sz w:val="18"/>
          <w:szCs w:val="18"/>
          <w:lang w:val="es-ES" w:eastAsia="es-ES"/>
        </w:rPr>
        <w:t>a partir de las opiniones de los principales responsables de su implementación tanto del sector público como del privado que permita detectar áreas de mejora y contribuir a la consolidación y escalamiento de esta opción educativa, acorde con lo establecido en el marco normativo de la institución y de las políticas y lineamientos establecidos para el nivel medio superior.</w:t>
      </w:r>
    </w:p>
    <w:p w14:paraId="6EEE4F34" w14:textId="1B1511CD" w:rsidR="0052212D" w:rsidRPr="00BB6754" w:rsidRDefault="0052212D" w:rsidP="000B53F6">
      <w:pPr>
        <w:pStyle w:val="Heading2"/>
        <w:ind w:left="-142" w:right="-143"/>
        <w:contextualSpacing/>
        <w:jc w:val="both"/>
        <w:rPr>
          <w:rFonts w:ascii="Noto Sans" w:hAnsi="Noto Sans" w:cs="Noto Sans"/>
          <w:b w:val="0"/>
          <w:kern w:val="24"/>
          <w:sz w:val="18"/>
          <w:szCs w:val="18"/>
          <w:lang w:val="es-ES" w:eastAsia="es-ES"/>
        </w:rPr>
      </w:pPr>
      <w:r w:rsidRPr="00BB6754">
        <w:rPr>
          <w:rFonts w:ascii="Noto Sans" w:hAnsi="Noto Sans" w:cs="Noto Sans"/>
          <w:b w:val="0"/>
          <w:kern w:val="24"/>
          <w:sz w:val="18"/>
          <w:szCs w:val="18"/>
          <w:lang w:val="es-ES" w:eastAsia="es-ES"/>
        </w:rPr>
        <w:tab/>
      </w:r>
      <w:r w:rsidRPr="00BB6754">
        <w:rPr>
          <w:rFonts w:ascii="Noto Sans" w:hAnsi="Noto Sans" w:cs="Noto Sans"/>
          <w:b w:val="0"/>
          <w:kern w:val="24"/>
          <w:sz w:val="18"/>
          <w:szCs w:val="18"/>
          <w:lang w:val="es-ES" w:eastAsia="es-ES"/>
        </w:rPr>
        <w:tab/>
      </w:r>
    </w:p>
    <w:p w14:paraId="47617241" w14:textId="77777777" w:rsidR="0052212D" w:rsidRPr="00BB6754" w:rsidRDefault="0052212D" w:rsidP="00102D4F">
      <w:pPr>
        <w:pStyle w:val="ListParagraph"/>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De la convocante</w:t>
      </w:r>
    </w:p>
    <w:p w14:paraId="392B643A" w14:textId="77777777" w:rsidR="008B2FBA" w:rsidRPr="00BB6754" w:rsidRDefault="008B2FBA" w:rsidP="00102D4F">
      <w:pPr>
        <w:pStyle w:val="ListParagraph"/>
        <w:tabs>
          <w:tab w:val="left" w:pos="426"/>
        </w:tabs>
        <w:spacing w:after="0" w:line="240" w:lineRule="auto"/>
        <w:ind w:left="-142" w:right="-143"/>
        <w:jc w:val="both"/>
        <w:rPr>
          <w:rFonts w:ascii="Noto Sans" w:hAnsi="Noto Sans" w:cs="Noto Sans"/>
          <w:b/>
          <w:sz w:val="18"/>
          <w:szCs w:val="18"/>
        </w:rPr>
      </w:pPr>
    </w:p>
    <w:p w14:paraId="57EDCADD" w14:textId="28C6AD51" w:rsidR="0052212D" w:rsidRPr="00BB6754" w:rsidRDefault="0052212D" w:rsidP="004964BB">
      <w:pPr>
        <w:pStyle w:val="ListParagraph"/>
        <w:numPr>
          <w:ilvl w:val="0"/>
          <w:numId w:val="148"/>
        </w:numPr>
        <w:tabs>
          <w:tab w:val="left" w:pos="426"/>
        </w:tabs>
        <w:autoSpaceDE w:val="0"/>
        <w:autoSpaceDN w:val="0"/>
        <w:adjustRightInd w:val="0"/>
        <w:ind w:right="-143"/>
        <w:jc w:val="both"/>
        <w:rPr>
          <w:rFonts w:ascii="Noto Sans" w:hAnsi="Noto Sans" w:cs="Noto Sans"/>
          <w:sz w:val="18"/>
          <w:szCs w:val="18"/>
          <w:lang w:eastAsia="es-MX"/>
        </w:rPr>
      </w:pPr>
      <w:r w:rsidRPr="00BB6754">
        <w:rPr>
          <w:rFonts w:ascii="Noto Sans" w:hAnsi="Noto Sans" w:cs="Noto Sans"/>
          <w:sz w:val="18"/>
          <w:szCs w:val="18"/>
          <w:lang w:eastAsia="es-MX"/>
        </w:rPr>
        <w:t>Área Contratante: La Dirección de Infraestructura y Adquisiciones a través de su Coordinación de Adquisiciones y Servicios.</w:t>
      </w:r>
    </w:p>
    <w:p w14:paraId="1BAF5A95" w14:textId="34C5077D" w:rsidR="0052212D" w:rsidRPr="00BB6754" w:rsidRDefault="0052212D" w:rsidP="004964BB">
      <w:pPr>
        <w:pStyle w:val="ListParagraph"/>
        <w:numPr>
          <w:ilvl w:val="0"/>
          <w:numId w:val="148"/>
        </w:numPr>
        <w:tabs>
          <w:tab w:val="left" w:pos="426"/>
        </w:tabs>
        <w:autoSpaceDE w:val="0"/>
        <w:autoSpaceDN w:val="0"/>
        <w:adjustRightInd w:val="0"/>
        <w:ind w:right="-143"/>
        <w:jc w:val="both"/>
        <w:rPr>
          <w:rFonts w:ascii="Noto Sans" w:hAnsi="Noto Sans" w:cs="Noto Sans"/>
          <w:sz w:val="18"/>
          <w:szCs w:val="18"/>
          <w:lang w:eastAsia="es-MX"/>
        </w:rPr>
      </w:pPr>
      <w:r w:rsidRPr="00BB6754">
        <w:rPr>
          <w:rFonts w:ascii="Noto Sans" w:hAnsi="Noto Sans" w:cs="Noto Sans"/>
          <w:sz w:val="18"/>
          <w:szCs w:val="18"/>
          <w:lang w:eastAsia="es-MX"/>
        </w:rPr>
        <w:t xml:space="preserve">Área Requirente y Técnica: </w:t>
      </w:r>
      <w:r w:rsidR="00374DBF" w:rsidRPr="00BB6754">
        <w:rPr>
          <w:rFonts w:ascii="Noto Sans" w:hAnsi="Noto Sans" w:cs="Noto Sans"/>
          <w:sz w:val="18"/>
          <w:szCs w:val="18"/>
          <w:lang w:eastAsia="es-MX"/>
        </w:rPr>
        <w:t xml:space="preserve">La </w:t>
      </w:r>
      <w:r w:rsidR="00ED1B52" w:rsidRPr="00BB6754">
        <w:rPr>
          <w:rFonts w:ascii="Noto Sans" w:hAnsi="Noto Sans" w:cs="Noto Sans"/>
          <w:sz w:val="18"/>
          <w:szCs w:val="18"/>
          <w:lang w:eastAsia="es-MX"/>
        </w:rPr>
        <w:t xml:space="preserve">Dirección de </w:t>
      </w:r>
      <w:r w:rsidR="003B28B9">
        <w:rPr>
          <w:rFonts w:ascii="Noto Sans" w:hAnsi="Noto Sans" w:cs="Noto Sans"/>
          <w:sz w:val="18"/>
          <w:szCs w:val="18"/>
          <w:lang w:eastAsia="es-MX"/>
        </w:rPr>
        <w:t>Diseño Curricular</w:t>
      </w:r>
      <w:r w:rsidR="00693CC2" w:rsidRPr="00BB6754">
        <w:rPr>
          <w:rFonts w:ascii="Noto Sans" w:hAnsi="Noto Sans" w:cs="Noto Sans"/>
          <w:sz w:val="18"/>
          <w:szCs w:val="18"/>
          <w:lang w:eastAsia="es-MX"/>
        </w:rPr>
        <w:t>.</w:t>
      </w:r>
    </w:p>
    <w:p w14:paraId="03AAEE1A" w14:textId="77777777" w:rsidR="0052212D" w:rsidRPr="00BB6754" w:rsidRDefault="0052212D" w:rsidP="00102D4F">
      <w:pPr>
        <w:autoSpaceDE w:val="0"/>
        <w:autoSpaceDN w:val="0"/>
        <w:adjustRightInd w:val="0"/>
        <w:ind w:left="-142" w:right="-143"/>
        <w:jc w:val="both"/>
        <w:rPr>
          <w:rFonts w:ascii="Noto Sans" w:hAnsi="Noto Sans" w:cs="Noto Sans"/>
          <w:sz w:val="18"/>
          <w:szCs w:val="18"/>
          <w:lang w:eastAsia="es-MX"/>
        </w:rPr>
      </w:pPr>
      <w:r w:rsidRPr="00BB6754">
        <w:rPr>
          <w:rFonts w:ascii="Noto Sans" w:hAnsi="Noto Sans" w:cs="Noto Sans"/>
          <w:sz w:val="18"/>
          <w:szCs w:val="18"/>
          <w:lang w:eastAsia="es-MX"/>
        </w:rPr>
        <w:t>Se informa que el Área contratante y el Área técnica tienen su domicilio en Calle 16 de septiembre No. 147 Norte, Colonia Lázaro Cárdenas, Metepec, Estado de México, C.P. 52148, y laboran de lunes a viernes, en día hábiles, de 9:00 a 17:00 horas.</w:t>
      </w:r>
    </w:p>
    <w:p w14:paraId="4F7D1A9C" w14:textId="77777777" w:rsidR="0052212D" w:rsidRPr="00BB6754" w:rsidRDefault="0052212D" w:rsidP="00102D4F">
      <w:pPr>
        <w:ind w:left="-142" w:right="-143"/>
        <w:contextualSpacing/>
        <w:jc w:val="both"/>
        <w:rPr>
          <w:rFonts w:ascii="Noto Sans" w:hAnsi="Noto Sans" w:cs="Noto Sans"/>
          <w:color w:val="000000"/>
          <w:sz w:val="18"/>
          <w:szCs w:val="18"/>
        </w:rPr>
      </w:pPr>
    </w:p>
    <w:p w14:paraId="0406071E" w14:textId="1A6C426E" w:rsidR="0052212D" w:rsidRPr="00BB6754" w:rsidRDefault="0052212D" w:rsidP="00102D4F">
      <w:pPr>
        <w:pStyle w:val="ListParagraph"/>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Envío de proposiciones</w:t>
      </w:r>
    </w:p>
    <w:p w14:paraId="354346B5" w14:textId="77777777" w:rsidR="008B2FBA" w:rsidRPr="00BB6754" w:rsidRDefault="008B2FBA" w:rsidP="00102D4F">
      <w:pPr>
        <w:pStyle w:val="ListParagraph"/>
        <w:tabs>
          <w:tab w:val="left" w:pos="426"/>
        </w:tabs>
        <w:spacing w:after="0" w:line="240" w:lineRule="auto"/>
        <w:ind w:left="-142" w:right="-143"/>
        <w:jc w:val="both"/>
        <w:rPr>
          <w:rFonts w:ascii="Noto Sans" w:hAnsi="Noto Sans" w:cs="Noto Sans"/>
          <w:b/>
          <w:sz w:val="18"/>
          <w:szCs w:val="18"/>
        </w:rPr>
      </w:pPr>
    </w:p>
    <w:p w14:paraId="764BC5D7" w14:textId="58B1CD07" w:rsidR="0052212D" w:rsidRPr="00BB6754" w:rsidRDefault="0052212D" w:rsidP="00102D4F">
      <w:pPr>
        <w:pStyle w:val="p30"/>
        <w:tabs>
          <w:tab w:val="clear" w:pos="720"/>
        </w:tabs>
        <w:spacing w:line="228" w:lineRule="auto"/>
        <w:ind w:left="-142" w:right="-143"/>
        <w:jc w:val="both"/>
        <w:rPr>
          <w:rFonts w:ascii="Noto Sans" w:hAnsi="Noto Sans" w:cs="Noto Sans"/>
          <w:sz w:val="18"/>
          <w:szCs w:val="18"/>
          <w:lang w:val="es-MX"/>
        </w:rPr>
      </w:pPr>
      <w:r w:rsidRPr="00BB6754">
        <w:rPr>
          <w:rFonts w:ascii="Noto Sans" w:hAnsi="Noto Sans" w:cs="Noto Sans"/>
          <w:sz w:val="18"/>
          <w:szCs w:val="18"/>
          <w:lang w:val="es-MX"/>
        </w:rPr>
        <w:t xml:space="preserve">Las proposiciones serán aceptadas por la Convocante a través </w:t>
      </w:r>
      <w:r w:rsidR="002C1A79" w:rsidRPr="00BB6754">
        <w:rPr>
          <w:rFonts w:ascii="Noto Sans" w:hAnsi="Noto Sans" w:cs="Noto Sans"/>
          <w:sz w:val="18"/>
          <w:szCs w:val="18"/>
          <w:lang w:val="es-MX"/>
        </w:rPr>
        <w:t>de la Plataforma</w:t>
      </w:r>
      <w:r w:rsidR="00222A07" w:rsidRPr="00BB6754">
        <w:rPr>
          <w:rFonts w:ascii="Noto Sans" w:hAnsi="Noto Sans" w:cs="Noto Sans"/>
          <w:sz w:val="18"/>
          <w:szCs w:val="18"/>
          <w:lang w:val="es-MX"/>
        </w:rPr>
        <w:t>.</w:t>
      </w:r>
    </w:p>
    <w:p w14:paraId="5C6D3542" w14:textId="77777777" w:rsidR="0052212D" w:rsidRPr="00BB6754" w:rsidRDefault="0052212D" w:rsidP="00102D4F">
      <w:pPr>
        <w:pStyle w:val="p30"/>
        <w:tabs>
          <w:tab w:val="clear" w:pos="720"/>
        </w:tabs>
        <w:spacing w:line="228" w:lineRule="auto"/>
        <w:ind w:right="-143"/>
        <w:jc w:val="both"/>
        <w:rPr>
          <w:rFonts w:ascii="Noto Sans" w:hAnsi="Noto Sans" w:cs="Noto Sans"/>
          <w:sz w:val="18"/>
          <w:szCs w:val="18"/>
          <w:lang w:val="es-MX"/>
        </w:rPr>
      </w:pPr>
    </w:p>
    <w:p w14:paraId="10425F41" w14:textId="417B9A46" w:rsidR="0052212D" w:rsidRPr="00BB6754" w:rsidRDefault="0052212D" w:rsidP="00102D4F">
      <w:pPr>
        <w:pStyle w:val="ListParagraph"/>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Idioma de presentación de las proposiciones</w:t>
      </w:r>
    </w:p>
    <w:p w14:paraId="3BA42381" w14:textId="77777777" w:rsidR="008B2FBA" w:rsidRPr="00BB6754" w:rsidRDefault="008B2FBA" w:rsidP="00102D4F">
      <w:pPr>
        <w:pStyle w:val="ListParagraph"/>
        <w:tabs>
          <w:tab w:val="left" w:pos="426"/>
        </w:tabs>
        <w:spacing w:after="0" w:line="240" w:lineRule="auto"/>
        <w:ind w:left="-142" w:right="-143"/>
        <w:jc w:val="both"/>
        <w:rPr>
          <w:rFonts w:ascii="Noto Sans" w:hAnsi="Noto Sans" w:cs="Noto Sans"/>
          <w:b/>
          <w:sz w:val="18"/>
          <w:szCs w:val="18"/>
        </w:rPr>
      </w:pPr>
    </w:p>
    <w:p w14:paraId="5D4D0339" w14:textId="77777777" w:rsidR="0052212D" w:rsidRPr="00BB6754" w:rsidRDefault="0052212D" w:rsidP="00102D4F">
      <w:pPr>
        <w:ind w:left="-142" w:right="-143"/>
        <w:contextualSpacing/>
        <w:jc w:val="both"/>
        <w:rPr>
          <w:rFonts w:ascii="Noto Sans" w:hAnsi="Noto Sans" w:cs="Noto Sans"/>
          <w:sz w:val="18"/>
          <w:szCs w:val="18"/>
        </w:rPr>
      </w:pPr>
      <w:r w:rsidRPr="00BB6754">
        <w:rPr>
          <w:rFonts w:ascii="Noto Sans" w:hAnsi="Noto Sans" w:cs="Noto Sans"/>
          <w:sz w:val="18"/>
          <w:szCs w:val="18"/>
        </w:rPr>
        <w:t>La presentación de las propuestas técnicas y económicas invariablemente deberá ser en idioma español.</w:t>
      </w:r>
    </w:p>
    <w:p w14:paraId="6E818DE7" w14:textId="77777777" w:rsidR="0052212D" w:rsidRPr="00BB6754" w:rsidRDefault="0052212D" w:rsidP="00102D4F">
      <w:pPr>
        <w:ind w:left="-142" w:right="-143"/>
        <w:contextualSpacing/>
        <w:jc w:val="both"/>
        <w:rPr>
          <w:rFonts w:ascii="Noto Sans" w:hAnsi="Noto Sans" w:cs="Noto Sans"/>
          <w:sz w:val="18"/>
          <w:szCs w:val="18"/>
        </w:rPr>
      </w:pPr>
    </w:p>
    <w:p w14:paraId="248C4116" w14:textId="495C4700" w:rsidR="0052212D" w:rsidRPr="00BB6754" w:rsidRDefault="0052212D" w:rsidP="00102D4F">
      <w:pPr>
        <w:pStyle w:val="ListParagraph"/>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Número de identificación de la convocatoria en</w:t>
      </w:r>
      <w:r w:rsidR="00061747" w:rsidRPr="00BB6754">
        <w:rPr>
          <w:rFonts w:ascii="Noto Sans" w:hAnsi="Noto Sans" w:cs="Noto Sans"/>
          <w:b/>
          <w:sz w:val="18"/>
          <w:szCs w:val="18"/>
        </w:rPr>
        <w:t xml:space="preserve"> </w:t>
      </w:r>
      <w:r w:rsidR="00F77E48" w:rsidRPr="00BB6754">
        <w:rPr>
          <w:rFonts w:ascii="Noto Sans" w:hAnsi="Noto Sans" w:cs="Noto Sans"/>
          <w:b/>
          <w:sz w:val="18"/>
          <w:szCs w:val="18"/>
        </w:rPr>
        <w:t>la Plataforma</w:t>
      </w:r>
    </w:p>
    <w:p w14:paraId="25CCE6A4" w14:textId="77777777" w:rsidR="00B505EF" w:rsidRPr="00BB6754" w:rsidRDefault="00B505EF" w:rsidP="00102D4F">
      <w:pPr>
        <w:pStyle w:val="ListParagraph"/>
        <w:tabs>
          <w:tab w:val="left" w:pos="426"/>
        </w:tabs>
        <w:spacing w:after="0" w:line="240" w:lineRule="auto"/>
        <w:ind w:left="-142" w:right="-143"/>
        <w:jc w:val="both"/>
        <w:rPr>
          <w:rFonts w:ascii="Noto Sans" w:hAnsi="Noto Sans" w:cs="Noto Sans"/>
          <w:b/>
          <w:sz w:val="18"/>
          <w:szCs w:val="18"/>
        </w:rPr>
      </w:pPr>
    </w:p>
    <w:p w14:paraId="2E8BCBCC" w14:textId="37D1BD0B" w:rsidR="00F77E48" w:rsidRPr="00BB6754" w:rsidRDefault="0052212D" w:rsidP="00102D4F">
      <w:pPr>
        <w:ind w:left="-142" w:right="-143"/>
        <w:contextualSpacing/>
        <w:jc w:val="both"/>
        <w:rPr>
          <w:rFonts w:ascii="Noto Sans" w:eastAsia="Times New Roman" w:hAnsi="Noto Sans" w:cs="Noto Sans"/>
          <w:b/>
          <w:sz w:val="18"/>
          <w:szCs w:val="18"/>
          <w:lang w:eastAsia="es-MX"/>
        </w:rPr>
      </w:pPr>
      <w:r w:rsidRPr="00BB6754">
        <w:rPr>
          <w:rFonts w:ascii="Noto Sans" w:hAnsi="Noto Sans" w:cs="Noto Sans"/>
          <w:sz w:val="18"/>
          <w:szCs w:val="18"/>
        </w:rPr>
        <w:t xml:space="preserve">La presente convocatoria se encuentra identificada en </w:t>
      </w:r>
      <w:r w:rsidR="00061747" w:rsidRPr="00BB6754">
        <w:rPr>
          <w:rFonts w:ascii="Noto Sans" w:hAnsi="Noto Sans" w:cs="Noto Sans"/>
          <w:sz w:val="18"/>
          <w:szCs w:val="18"/>
        </w:rPr>
        <w:t>la Plataforma</w:t>
      </w:r>
      <w:r w:rsidRPr="00BB6754">
        <w:rPr>
          <w:rFonts w:ascii="Noto Sans" w:hAnsi="Noto Sans" w:cs="Noto Sans"/>
          <w:sz w:val="18"/>
          <w:szCs w:val="18"/>
        </w:rPr>
        <w:t xml:space="preserve"> mediante el No. </w:t>
      </w:r>
      <w:r w:rsidR="001D75BF" w:rsidRPr="00BB6754">
        <w:rPr>
          <w:rFonts w:ascii="Noto Sans" w:eastAsia="Times New Roman" w:hAnsi="Noto Sans" w:cs="Noto Sans"/>
          <w:b/>
          <w:sz w:val="18"/>
          <w:szCs w:val="18"/>
          <w:lang w:eastAsia="es-MX"/>
        </w:rPr>
        <w:t>IA-11-L5X-011L5X001-N-</w:t>
      </w:r>
      <w:r w:rsidR="009665BA">
        <w:rPr>
          <w:rFonts w:ascii="Noto Sans" w:eastAsia="Times New Roman" w:hAnsi="Noto Sans" w:cs="Noto Sans"/>
          <w:b/>
          <w:sz w:val="18"/>
          <w:szCs w:val="18"/>
          <w:lang w:eastAsia="es-MX"/>
        </w:rPr>
        <w:t>2</w:t>
      </w:r>
      <w:r w:rsidR="00E859CF">
        <w:rPr>
          <w:rFonts w:ascii="Noto Sans" w:eastAsia="Times New Roman" w:hAnsi="Noto Sans" w:cs="Noto Sans"/>
          <w:b/>
          <w:sz w:val="18"/>
          <w:szCs w:val="18"/>
          <w:lang w:eastAsia="es-MX"/>
        </w:rPr>
        <w:t>3</w:t>
      </w:r>
      <w:r w:rsidR="001D75BF" w:rsidRPr="00BB6754">
        <w:rPr>
          <w:rFonts w:ascii="Noto Sans" w:eastAsia="Times New Roman" w:hAnsi="Noto Sans" w:cs="Noto Sans"/>
          <w:b/>
          <w:sz w:val="18"/>
          <w:szCs w:val="18"/>
          <w:lang w:eastAsia="es-MX"/>
        </w:rPr>
        <w:t>-2025</w:t>
      </w:r>
      <w:r w:rsidRPr="00BB6754">
        <w:rPr>
          <w:rFonts w:ascii="Noto Sans" w:eastAsia="Times New Roman" w:hAnsi="Noto Sans" w:cs="Noto Sans"/>
          <w:b/>
          <w:sz w:val="18"/>
          <w:szCs w:val="18"/>
          <w:lang w:eastAsia="es-MX"/>
        </w:rPr>
        <w:t>.</w:t>
      </w:r>
    </w:p>
    <w:p w14:paraId="1DDFC777" w14:textId="77777777" w:rsidR="00F77E48" w:rsidRPr="00BB6754" w:rsidRDefault="00F77E48" w:rsidP="00102D4F">
      <w:pPr>
        <w:ind w:left="-142" w:right="-143"/>
        <w:contextualSpacing/>
        <w:jc w:val="both"/>
        <w:rPr>
          <w:rFonts w:ascii="Noto Sans" w:eastAsia="Times New Roman" w:hAnsi="Noto Sans" w:cs="Noto Sans"/>
          <w:b/>
          <w:sz w:val="18"/>
          <w:szCs w:val="18"/>
          <w:lang w:eastAsia="es-MX"/>
        </w:rPr>
      </w:pPr>
    </w:p>
    <w:p w14:paraId="3F5EE655" w14:textId="7149B39A" w:rsidR="0052212D" w:rsidRPr="00BB6754" w:rsidRDefault="0052212D" w:rsidP="00102D4F">
      <w:pPr>
        <w:pStyle w:val="ListParagraph"/>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Disponibilidad presupuestaria</w:t>
      </w:r>
    </w:p>
    <w:p w14:paraId="701A36D2" w14:textId="77777777" w:rsidR="00FE60B9" w:rsidRPr="00BB6754" w:rsidRDefault="00FE60B9" w:rsidP="00102D4F">
      <w:pPr>
        <w:pStyle w:val="ListParagraph"/>
        <w:tabs>
          <w:tab w:val="left" w:pos="426"/>
        </w:tabs>
        <w:spacing w:after="0" w:line="240" w:lineRule="auto"/>
        <w:ind w:left="-142" w:right="-143"/>
        <w:jc w:val="both"/>
        <w:rPr>
          <w:rFonts w:ascii="Noto Sans" w:hAnsi="Noto Sans" w:cs="Noto Sans"/>
          <w:b/>
          <w:sz w:val="18"/>
          <w:szCs w:val="18"/>
        </w:rPr>
      </w:pPr>
    </w:p>
    <w:p w14:paraId="2C138E71" w14:textId="1BF5858C" w:rsidR="003F3124" w:rsidRPr="00BB6754" w:rsidRDefault="00C279F1" w:rsidP="004964BB">
      <w:pPr>
        <w:pStyle w:val="ListParagraph"/>
        <w:numPr>
          <w:ilvl w:val="0"/>
          <w:numId w:val="166"/>
        </w:numPr>
        <w:ind w:right="-143"/>
        <w:jc w:val="both"/>
        <w:rPr>
          <w:rFonts w:ascii="Noto Sans" w:hAnsi="Noto Sans" w:cs="Noto Sans"/>
          <w:bCs/>
          <w:iCs/>
          <w:sz w:val="18"/>
          <w:szCs w:val="18"/>
        </w:rPr>
      </w:pPr>
      <w:r w:rsidRPr="00BB6754">
        <w:rPr>
          <w:rFonts w:ascii="Noto Sans" w:hAnsi="Noto Sans" w:cs="Noto Sans"/>
          <w:bCs/>
          <w:iCs/>
          <w:sz w:val="18"/>
          <w:szCs w:val="18"/>
        </w:rPr>
        <w:t>Para el presente procedimiento, se cuenta con la</w:t>
      </w:r>
      <w:r w:rsidR="00F63067">
        <w:rPr>
          <w:rFonts w:ascii="Noto Sans" w:hAnsi="Noto Sans" w:cs="Noto Sans"/>
          <w:bCs/>
          <w:iCs/>
          <w:sz w:val="18"/>
          <w:szCs w:val="18"/>
        </w:rPr>
        <w:t>s</w:t>
      </w:r>
      <w:r w:rsidRPr="00BB6754">
        <w:rPr>
          <w:rFonts w:ascii="Noto Sans" w:hAnsi="Noto Sans" w:cs="Noto Sans"/>
          <w:bCs/>
          <w:iCs/>
          <w:sz w:val="18"/>
          <w:szCs w:val="18"/>
        </w:rPr>
        <w:t xml:space="preserve"> suficiencia</w:t>
      </w:r>
      <w:r w:rsidR="00F63067">
        <w:rPr>
          <w:rFonts w:ascii="Noto Sans" w:hAnsi="Noto Sans" w:cs="Noto Sans"/>
          <w:bCs/>
          <w:iCs/>
          <w:sz w:val="18"/>
          <w:szCs w:val="18"/>
        </w:rPr>
        <w:t>s</w:t>
      </w:r>
      <w:r w:rsidRPr="00BB6754">
        <w:rPr>
          <w:rFonts w:ascii="Noto Sans" w:hAnsi="Noto Sans" w:cs="Noto Sans"/>
          <w:bCs/>
          <w:iCs/>
          <w:sz w:val="18"/>
          <w:szCs w:val="18"/>
        </w:rPr>
        <w:t xml:space="preserve"> presupuestal</w:t>
      </w:r>
      <w:r w:rsidR="00F63067">
        <w:rPr>
          <w:rFonts w:ascii="Noto Sans" w:hAnsi="Noto Sans" w:cs="Noto Sans"/>
          <w:bCs/>
          <w:iCs/>
          <w:sz w:val="18"/>
          <w:szCs w:val="18"/>
        </w:rPr>
        <w:t>es</w:t>
      </w:r>
      <w:r w:rsidRPr="00BB6754">
        <w:rPr>
          <w:rFonts w:ascii="Noto Sans" w:hAnsi="Noto Sans" w:cs="Noto Sans"/>
          <w:bCs/>
          <w:iCs/>
          <w:sz w:val="18"/>
          <w:szCs w:val="18"/>
        </w:rPr>
        <w:t xml:space="preserve"> </w:t>
      </w:r>
      <w:r w:rsidR="002B0F55" w:rsidRPr="00BB6754">
        <w:rPr>
          <w:rFonts w:ascii="Noto Sans" w:hAnsi="Noto Sans" w:cs="Noto Sans"/>
          <w:bCs/>
          <w:iCs/>
          <w:sz w:val="18"/>
          <w:szCs w:val="18"/>
        </w:rPr>
        <w:t xml:space="preserve">número </w:t>
      </w:r>
      <w:r w:rsidR="00C27BAA">
        <w:rPr>
          <w:rFonts w:ascii="Noto Sans" w:hAnsi="Noto Sans" w:cs="Noto Sans"/>
          <w:bCs/>
          <w:iCs/>
          <w:sz w:val="18"/>
          <w:szCs w:val="18"/>
        </w:rPr>
        <w:t>GIZ</w:t>
      </w:r>
      <w:r w:rsidR="00E124DB">
        <w:rPr>
          <w:rFonts w:ascii="Noto Sans" w:hAnsi="Noto Sans" w:cs="Noto Sans"/>
          <w:bCs/>
          <w:iCs/>
          <w:sz w:val="18"/>
          <w:szCs w:val="18"/>
        </w:rPr>
        <w:t>-2025</w:t>
      </w:r>
      <w:r w:rsidR="00095766">
        <w:rPr>
          <w:rFonts w:ascii="Noto Sans" w:hAnsi="Noto Sans" w:cs="Noto Sans"/>
          <w:bCs/>
          <w:iCs/>
          <w:sz w:val="18"/>
          <w:szCs w:val="18"/>
        </w:rPr>
        <w:t>-01</w:t>
      </w:r>
      <w:r w:rsidR="00206277">
        <w:rPr>
          <w:rFonts w:ascii="Noto Sans" w:hAnsi="Noto Sans" w:cs="Noto Sans"/>
          <w:bCs/>
          <w:iCs/>
          <w:sz w:val="18"/>
          <w:szCs w:val="18"/>
        </w:rPr>
        <w:t xml:space="preserve">, folio </w:t>
      </w:r>
      <w:r w:rsidR="001B5DC2">
        <w:rPr>
          <w:rFonts w:ascii="Noto Sans" w:hAnsi="Noto Sans" w:cs="Noto Sans"/>
          <w:bCs/>
          <w:iCs/>
          <w:sz w:val="18"/>
          <w:szCs w:val="18"/>
        </w:rPr>
        <w:t>00000117,</w:t>
      </w:r>
      <w:r w:rsidR="009A614B">
        <w:rPr>
          <w:rFonts w:ascii="Noto Sans" w:hAnsi="Noto Sans" w:cs="Noto Sans"/>
          <w:bCs/>
          <w:iCs/>
          <w:sz w:val="18"/>
          <w:szCs w:val="18"/>
        </w:rPr>
        <w:t xml:space="preserve"> y GIZ-2025-02</w:t>
      </w:r>
      <w:r w:rsidR="002B0F55" w:rsidRPr="00BB6754">
        <w:rPr>
          <w:rFonts w:ascii="Noto Sans" w:hAnsi="Noto Sans" w:cs="Noto Sans"/>
          <w:bCs/>
          <w:iCs/>
          <w:sz w:val="18"/>
          <w:szCs w:val="18"/>
        </w:rPr>
        <w:t>,</w:t>
      </w:r>
      <w:r w:rsidRPr="00BB6754">
        <w:rPr>
          <w:rFonts w:ascii="Noto Sans" w:hAnsi="Noto Sans" w:cs="Noto Sans"/>
          <w:bCs/>
          <w:iCs/>
          <w:sz w:val="18"/>
          <w:szCs w:val="18"/>
        </w:rPr>
        <w:t xml:space="preserve"> folio </w:t>
      </w:r>
      <w:r w:rsidRPr="00BB6754">
        <w:rPr>
          <w:rFonts w:ascii="Noto Sans" w:hAnsi="Noto Sans" w:cs="Noto Sans"/>
          <w:sz w:val="18"/>
          <w:szCs w:val="18"/>
        </w:rPr>
        <w:t>00000</w:t>
      </w:r>
      <w:r w:rsidR="001B5DC2">
        <w:rPr>
          <w:rFonts w:ascii="Noto Sans" w:hAnsi="Noto Sans" w:cs="Noto Sans"/>
          <w:bCs/>
          <w:iCs/>
          <w:sz w:val="18"/>
          <w:szCs w:val="18"/>
        </w:rPr>
        <w:t>118</w:t>
      </w:r>
      <w:r w:rsidR="002B0F55" w:rsidRPr="00BB6754">
        <w:rPr>
          <w:rFonts w:ascii="Noto Sans" w:hAnsi="Noto Sans" w:cs="Noto Sans"/>
          <w:bCs/>
          <w:iCs/>
          <w:sz w:val="18"/>
          <w:szCs w:val="18"/>
        </w:rPr>
        <w:t>,</w:t>
      </w:r>
      <w:r w:rsidR="004A4D92" w:rsidRPr="00BB6754">
        <w:rPr>
          <w:rFonts w:ascii="Noto Sans" w:hAnsi="Noto Sans" w:cs="Noto Sans"/>
          <w:bCs/>
          <w:iCs/>
          <w:sz w:val="18"/>
          <w:szCs w:val="18"/>
        </w:rPr>
        <w:t xml:space="preserve"> </w:t>
      </w:r>
      <w:r w:rsidR="001B2661" w:rsidRPr="00BB6754">
        <w:rPr>
          <w:rFonts w:ascii="Noto Sans" w:hAnsi="Noto Sans" w:cs="Noto Sans"/>
          <w:bCs/>
          <w:iCs/>
          <w:sz w:val="18"/>
          <w:szCs w:val="18"/>
        </w:rPr>
        <w:t>autorizada</w:t>
      </w:r>
      <w:r w:rsidR="002A7BAD" w:rsidRPr="00BB6754">
        <w:rPr>
          <w:rFonts w:ascii="Noto Sans" w:hAnsi="Noto Sans" w:cs="Noto Sans"/>
          <w:bCs/>
          <w:iCs/>
          <w:sz w:val="18"/>
          <w:szCs w:val="18"/>
        </w:rPr>
        <w:t xml:space="preserve"> por la Coordinación </w:t>
      </w:r>
      <w:r w:rsidR="00DA0E0D" w:rsidRPr="00BB6754">
        <w:rPr>
          <w:rFonts w:ascii="Noto Sans" w:hAnsi="Noto Sans" w:cs="Noto Sans"/>
          <w:bCs/>
          <w:iCs/>
          <w:sz w:val="18"/>
          <w:szCs w:val="18"/>
        </w:rPr>
        <w:t>de Presupuestos y Finanzas</w:t>
      </w:r>
      <w:r w:rsidRPr="00BB6754">
        <w:rPr>
          <w:rFonts w:ascii="Noto Sans" w:hAnsi="Noto Sans" w:cs="Noto Sans"/>
          <w:bCs/>
          <w:iCs/>
          <w:sz w:val="18"/>
          <w:szCs w:val="18"/>
        </w:rPr>
        <w:t xml:space="preserve"> </w:t>
      </w:r>
      <w:r w:rsidR="00DA0E0D" w:rsidRPr="00BB6754">
        <w:rPr>
          <w:rFonts w:ascii="Noto Sans" w:hAnsi="Noto Sans" w:cs="Noto Sans"/>
          <w:bCs/>
          <w:iCs/>
          <w:sz w:val="18"/>
          <w:szCs w:val="18"/>
        </w:rPr>
        <w:t>de</w:t>
      </w:r>
      <w:r w:rsidRPr="00BB6754">
        <w:rPr>
          <w:rFonts w:ascii="Noto Sans" w:hAnsi="Noto Sans" w:cs="Noto Sans"/>
          <w:bCs/>
          <w:iCs/>
          <w:sz w:val="18"/>
          <w:szCs w:val="18"/>
        </w:rPr>
        <w:t xml:space="preserve"> la Dirección de Administración Financiera bajo la partida presupuestal </w:t>
      </w:r>
      <w:r w:rsidR="00746B4D">
        <w:rPr>
          <w:rFonts w:ascii="Noto Sans" w:hAnsi="Noto Sans" w:cs="Noto Sans"/>
          <w:sz w:val="18"/>
          <w:szCs w:val="18"/>
        </w:rPr>
        <w:t>39908</w:t>
      </w:r>
      <w:r w:rsidRPr="00BB6754">
        <w:rPr>
          <w:rFonts w:ascii="Noto Sans" w:hAnsi="Noto Sans" w:cs="Noto Sans"/>
          <w:bCs/>
          <w:iCs/>
          <w:sz w:val="18"/>
          <w:szCs w:val="18"/>
        </w:rPr>
        <w:t xml:space="preserve"> </w:t>
      </w:r>
      <w:r w:rsidR="00AD7912" w:rsidRPr="00AD7912">
        <w:rPr>
          <w:rFonts w:ascii="Noto Sans" w:hAnsi="Noto Sans" w:cs="Noto Sans"/>
          <w:bCs/>
          <w:iCs/>
          <w:sz w:val="18"/>
          <w:szCs w:val="18"/>
        </w:rPr>
        <w:t>Erogaciones por cuenta de terceros</w:t>
      </w:r>
      <w:r w:rsidR="00AD7912">
        <w:rPr>
          <w:rFonts w:ascii="Noto Sans" w:hAnsi="Noto Sans" w:cs="Noto Sans"/>
          <w:bCs/>
          <w:iCs/>
          <w:sz w:val="18"/>
          <w:szCs w:val="18"/>
        </w:rPr>
        <w:t>.</w:t>
      </w:r>
    </w:p>
    <w:p w14:paraId="14685C82" w14:textId="0502046B" w:rsidR="00C279F1" w:rsidRPr="00AF7DD3" w:rsidRDefault="00C279F1" w:rsidP="004964BB">
      <w:pPr>
        <w:pStyle w:val="ListParagraph"/>
        <w:numPr>
          <w:ilvl w:val="0"/>
          <w:numId w:val="166"/>
        </w:numPr>
        <w:spacing w:after="0"/>
        <w:ind w:right="-143"/>
        <w:jc w:val="both"/>
        <w:rPr>
          <w:rFonts w:ascii="Noto Sans" w:hAnsi="Noto Sans" w:cs="Noto Sans"/>
          <w:bCs/>
          <w:iCs/>
          <w:sz w:val="18"/>
          <w:szCs w:val="18"/>
        </w:rPr>
      </w:pPr>
      <w:r w:rsidRPr="00AF7DD3">
        <w:rPr>
          <w:rFonts w:ascii="Noto Sans" w:hAnsi="Noto Sans" w:cs="Noto Sans"/>
          <w:bCs/>
          <w:iCs/>
          <w:sz w:val="18"/>
          <w:szCs w:val="18"/>
        </w:rPr>
        <w:t>Este procedimiento de contratación será financiado con fondos provenientes de créditos externos otorgados al Gobierno Federal, con la garantía de organismos financieros regionales o multilaterales</w:t>
      </w:r>
      <w:r w:rsidR="00AD7BDC">
        <w:rPr>
          <w:rFonts w:ascii="Noto Sans" w:hAnsi="Noto Sans" w:cs="Noto Sans"/>
          <w:bCs/>
          <w:iCs/>
          <w:sz w:val="18"/>
          <w:szCs w:val="18"/>
        </w:rPr>
        <w:t xml:space="preserve"> (</w:t>
      </w:r>
      <w:r w:rsidR="004074C0">
        <w:rPr>
          <w:rFonts w:ascii="Noto Sans" w:hAnsi="Noto Sans" w:cs="Noto Sans"/>
          <w:bCs/>
          <w:iCs/>
          <w:sz w:val="18"/>
          <w:szCs w:val="18"/>
        </w:rPr>
        <w:t>recurso por parte de GZ)</w:t>
      </w:r>
      <w:r w:rsidRPr="00AF7DD3">
        <w:rPr>
          <w:rFonts w:ascii="Noto Sans" w:hAnsi="Noto Sans" w:cs="Noto Sans"/>
          <w:bCs/>
          <w:iCs/>
          <w:sz w:val="18"/>
          <w:szCs w:val="18"/>
        </w:rPr>
        <w:t>.</w:t>
      </w:r>
      <w:r w:rsidR="002637D7">
        <w:rPr>
          <w:rFonts w:ascii="Noto Sans" w:hAnsi="Noto Sans" w:cs="Noto Sans"/>
          <w:sz w:val="18"/>
          <w:szCs w:val="18"/>
          <w:highlight w:val="yellow"/>
        </w:rPr>
        <w:t xml:space="preserve"> </w:t>
      </w:r>
    </w:p>
    <w:p w14:paraId="4B70C61A" w14:textId="77777777" w:rsidR="00715C94" w:rsidRPr="00BB6754" w:rsidRDefault="00715C94" w:rsidP="00102D4F">
      <w:pPr>
        <w:autoSpaceDE w:val="0"/>
        <w:autoSpaceDN w:val="0"/>
        <w:adjustRightInd w:val="0"/>
        <w:ind w:left="-142" w:right="-143"/>
        <w:jc w:val="both"/>
        <w:rPr>
          <w:rFonts w:ascii="Noto Sans" w:hAnsi="Noto Sans" w:cs="Noto Sans"/>
          <w:color w:val="000000"/>
          <w:sz w:val="18"/>
          <w:szCs w:val="18"/>
          <w:lang w:eastAsia="es-MX"/>
        </w:rPr>
      </w:pPr>
    </w:p>
    <w:p w14:paraId="2D2698EB" w14:textId="77777777" w:rsidR="0052212D" w:rsidRPr="00BB6754" w:rsidRDefault="0052212D" w:rsidP="00102D4F">
      <w:pPr>
        <w:pStyle w:val="ListParagraph"/>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Disponibilidad de la convocatoria</w:t>
      </w:r>
    </w:p>
    <w:p w14:paraId="3CC545D7" w14:textId="77777777" w:rsidR="0052212D" w:rsidRPr="00BB6754" w:rsidRDefault="0052212D" w:rsidP="00102D4F">
      <w:pPr>
        <w:pStyle w:val="ListParagraph"/>
        <w:ind w:left="-142" w:right="-143"/>
        <w:jc w:val="both"/>
        <w:rPr>
          <w:rFonts w:ascii="Noto Sans" w:hAnsi="Noto Sans" w:cs="Noto Sans"/>
          <w:sz w:val="18"/>
          <w:szCs w:val="18"/>
        </w:rPr>
      </w:pPr>
    </w:p>
    <w:p w14:paraId="7EB14930" w14:textId="6249B57D" w:rsidR="0052212D" w:rsidRPr="005444D6" w:rsidRDefault="0052212D" w:rsidP="00102D4F">
      <w:pPr>
        <w:pStyle w:val="ListParagraph"/>
        <w:ind w:left="-142" w:right="-143"/>
        <w:jc w:val="both"/>
        <w:rPr>
          <w:rFonts w:ascii="Noto Sans" w:hAnsi="Noto Sans" w:cs="Noto Sans"/>
          <w:sz w:val="18"/>
          <w:szCs w:val="18"/>
        </w:rPr>
      </w:pPr>
      <w:r w:rsidRPr="005444D6">
        <w:rPr>
          <w:rFonts w:ascii="Noto Sans" w:hAnsi="Noto Sans" w:cs="Noto Sans"/>
          <w:sz w:val="18"/>
          <w:szCs w:val="18"/>
        </w:rPr>
        <w:t>La convocatoria de este procedimiento no tendrá costo para los participantes y estará disponible en la página de Internet de</w:t>
      </w:r>
      <w:r w:rsidR="00061747" w:rsidRPr="005444D6">
        <w:rPr>
          <w:rFonts w:ascii="Noto Sans" w:hAnsi="Noto Sans" w:cs="Noto Sans"/>
          <w:sz w:val="18"/>
          <w:szCs w:val="18"/>
        </w:rPr>
        <w:t xml:space="preserve"> la Plataforma</w:t>
      </w:r>
      <w:r w:rsidRPr="005444D6">
        <w:rPr>
          <w:rFonts w:ascii="Noto Sans" w:hAnsi="Noto Sans" w:cs="Noto Sans"/>
          <w:sz w:val="18"/>
          <w:szCs w:val="18"/>
        </w:rPr>
        <w:t xml:space="preserve">: </w:t>
      </w:r>
      <w:hyperlink r:id="rId8" w:history="1">
        <w:r w:rsidR="005444D6" w:rsidRPr="005444D6">
          <w:rPr>
            <w:rStyle w:val="Hyperlink"/>
            <w:rFonts w:ascii="Noto Sans" w:hAnsi="Noto Sans" w:cs="Noto Sans"/>
            <w:sz w:val="18"/>
            <w:szCs w:val="18"/>
          </w:rPr>
          <w:t>https://comprasmx.buengobierno.gob.mx/</w:t>
        </w:r>
      </w:hyperlink>
      <w:r w:rsidR="005444D6" w:rsidRPr="005444D6">
        <w:rPr>
          <w:rFonts w:ascii="Noto Sans" w:hAnsi="Noto Sans" w:cs="Noto Sans"/>
          <w:sz w:val="18"/>
          <w:szCs w:val="18"/>
        </w:rPr>
        <w:t xml:space="preserve"> </w:t>
      </w:r>
    </w:p>
    <w:p w14:paraId="16D86415" w14:textId="107CCDF4" w:rsidR="005B62CA" w:rsidRPr="005444D6" w:rsidRDefault="005B62CA" w:rsidP="00102D4F">
      <w:pPr>
        <w:pStyle w:val="ListParagraph"/>
        <w:tabs>
          <w:tab w:val="left" w:pos="426"/>
        </w:tabs>
        <w:ind w:left="-142" w:right="-143"/>
        <w:jc w:val="both"/>
        <w:rPr>
          <w:rFonts w:ascii="Noto Sans" w:eastAsia="Times New Roman" w:hAnsi="Noto Sans" w:cs="Noto Sans"/>
          <w:sz w:val="18"/>
          <w:szCs w:val="18"/>
          <w:lang w:eastAsia="es-MX"/>
        </w:rPr>
      </w:pPr>
    </w:p>
    <w:p w14:paraId="4553F241" w14:textId="1C198BD0" w:rsidR="0052212D" w:rsidRPr="005444D6" w:rsidRDefault="004E501C" w:rsidP="004964BB">
      <w:pPr>
        <w:pStyle w:val="ListParagraph"/>
        <w:numPr>
          <w:ilvl w:val="0"/>
          <w:numId w:val="168"/>
        </w:numPr>
        <w:ind w:right="-143"/>
        <w:jc w:val="both"/>
        <w:rPr>
          <w:rFonts w:ascii="Noto Sans" w:eastAsia="Times New Roman" w:hAnsi="Noto Sans" w:cs="Noto Sans"/>
          <w:sz w:val="18"/>
          <w:szCs w:val="18"/>
          <w:lang w:eastAsia="es-MX"/>
        </w:rPr>
      </w:pPr>
      <w:r w:rsidRPr="005444D6">
        <w:rPr>
          <w:rFonts w:ascii="Noto Sans" w:eastAsia="Times New Roman" w:hAnsi="Noto Sans" w:cs="Noto Sans"/>
          <w:sz w:val="18"/>
          <w:szCs w:val="18"/>
          <w:lang w:eastAsia="es-MX"/>
        </w:rPr>
        <w:t xml:space="preserve">Se realizará la difusión de la convocatoria en la página del CONALEP, </w:t>
      </w:r>
      <w:hyperlink r:id="rId9" w:history="1">
        <w:r w:rsidR="006928C0" w:rsidRPr="005444D6">
          <w:rPr>
            <w:rStyle w:val="Hyperlink"/>
            <w:rFonts w:ascii="Noto Sans" w:hAnsi="Noto Sans" w:cs="Noto Sans"/>
            <w:sz w:val="18"/>
            <w:szCs w:val="18"/>
          </w:rPr>
          <w:t>https://www.conalep.edu.mx/convocatorias-e-invitaciones</w:t>
        </w:r>
      </w:hyperlink>
      <w:r w:rsidR="006928C0" w:rsidRPr="005444D6">
        <w:rPr>
          <w:rFonts w:ascii="Noto Sans" w:hAnsi="Noto Sans" w:cs="Noto Sans"/>
          <w:sz w:val="18"/>
          <w:szCs w:val="18"/>
        </w:rPr>
        <w:t xml:space="preserve"> </w:t>
      </w:r>
      <w:r w:rsidRPr="005444D6">
        <w:rPr>
          <w:rFonts w:ascii="Noto Sans" w:eastAsia="Times New Roman" w:hAnsi="Noto Sans" w:cs="Noto Sans"/>
          <w:sz w:val="18"/>
          <w:szCs w:val="18"/>
          <w:lang w:eastAsia="es-MX"/>
        </w:rPr>
        <w:t>el mismo día en que se envíe la invitación a través de</w:t>
      </w:r>
      <w:r w:rsidR="006928C0" w:rsidRPr="005444D6">
        <w:rPr>
          <w:rFonts w:ascii="Noto Sans" w:eastAsia="Times New Roman" w:hAnsi="Noto Sans" w:cs="Noto Sans"/>
          <w:sz w:val="18"/>
          <w:szCs w:val="18"/>
          <w:lang w:eastAsia="es-MX"/>
        </w:rPr>
        <w:t xml:space="preserve"> la</w:t>
      </w:r>
      <w:r w:rsidRPr="005444D6">
        <w:rPr>
          <w:rFonts w:ascii="Noto Sans" w:eastAsia="Times New Roman" w:hAnsi="Noto Sans" w:cs="Noto Sans"/>
          <w:sz w:val="18"/>
          <w:szCs w:val="18"/>
          <w:lang w:eastAsia="es-MX"/>
        </w:rPr>
        <w:t xml:space="preserve"> </w:t>
      </w:r>
      <w:r w:rsidR="006928C0" w:rsidRPr="005444D6">
        <w:rPr>
          <w:rFonts w:ascii="Noto Sans" w:eastAsia="Times New Roman" w:hAnsi="Noto Sans" w:cs="Noto Sans"/>
          <w:sz w:val="18"/>
          <w:szCs w:val="18"/>
          <w:lang w:eastAsia="es-MX"/>
        </w:rPr>
        <w:t>Plataforma</w:t>
      </w:r>
      <w:r w:rsidRPr="005444D6">
        <w:rPr>
          <w:rFonts w:ascii="Noto Sans" w:eastAsia="Times New Roman" w:hAnsi="Noto Sans" w:cs="Noto Sans"/>
          <w:sz w:val="18"/>
          <w:szCs w:val="18"/>
          <w:lang w:eastAsia="es-MX"/>
        </w:rPr>
        <w:t xml:space="preserve"> y estará disponible hasta el día en que se emita el fallo correspondiente. La referida difusión es de carácter informativo, por lo que solamente podrán participar en el procedimiento de contratación aquellas personas que hayan sido invitadas por el CONALEP</w:t>
      </w:r>
      <w:r w:rsidR="00AD6D91">
        <w:rPr>
          <w:rFonts w:ascii="Noto Sans" w:eastAsia="Times New Roman" w:hAnsi="Noto Sans" w:cs="Noto Sans"/>
          <w:sz w:val="18"/>
          <w:szCs w:val="18"/>
          <w:lang w:eastAsia="es-MX"/>
        </w:rPr>
        <w:t>,</w:t>
      </w:r>
      <w:r w:rsidRPr="005444D6">
        <w:rPr>
          <w:rFonts w:ascii="Noto Sans" w:eastAsia="Times New Roman" w:hAnsi="Noto Sans" w:cs="Noto Sans"/>
          <w:sz w:val="18"/>
          <w:szCs w:val="18"/>
          <w:lang w:eastAsia="es-MX"/>
        </w:rPr>
        <w:t xml:space="preserve"> </w:t>
      </w:r>
      <w:r w:rsidR="000273B6">
        <w:rPr>
          <w:rFonts w:ascii="Noto Sans" w:eastAsia="Times New Roman" w:hAnsi="Noto Sans" w:cs="Noto Sans"/>
          <w:sz w:val="18"/>
          <w:szCs w:val="18"/>
          <w:lang w:eastAsia="es-MX"/>
        </w:rPr>
        <w:t>derivadas de la Investigación de Mercado</w:t>
      </w:r>
      <w:r w:rsidRPr="005444D6">
        <w:rPr>
          <w:rFonts w:ascii="Noto Sans" w:eastAsia="Times New Roman" w:hAnsi="Noto Sans" w:cs="Noto Sans"/>
          <w:sz w:val="18"/>
          <w:szCs w:val="18"/>
          <w:lang w:eastAsia="es-MX"/>
        </w:rPr>
        <w:t>.</w:t>
      </w:r>
    </w:p>
    <w:p w14:paraId="3C388BEA" w14:textId="77777777" w:rsidR="004E501C" w:rsidRPr="00BB6754" w:rsidRDefault="004E501C" w:rsidP="00102D4F">
      <w:pPr>
        <w:pStyle w:val="ListParagraph"/>
        <w:tabs>
          <w:tab w:val="left" w:pos="426"/>
        </w:tabs>
        <w:ind w:left="-142" w:right="-143"/>
        <w:jc w:val="both"/>
        <w:rPr>
          <w:rFonts w:ascii="Noto Sans" w:hAnsi="Noto Sans" w:cs="Noto Sans"/>
          <w:sz w:val="18"/>
          <w:szCs w:val="18"/>
        </w:rPr>
      </w:pPr>
    </w:p>
    <w:p w14:paraId="43449154" w14:textId="0B42F236" w:rsidR="0052212D" w:rsidRPr="00BB6754" w:rsidRDefault="0052212D" w:rsidP="00102D4F">
      <w:pPr>
        <w:pStyle w:val="ListParagraph"/>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Modificaciones a la convocatoria</w:t>
      </w:r>
    </w:p>
    <w:p w14:paraId="5ACEE1D2" w14:textId="77777777" w:rsidR="009D1955" w:rsidRPr="00BB6754" w:rsidRDefault="009D1955" w:rsidP="00102D4F">
      <w:pPr>
        <w:pStyle w:val="ListParagraph"/>
        <w:spacing w:after="0" w:line="240" w:lineRule="auto"/>
        <w:ind w:left="-142" w:right="-143"/>
        <w:jc w:val="both"/>
        <w:rPr>
          <w:rFonts w:ascii="Noto Sans" w:hAnsi="Noto Sans" w:cs="Noto Sans"/>
          <w:b/>
          <w:sz w:val="18"/>
          <w:szCs w:val="18"/>
        </w:rPr>
      </w:pPr>
    </w:p>
    <w:p w14:paraId="38882D64" w14:textId="3639E4E0" w:rsidR="0052212D" w:rsidRPr="00BB6754" w:rsidRDefault="0052212D" w:rsidP="00102D4F">
      <w:pPr>
        <w:ind w:left="-142" w:right="-143"/>
        <w:contextualSpacing/>
        <w:jc w:val="both"/>
        <w:rPr>
          <w:rFonts w:ascii="Noto Sans" w:hAnsi="Noto Sans" w:cs="Noto Sans"/>
          <w:sz w:val="18"/>
          <w:szCs w:val="18"/>
        </w:rPr>
      </w:pPr>
      <w:r w:rsidRPr="00BB6754">
        <w:rPr>
          <w:rFonts w:ascii="Noto Sans" w:hAnsi="Noto Sans" w:cs="Noto Sans"/>
          <w:sz w:val="18"/>
          <w:szCs w:val="18"/>
        </w:rPr>
        <w:t xml:space="preserve">La convocante podrá modificar los plazos u otros aspectos establecidos en esta convocatoria, en los términos del artículo </w:t>
      </w:r>
      <w:r w:rsidR="00230E5B" w:rsidRPr="00BB6754">
        <w:rPr>
          <w:rFonts w:ascii="Noto Sans" w:hAnsi="Noto Sans" w:cs="Noto Sans"/>
          <w:sz w:val="18"/>
          <w:szCs w:val="18"/>
        </w:rPr>
        <w:t>43</w:t>
      </w:r>
      <w:r w:rsidRPr="00BB6754">
        <w:rPr>
          <w:rFonts w:ascii="Noto Sans" w:hAnsi="Noto Sans" w:cs="Noto Sans"/>
          <w:sz w:val="18"/>
          <w:szCs w:val="18"/>
        </w:rPr>
        <w:t xml:space="preserve"> y </w:t>
      </w:r>
      <w:r w:rsidR="00230E5B" w:rsidRPr="00BB6754">
        <w:rPr>
          <w:rFonts w:ascii="Noto Sans" w:hAnsi="Noto Sans" w:cs="Noto Sans"/>
          <w:sz w:val="18"/>
          <w:szCs w:val="18"/>
        </w:rPr>
        <w:t>44</w:t>
      </w:r>
      <w:r w:rsidRPr="00BB6754">
        <w:rPr>
          <w:rFonts w:ascii="Noto Sans" w:hAnsi="Noto Sans" w:cs="Noto Sans"/>
          <w:sz w:val="18"/>
          <w:szCs w:val="18"/>
        </w:rPr>
        <w:t xml:space="preserve"> de la LAASSP. </w:t>
      </w:r>
    </w:p>
    <w:p w14:paraId="5B42220E" w14:textId="77777777" w:rsidR="0052212D" w:rsidRPr="00BB6754" w:rsidRDefault="0052212D" w:rsidP="00102D4F">
      <w:pPr>
        <w:ind w:left="-142" w:right="-143"/>
        <w:contextualSpacing/>
        <w:jc w:val="both"/>
        <w:rPr>
          <w:rFonts w:ascii="Noto Sans" w:hAnsi="Noto Sans" w:cs="Noto Sans"/>
          <w:sz w:val="18"/>
          <w:szCs w:val="18"/>
        </w:rPr>
      </w:pPr>
    </w:p>
    <w:p w14:paraId="7F90F1C4" w14:textId="29FD026D" w:rsidR="0052212D" w:rsidRPr="00BB6754" w:rsidRDefault="0052212D" w:rsidP="00102D4F">
      <w:pPr>
        <w:pStyle w:val="ListParagraph"/>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Moneda en que deberán cotizar</w:t>
      </w:r>
    </w:p>
    <w:p w14:paraId="05CD2DA9" w14:textId="77777777" w:rsidR="009D1955" w:rsidRPr="00BB6754" w:rsidRDefault="009D1955" w:rsidP="00102D4F">
      <w:pPr>
        <w:pStyle w:val="ListParagraph"/>
        <w:spacing w:after="0" w:line="240" w:lineRule="auto"/>
        <w:ind w:left="-142" w:right="-143"/>
        <w:jc w:val="both"/>
        <w:rPr>
          <w:rFonts w:ascii="Noto Sans" w:hAnsi="Noto Sans" w:cs="Noto Sans"/>
          <w:b/>
          <w:sz w:val="18"/>
          <w:szCs w:val="18"/>
        </w:rPr>
      </w:pPr>
    </w:p>
    <w:p w14:paraId="7697EBF4" w14:textId="77777777" w:rsidR="0052212D" w:rsidRPr="00BB6754" w:rsidRDefault="0052212D" w:rsidP="00102D4F">
      <w:pPr>
        <w:ind w:left="-142" w:right="-143"/>
        <w:contextualSpacing/>
        <w:jc w:val="both"/>
        <w:rPr>
          <w:rFonts w:ascii="Noto Sans" w:hAnsi="Noto Sans" w:cs="Noto Sans"/>
          <w:sz w:val="18"/>
          <w:szCs w:val="18"/>
        </w:rPr>
      </w:pPr>
      <w:r w:rsidRPr="00BB6754">
        <w:rPr>
          <w:rFonts w:ascii="Noto Sans" w:hAnsi="Noto Sans" w:cs="Noto Sans"/>
          <w:sz w:val="18"/>
          <w:szCs w:val="18"/>
        </w:rPr>
        <w:t>Los licitantes deberán cotizar en Moneda Nacional (pesos mexicanos).</w:t>
      </w:r>
    </w:p>
    <w:p w14:paraId="3D43E44E" w14:textId="77777777" w:rsidR="0052212D" w:rsidRPr="00BB6754" w:rsidRDefault="0052212D" w:rsidP="00102D4F">
      <w:pPr>
        <w:ind w:left="-142" w:right="-143"/>
        <w:contextualSpacing/>
        <w:jc w:val="both"/>
        <w:rPr>
          <w:rFonts w:ascii="Noto Sans" w:hAnsi="Noto Sans" w:cs="Noto Sans"/>
          <w:sz w:val="18"/>
          <w:szCs w:val="18"/>
        </w:rPr>
      </w:pPr>
    </w:p>
    <w:p w14:paraId="709A5721" w14:textId="77777777" w:rsidR="0052212D" w:rsidRPr="00BB6754" w:rsidRDefault="0052212D" w:rsidP="00102D4F">
      <w:pPr>
        <w:pStyle w:val="ListParagraph"/>
        <w:numPr>
          <w:ilvl w:val="1"/>
          <w:numId w:val="4"/>
        </w:numPr>
        <w:tabs>
          <w:tab w:val="left" w:pos="426"/>
        </w:tabs>
        <w:spacing w:after="0" w:line="240" w:lineRule="auto"/>
        <w:ind w:left="-142" w:right="-143" w:firstLine="0"/>
        <w:jc w:val="both"/>
        <w:textDirection w:val="btLr"/>
        <w:rPr>
          <w:rFonts w:ascii="Noto Sans" w:eastAsia="Montserrat" w:hAnsi="Noto Sans" w:cs="Noto Sans"/>
          <w:b/>
          <w:color w:val="000000"/>
          <w:sz w:val="18"/>
          <w:szCs w:val="18"/>
        </w:rPr>
      </w:pPr>
      <w:r w:rsidRPr="00BB6754">
        <w:rPr>
          <w:rFonts w:ascii="Noto Sans" w:eastAsia="Montserrat" w:hAnsi="Noto Sans" w:cs="Noto Sans"/>
          <w:b/>
          <w:color w:val="000000"/>
          <w:sz w:val="18"/>
          <w:szCs w:val="18"/>
        </w:rPr>
        <w:t>Administrador del contrato</w:t>
      </w:r>
    </w:p>
    <w:p w14:paraId="6C0D822C" w14:textId="77777777" w:rsidR="0052212D" w:rsidRPr="00BB6754" w:rsidRDefault="0052212D" w:rsidP="00102D4F">
      <w:pPr>
        <w:pStyle w:val="Header"/>
        <w:ind w:left="-142" w:right="-143"/>
        <w:jc w:val="both"/>
        <w:rPr>
          <w:rFonts w:ascii="Noto Sans" w:hAnsi="Noto Sans" w:cs="Noto Sans"/>
          <w:sz w:val="18"/>
          <w:szCs w:val="18"/>
          <w:lang w:val="es-ES"/>
        </w:rPr>
      </w:pPr>
    </w:p>
    <w:p w14:paraId="3673A000" w14:textId="13078997" w:rsidR="00DB7DCC" w:rsidRPr="00BB6754" w:rsidRDefault="00DB7DCC" w:rsidP="0006477C">
      <w:pPr>
        <w:pStyle w:val="Header"/>
        <w:ind w:left="-142" w:right="-143"/>
        <w:jc w:val="both"/>
        <w:rPr>
          <w:rFonts w:ascii="Noto Sans" w:hAnsi="Noto Sans" w:cs="Noto Sans"/>
          <w:sz w:val="18"/>
          <w:szCs w:val="18"/>
          <w:lang w:val="es-ES"/>
        </w:rPr>
      </w:pPr>
      <w:r w:rsidRPr="00BB6754">
        <w:rPr>
          <w:rFonts w:ascii="Noto Sans" w:hAnsi="Noto Sans" w:cs="Noto Sans"/>
          <w:sz w:val="18"/>
          <w:szCs w:val="18"/>
          <w:lang w:val="es-ES"/>
        </w:rPr>
        <w:t xml:space="preserve">En términos de lo dispuesto en el penúltimo párrafo del artículo 84 del RLAASSP, en los contratos deberá precisarse el nombre y cargo del servidor público del área de la dependencia o entidad que fungirá como responsable de administrar y verificar el cumplimiento de </w:t>
      </w:r>
      <w:r w:rsidR="00524044" w:rsidRPr="00BB6754">
        <w:rPr>
          <w:rFonts w:ascii="Noto Sans" w:hAnsi="Noto Sans" w:cs="Noto Sans"/>
          <w:sz w:val="18"/>
          <w:szCs w:val="18"/>
          <w:lang w:val="es-ES"/>
        </w:rPr>
        <w:t>estos</w:t>
      </w:r>
      <w:r w:rsidRPr="00BB6754">
        <w:rPr>
          <w:rFonts w:ascii="Noto Sans" w:hAnsi="Noto Sans" w:cs="Noto Sans"/>
          <w:sz w:val="18"/>
          <w:szCs w:val="18"/>
          <w:lang w:val="es-ES"/>
        </w:rPr>
        <w:t>, los cuáles serán:</w:t>
      </w:r>
    </w:p>
    <w:p w14:paraId="5ED3456D" w14:textId="77777777" w:rsidR="00710B85" w:rsidRPr="00BB6754" w:rsidRDefault="00710B85" w:rsidP="0006477C">
      <w:pPr>
        <w:pStyle w:val="Header"/>
        <w:ind w:left="-142" w:right="-143"/>
        <w:jc w:val="both"/>
        <w:rPr>
          <w:rFonts w:ascii="Noto Sans" w:hAnsi="Noto Sans" w:cs="Noto Sans"/>
          <w:sz w:val="18"/>
          <w:szCs w:val="18"/>
          <w:lang w:val="es-ES"/>
        </w:rPr>
      </w:pPr>
    </w:p>
    <w:p w14:paraId="32E2B618" w14:textId="6B52448C" w:rsidR="00710B85" w:rsidRPr="00BB6754" w:rsidRDefault="00710B85" w:rsidP="0006477C">
      <w:pPr>
        <w:pStyle w:val="Header"/>
        <w:ind w:left="-142" w:right="-143"/>
        <w:jc w:val="both"/>
        <w:rPr>
          <w:rFonts w:ascii="Noto Sans" w:hAnsi="Noto Sans" w:cs="Noto Sans"/>
          <w:sz w:val="18"/>
          <w:szCs w:val="18"/>
          <w:lang w:val="es-ES"/>
        </w:rPr>
      </w:pPr>
      <w:r w:rsidRPr="00BB6754">
        <w:rPr>
          <w:rFonts w:ascii="Noto Sans" w:hAnsi="Noto Sans" w:cs="Noto Sans"/>
          <w:sz w:val="18"/>
          <w:szCs w:val="18"/>
          <w:lang w:val="es-ES"/>
        </w:rPr>
        <w:t xml:space="preserve">La persona servidora pública Titular de la </w:t>
      </w:r>
      <w:r w:rsidR="00ED1B52" w:rsidRPr="00BB6754">
        <w:rPr>
          <w:rFonts w:ascii="Noto Sans" w:hAnsi="Noto Sans" w:cs="Noto Sans"/>
          <w:sz w:val="18"/>
          <w:szCs w:val="18"/>
          <w:lang w:val="es-ES"/>
        </w:rPr>
        <w:t xml:space="preserve">Dirección de </w:t>
      </w:r>
      <w:r w:rsidR="00EA2F11">
        <w:rPr>
          <w:rFonts w:ascii="Noto Sans" w:hAnsi="Noto Sans" w:cs="Noto Sans"/>
          <w:sz w:val="18"/>
          <w:szCs w:val="18"/>
          <w:lang w:val="es-ES"/>
        </w:rPr>
        <w:t>Diseño Curricular</w:t>
      </w:r>
      <w:r w:rsidRPr="00BB6754">
        <w:rPr>
          <w:rFonts w:ascii="Noto Sans" w:hAnsi="Noto Sans" w:cs="Noto Sans"/>
          <w:sz w:val="18"/>
          <w:szCs w:val="18"/>
          <w:lang w:val="es-ES"/>
        </w:rPr>
        <w:t>, será el responsable de administrar y verificar que los servicios cumplen con las especificaciones solicitadas en el Anexo 1. “Descripción Técnica del Servicio “de la presente solicitud y demás condiciones establecidas en el contrato y será la única facultada para solicitar a la Titular de la Dirección de Infraestructura y Adquisiciones la aplicación de las penalizaciones, deductivas y liberaciones de pago que correspondan.</w:t>
      </w:r>
      <w:r w:rsidR="00272924" w:rsidRPr="00BB6754">
        <w:rPr>
          <w:rFonts w:ascii="Noto Sans" w:hAnsi="Noto Sans" w:cs="Noto Sans"/>
        </w:rPr>
        <w:t xml:space="preserve"> </w:t>
      </w:r>
      <w:r w:rsidR="00272924" w:rsidRPr="00BB6754">
        <w:rPr>
          <w:rFonts w:ascii="Noto Sans" w:hAnsi="Noto Sans" w:cs="Noto Sans"/>
          <w:sz w:val="18"/>
          <w:szCs w:val="18"/>
          <w:lang w:val="es-ES"/>
        </w:rPr>
        <w:t>Auxiliado por el personal que designe por escrito para vigilar, supervisar, controlar e informar que los servicios se ejecuten.</w:t>
      </w:r>
    </w:p>
    <w:p w14:paraId="00B698DF" w14:textId="77777777" w:rsidR="00DB7DCC" w:rsidRPr="00BB6754" w:rsidRDefault="00DB7DCC" w:rsidP="00102D4F">
      <w:pPr>
        <w:tabs>
          <w:tab w:val="left" w:pos="993"/>
        </w:tabs>
        <w:spacing w:line="259" w:lineRule="auto"/>
        <w:ind w:left="1080" w:right="-143"/>
        <w:jc w:val="both"/>
        <w:rPr>
          <w:rFonts w:ascii="Noto Sans" w:hAnsi="Noto Sans" w:cs="Noto Sans"/>
          <w:bCs/>
          <w:iCs/>
          <w:sz w:val="18"/>
          <w:szCs w:val="18"/>
        </w:rPr>
      </w:pPr>
    </w:p>
    <w:p w14:paraId="7C0922B1" w14:textId="172E1FCE" w:rsidR="0052212D" w:rsidRPr="00A94D58" w:rsidRDefault="0052212D" w:rsidP="00102D4F">
      <w:pPr>
        <w:pStyle w:val="ListParagraph"/>
        <w:numPr>
          <w:ilvl w:val="1"/>
          <w:numId w:val="4"/>
        </w:numPr>
        <w:tabs>
          <w:tab w:val="left" w:pos="426"/>
        </w:tabs>
        <w:spacing w:after="0" w:line="240" w:lineRule="auto"/>
        <w:ind w:left="-142" w:right="-143" w:firstLine="0"/>
        <w:jc w:val="both"/>
        <w:rPr>
          <w:rFonts w:ascii="Noto Sans" w:eastAsia="Calibri" w:hAnsi="Noto Sans" w:cs="Noto Sans"/>
          <w:b/>
          <w:sz w:val="18"/>
          <w:szCs w:val="18"/>
        </w:rPr>
      </w:pPr>
      <w:r w:rsidRPr="00BB6754">
        <w:rPr>
          <w:rFonts w:ascii="Noto Sans" w:hAnsi="Noto Sans" w:cs="Noto Sans"/>
          <w:b/>
          <w:sz w:val="18"/>
          <w:szCs w:val="18"/>
        </w:rPr>
        <w:t>Lugar y tiempo de ejecución del servicio</w:t>
      </w:r>
    </w:p>
    <w:p w14:paraId="091E7200" w14:textId="51A40669" w:rsidR="00E87528" w:rsidRDefault="0052212D" w:rsidP="00102D4F">
      <w:pPr>
        <w:ind w:left="-142" w:right="-143"/>
        <w:jc w:val="both"/>
        <w:rPr>
          <w:rFonts w:ascii="Noto Sans" w:hAnsi="Noto Sans" w:cs="Noto Sans"/>
          <w:sz w:val="18"/>
          <w:szCs w:val="18"/>
        </w:rPr>
      </w:pPr>
      <w:r w:rsidRPr="00BB6754">
        <w:rPr>
          <w:rFonts w:ascii="Noto Sans" w:hAnsi="Noto Sans" w:cs="Noto Sans"/>
          <w:b/>
          <w:bCs/>
          <w:color w:val="000000"/>
          <w:sz w:val="18"/>
          <w:szCs w:val="18"/>
          <w:lang w:eastAsia="es-MX"/>
        </w:rPr>
        <w:t xml:space="preserve">Lugar: </w:t>
      </w:r>
      <w:r w:rsidR="000268E3" w:rsidRPr="00BB6754">
        <w:rPr>
          <w:rFonts w:ascii="Noto Sans" w:hAnsi="Noto Sans" w:cs="Noto Sans"/>
          <w:sz w:val="18"/>
          <w:szCs w:val="18"/>
        </w:rPr>
        <w:t>El licitante adjudicado deberá prestar el “</w:t>
      </w:r>
      <w:r w:rsidR="00286DD9" w:rsidRPr="00286DD9">
        <w:rPr>
          <w:rFonts w:ascii="Noto Sans" w:hAnsi="Noto Sans" w:cs="Noto Sans"/>
          <w:sz w:val="18"/>
          <w:szCs w:val="18"/>
        </w:rPr>
        <w:t>SERVICIO PARA LA ELABORACIÓN DE UN DIA</w:t>
      </w:r>
      <w:r w:rsidR="000D41EF">
        <w:rPr>
          <w:rFonts w:ascii="Noto Sans" w:hAnsi="Noto Sans" w:cs="Noto Sans"/>
          <w:sz w:val="18"/>
          <w:szCs w:val="18"/>
        </w:rPr>
        <w:t>G</w:t>
      </w:r>
      <w:r w:rsidR="00286DD9" w:rsidRPr="00286DD9">
        <w:rPr>
          <w:rFonts w:ascii="Noto Sans" w:hAnsi="Noto Sans" w:cs="Noto Sans"/>
          <w:sz w:val="18"/>
          <w:szCs w:val="18"/>
        </w:rPr>
        <w:t>NÓSTICO INTEGRAL SOBRE LA EDUCACIÓN DUAL EN EL CONALEP</w:t>
      </w:r>
      <w:r w:rsidR="000268E3" w:rsidRPr="00BB6754">
        <w:rPr>
          <w:rFonts w:ascii="Noto Sans" w:hAnsi="Noto Sans" w:cs="Noto Sans"/>
          <w:sz w:val="18"/>
          <w:szCs w:val="18"/>
        </w:rPr>
        <w:t xml:space="preserve">” </w:t>
      </w:r>
      <w:r w:rsidR="00322B5F" w:rsidRPr="00322B5F">
        <w:rPr>
          <w:rFonts w:ascii="Noto Sans" w:hAnsi="Noto Sans" w:cs="Noto Sans"/>
          <w:sz w:val="18"/>
          <w:szCs w:val="18"/>
        </w:rPr>
        <w:t>en las instalaciones de Oficinas Nacionales del CONALEP, en calle 16 de septiembre No. 147 Col. Lázaro Cárdenas, Metepec, Estado de México, C.P. 52148</w:t>
      </w:r>
      <w:r w:rsidR="000268E3" w:rsidRPr="00BB6754">
        <w:rPr>
          <w:rFonts w:ascii="Noto Sans" w:hAnsi="Noto Sans" w:cs="Noto Sans"/>
          <w:sz w:val="18"/>
          <w:szCs w:val="18"/>
        </w:rPr>
        <w:t>.</w:t>
      </w:r>
    </w:p>
    <w:p w14:paraId="332E8922" w14:textId="77777777" w:rsidR="00E9550F" w:rsidRPr="00BB6754" w:rsidRDefault="00E9550F" w:rsidP="00102D4F">
      <w:pPr>
        <w:ind w:left="-142" w:right="-143"/>
        <w:jc w:val="both"/>
        <w:rPr>
          <w:rFonts w:ascii="Noto Sans" w:hAnsi="Noto Sans" w:cs="Noto Sans"/>
          <w:sz w:val="18"/>
          <w:szCs w:val="18"/>
        </w:rPr>
      </w:pPr>
    </w:p>
    <w:p w14:paraId="24E93378" w14:textId="27FD4C0B" w:rsidR="00B45B49" w:rsidRPr="00BB6754" w:rsidRDefault="0052212D" w:rsidP="00102D4F">
      <w:pPr>
        <w:autoSpaceDE w:val="0"/>
        <w:autoSpaceDN w:val="0"/>
        <w:adjustRightInd w:val="0"/>
        <w:ind w:left="-142" w:right="-143"/>
        <w:jc w:val="both"/>
        <w:rPr>
          <w:rFonts w:ascii="Noto Sans" w:hAnsi="Noto Sans" w:cs="Noto Sans"/>
          <w:color w:val="000000"/>
          <w:sz w:val="18"/>
          <w:szCs w:val="18"/>
          <w:lang w:eastAsia="es-MX"/>
        </w:rPr>
      </w:pPr>
      <w:r w:rsidRPr="00BB6754">
        <w:rPr>
          <w:rFonts w:ascii="Noto Sans" w:hAnsi="Noto Sans" w:cs="Noto Sans"/>
          <w:b/>
          <w:bCs/>
          <w:color w:val="000000"/>
          <w:sz w:val="18"/>
          <w:szCs w:val="18"/>
          <w:lang w:eastAsia="es-MX"/>
        </w:rPr>
        <w:t>Tiempo:</w:t>
      </w:r>
      <w:r w:rsidR="00D76C02" w:rsidRPr="00BB6754">
        <w:rPr>
          <w:rFonts w:ascii="Noto Sans" w:hAnsi="Noto Sans" w:cs="Noto Sans"/>
          <w:b/>
          <w:bCs/>
          <w:color w:val="000000"/>
          <w:sz w:val="18"/>
          <w:szCs w:val="18"/>
          <w:lang w:eastAsia="es-MX"/>
        </w:rPr>
        <w:t xml:space="preserve"> </w:t>
      </w:r>
      <w:r w:rsidR="002531E1" w:rsidRPr="002531E1">
        <w:rPr>
          <w:rFonts w:ascii="Noto Sans" w:hAnsi="Noto Sans" w:cs="Noto Sans"/>
          <w:color w:val="000000"/>
          <w:sz w:val="18"/>
          <w:szCs w:val="18"/>
          <w:lang w:eastAsia="es-MX"/>
        </w:rPr>
        <w:t>Al día siguiente de la notificación de fallo y con una duración de 12 semanas.</w:t>
      </w:r>
    </w:p>
    <w:p w14:paraId="4EC88612" w14:textId="77777777" w:rsidR="00C55715" w:rsidRPr="00BB6754" w:rsidRDefault="00C55715" w:rsidP="00102D4F">
      <w:pPr>
        <w:autoSpaceDE w:val="0"/>
        <w:autoSpaceDN w:val="0"/>
        <w:adjustRightInd w:val="0"/>
        <w:ind w:left="-142" w:right="-143"/>
        <w:jc w:val="both"/>
        <w:rPr>
          <w:rFonts w:ascii="Noto Sans" w:hAnsi="Noto Sans" w:cs="Noto Sans"/>
          <w:color w:val="000000"/>
          <w:sz w:val="18"/>
          <w:szCs w:val="18"/>
          <w:lang w:eastAsia="es-MX"/>
        </w:rPr>
      </w:pPr>
    </w:p>
    <w:p w14:paraId="1699DD4E" w14:textId="7929546E" w:rsidR="00A31CD7" w:rsidRPr="00BB6754" w:rsidRDefault="00A31CD7" w:rsidP="00102D4F">
      <w:pPr>
        <w:pStyle w:val="ListParagraph"/>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Visita a las Instalaciones</w:t>
      </w:r>
    </w:p>
    <w:p w14:paraId="4CDE2BF4" w14:textId="77777777" w:rsidR="00C46A51" w:rsidRPr="00BB6754" w:rsidRDefault="00C46A51" w:rsidP="00102D4F">
      <w:pPr>
        <w:pStyle w:val="ListParagraph"/>
        <w:spacing w:after="0" w:line="240" w:lineRule="auto"/>
        <w:ind w:left="426" w:right="-143"/>
        <w:jc w:val="both"/>
        <w:rPr>
          <w:rFonts w:ascii="Noto Sans" w:eastAsia="Montserrat" w:hAnsi="Noto Sans" w:cs="Noto Sans"/>
          <w:b/>
          <w:color w:val="000000"/>
          <w:sz w:val="18"/>
          <w:szCs w:val="18"/>
          <w:highlight w:val="yellow"/>
        </w:rPr>
      </w:pPr>
    </w:p>
    <w:p w14:paraId="1EB300D7" w14:textId="6F167D9F" w:rsidR="00F9540F" w:rsidRPr="00BB6754" w:rsidRDefault="00F9540F" w:rsidP="00102D4F">
      <w:pPr>
        <w:pStyle w:val="ListParagraph"/>
        <w:spacing w:after="0" w:line="240" w:lineRule="auto"/>
        <w:ind w:left="-142" w:right="-143"/>
        <w:jc w:val="both"/>
        <w:rPr>
          <w:rFonts w:ascii="Noto Sans" w:eastAsia="Montserrat" w:hAnsi="Noto Sans" w:cs="Noto Sans"/>
          <w:b/>
          <w:color w:val="000000"/>
          <w:sz w:val="18"/>
          <w:szCs w:val="18"/>
        </w:rPr>
      </w:pPr>
      <w:r w:rsidRPr="00BB6754">
        <w:rPr>
          <w:rFonts w:ascii="Noto Sans" w:eastAsia="Montserrat" w:hAnsi="Noto Sans" w:cs="Noto Sans"/>
          <w:color w:val="000000"/>
          <w:sz w:val="18"/>
          <w:szCs w:val="18"/>
        </w:rPr>
        <w:t>No aplica.</w:t>
      </w:r>
    </w:p>
    <w:p w14:paraId="76828DE4" w14:textId="77777777" w:rsidR="0052212D" w:rsidRPr="00BB6754" w:rsidRDefault="0052212D" w:rsidP="00102D4F">
      <w:pPr>
        <w:ind w:left="-142" w:right="-143"/>
        <w:contextualSpacing/>
        <w:rPr>
          <w:rFonts w:ascii="Noto Sans" w:hAnsi="Noto Sans" w:cs="Noto Sans"/>
          <w:sz w:val="18"/>
          <w:szCs w:val="18"/>
        </w:rPr>
      </w:pPr>
    </w:p>
    <w:p w14:paraId="098A4AA2" w14:textId="673C0993" w:rsidR="0052212D" w:rsidRPr="00BB6754" w:rsidRDefault="00DC0DA9" w:rsidP="00102D4F">
      <w:pPr>
        <w:pStyle w:val="ListParagraph"/>
        <w:numPr>
          <w:ilvl w:val="1"/>
          <w:numId w:val="4"/>
        </w:numPr>
        <w:tabs>
          <w:tab w:val="left" w:pos="426"/>
          <w:tab w:val="left" w:pos="720"/>
        </w:tabs>
        <w:spacing w:after="0" w:line="240" w:lineRule="auto"/>
        <w:ind w:left="426" w:right="-143" w:hanging="568"/>
        <w:jc w:val="both"/>
        <w:rPr>
          <w:rFonts w:ascii="Noto Sans" w:hAnsi="Noto Sans" w:cs="Noto Sans"/>
          <w:b/>
          <w:sz w:val="18"/>
          <w:szCs w:val="18"/>
        </w:rPr>
      </w:pPr>
      <w:r w:rsidRPr="00BB6754">
        <w:rPr>
          <w:rFonts w:ascii="Noto Sans" w:hAnsi="Noto Sans" w:cs="Noto Sans"/>
          <w:b/>
          <w:sz w:val="18"/>
          <w:szCs w:val="18"/>
        </w:rPr>
        <w:t>Condici</w:t>
      </w:r>
      <w:r w:rsidR="00E21605" w:rsidRPr="00BB6754">
        <w:rPr>
          <w:rFonts w:ascii="Noto Sans" w:hAnsi="Noto Sans" w:cs="Noto Sans"/>
          <w:b/>
          <w:sz w:val="18"/>
          <w:szCs w:val="18"/>
        </w:rPr>
        <w:t>ón de precio</w:t>
      </w:r>
    </w:p>
    <w:p w14:paraId="195DE46C" w14:textId="77777777" w:rsidR="0052212D" w:rsidRPr="00BB6754" w:rsidRDefault="0052212D" w:rsidP="00102D4F">
      <w:pPr>
        <w:ind w:left="-142" w:right="-143"/>
        <w:contextualSpacing/>
        <w:jc w:val="both"/>
        <w:rPr>
          <w:rFonts w:ascii="Noto Sans" w:hAnsi="Noto Sans" w:cs="Noto Sans"/>
          <w:sz w:val="18"/>
          <w:szCs w:val="18"/>
        </w:rPr>
      </w:pPr>
    </w:p>
    <w:p w14:paraId="18913B05" w14:textId="4E251F3A" w:rsidR="0052212D" w:rsidRPr="00BB6754" w:rsidRDefault="001D0B40" w:rsidP="00102D4F">
      <w:pPr>
        <w:ind w:left="-142" w:right="-143"/>
        <w:contextualSpacing/>
        <w:jc w:val="both"/>
        <w:rPr>
          <w:rFonts w:ascii="Noto Sans" w:hAnsi="Noto Sans" w:cs="Noto Sans"/>
          <w:sz w:val="18"/>
          <w:szCs w:val="18"/>
        </w:rPr>
      </w:pPr>
      <w:r w:rsidRPr="00BB6754">
        <w:rPr>
          <w:rFonts w:ascii="Noto Sans" w:hAnsi="Noto Sans" w:cs="Noto Sans"/>
          <w:sz w:val="18"/>
          <w:szCs w:val="18"/>
        </w:rPr>
        <w:t xml:space="preserve">Los </w:t>
      </w:r>
      <w:r w:rsidR="00DB07E4" w:rsidRPr="00BB6754">
        <w:rPr>
          <w:rFonts w:ascii="Noto Sans" w:hAnsi="Noto Sans" w:cs="Noto Sans"/>
          <w:sz w:val="18"/>
          <w:szCs w:val="18"/>
        </w:rPr>
        <w:t>precios de las ofertas presentadas serán fijos durante la totalidad del plazo de vigencia del contrato</w:t>
      </w:r>
      <w:r w:rsidR="00587D2A">
        <w:rPr>
          <w:rFonts w:ascii="Noto Sans" w:hAnsi="Noto Sans" w:cs="Noto Sans"/>
          <w:sz w:val="18"/>
          <w:szCs w:val="18"/>
        </w:rPr>
        <w:t>.</w:t>
      </w:r>
    </w:p>
    <w:p w14:paraId="036F469A" w14:textId="77777777" w:rsidR="001D0B40" w:rsidRPr="00BB6754" w:rsidRDefault="001D0B40" w:rsidP="00102D4F">
      <w:pPr>
        <w:ind w:left="-142" w:right="-143"/>
        <w:contextualSpacing/>
        <w:jc w:val="both"/>
        <w:rPr>
          <w:rFonts w:ascii="Noto Sans" w:hAnsi="Noto Sans" w:cs="Noto Sans"/>
          <w:sz w:val="18"/>
          <w:szCs w:val="18"/>
        </w:rPr>
      </w:pPr>
    </w:p>
    <w:p w14:paraId="31FAB103" w14:textId="2D5CA7DF" w:rsidR="00B85E5B" w:rsidRPr="00BB6754" w:rsidRDefault="00213CD4" w:rsidP="00102D4F">
      <w:pPr>
        <w:pStyle w:val="ListParagraph"/>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Anticipos</w:t>
      </w:r>
    </w:p>
    <w:p w14:paraId="0044E173" w14:textId="77777777" w:rsidR="00B373E6" w:rsidRPr="00BB6754" w:rsidRDefault="00B373E6" w:rsidP="00102D4F">
      <w:pPr>
        <w:pStyle w:val="ListParagraph"/>
        <w:tabs>
          <w:tab w:val="left" w:pos="426"/>
        </w:tabs>
        <w:spacing w:after="0" w:line="240" w:lineRule="auto"/>
        <w:ind w:left="-142" w:right="-143"/>
        <w:jc w:val="both"/>
        <w:rPr>
          <w:rFonts w:ascii="Noto Sans" w:hAnsi="Noto Sans" w:cs="Noto Sans"/>
          <w:b/>
          <w:sz w:val="18"/>
          <w:szCs w:val="18"/>
        </w:rPr>
      </w:pPr>
    </w:p>
    <w:p w14:paraId="74FF084F" w14:textId="5A513954" w:rsidR="00213CD4" w:rsidRPr="00BB6754" w:rsidRDefault="00B373E6" w:rsidP="00102D4F">
      <w:pPr>
        <w:pStyle w:val="ListParagraph"/>
        <w:tabs>
          <w:tab w:val="left" w:pos="426"/>
        </w:tabs>
        <w:spacing w:after="0" w:line="240" w:lineRule="auto"/>
        <w:ind w:left="-142" w:right="-143"/>
        <w:jc w:val="both"/>
        <w:rPr>
          <w:rFonts w:ascii="Noto Sans" w:hAnsi="Noto Sans" w:cs="Noto Sans"/>
          <w:bCs/>
          <w:sz w:val="18"/>
          <w:szCs w:val="18"/>
        </w:rPr>
      </w:pPr>
      <w:r w:rsidRPr="00BB6754">
        <w:rPr>
          <w:rFonts w:ascii="Noto Sans" w:hAnsi="Noto Sans" w:cs="Noto Sans"/>
          <w:bCs/>
          <w:sz w:val="18"/>
          <w:szCs w:val="18"/>
        </w:rPr>
        <w:t>La convocante no otorgará anticipo alguno.</w:t>
      </w:r>
    </w:p>
    <w:p w14:paraId="79AA68E8" w14:textId="77777777" w:rsidR="00B373E6" w:rsidRPr="00BB6754" w:rsidRDefault="00B373E6" w:rsidP="00102D4F">
      <w:pPr>
        <w:pStyle w:val="ListParagraph"/>
        <w:tabs>
          <w:tab w:val="left" w:pos="426"/>
        </w:tabs>
        <w:spacing w:after="0" w:line="240" w:lineRule="auto"/>
        <w:ind w:left="-142" w:right="-143"/>
        <w:jc w:val="both"/>
        <w:rPr>
          <w:rFonts w:ascii="Noto Sans" w:hAnsi="Noto Sans" w:cs="Noto Sans"/>
          <w:b/>
          <w:sz w:val="18"/>
          <w:szCs w:val="18"/>
        </w:rPr>
      </w:pPr>
    </w:p>
    <w:p w14:paraId="1691FF24" w14:textId="38370655" w:rsidR="0052212D" w:rsidRPr="00BB6754" w:rsidRDefault="0052212D" w:rsidP="00102D4F">
      <w:pPr>
        <w:pStyle w:val="ListParagraph"/>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Contrato para celebrarse</w:t>
      </w:r>
    </w:p>
    <w:p w14:paraId="79F5D720" w14:textId="77777777" w:rsidR="0052212D" w:rsidRPr="00BB6754" w:rsidRDefault="0052212D" w:rsidP="00102D4F">
      <w:pPr>
        <w:ind w:left="-142" w:right="-143"/>
        <w:contextualSpacing/>
        <w:jc w:val="both"/>
        <w:rPr>
          <w:rFonts w:ascii="Noto Sans" w:hAnsi="Noto Sans" w:cs="Noto Sans"/>
          <w:sz w:val="18"/>
          <w:szCs w:val="18"/>
        </w:rPr>
      </w:pPr>
    </w:p>
    <w:p w14:paraId="674AD8AA" w14:textId="735342B5" w:rsidR="0052212D" w:rsidRPr="00BB6754" w:rsidRDefault="0052212D" w:rsidP="00102D4F">
      <w:pPr>
        <w:ind w:left="-142" w:right="-143"/>
        <w:contextualSpacing/>
        <w:jc w:val="both"/>
        <w:rPr>
          <w:rFonts w:ascii="Noto Sans" w:hAnsi="Noto Sans" w:cs="Noto Sans"/>
          <w:sz w:val="18"/>
          <w:szCs w:val="18"/>
        </w:rPr>
      </w:pPr>
      <w:r w:rsidRPr="00BB6754">
        <w:rPr>
          <w:rFonts w:ascii="Noto Sans" w:hAnsi="Noto Sans" w:cs="Noto Sans"/>
          <w:sz w:val="18"/>
          <w:szCs w:val="18"/>
        </w:rPr>
        <w:t>Derivado</w:t>
      </w:r>
      <w:r w:rsidR="0049645D" w:rsidRPr="00BB6754">
        <w:rPr>
          <w:rFonts w:ascii="Noto Sans" w:hAnsi="Noto Sans" w:cs="Noto Sans"/>
          <w:sz w:val="18"/>
          <w:szCs w:val="18"/>
        </w:rPr>
        <w:t xml:space="preserve"> de este procedimiento se celebrará un contrato </w:t>
      </w:r>
      <w:r w:rsidR="00A80520">
        <w:rPr>
          <w:rFonts w:ascii="Noto Sans" w:hAnsi="Noto Sans" w:cs="Noto Sans"/>
          <w:sz w:val="18"/>
          <w:szCs w:val="18"/>
        </w:rPr>
        <w:t>cerrado</w:t>
      </w:r>
      <w:r w:rsidR="00E57496" w:rsidRPr="00BB6754">
        <w:rPr>
          <w:rFonts w:ascii="Noto Sans" w:hAnsi="Noto Sans" w:cs="Noto Sans"/>
          <w:sz w:val="18"/>
          <w:szCs w:val="18"/>
        </w:rPr>
        <w:t>.</w:t>
      </w:r>
    </w:p>
    <w:p w14:paraId="3D66DD48" w14:textId="77777777" w:rsidR="0052212D" w:rsidRPr="00BB6754" w:rsidRDefault="0052212D" w:rsidP="00102D4F">
      <w:pPr>
        <w:ind w:left="-142" w:right="-143"/>
        <w:contextualSpacing/>
        <w:jc w:val="both"/>
        <w:rPr>
          <w:rFonts w:ascii="Noto Sans" w:hAnsi="Noto Sans" w:cs="Noto Sans"/>
          <w:sz w:val="18"/>
          <w:szCs w:val="18"/>
        </w:rPr>
      </w:pPr>
    </w:p>
    <w:p w14:paraId="2E43DFBC" w14:textId="77777777" w:rsidR="0052212D" w:rsidRPr="00BB6754" w:rsidRDefault="0052212D" w:rsidP="00102D4F">
      <w:pPr>
        <w:pStyle w:val="ListParagraph"/>
        <w:numPr>
          <w:ilvl w:val="1"/>
          <w:numId w:val="4"/>
        </w:numPr>
        <w:tabs>
          <w:tab w:val="left" w:pos="426"/>
          <w:tab w:val="left" w:pos="720"/>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Condiciones de pago</w:t>
      </w:r>
    </w:p>
    <w:p w14:paraId="7CEAFB32" w14:textId="77777777" w:rsidR="0052212D" w:rsidRPr="00BB6754" w:rsidRDefault="0052212D" w:rsidP="00102D4F">
      <w:pPr>
        <w:ind w:left="-142" w:right="-143"/>
        <w:contextualSpacing/>
        <w:jc w:val="both"/>
        <w:rPr>
          <w:rFonts w:ascii="Noto Sans" w:eastAsia="Times New Roman" w:hAnsi="Noto Sans" w:cs="Noto Sans"/>
          <w:sz w:val="18"/>
          <w:szCs w:val="18"/>
          <w:lang w:eastAsia="es-MX"/>
        </w:rPr>
      </w:pPr>
    </w:p>
    <w:p w14:paraId="40E92B99" w14:textId="57E59EEA" w:rsidR="00D66C37" w:rsidRDefault="00BA1E97" w:rsidP="00102D4F">
      <w:pPr>
        <w:pStyle w:val="Default"/>
        <w:ind w:left="-142" w:right="-143"/>
        <w:jc w:val="both"/>
        <w:rPr>
          <w:rFonts w:ascii="Noto Sans" w:hAnsi="Noto Sans" w:cs="Noto Sans"/>
          <w:color w:val="auto"/>
          <w:sz w:val="18"/>
          <w:szCs w:val="18"/>
          <w:lang w:val="es-ES_tradnl" w:eastAsia="es-MX"/>
        </w:rPr>
      </w:pPr>
      <w:r w:rsidRPr="00BB6754">
        <w:rPr>
          <w:rFonts w:ascii="Noto Sans" w:hAnsi="Noto Sans" w:cs="Noto Sans"/>
          <w:color w:val="auto"/>
          <w:sz w:val="18"/>
          <w:szCs w:val="18"/>
          <w:lang w:val="es-ES_tradnl" w:eastAsia="es-MX"/>
        </w:rPr>
        <w:t>El pago derivado de la contratación del “</w:t>
      </w:r>
      <w:r w:rsidR="00263D7B" w:rsidRPr="00BB6754">
        <w:rPr>
          <w:rFonts w:ascii="Noto Sans" w:hAnsi="Noto Sans" w:cs="Noto Sans"/>
          <w:b/>
          <w:bCs/>
          <w:sz w:val="18"/>
          <w:szCs w:val="18"/>
          <w:lang w:eastAsia="es-MX"/>
        </w:rPr>
        <w:t xml:space="preserve">SERVICIO </w:t>
      </w:r>
      <w:r w:rsidR="00263D7B">
        <w:rPr>
          <w:rFonts w:ascii="Noto Sans" w:hAnsi="Noto Sans" w:cs="Noto Sans"/>
          <w:b/>
          <w:bCs/>
          <w:sz w:val="18"/>
          <w:szCs w:val="18"/>
          <w:lang w:eastAsia="es-MX"/>
        </w:rPr>
        <w:t>PARA LA ELABORACIÓN DE UN DIA</w:t>
      </w:r>
      <w:r w:rsidR="00E95534">
        <w:rPr>
          <w:rFonts w:ascii="Noto Sans" w:hAnsi="Noto Sans" w:cs="Noto Sans"/>
          <w:b/>
          <w:bCs/>
          <w:sz w:val="18"/>
          <w:szCs w:val="18"/>
          <w:lang w:eastAsia="es-MX"/>
        </w:rPr>
        <w:t>G</w:t>
      </w:r>
      <w:r w:rsidR="00263D7B">
        <w:rPr>
          <w:rFonts w:ascii="Noto Sans" w:hAnsi="Noto Sans" w:cs="Noto Sans"/>
          <w:b/>
          <w:bCs/>
          <w:sz w:val="18"/>
          <w:szCs w:val="18"/>
          <w:lang w:eastAsia="es-MX"/>
        </w:rPr>
        <w:t>NÓSTICO INTEGRAL SOBRE LA EDUCACIÓN DUAL EN EL CONALEP</w:t>
      </w:r>
      <w:r w:rsidRPr="00BB6754">
        <w:rPr>
          <w:rFonts w:ascii="Noto Sans" w:hAnsi="Noto Sans" w:cs="Noto Sans"/>
          <w:color w:val="auto"/>
          <w:sz w:val="18"/>
          <w:szCs w:val="18"/>
          <w:lang w:val="es-ES_tradnl" w:eastAsia="es-MX"/>
        </w:rPr>
        <w:t xml:space="preserve">” se realizará en moneda nacional (pesos mexicanos), </w:t>
      </w:r>
      <w:r w:rsidR="00007CB5">
        <w:rPr>
          <w:rFonts w:ascii="Noto Sans" w:hAnsi="Noto Sans" w:cs="Noto Sans"/>
          <w:color w:val="auto"/>
          <w:sz w:val="18"/>
          <w:szCs w:val="18"/>
          <w:lang w:val="es-ES_tradnl" w:eastAsia="es-MX"/>
        </w:rPr>
        <w:t xml:space="preserve">en tres </w:t>
      </w:r>
      <w:r w:rsidR="00B673E6">
        <w:rPr>
          <w:rFonts w:ascii="Noto Sans" w:hAnsi="Noto Sans" w:cs="Noto Sans"/>
          <w:color w:val="auto"/>
          <w:sz w:val="18"/>
          <w:szCs w:val="18"/>
          <w:lang w:val="es-ES_tradnl" w:eastAsia="es-MX"/>
        </w:rPr>
        <w:t>exhibiciones</w:t>
      </w:r>
      <w:r w:rsidR="00345BF0">
        <w:rPr>
          <w:rFonts w:ascii="Noto Sans" w:hAnsi="Noto Sans" w:cs="Noto Sans"/>
          <w:color w:val="auto"/>
          <w:sz w:val="18"/>
          <w:szCs w:val="18"/>
          <w:lang w:val="es-ES_tradnl" w:eastAsia="es-MX"/>
        </w:rPr>
        <w:t xml:space="preserve"> recibidos</w:t>
      </w:r>
      <w:r w:rsidR="00504B87">
        <w:rPr>
          <w:rFonts w:ascii="Noto Sans" w:hAnsi="Noto Sans" w:cs="Noto Sans"/>
          <w:color w:val="auto"/>
          <w:sz w:val="18"/>
          <w:szCs w:val="18"/>
          <w:lang w:val="es-ES_tradnl" w:eastAsia="es-MX"/>
        </w:rPr>
        <w:t xml:space="preserve"> los productos</w:t>
      </w:r>
      <w:r w:rsidRPr="00BB6754">
        <w:rPr>
          <w:rFonts w:ascii="Noto Sans" w:hAnsi="Noto Sans" w:cs="Noto Sans"/>
          <w:color w:val="auto"/>
          <w:sz w:val="18"/>
          <w:szCs w:val="18"/>
          <w:lang w:val="es-ES_tradnl" w:eastAsia="es-MX"/>
        </w:rPr>
        <w:t xml:space="preserve"> a entera satisfacción del CONALEP</w:t>
      </w:r>
      <w:r w:rsidR="00D66C37">
        <w:rPr>
          <w:rFonts w:ascii="Noto Sans" w:hAnsi="Noto Sans" w:cs="Noto Sans"/>
          <w:color w:val="auto"/>
          <w:sz w:val="18"/>
          <w:szCs w:val="18"/>
          <w:lang w:val="es-ES_tradnl" w:eastAsia="es-MX"/>
        </w:rPr>
        <w:t xml:space="preserve">, </w:t>
      </w:r>
      <w:r w:rsidR="00D66C37" w:rsidRPr="00D66C37">
        <w:rPr>
          <w:rFonts w:ascii="Noto Sans" w:hAnsi="Noto Sans" w:cs="Noto Sans"/>
          <w:color w:val="auto"/>
          <w:sz w:val="18"/>
          <w:szCs w:val="18"/>
          <w:lang w:val="es-ES_tradnl" w:eastAsia="es-MX"/>
        </w:rPr>
        <w:t>como a continuación se describe:</w:t>
      </w:r>
    </w:p>
    <w:p w14:paraId="7849E576" w14:textId="77777777" w:rsidR="00D66C37" w:rsidRDefault="00D66C37" w:rsidP="00102D4F">
      <w:pPr>
        <w:pStyle w:val="Default"/>
        <w:ind w:left="-142" w:right="-143"/>
        <w:jc w:val="both"/>
        <w:rPr>
          <w:rFonts w:ascii="Noto Sans" w:hAnsi="Noto Sans" w:cs="Noto Sans"/>
          <w:color w:val="auto"/>
          <w:sz w:val="18"/>
          <w:szCs w:val="18"/>
          <w:lang w:val="es-ES_tradnl" w:eastAsia="es-MX"/>
        </w:rPr>
      </w:pPr>
    </w:p>
    <w:p w14:paraId="5DE21B49" w14:textId="5E07C400" w:rsidR="00E34615" w:rsidRDefault="00E34615" w:rsidP="004964BB">
      <w:pPr>
        <w:pStyle w:val="Default"/>
        <w:numPr>
          <w:ilvl w:val="0"/>
          <w:numId w:val="170"/>
        </w:numPr>
        <w:ind w:right="-143" w:hanging="218"/>
        <w:jc w:val="both"/>
        <w:rPr>
          <w:rFonts w:ascii="Noto Sans" w:hAnsi="Noto Sans" w:cs="Noto Sans"/>
          <w:color w:val="auto"/>
          <w:sz w:val="18"/>
          <w:szCs w:val="18"/>
          <w:lang w:val="es-MX" w:eastAsia="es-MX"/>
        </w:rPr>
      </w:pPr>
      <w:r w:rsidRPr="00954156">
        <w:rPr>
          <w:rFonts w:ascii="Noto Sans" w:hAnsi="Noto Sans" w:cs="Noto Sans"/>
          <w:b/>
          <w:bCs/>
          <w:color w:val="auto"/>
          <w:sz w:val="18"/>
          <w:szCs w:val="18"/>
          <w:lang w:val="es-MX" w:eastAsia="es-MX"/>
        </w:rPr>
        <w:t>Primer pago.</w:t>
      </w:r>
      <w:r w:rsidRPr="00E34615">
        <w:rPr>
          <w:rFonts w:ascii="Noto Sans" w:hAnsi="Noto Sans" w:cs="Noto Sans"/>
          <w:color w:val="auto"/>
          <w:sz w:val="18"/>
          <w:szCs w:val="18"/>
          <w:lang w:val="es-MX" w:eastAsia="es-MX"/>
        </w:rPr>
        <w:t xml:space="preserve"> A la entrega de la versión final de documento sobre la elaboración y validación de los cuestionarios y guiones de entrevista para el personal de las empresas, alumnos, personal académico administrativo y directivos; por un monto de la tercera parte del total.</w:t>
      </w:r>
    </w:p>
    <w:p w14:paraId="7C0D08A3" w14:textId="77777777" w:rsidR="00E34615" w:rsidRDefault="00E34615" w:rsidP="00CB6E6A">
      <w:pPr>
        <w:pStyle w:val="Default"/>
        <w:ind w:left="218" w:right="-143" w:hanging="218"/>
        <w:jc w:val="both"/>
        <w:rPr>
          <w:rFonts w:ascii="Noto Sans" w:hAnsi="Noto Sans" w:cs="Noto Sans"/>
          <w:color w:val="auto"/>
          <w:sz w:val="18"/>
          <w:szCs w:val="18"/>
          <w:lang w:val="es-MX" w:eastAsia="es-MX"/>
        </w:rPr>
      </w:pPr>
    </w:p>
    <w:p w14:paraId="333DB6CA" w14:textId="77777777" w:rsidR="00E34615" w:rsidRDefault="00E34615" w:rsidP="004964BB">
      <w:pPr>
        <w:pStyle w:val="Default"/>
        <w:numPr>
          <w:ilvl w:val="0"/>
          <w:numId w:val="170"/>
        </w:numPr>
        <w:ind w:right="-143" w:hanging="218"/>
        <w:jc w:val="both"/>
        <w:rPr>
          <w:rFonts w:ascii="Noto Sans" w:hAnsi="Noto Sans" w:cs="Noto Sans"/>
          <w:color w:val="auto"/>
          <w:sz w:val="18"/>
          <w:szCs w:val="18"/>
          <w:lang w:val="es-MX" w:eastAsia="es-MX"/>
        </w:rPr>
      </w:pPr>
      <w:r w:rsidRPr="00954156">
        <w:rPr>
          <w:rFonts w:ascii="Noto Sans" w:hAnsi="Noto Sans" w:cs="Noto Sans"/>
          <w:b/>
          <w:bCs/>
          <w:color w:val="auto"/>
          <w:sz w:val="18"/>
          <w:szCs w:val="18"/>
          <w:lang w:val="es-MX" w:eastAsia="es-MX"/>
        </w:rPr>
        <w:t>Segundo pago.</w:t>
      </w:r>
      <w:r w:rsidRPr="00E34615">
        <w:rPr>
          <w:rFonts w:ascii="Noto Sans" w:hAnsi="Noto Sans" w:cs="Noto Sans"/>
          <w:color w:val="auto"/>
          <w:sz w:val="18"/>
          <w:szCs w:val="18"/>
          <w:lang w:val="es-MX" w:eastAsia="es-MX"/>
        </w:rPr>
        <w:t xml:space="preserve"> A la entrega del documento sobre el levantamiento de encuestas y entrevistas, así como los archivos fuente de recopilación de datos derivado de la aplicación de encuestas y entrevistas; por un monto de la tercera parte del total. </w:t>
      </w:r>
    </w:p>
    <w:p w14:paraId="619A3846" w14:textId="77777777" w:rsidR="00E34615" w:rsidRDefault="00E34615" w:rsidP="00CB6E6A">
      <w:pPr>
        <w:pStyle w:val="ListParagraph"/>
        <w:ind w:left="218" w:hanging="218"/>
        <w:rPr>
          <w:rFonts w:ascii="Noto Sans" w:hAnsi="Noto Sans" w:cs="Noto Sans"/>
          <w:sz w:val="18"/>
          <w:szCs w:val="18"/>
          <w:lang w:eastAsia="es-MX"/>
        </w:rPr>
      </w:pPr>
    </w:p>
    <w:p w14:paraId="6F2222D3" w14:textId="381FB3B3" w:rsidR="00E34615" w:rsidRPr="00E34615" w:rsidRDefault="00E34615" w:rsidP="004964BB">
      <w:pPr>
        <w:pStyle w:val="Default"/>
        <w:numPr>
          <w:ilvl w:val="0"/>
          <w:numId w:val="170"/>
        </w:numPr>
        <w:ind w:right="-143" w:hanging="218"/>
        <w:jc w:val="both"/>
        <w:rPr>
          <w:rFonts w:ascii="Noto Sans" w:hAnsi="Noto Sans" w:cs="Noto Sans"/>
          <w:color w:val="auto"/>
          <w:sz w:val="18"/>
          <w:szCs w:val="18"/>
          <w:lang w:val="es-MX" w:eastAsia="es-MX"/>
        </w:rPr>
      </w:pPr>
      <w:r w:rsidRPr="00954156">
        <w:rPr>
          <w:rFonts w:ascii="Noto Sans" w:hAnsi="Noto Sans" w:cs="Noto Sans"/>
          <w:b/>
          <w:bCs/>
          <w:color w:val="auto"/>
          <w:sz w:val="18"/>
          <w:szCs w:val="18"/>
          <w:lang w:val="es-MX" w:eastAsia="es-MX"/>
        </w:rPr>
        <w:t>Tercer pago.</w:t>
      </w:r>
      <w:r w:rsidRPr="00E34615">
        <w:rPr>
          <w:rFonts w:ascii="Noto Sans" w:hAnsi="Noto Sans" w:cs="Noto Sans"/>
          <w:color w:val="auto"/>
          <w:sz w:val="18"/>
          <w:szCs w:val="18"/>
          <w:lang w:val="es-MX" w:eastAsia="es-MX"/>
        </w:rPr>
        <w:t xml:space="preserve"> A la entrega de la versión final del informe del diagnóstico que incluya la valoración del Sistema de Educación Dual en el CONALEP, a partir de las opiniones de los educandos; personal académico administrativo; directivos y personal de las instancias privadas y públicas que participan en esta opción educativa; por un monto de la tercera parte del total.</w:t>
      </w:r>
    </w:p>
    <w:p w14:paraId="5F1C7AA9" w14:textId="77777777" w:rsidR="00D66C37" w:rsidRDefault="00D66C37" w:rsidP="00102D4F">
      <w:pPr>
        <w:pStyle w:val="Default"/>
        <w:ind w:left="-142" w:right="-143"/>
        <w:jc w:val="both"/>
        <w:rPr>
          <w:rFonts w:ascii="Noto Sans" w:hAnsi="Noto Sans" w:cs="Noto Sans"/>
          <w:color w:val="auto"/>
          <w:sz w:val="18"/>
          <w:szCs w:val="18"/>
          <w:lang w:val="es-ES_tradnl" w:eastAsia="es-MX"/>
        </w:rPr>
      </w:pPr>
    </w:p>
    <w:p w14:paraId="3ED2F25D" w14:textId="37ACB449" w:rsidR="00BA1E97" w:rsidRDefault="001D3461" w:rsidP="00102D4F">
      <w:pPr>
        <w:pStyle w:val="Default"/>
        <w:ind w:left="-142" w:right="-143"/>
        <w:jc w:val="both"/>
        <w:rPr>
          <w:rFonts w:ascii="Noto Sans" w:hAnsi="Noto Sans" w:cs="Noto Sans"/>
          <w:color w:val="auto"/>
          <w:sz w:val="18"/>
          <w:szCs w:val="18"/>
          <w:lang w:val="es-ES_tradnl" w:eastAsia="es-MX"/>
        </w:rPr>
      </w:pPr>
      <w:r>
        <w:rPr>
          <w:rFonts w:ascii="Noto Sans" w:hAnsi="Noto Sans" w:cs="Noto Sans"/>
          <w:color w:val="auto"/>
          <w:sz w:val="18"/>
          <w:szCs w:val="18"/>
          <w:lang w:val="es-ES_tradnl" w:eastAsia="es-MX"/>
        </w:rPr>
        <w:t>Lo anterior</w:t>
      </w:r>
      <w:r w:rsidR="000872A9">
        <w:rPr>
          <w:rFonts w:ascii="Noto Sans" w:hAnsi="Noto Sans" w:cs="Noto Sans"/>
          <w:color w:val="auto"/>
          <w:sz w:val="18"/>
          <w:szCs w:val="18"/>
          <w:lang w:val="es-ES_tradnl" w:eastAsia="es-MX"/>
        </w:rPr>
        <w:t xml:space="preserve"> será </w:t>
      </w:r>
      <w:r w:rsidR="008B62DB">
        <w:rPr>
          <w:rFonts w:ascii="Noto Sans" w:hAnsi="Noto Sans" w:cs="Noto Sans"/>
          <w:color w:val="auto"/>
          <w:sz w:val="18"/>
          <w:szCs w:val="18"/>
          <w:lang w:val="es-ES_tradnl" w:eastAsia="es-MX"/>
        </w:rPr>
        <w:t>contra entrega</w:t>
      </w:r>
      <w:r w:rsidR="00053CF1">
        <w:rPr>
          <w:rFonts w:ascii="Noto Sans" w:hAnsi="Noto Sans" w:cs="Noto Sans"/>
          <w:color w:val="auto"/>
          <w:sz w:val="18"/>
          <w:szCs w:val="18"/>
          <w:lang w:val="es-ES_tradnl" w:eastAsia="es-MX"/>
        </w:rPr>
        <w:t xml:space="preserve"> del servicio</w:t>
      </w:r>
      <w:r w:rsidR="00E9659A">
        <w:rPr>
          <w:rFonts w:ascii="Noto Sans" w:hAnsi="Noto Sans" w:cs="Noto Sans"/>
          <w:color w:val="auto"/>
          <w:sz w:val="18"/>
          <w:szCs w:val="18"/>
          <w:lang w:val="es-ES_tradnl" w:eastAsia="es-MX"/>
        </w:rPr>
        <w:t xml:space="preserve">, </w:t>
      </w:r>
      <w:r w:rsidR="00BA1E97" w:rsidRPr="00BB6754">
        <w:rPr>
          <w:rFonts w:ascii="Noto Sans" w:hAnsi="Noto Sans" w:cs="Noto Sans"/>
          <w:color w:val="auto"/>
          <w:sz w:val="18"/>
          <w:szCs w:val="18"/>
          <w:lang w:val="es-ES_tradnl" w:eastAsia="es-MX"/>
        </w:rPr>
        <w:t xml:space="preserve">previa revisión y validación del cumplimiento por parte del Titular de la </w:t>
      </w:r>
      <w:r w:rsidR="00ED1B52" w:rsidRPr="00BB6754">
        <w:rPr>
          <w:rFonts w:ascii="Noto Sans" w:hAnsi="Noto Sans" w:cs="Noto Sans"/>
          <w:color w:val="auto"/>
          <w:sz w:val="18"/>
          <w:szCs w:val="18"/>
          <w:lang w:val="es-ES_tradnl" w:eastAsia="es-MX"/>
        </w:rPr>
        <w:t xml:space="preserve">Dirección de </w:t>
      </w:r>
      <w:r w:rsidR="00E86BB7">
        <w:rPr>
          <w:rFonts w:ascii="Noto Sans" w:hAnsi="Noto Sans" w:cs="Noto Sans"/>
          <w:color w:val="auto"/>
          <w:sz w:val="18"/>
          <w:szCs w:val="18"/>
          <w:lang w:val="es-ES_tradnl" w:eastAsia="es-MX"/>
        </w:rPr>
        <w:t>Diseño Curricular</w:t>
      </w:r>
      <w:r w:rsidR="00BA1E97" w:rsidRPr="00BB6754">
        <w:rPr>
          <w:rFonts w:ascii="Noto Sans" w:hAnsi="Noto Sans" w:cs="Noto Sans"/>
          <w:color w:val="auto"/>
          <w:sz w:val="18"/>
          <w:szCs w:val="18"/>
          <w:lang w:val="es-ES_tradnl" w:eastAsia="es-MX"/>
        </w:rPr>
        <w:t xml:space="preserve">, quien es Administrador del Contrato, en un plazo no mayor a </w:t>
      </w:r>
      <w:r w:rsidR="003E3B8F" w:rsidRPr="00BB6754">
        <w:rPr>
          <w:rFonts w:ascii="Noto Sans" w:hAnsi="Noto Sans" w:cs="Noto Sans"/>
          <w:color w:val="auto"/>
          <w:sz w:val="18"/>
          <w:szCs w:val="18"/>
          <w:lang w:val="es-ES_tradnl" w:eastAsia="es-MX"/>
        </w:rPr>
        <w:t>17</w:t>
      </w:r>
      <w:r w:rsidR="00BA1E97" w:rsidRPr="00BB6754">
        <w:rPr>
          <w:rFonts w:ascii="Noto Sans" w:hAnsi="Noto Sans" w:cs="Noto Sans"/>
          <w:color w:val="auto"/>
          <w:sz w:val="18"/>
          <w:szCs w:val="18"/>
          <w:lang w:val="es-ES_tradnl" w:eastAsia="es-MX"/>
        </w:rPr>
        <w:t xml:space="preserve"> días </w:t>
      </w:r>
      <w:r w:rsidR="00B23548" w:rsidRPr="00BB6754">
        <w:rPr>
          <w:rFonts w:ascii="Noto Sans" w:hAnsi="Noto Sans" w:cs="Noto Sans"/>
          <w:color w:val="auto"/>
          <w:sz w:val="18"/>
          <w:szCs w:val="18"/>
          <w:lang w:val="es-ES_tradnl" w:eastAsia="es-MX"/>
        </w:rPr>
        <w:t>hábiles</w:t>
      </w:r>
      <w:r w:rsidR="00BA1E97" w:rsidRPr="00BB6754">
        <w:rPr>
          <w:rFonts w:ascii="Noto Sans" w:hAnsi="Noto Sans" w:cs="Noto Sans"/>
          <w:color w:val="auto"/>
          <w:sz w:val="18"/>
          <w:szCs w:val="18"/>
          <w:lang w:val="es-ES_tradnl" w:eastAsia="es-MX"/>
        </w:rPr>
        <w:t xml:space="preserve"> posteriores a la presentación del CFDI “Comprobante Fiscal Digital a través de Internet correspondiente, la cual deberá contener todos los requisitos fiscales vigentes, de conformidad con lo establecido en el Artículo </w:t>
      </w:r>
      <w:r w:rsidR="0033202C" w:rsidRPr="00BB6754">
        <w:rPr>
          <w:rFonts w:ascii="Noto Sans" w:hAnsi="Noto Sans" w:cs="Noto Sans"/>
          <w:color w:val="auto"/>
          <w:sz w:val="18"/>
          <w:szCs w:val="18"/>
          <w:lang w:val="es-ES_tradnl" w:eastAsia="es-MX"/>
        </w:rPr>
        <w:t>73</w:t>
      </w:r>
      <w:r w:rsidR="00BA1E97" w:rsidRPr="00BB6754">
        <w:rPr>
          <w:rFonts w:ascii="Noto Sans" w:hAnsi="Noto Sans" w:cs="Noto Sans"/>
          <w:color w:val="auto"/>
          <w:sz w:val="18"/>
          <w:szCs w:val="18"/>
          <w:lang w:val="es-ES_tradnl" w:eastAsia="es-MX"/>
        </w:rPr>
        <w:t xml:space="preserve"> de la LAASSP, siempre y cuando reúna todos los requisitos establecidos por el Código Fiscal de la Federación y esté debidamente requisitada.</w:t>
      </w:r>
    </w:p>
    <w:p w14:paraId="74153584" w14:textId="77777777" w:rsidR="00F50858" w:rsidRPr="00BB6754" w:rsidRDefault="00F50858" w:rsidP="00102D4F">
      <w:pPr>
        <w:pStyle w:val="Default"/>
        <w:ind w:left="-142" w:right="-143"/>
        <w:jc w:val="both"/>
        <w:rPr>
          <w:rFonts w:ascii="Noto Sans" w:hAnsi="Noto Sans" w:cs="Noto Sans"/>
          <w:color w:val="auto"/>
          <w:sz w:val="18"/>
          <w:szCs w:val="18"/>
          <w:lang w:val="es-ES_tradnl" w:eastAsia="es-MX"/>
        </w:rPr>
      </w:pPr>
    </w:p>
    <w:p w14:paraId="11DA2091" w14:textId="3B7EFAF0" w:rsidR="00BA1E97" w:rsidRPr="00BB6754" w:rsidRDefault="00BA1E97" w:rsidP="00102D4F">
      <w:pPr>
        <w:pStyle w:val="Default"/>
        <w:ind w:left="-142" w:right="-143"/>
        <w:jc w:val="both"/>
        <w:rPr>
          <w:rFonts w:ascii="Noto Sans" w:hAnsi="Noto Sans" w:cs="Noto Sans"/>
          <w:color w:val="auto"/>
          <w:sz w:val="18"/>
          <w:szCs w:val="18"/>
          <w:lang w:val="es-ES_tradnl" w:eastAsia="es-MX"/>
        </w:rPr>
      </w:pPr>
      <w:r w:rsidRPr="00BB6754">
        <w:rPr>
          <w:rFonts w:ascii="Noto Sans" w:hAnsi="Noto Sans" w:cs="Noto Sans"/>
          <w:color w:val="auto"/>
          <w:sz w:val="18"/>
          <w:szCs w:val="18"/>
          <w:lang w:val="es-ES_tradnl" w:eastAsia="es-MX"/>
        </w:rPr>
        <w:t>Lo anterior, quedará condicionado proporcionalmente al pago que el licitante del servicio deba efectuar por concepto de penas convencionales o deducciones con motivo del incumplimiento parcial o total, en que pudiera incurrir respecto a la prestación del servicio.</w:t>
      </w:r>
    </w:p>
    <w:p w14:paraId="78201BA3" w14:textId="77777777" w:rsidR="00BA1E97" w:rsidRPr="00BB6754" w:rsidRDefault="00BA1E97" w:rsidP="00102D4F">
      <w:pPr>
        <w:pStyle w:val="Default"/>
        <w:ind w:left="-142" w:right="-143"/>
        <w:jc w:val="both"/>
        <w:rPr>
          <w:rFonts w:ascii="Noto Sans" w:hAnsi="Noto Sans" w:cs="Noto Sans"/>
          <w:color w:val="auto"/>
          <w:sz w:val="18"/>
          <w:szCs w:val="18"/>
          <w:lang w:val="es-ES_tradnl" w:eastAsia="es-MX"/>
        </w:rPr>
      </w:pPr>
    </w:p>
    <w:p w14:paraId="70D4331E" w14:textId="51331205" w:rsidR="0093095D" w:rsidRPr="00BB6754" w:rsidRDefault="001E69AB" w:rsidP="00102D4F">
      <w:pPr>
        <w:pStyle w:val="Default"/>
        <w:ind w:left="-142" w:right="-143"/>
        <w:jc w:val="both"/>
        <w:rPr>
          <w:rFonts w:ascii="Noto Sans" w:hAnsi="Noto Sans" w:cs="Noto Sans"/>
          <w:color w:val="auto"/>
          <w:sz w:val="18"/>
          <w:szCs w:val="18"/>
          <w:lang w:eastAsia="es-MX"/>
        </w:rPr>
      </w:pPr>
      <w:r w:rsidRPr="6CC4E4A8">
        <w:rPr>
          <w:rFonts w:ascii="Noto Sans" w:hAnsi="Noto Sans" w:cs="Noto Sans"/>
          <w:color w:val="auto"/>
          <w:sz w:val="18"/>
          <w:szCs w:val="18"/>
          <w:lang w:eastAsia="es-MX"/>
        </w:rPr>
        <w:t>De acuerdo con</w:t>
      </w:r>
      <w:r w:rsidR="0093095D" w:rsidRPr="6CC4E4A8">
        <w:rPr>
          <w:rFonts w:ascii="Noto Sans" w:hAnsi="Noto Sans" w:cs="Noto Sans"/>
          <w:color w:val="auto"/>
          <w:sz w:val="18"/>
          <w:szCs w:val="18"/>
          <w:lang w:eastAsia="es-MX"/>
        </w:rPr>
        <w:t xml:space="preserve"> las disposiciones fiscales, el proveedor adjudicado deberá enviar el archivo PDF y .XML de cada </w:t>
      </w:r>
      <w:r w:rsidR="00113EA4" w:rsidRPr="6CC4E4A8">
        <w:rPr>
          <w:rFonts w:ascii="Noto Sans" w:hAnsi="Noto Sans" w:cs="Noto Sans"/>
          <w:color w:val="auto"/>
          <w:sz w:val="18"/>
          <w:szCs w:val="18"/>
          <w:lang w:eastAsia="es-MX"/>
        </w:rPr>
        <w:t>CFDI</w:t>
      </w:r>
      <w:r w:rsidR="0093095D" w:rsidRPr="6CC4E4A8">
        <w:rPr>
          <w:rFonts w:ascii="Noto Sans" w:hAnsi="Noto Sans" w:cs="Noto Sans"/>
          <w:color w:val="auto"/>
          <w:sz w:val="18"/>
          <w:szCs w:val="18"/>
          <w:lang w:eastAsia="es-MX"/>
        </w:rPr>
        <w:t>, dentro de los primeros 5 días hábiles posteriores al mes en el que se proporcionó el servicio, al correo electrónico</w:t>
      </w:r>
      <w:r w:rsidR="00802970" w:rsidRPr="00BB6754">
        <w:rPr>
          <w:rFonts w:ascii="Noto Sans" w:hAnsi="Noto Sans" w:cs="Noto Sans"/>
        </w:rPr>
        <w:t xml:space="preserve"> </w:t>
      </w:r>
      <w:hyperlink r:id="rId10">
        <w:r w:rsidR="00D773D9" w:rsidRPr="6CC4E4A8">
          <w:rPr>
            <w:rStyle w:val="Hyperlink"/>
            <w:rFonts w:ascii="Noto Sans" w:hAnsi="Noto Sans" w:cs="Noto Sans"/>
            <w:sz w:val="18"/>
            <w:szCs w:val="18"/>
            <w:lang w:eastAsia="es-MX"/>
          </w:rPr>
          <w:t>pabernal@conalep.edu.mx</w:t>
        </w:r>
      </w:hyperlink>
      <w:r w:rsidR="00802970" w:rsidRPr="6CC4E4A8">
        <w:rPr>
          <w:rFonts w:ascii="Noto Sans" w:hAnsi="Noto Sans" w:cs="Noto Sans"/>
          <w:color w:val="auto"/>
          <w:sz w:val="18"/>
          <w:szCs w:val="18"/>
          <w:lang w:eastAsia="es-MX"/>
        </w:rPr>
        <w:t>;</w:t>
      </w:r>
      <w:r w:rsidR="00D773D9" w:rsidRPr="6CC4E4A8">
        <w:rPr>
          <w:rFonts w:ascii="Noto Sans" w:hAnsi="Noto Sans" w:cs="Noto Sans"/>
          <w:color w:val="auto"/>
          <w:sz w:val="18"/>
          <w:szCs w:val="18"/>
          <w:lang w:eastAsia="es-MX"/>
        </w:rPr>
        <w:t xml:space="preserve"> y</w:t>
      </w:r>
      <w:r w:rsidR="00B60235" w:rsidRPr="6CC4E4A8">
        <w:rPr>
          <w:rFonts w:ascii="Noto Sans" w:hAnsi="Noto Sans" w:cs="Noto Sans"/>
          <w:color w:val="auto"/>
          <w:sz w:val="18"/>
          <w:szCs w:val="18"/>
          <w:lang w:eastAsia="es-MX"/>
        </w:rPr>
        <w:t xml:space="preserve"> </w:t>
      </w:r>
      <w:hyperlink r:id="rId11">
        <w:r w:rsidR="0039286C" w:rsidRPr="6CC4E4A8">
          <w:rPr>
            <w:rStyle w:val="Hyperlink"/>
            <w:rFonts w:ascii="Noto Sans" w:hAnsi="Noto Sans" w:cs="Noto Sans"/>
            <w:sz w:val="18"/>
            <w:szCs w:val="18"/>
            <w:lang w:eastAsia="es-MX"/>
          </w:rPr>
          <w:t>mamarquez@conalep.edu.mx</w:t>
        </w:r>
      </w:hyperlink>
      <w:r w:rsidR="0093095D" w:rsidRPr="6CC4E4A8">
        <w:rPr>
          <w:rFonts w:ascii="Noto Sans" w:hAnsi="Noto Sans" w:cs="Noto Sans"/>
          <w:color w:val="auto"/>
          <w:sz w:val="18"/>
          <w:szCs w:val="18"/>
          <w:lang w:eastAsia="es-MX"/>
        </w:rPr>
        <w:t>.</w:t>
      </w:r>
      <w:r w:rsidR="004E2E4D" w:rsidRPr="6CC4E4A8">
        <w:rPr>
          <w:rFonts w:ascii="Noto Sans" w:hAnsi="Noto Sans" w:cs="Noto Sans"/>
          <w:color w:val="auto"/>
          <w:sz w:val="18"/>
          <w:szCs w:val="18"/>
          <w:lang w:eastAsia="es-MX"/>
        </w:rPr>
        <w:t xml:space="preserve"> </w:t>
      </w:r>
    </w:p>
    <w:p w14:paraId="17BA032E" w14:textId="77777777" w:rsidR="0093095D" w:rsidRPr="00BB6754" w:rsidRDefault="0093095D" w:rsidP="00102D4F">
      <w:pPr>
        <w:pStyle w:val="Default"/>
        <w:ind w:left="-142" w:right="-143"/>
        <w:jc w:val="both"/>
        <w:rPr>
          <w:rFonts w:ascii="Noto Sans" w:hAnsi="Noto Sans" w:cs="Noto Sans"/>
          <w:color w:val="auto"/>
          <w:sz w:val="18"/>
          <w:szCs w:val="18"/>
          <w:lang w:val="es-ES_tradnl" w:eastAsia="es-MX"/>
        </w:rPr>
      </w:pPr>
    </w:p>
    <w:p w14:paraId="2C4E7B92" w14:textId="37C9B7F8" w:rsidR="0052212D" w:rsidRPr="00BB6754" w:rsidRDefault="00CB5D0C" w:rsidP="00102D4F">
      <w:pPr>
        <w:pStyle w:val="Default"/>
        <w:ind w:left="-142" w:right="-143"/>
        <w:jc w:val="both"/>
        <w:rPr>
          <w:rFonts w:ascii="Noto Sans" w:hAnsi="Noto Sans" w:cs="Noto Sans"/>
          <w:color w:val="auto"/>
          <w:sz w:val="18"/>
          <w:szCs w:val="18"/>
          <w:lang w:val="es-ES_tradnl" w:eastAsia="es-MX"/>
        </w:rPr>
      </w:pPr>
      <w:r w:rsidRPr="00BB6754">
        <w:rPr>
          <w:rFonts w:ascii="Noto Sans" w:hAnsi="Noto Sans" w:cs="Noto Sans"/>
          <w:color w:val="auto"/>
          <w:sz w:val="18"/>
          <w:szCs w:val="18"/>
          <w:lang w:val="es-ES_tradnl" w:eastAsia="es-MX"/>
        </w:rPr>
        <w:t>El CFDI</w:t>
      </w:r>
      <w:r w:rsidR="0052212D" w:rsidRPr="00BB6754">
        <w:rPr>
          <w:rFonts w:ascii="Noto Sans" w:hAnsi="Noto Sans" w:cs="Noto Sans"/>
          <w:color w:val="auto"/>
          <w:sz w:val="18"/>
          <w:szCs w:val="18"/>
          <w:lang w:val="es-ES_tradnl" w:eastAsia="es-MX"/>
        </w:rPr>
        <w:t xml:space="preserve"> deberá expedirse a nombre del </w:t>
      </w:r>
      <w:r w:rsidR="00EA088C" w:rsidRPr="00BB6754">
        <w:rPr>
          <w:rFonts w:ascii="Noto Sans" w:hAnsi="Noto Sans" w:cs="Noto Sans"/>
          <w:color w:val="auto"/>
          <w:sz w:val="18"/>
          <w:szCs w:val="18"/>
          <w:lang w:val="es-ES_tradnl" w:eastAsia="es-MX"/>
        </w:rPr>
        <w:t>CONALEP</w:t>
      </w:r>
      <w:r w:rsidR="0052212D" w:rsidRPr="00BB6754">
        <w:rPr>
          <w:rFonts w:ascii="Noto Sans" w:hAnsi="Noto Sans" w:cs="Noto Sans"/>
          <w:color w:val="auto"/>
          <w:sz w:val="18"/>
          <w:szCs w:val="18"/>
          <w:lang w:val="es-ES_tradnl" w:eastAsia="es-MX"/>
        </w:rPr>
        <w:t xml:space="preserve"> con R.F.C. CNE-781229-BK4, domicilio fiscal, Calle 16 de septiembre No. 147 Norte, Colonia Lázaro Cárdenas, Metepec, Estado de México, C.P. 52148.</w:t>
      </w:r>
    </w:p>
    <w:p w14:paraId="59E75EA3" w14:textId="77777777" w:rsidR="0052212D" w:rsidRPr="00BB6754" w:rsidRDefault="0052212D" w:rsidP="00102D4F">
      <w:pPr>
        <w:pStyle w:val="Default"/>
        <w:ind w:left="-142" w:right="-143"/>
        <w:jc w:val="both"/>
        <w:rPr>
          <w:rFonts w:ascii="Noto Sans" w:hAnsi="Noto Sans" w:cs="Noto Sans"/>
          <w:sz w:val="18"/>
          <w:szCs w:val="18"/>
          <w:lang w:eastAsia="es-MX"/>
        </w:rPr>
      </w:pPr>
    </w:p>
    <w:p w14:paraId="0C4EBFF0" w14:textId="076D521D" w:rsidR="0052212D" w:rsidRPr="00BB6754" w:rsidRDefault="0052212D" w:rsidP="00102D4F">
      <w:pPr>
        <w:pStyle w:val="ListParagraph"/>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Cesión de derechos de cobro</w:t>
      </w:r>
    </w:p>
    <w:p w14:paraId="31E45190" w14:textId="77777777" w:rsidR="007762E7" w:rsidRPr="00BB6754" w:rsidRDefault="007762E7" w:rsidP="00102D4F">
      <w:pPr>
        <w:pStyle w:val="ListParagraph"/>
        <w:spacing w:after="0" w:line="240" w:lineRule="auto"/>
        <w:ind w:left="-142" w:right="-143"/>
        <w:jc w:val="both"/>
        <w:rPr>
          <w:rFonts w:ascii="Noto Sans" w:hAnsi="Noto Sans" w:cs="Noto Sans"/>
          <w:b/>
          <w:sz w:val="18"/>
          <w:szCs w:val="18"/>
        </w:rPr>
      </w:pPr>
    </w:p>
    <w:p w14:paraId="261CBB83" w14:textId="77777777" w:rsidR="00F4752C" w:rsidRPr="00BB6754" w:rsidRDefault="0052212D" w:rsidP="00102D4F">
      <w:pPr>
        <w:pStyle w:val="BodyTextIndent"/>
        <w:ind w:left="-142" w:right="-143"/>
        <w:contextualSpacing/>
        <w:rPr>
          <w:rFonts w:ascii="Noto Sans" w:hAnsi="Noto Sans" w:cs="Noto Sans"/>
          <w:sz w:val="18"/>
          <w:szCs w:val="18"/>
        </w:rPr>
      </w:pPr>
      <w:r w:rsidRPr="00BB6754">
        <w:rPr>
          <w:rFonts w:ascii="Noto Sans" w:hAnsi="Noto Sans" w:cs="Noto Sans"/>
          <w:b/>
          <w:sz w:val="18"/>
          <w:szCs w:val="18"/>
        </w:rPr>
        <w:t xml:space="preserve">Cadenas Productivas: </w:t>
      </w:r>
      <w:r w:rsidRPr="00BB6754">
        <w:rPr>
          <w:rFonts w:ascii="Noto Sans" w:hAnsi="Noto Sans" w:cs="Noto Sans"/>
          <w:sz w:val="18"/>
          <w:szCs w:val="18"/>
        </w:rPr>
        <w:t xml:space="preserve">Conforme al Programa de Cadenas Productivas instrumentado por Nacional Financiera, los prestadores de bienes o servicios, tendrán la opción de solicitar el pago que corresponda, cediendo los derechos de cobro, en términos de lo dispuesto en el artículo </w:t>
      </w:r>
      <w:r w:rsidR="00003E47" w:rsidRPr="00BB6754">
        <w:rPr>
          <w:rFonts w:ascii="Noto Sans" w:hAnsi="Noto Sans" w:cs="Noto Sans"/>
          <w:sz w:val="18"/>
          <w:szCs w:val="18"/>
        </w:rPr>
        <w:t>67</w:t>
      </w:r>
      <w:r w:rsidRPr="00BB6754">
        <w:rPr>
          <w:rFonts w:ascii="Noto Sans" w:hAnsi="Noto Sans" w:cs="Noto Sans"/>
          <w:sz w:val="18"/>
          <w:szCs w:val="18"/>
        </w:rPr>
        <w:t xml:space="preserve"> de la LAASSP, por lo que la dependencia acepta que el </w:t>
      </w:r>
      <w:r w:rsidR="00116D70" w:rsidRPr="00BB6754">
        <w:rPr>
          <w:rFonts w:ascii="Noto Sans" w:hAnsi="Noto Sans" w:cs="Noto Sans"/>
          <w:sz w:val="18"/>
          <w:szCs w:val="18"/>
        </w:rPr>
        <w:t>prestador de servicios</w:t>
      </w:r>
      <w:r w:rsidRPr="00BB6754">
        <w:rPr>
          <w:rFonts w:ascii="Noto Sans" w:hAnsi="Noto Sans" w:cs="Noto Sans"/>
          <w:sz w:val="18"/>
          <w:szCs w:val="18"/>
        </w:rPr>
        <w:t xml:space="preserve">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24 de julio de 2020. El </w:t>
      </w:r>
      <w:r w:rsidR="00116D70" w:rsidRPr="00BB6754">
        <w:rPr>
          <w:rFonts w:ascii="Noto Sans" w:hAnsi="Noto Sans" w:cs="Noto Sans"/>
          <w:sz w:val="18"/>
          <w:szCs w:val="18"/>
        </w:rPr>
        <w:t>prestador de servicios</w:t>
      </w:r>
      <w:r w:rsidRPr="00BB6754">
        <w:rPr>
          <w:rFonts w:ascii="Noto Sans" w:hAnsi="Noto Sans" w:cs="Noto Sans"/>
          <w:sz w:val="18"/>
          <w:szCs w:val="18"/>
        </w:rPr>
        <w:t xml:space="preserve"> que determine hacer uso del programa deberá solicitarlo por escrito a “El Colegio Nacional de Educación Profesional Técnica”, indicando específicamente los pagos que serán cedidos para su cobro, de no entregar el escrito se entenderá que no hará uso de este mecanismo. </w:t>
      </w:r>
      <w:r w:rsidRPr="00BB6754">
        <w:rPr>
          <w:rFonts w:ascii="Noto Sans" w:hAnsi="Noto Sans" w:cs="Noto Sans"/>
          <w:b/>
          <w:bCs/>
          <w:sz w:val="18"/>
          <w:szCs w:val="18"/>
        </w:rPr>
        <w:t>(Anexo No. 3</w:t>
      </w:r>
      <w:r w:rsidR="006C225F" w:rsidRPr="00BB6754">
        <w:rPr>
          <w:rFonts w:ascii="Noto Sans" w:hAnsi="Noto Sans" w:cs="Noto Sans"/>
          <w:b/>
          <w:bCs/>
          <w:sz w:val="18"/>
          <w:szCs w:val="18"/>
        </w:rPr>
        <w:t xml:space="preserve"> de esta</w:t>
      </w:r>
      <w:r w:rsidR="00102C98" w:rsidRPr="00BB6754">
        <w:rPr>
          <w:rFonts w:ascii="Noto Sans" w:hAnsi="Noto Sans" w:cs="Noto Sans"/>
          <w:b/>
          <w:bCs/>
          <w:sz w:val="18"/>
          <w:szCs w:val="18"/>
        </w:rPr>
        <w:t xml:space="preserve"> Convocatoria</w:t>
      </w:r>
      <w:r w:rsidRPr="00BB6754">
        <w:rPr>
          <w:rFonts w:ascii="Noto Sans" w:hAnsi="Noto Sans" w:cs="Noto Sans"/>
          <w:b/>
          <w:bCs/>
          <w:sz w:val="18"/>
          <w:szCs w:val="18"/>
        </w:rPr>
        <w:t>)</w:t>
      </w:r>
      <w:r w:rsidR="007D2615" w:rsidRPr="00BB6754">
        <w:rPr>
          <w:rFonts w:ascii="Noto Sans" w:hAnsi="Noto Sans" w:cs="Noto Sans"/>
          <w:sz w:val="18"/>
          <w:szCs w:val="18"/>
        </w:rPr>
        <w:t>.</w:t>
      </w:r>
    </w:p>
    <w:p w14:paraId="6C76F5E9" w14:textId="77777777" w:rsidR="007107E7" w:rsidRPr="00BB6754" w:rsidRDefault="007107E7" w:rsidP="00102D4F">
      <w:pPr>
        <w:pStyle w:val="BodyTextIndent"/>
        <w:ind w:left="-142" w:right="-143"/>
        <w:contextualSpacing/>
        <w:rPr>
          <w:rFonts w:ascii="Noto Sans" w:hAnsi="Noto Sans" w:cs="Noto Sans"/>
          <w:b/>
          <w:sz w:val="18"/>
          <w:szCs w:val="18"/>
        </w:rPr>
      </w:pPr>
    </w:p>
    <w:p w14:paraId="1F464060" w14:textId="37525440" w:rsidR="003D4174" w:rsidRPr="00BB6754" w:rsidRDefault="0052212D" w:rsidP="00102D4F">
      <w:pPr>
        <w:pStyle w:val="BodyTextIndent"/>
        <w:ind w:left="-142" w:right="-143"/>
        <w:contextualSpacing/>
        <w:rPr>
          <w:rFonts w:ascii="Noto Sans" w:hAnsi="Noto Sans" w:cs="Noto Sans"/>
          <w:sz w:val="18"/>
          <w:szCs w:val="18"/>
        </w:rPr>
      </w:pPr>
      <w:r w:rsidRPr="00BB6754">
        <w:rPr>
          <w:rFonts w:ascii="Noto Sans" w:hAnsi="Noto Sans" w:cs="Noto Sans"/>
          <w:b/>
          <w:sz w:val="18"/>
          <w:szCs w:val="18"/>
        </w:rPr>
        <w:t xml:space="preserve">A un Tercero: </w:t>
      </w:r>
      <w:r w:rsidRPr="00BB6754">
        <w:rPr>
          <w:rFonts w:ascii="Noto Sans" w:hAnsi="Noto Sans" w:cs="Noto Sans"/>
          <w:sz w:val="18"/>
          <w:szCs w:val="18"/>
        </w:rPr>
        <w:t xml:space="preserve">Podrá ceder los derechos de cobro por la entrega de los bienes o prestación de servicios en cuyo supuesto se debe de contar con la conformidad previa del CONALEP en apego </w:t>
      </w:r>
      <w:r w:rsidR="003D4174" w:rsidRPr="00BB6754">
        <w:rPr>
          <w:rFonts w:ascii="Noto Sans" w:hAnsi="Noto Sans" w:cs="Noto Sans"/>
          <w:sz w:val="18"/>
          <w:szCs w:val="18"/>
        </w:rPr>
        <w:t>al penúltimo párrafo del artículo 67 de la LAASSP.</w:t>
      </w:r>
    </w:p>
    <w:p w14:paraId="292F980D" w14:textId="65207811" w:rsidR="0052212D" w:rsidRPr="00BB6754" w:rsidRDefault="0052212D" w:rsidP="00102D4F">
      <w:pPr>
        <w:pStyle w:val="BodyTextIndent"/>
        <w:ind w:left="-142" w:right="-143"/>
        <w:contextualSpacing/>
        <w:rPr>
          <w:rFonts w:ascii="Noto Sans" w:hAnsi="Noto Sans" w:cs="Noto Sans"/>
          <w:sz w:val="18"/>
          <w:szCs w:val="18"/>
        </w:rPr>
      </w:pPr>
    </w:p>
    <w:p w14:paraId="01B48D42" w14:textId="07952700" w:rsidR="0052212D" w:rsidRPr="00BB6754" w:rsidRDefault="0052212D" w:rsidP="00102D4F">
      <w:pPr>
        <w:pStyle w:val="ListParagraph"/>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Impuestos</w:t>
      </w:r>
      <w:r w:rsidR="00644925" w:rsidRPr="00BB6754">
        <w:rPr>
          <w:rFonts w:ascii="Noto Sans" w:hAnsi="Noto Sans" w:cs="Noto Sans"/>
          <w:b/>
          <w:sz w:val="18"/>
          <w:szCs w:val="18"/>
        </w:rPr>
        <w:t xml:space="preserve"> y Derechos</w:t>
      </w:r>
    </w:p>
    <w:p w14:paraId="3D13AB50" w14:textId="77777777" w:rsidR="00FE60B9" w:rsidRPr="00BB6754" w:rsidRDefault="00FE60B9" w:rsidP="00102D4F">
      <w:pPr>
        <w:pStyle w:val="ListParagraph"/>
        <w:tabs>
          <w:tab w:val="left" w:pos="426"/>
        </w:tabs>
        <w:spacing w:after="0" w:line="240" w:lineRule="auto"/>
        <w:ind w:left="-142" w:right="-143"/>
        <w:jc w:val="both"/>
        <w:rPr>
          <w:rFonts w:ascii="Noto Sans" w:hAnsi="Noto Sans" w:cs="Noto Sans"/>
          <w:b/>
          <w:sz w:val="18"/>
          <w:szCs w:val="18"/>
        </w:rPr>
      </w:pPr>
    </w:p>
    <w:p w14:paraId="40D0DC1A" w14:textId="77777777" w:rsidR="001848B5" w:rsidRPr="00BB6754" w:rsidRDefault="00651480" w:rsidP="00102D4F">
      <w:pPr>
        <w:tabs>
          <w:tab w:val="left" w:pos="-142"/>
        </w:tabs>
        <w:spacing w:line="276" w:lineRule="auto"/>
        <w:ind w:left="-142" w:right="-143"/>
        <w:jc w:val="both"/>
        <w:rPr>
          <w:rFonts w:ascii="Noto Sans" w:hAnsi="Noto Sans" w:cs="Noto Sans"/>
          <w:sz w:val="18"/>
          <w:szCs w:val="18"/>
        </w:rPr>
      </w:pPr>
      <w:bookmarkStart w:id="1" w:name="_Hlk102725454"/>
      <w:r w:rsidRPr="00BB6754">
        <w:rPr>
          <w:rFonts w:ascii="Noto Sans" w:hAnsi="Noto Sans" w:cs="Noto Sans"/>
          <w:sz w:val="18"/>
          <w:szCs w:val="18"/>
        </w:rPr>
        <w:t>“EL CONALEP” y “EL PRESTADOR DE SERVICIOS”, serán responsables individualmente del cumplimiento de sus respectivas obligaciones fiscales, así como del entero y pago de los impuestos y demás contribuciones causadas en virtud del contrato que se formalice, en los términos de las leyes aplicables, por lo que, ni “EL CONALEP” y “EL PRESTADOR DE SERVICIOS”, serán considerados como obligados solidarios en lo que se refiere a dichas obligaciones de carácter fiscal.</w:t>
      </w:r>
    </w:p>
    <w:p w14:paraId="1E354F8C" w14:textId="77777777" w:rsidR="001848B5" w:rsidRPr="00BB6754" w:rsidRDefault="001848B5" w:rsidP="00102D4F">
      <w:pPr>
        <w:tabs>
          <w:tab w:val="left" w:pos="-142"/>
        </w:tabs>
        <w:spacing w:line="276" w:lineRule="auto"/>
        <w:ind w:left="-142" w:right="-143"/>
        <w:jc w:val="both"/>
        <w:rPr>
          <w:rFonts w:ascii="Noto Sans" w:hAnsi="Noto Sans" w:cs="Noto Sans"/>
          <w:sz w:val="18"/>
          <w:szCs w:val="18"/>
        </w:rPr>
      </w:pPr>
    </w:p>
    <w:p w14:paraId="711681F3" w14:textId="0E38FE6A" w:rsidR="005F56C7" w:rsidRDefault="00651480" w:rsidP="00102D4F">
      <w:pPr>
        <w:spacing w:line="276" w:lineRule="auto"/>
        <w:ind w:left="-142" w:right="-143"/>
        <w:jc w:val="both"/>
        <w:rPr>
          <w:rFonts w:ascii="Noto Sans" w:hAnsi="Noto Sans" w:cs="Noto Sans"/>
          <w:sz w:val="18"/>
          <w:szCs w:val="18"/>
        </w:rPr>
      </w:pPr>
      <w:r w:rsidRPr="00BB6754">
        <w:rPr>
          <w:rFonts w:ascii="Noto Sans" w:hAnsi="Noto Sans" w:cs="Noto Sans"/>
          <w:sz w:val="18"/>
          <w:szCs w:val="18"/>
        </w:rPr>
        <w:t>E</w:t>
      </w:r>
      <w:r w:rsidR="000676CD" w:rsidRPr="00BB6754">
        <w:rPr>
          <w:rFonts w:ascii="Noto Sans" w:hAnsi="Noto Sans" w:cs="Noto Sans"/>
          <w:sz w:val="18"/>
          <w:szCs w:val="18"/>
        </w:rPr>
        <w:t>s</w:t>
      </w:r>
      <w:r w:rsidRPr="00BB6754">
        <w:rPr>
          <w:rFonts w:ascii="Noto Sans" w:hAnsi="Noto Sans" w:cs="Noto Sans"/>
          <w:sz w:val="18"/>
          <w:szCs w:val="18"/>
        </w:rPr>
        <w:t xml:space="preserve"> obligaci</w:t>
      </w:r>
      <w:r w:rsidR="00E17D65" w:rsidRPr="00BB6754">
        <w:rPr>
          <w:rFonts w:ascii="Noto Sans" w:hAnsi="Noto Sans" w:cs="Noto Sans"/>
          <w:sz w:val="18"/>
          <w:szCs w:val="18"/>
        </w:rPr>
        <w:t>ó</w:t>
      </w:r>
      <w:r w:rsidRPr="00BB6754">
        <w:rPr>
          <w:rFonts w:ascii="Noto Sans" w:hAnsi="Noto Sans" w:cs="Noto Sans"/>
          <w:sz w:val="18"/>
          <w:szCs w:val="18"/>
        </w:rPr>
        <w:t>n de “EL PRESTADOR DE SERVICIOS”, pagar y enterar por concepto de contribuciones en materia del Impuesto Sobre Nómina (ISN) o Impuesto Sobre Erogaciones por Remuneraciones al Trabajo Personal (ISERTP) del personal que preste sus servicios en la entidad correspondiente, de acuerdo con</w:t>
      </w:r>
      <w:r w:rsidR="008D225B" w:rsidRPr="00BB6754">
        <w:rPr>
          <w:rFonts w:ascii="Noto Sans" w:hAnsi="Noto Sans" w:cs="Noto Sans"/>
          <w:sz w:val="18"/>
          <w:szCs w:val="18"/>
        </w:rPr>
        <w:t xml:space="preserve"> la normatividad </w:t>
      </w:r>
      <w:r w:rsidR="00623249" w:rsidRPr="00BB6754">
        <w:rPr>
          <w:rFonts w:ascii="Noto Sans" w:hAnsi="Noto Sans" w:cs="Noto Sans"/>
          <w:sz w:val="18"/>
          <w:szCs w:val="18"/>
        </w:rPr>
        <w:t>vigente</w:t>
      </w:r>
      <w:r w:rsidR="00E163D4" w:rsidRPr="00BB6754">
        <w:rPr>
          <w:rFonts w:ascii="Noto Sans" w:hAnsi="Noto Sans" w:cs="Noto Sans"/>
          <w:sz w:val="18"/>
          <w:szCs w:val="18"/>
        </w:rPr>
        <w:t>.</w:t>
      </w:r>
      <w:r w:rsidR="00623249" w:rsidRPr="00BB6754">
        <w:rPr>
          <w:rFonts w:ascii="Noto Sans" w:hAnsi="Noto Sans" w:cs="Noto Sans"/>
          <w:sz w:val="18"/>
          <w:szCs w:val="18"/>
        </w:rPr>
        <w:t xml:space="preserve"> </w:t>
      </w:r>
    </w:p>
    <w:p w14:paraId="3352A54F" w14:textId="77777777" w:rsidR="009E698F" w:rsidRPr="00BB6754" w:rsidRDefault="009E698F" w:rsidP="00102D4F">
      <w:pPr>
        <w:spacing w:line="276" w:lineRule="auto"/>
        <w:ind w:left="-142" w:right="-143"/>
        <w:jc w:val="both"/>
        <w:rPr>
          <w:rFonts w:ascii="Noto Sans" w:hAnsi="Noto Sans" w:cs="Noto Sans"/>
          <w:sz w:val="18"/>
          <w:szCs w:val="18"/>
        </w:rPr>
      </w:pPr>
    </w:p>
    <w:p w14:paraId="6BE8A561" w14:textId="749EC5A3" w:rsidR="00C21E6C" w:rsidRPr="00BB6754" w:rsidRDefault="00C21E6C" w:rsidP="00102D4F">
      <w:pPr>
        <w:tabs>
          <w:tab w:val="left" w:pos="-142"/>
        </w:tabs>
        <w:spacing w:line="276" w:lineRule="auto"/>
        <w:ind w:left="-142" w:right="-143"/>
        <w:jc w:val="both"/>
        <w:rPr>
          <w:rFonts w:ascii="Noto Sans" w:hAnsi="Noto Sans" w:cs="Noto Sans"/>
          <w:sz w:val="18"/>
          <w:szCs w:val="18"/>
        </w:rPr>
      </w:pPr>
      <w:r w:rsidRPr="00BB6754">
        <w:rPr>
          <w:rFonts w:ascii="Noto Sans" w:hAnsi="Noto Sans" w:cs="Noto Sans"/>
          <w:sz w:val="18"/>
          <w:szCs w:val="18"/>
        </w:rPr>
        <w:t>El CONALEP, únicamente pagará el Impuesto al Valor Agregado de conformidad con las disposiciones fiscales vigentes, por lo que todos los demás impuestos, derechos y gastos que se generen correrán por cuenta del licitante adjudicado, asimismo, para el pago de dicho impuesto se aplicará lo correspondiente a la normatividad vigente de la Ley del Impuesto al Valor Agregado.</w:t>
      </w:r>
    </w:p>
    <w:p w14:paraId="571D695B" w14:textId="77777777" w:rsidR="00C21E6C" w:rsidRPr="00BB6754" w:rsidRDefault="00C21E6C" w:rsidP="00102D4F">
      <w:pPr>
        <w:tabs>
          <w:tab w:val="left" w:pos="-142"/>
        </w:tabs>
        <w:spacing w:line="276" w:lineRule="auto"/>
        <w:ind w:left="-142" w:right="-143"/>
        <w:jc w:val="both"/>
        <w:rPr>
          <w:rFonts w:ascii="Noto Sans" w:hAnsi="Noto Sans" w:cs="Noto Sans"/>
          <w:sz w:val="18"/>
          <w:szCs w:val="18"/>
        </w:rPr>
      </w:pPr>
    </w:p>
    <w:bookmarkEnd w:id="1"/>
    <w:p w14:paraId="2E857870" w14:textId="77777777" w:rsidR="0052212D" w:rsidRPr="00BB6754" w:rsidRDefault="0052212D" w:rsidP="00102D4F">
      <w:pPr>
        <w:ind w:left="-142" w:right="-143"/>
        <w:contextualSpacing/>
        <w:jc w:val="both"/>
        <w:rPr>
          <w:rFonts w:ascii="Noto Sans" w:hAnsi="Noto Sans" w:cs="Noto Sans"/>
          <w:b/>
          <w:sz w:val="18"/>
          <w:szCs w:val="18"/>
          <w:u w:val="single"/>
        </w:rPr>
      </w:pPr>
      <w:r w:rsidRPr="00BB6754">
        <w:rPr>
          <w:rFonts w:ascii="Noto Sans" w:hAnsi="Noto Sans" w:cs="Noto Sans"/>
          <w:b/>
          <w:sz w:val="18"/>
          <w:szCs w:val="18"/>
          <w:u w:val="single"/>
        </w:rPr>
        <w:t>FRACCIÓN II.-</w:t>
      </w:r>
      <w:r w:rsidRPr="00BB6754">
        <w:rPr>
          <w:rFonts w:ascii="Noto Sans" w:hAnsi="Noto Sans" w:cs="Noto Sans"/>
          <w:sz w:val="18"/>
          <w:szCs w:val="18"/>
          <w:u w:val="single"/>
        </w:rPr>
        <w:t xml:space="preserve"> </w:t>
      </w:r>
      <w:r w:rsidRPr="00BB6754">
        <w:rPr>
          <w:rFonts w:ascii="Noto Sans" w:hAnsi="Noto Sans" w:cs="Noto Sans"/>
          <w:b/>
          <w:sz w:val="18"/>
          <w:szCs w:val="18"/>
          <w:u w:val="single"/>
        </w:rPr>
        <w:t>OBJETO Y ALCANCE DE LA CONVOCATORIA</w:t>
      </w:r>
    </w:p>
    <w:p w14:paraId="072AA87A" w14:textId="77777777" w:rsidR="003E278B" w:rsidRPr="00BB6754" w:rsidRDefault="003E278B" w:rsidP="00102D4F">
      <w:pPr>
        <w:ind w:left="-142" w:right="-143"/>
        <w:contextualSpacing/>
        <w:jc w:val="both"/>
        <w:rPr>
          <w:rFonts w:ascii="Noto Sans" w:hAnsi="Noto Sans" w:cs="Noto Sans"/>
          <w:b/>
          <w:sz w:val="18"/>
          <w:szCs w:val="18"/>
          <w:u w:val="single"/>
        </w:rPr>
      </w:pPr>
    </w:p>
    <w:p w14:paraId="73797D08" w14:textId="77777777" w:rsidR="0052212D" w:rsidRPr="00BB6754" w:rsidRDefault="0052212D" w:rsidP="00102D4F">
      <w:pPr>
        <w:numPr>
          <w:ilvl w:val="1"/>
          <w:numId w:val="136"/>
        </w:numPr>
        <w:pBdr>
          <w:top w:val="nil"/>
          <w:left w:val="nil"/>
          <w:bottom w:val="nil"/>
          <w:right w:val="nil"/>
          <w:between w:val="nil"/>
        </w:pBdr>
        <w:tabs>
          <w:tab w:val="left" w:pos="426"/>
        </w:tabs>
        <w:spacing w:after="240"/>
        <w:ind w:left="-142" w:right="-143" w:firstLine="0"/>
        <w:jc w:val="both"/>
        <w:rPr>
          <w:rFonts w:ascii="Noto Sans" w:eastAsia="Montserrat" w:hAnsi="Noto Sans" w:cs="Noto Sans"/>
          <w:b/>
          <w:color w:val="000000"/>
          <w:sz w:val="18"/>
          <w:szCs w:val="18"/>
        </w:rPr>
      </w:pPr>
      <w:r w:rsidRPr="00BB6754">
        <w:rPr>
          <w:rFonts w:ascii="Noto Sans" w:eastAsia="Montserrat" w:hAnsi="Noto Sans" w:cs="Noto Sans"/>
          <w:b/>
          <w:color w:val="000000"/>
          <w:sz w:val="18"/>
          <w:szCs w:val="18"/>
        </w:rPr>
        <w:t>Objeto de la contratación</w:t>
      </w:r>
    </w:p>
    <w:p w14:paraId="3D21C88F" w14:textId="1BCFD727" w:rsidR="0030069B" w:rsidRDefault="006E0383" w:rsidP="00102D4F">
      <w:pPr>
        <w:pStyle w:val="BodyTextIndent"/>
        <w:ind w:left="-142" w:right="-143"/>
        <w:contextualSpacing/>
        <w:rPr>
          <w:rFonts w:ascii="Noto Sans" w:eastAsia="Calibri" w:hAnsi="Noto Sans" w:cs="Noto Sans"/>
          <w:color w:val="000000"/>
          <w:sz w:val="18"/>
          <w:szCs w:val="18"/>
          <w:lang w:val="es-MX" w:eastAsia="en-US"/>
        </w:rPr>
      </w:pPr>
      <w:r w:rsidRPr="006E0383">
        <w:rPr>
          <w:rFonts w:ascii="Noto Sans" w:eastAsia="Calibri" w:hAnsi="Noto Sans" w:cs="Noto Sans"/>
          <w:color w:val="000000"/>
          <w:sz w:val="18"/>
          <w:szCs w:val="18"/>
          <w:lang w:val="es-MX" w:eastAsia="en-US"/>
        </w:rPr>
        <w:t>Realizar un diagnóstico integral sobre la implementación de la Educación Dual en el CONALEP a partir de las opiniones de los principales actores del sector público y privado que permita detectar problemáticas en la implementación de esta opción educativa, así como buenas prácticas para identificar áreas de mejora y asegurar su calidad, acorde con lo establecido en el marco normativo de la institución y de las políticas y lineamientos establecidos para el nivel medio superior.</w:t>
      </w:r>
    </w:p>
    <w:p w14:paraId="5D85023C" w14:textId="77777777" w:rsidR="006E0383" w:rsidRPr="00BB6754" w:rsidRDefault="006E0383" w:rsidP="00102D4F">
      <w:pPr>
        <w:pStyle w:val="BodyTextIndent"/>
        <w:ind w:left="-142" w:right="-143"/>
        <w:contextualSpacing/>
        <w:rPr>
          <w:rFonts w:ascii="Noto Sans" w:eastAsia="Calibri" w:hAnsi="Noto Sans" w:cs="Noto Sans"/>
          <w:color w:val="000000"/>
          <w:sz w:val="18"/>
          <w:szCs w:val="18"/>
          <w:lang w:val="es-MX"/>
        </w:rPr>
      </w:pPr>
    </w:p>
    <w:p w14:paraId="582F818D" w14:textId="77777777" w:rsidR="0052212D" w:rsidRPr="00BB6754" w:rsidRDefault="0052212D" w:rsidP="00102D4F">
      <w:pPr>
        <w:ind w:left="-142" w:right="-143"/>
        <w:contextualSpacing/>
        <w:jc w:val="both"/>
        <w:rPr>
          <w:rFonts w:ascii="Noto Sans" w:hAnsi="Noto Sans" w:cs="Noto Sans"/>
          <w:b/>
          <w:bCs/>
          <w:sz w:val="18"/>
          <w:szCs w:val="18"/>
        </w:rPr>
      </w:pPr>
      <w:r w:rsidRPr="00BB6754">
        <w:rPr>
          <w:rFonts w:ascii="Noto Sans" w:hAnsi="Noto Sans" w:cs="Noto Sans"/>
          <w:b/>
          <w:bCs/>
          <w:sz w:val="18"/>
          <w:szCs w:val="18"/>
        </w:rPr>
        <w:t>La proposición deberá presentarse de acuerdo con lo estipulado en el siguiente Formato y Anexo:</w:t>
      </w:r>
    </w:p>
    <w:p w14:paraId="3189D1D8" w14:textId="77777777" w:rsidR="0052212D" w:rsidRPr="00BB6754" w:rsidRDefault="0052212D" w:rsidP="00102D4F">
      <w:pPr>
        <w:ind w:left="-142" w:right="-143"/>
        <w:contextualSpacing/>
        <w:jc w:val="both"/>
        <w:rPr>
          <w:rFonts w:ascii="Noto Sans" w:hAnsi="Noto Sans" w:cs="Noto Sans"/>
          <w:b/>
          <w:kern w:val="24"/>
          <w:sz w:val="18"/>
          <w:szCs w:val="18"/>
          <w:lang w:val="es-ES" w:eastAsia="es-ES"/>
        </w:rPr>
      </w:pPr>
    </w:p>
    <w:p w14:paraId="6138EB28" w14:textId="71EF77C2" w:rsidR="004E22E2" w:rsidRPr="000A778E" w:rsidRDefault="0052212D" w:rsidP="0059130F">
      <w:pPr>
        <w:numPr>
          <w:ilvl w:val="0"/>
          <w:numId w:val="5"/>
        </w:numPr>
        <w:tabs>
          <w:tab w:val="clear" w:pos="1494"/>
          <w:tab w:val="num" w:pos="-2681"/>
          <w:tab w:val="num" w:pos="928"/>
        </w:tabs>
        <w:spacing w:before="240"/>
        <w:ind w:left="426" w:right="-143" w:hanging="284"/>
        <w:contextualSpacing/>
        <w:jc w:val="both"/>
        <w:rPr>
          <w:rFonts w:ascii="Noto Sans" w:hAnsi="Noto Sans" w:cs="Noto Sans"/>
          <w:sz w:val="18"/>
          <w:szCs w:val="18"/>
        </w:rPr>
      </w:pPr>
      <w:bookmarkStart w:id="2" w:name="_Hlk102726641"/>
      <w:r w:rsidRPr="000A778E">
        <w:rPr>
          <w:rFonts w:ascii="Noto Sans" w:hAnsi="Noto Sans" w:cs="Noto Sans"/>
          <w:sz w:val="18"/>
          <w:szCs w:val="18"/>
        </w:rPr>
        <w:t>Anexo No. 1 “Especificaciones Técnicas”</w:t>
      </w:r>
    </w:p>
    <w:p w14:paraId="42AEAC83" w14:textId="77777777" w:rsidR="0052212D" w:rsidRPr="00BB6754" w:rsidRDefault="0052212D" w:rsidP="00102D4F">
      <w:pPr>
        <w:numPr>
          <w:ilvl w:val="0"/>
          <w:numId w:val="5"/>
        </w:numPr>
        <w:tabs>
          <w:tab w:val="clear" w:pos="1494"/>
          <w:tab w:val="num" w:pos="-2681"/>
          <w:tab w:val="num" w:pos="928"/>
        </w:tabs>
        <w:spacing w:before="240"/>
        <w:ind w:left="426" w:right="-143" w:hanging="284"/>
        <w:contextualSpacing/>
        <w:jc w:val="both"/>
        <w:rPr>
          <w:rFonts w:ascii="Noto Sans" w:hAnsi="Noto Sans" w:cs="Noto Sans"/>
          <w:bCs/>
          <w:sz w:val="18"/>
          <w:szCs w:val="18"/>
        </w:rPr>
      </w:pPr>
      <w:r w:rsidRPr="00BB6754">
        <w:rPr>
          <w:rFonts w:ascii="Noto Sans" w:hAnsi="Noto Sans" w:cs="Noto Sans"/>
          <w:sz w:val="18"/>
          <w:szCs w:val="18"/>
        </w:rPr>
        <w:t>Formato A “Formato para la Presentación de la Propuesta Económica”</w:t>
      </w:r>
    </w:p>
    <w:p w14:paraId="229B237F" w14:textId="77777777" w:rsidR="00CC4EBE" w:rsidRPr="00BB6754" w:rsidRDefault="00CC4EBE" w:rsidP="00102D4F">
      <w:pPr>
        <w:tabs>
          <w:tab w:val="num" w:pos="1494"/>
        </w:tabs>
        <w:spacing w:before="240"/>
        <w:ind w:left="-142" w:right="-143"/>
        <w:contextualSpacing/>
        <w:jc w:val="both"/>
        <w:rPr>
          <w:rFonts w:ascii="Noto Sans" w:hAnsi="Noto Sans" w:cs="Noto Sans"/>
          <w:bCs/>
          <w:sz w:val="18"/>
          <w:szCs w:val="18"/>
        </w:rPr>
      </w:pPr>
    </w:p>
    <w:bookmarkEnd w:id="2"/>
    <w:p w14:paraId="6BA65022" w14:textId="77777777" w:rsidR="0052212D" w:rsidRPr="00BB6754" w:rsidRDefault="0052212D" w:rsidP="00102D4F">
      <w:pPr>
        <w:numPr>
          <w:ilvl w:val="1"/>
          <w:numId w:val="136"/>
        </w:numPr>
        <w:pBdr>
          <w:top w:val="nil"/>
          <w:left w:val="nil"/>
          <w:bottom w:val="nil"/>
          <w:right w:val="nil"/>
          <w:between w:val="nil"/>
        </w:pBdr>
        <w:tabs>
          <w:tab w:val="left" w:pos="426"/>
        </w:tabs>
        <w:ind w:left="-142" w:right="-143" w:firstLine="0"/>
        <w:jc w:val="both"/>
        <w:rPr>
          <w:rFonts w:ascii="Noto Sans" w:eastAsia="Montserrat" w:hAnsi="Noto Sans" w:cs="Noto Sans"/>
          <w:b/>
          <w:color w:val="000000"/>
          <w:sz w:val="18"/>
          <w:szCs w:val="18"/>
        </w:rPr>
      </w:pPr>
      <w:r w:rsidRPr="00BB6754">
        <w:rPr>
          <w:rFonts w:ascii="Noto Sans" w:eastAsia="Montserrat" w:hAnsi="Noto Sans" w:cs="Noto Sans"/>
          <w:b/>
          <w:color w:val="000000"/>
          <w:sz w:val="18"/>
          <w:szCs w:val="18"/>
        </w:rPr>
        <w:t>Número de Partidas</w:t>
      </w:r>
    </w:p>
    <w:p w14:paraId="4E82E6B5" w14:textId="77777777" w:rsidR="00E46661" w:rsidRPr="00BB6754" w:rsidRDefault="00E46661" w:rsidP="00102D4F">
      <w:pPr>
        <w:pBdr>
          <w:top w:val="nil"/>
          <w:left w:val="nil"/>
          <w:bottom w:val="nil"/>
          <w:right w:val="nil"/>
          <w:between w:val="nil"/>
        </w:pBdr>
        <w:ind w:left="-142" w:right="-143"/>
        <w:jc w:val="both"/>
        <w:rPr>
          <w:rFonts w:ascii="Noto Sans" w:eastAsia="Montserrat" w:hAnsi="Noto Sans" w:cs="Noto Sans"/>
          <w:b/>
          <w:color w:val="000000"/>
          <w:sz w:val="18"/>
          <w:szCs w:val="18"/>
        </w:rPr>
      </w:pPr>
    </w:p>
    <w:p w14:paraId="27EC07A6" w14:textId="1FB98327" w:rsidR="007A2DE7" w:rsidRPr="00BB6754" w:rsidRDefault="00417924" w:rsidP="00102D4F">
      <w:pPr>
        <w:ind w:left="-142" w:right="-143"/>
        <w:contextualSpacing/>
        <w:jc w:val="both"/>
        <w:rPr>
          <w:rFonts w:ascii="Noto Sans" w:hAnsi="Noto Sans" w:cs="Noto Sans"/>
          <w:bCs/>
          <w:sz w:val="18"/>
          <w:szCs w:val="18"/>
        </w:rPr>
      </w:pPr>
      <w:r w:rsidRPr="00BB6754">
        <w:rPr>
          <w:rFonts w:ascii="Noto Sans" w:hAnsi="Noto Sans" w:cs="Noto Sans"/>
          <w:bCs/>
          <w:sz w:val="18"/>
          <w:szCs w:val="18"/>
        </w:rPr>
        <w:t xml:space="preserve">La Invitación contempla </w:t>
      </w:r>
      <w:r w:rsidR="002B2C04" w:rsidRPr="00BB6754">
        <w:rPr>
          <w:rFonts w:ascii="Noto Sans" w:hAnsi="Noto Sans" w:cs="Noto Sans"/>
          <w:b/>
          <w:sz w:val="18"/>
          <w:szCs w:val="18"/>
        </w:rPr>
        <w:t>una sola partida</w:t>
      </w:r>
      <w:r w:rsidR="002B2C04" w:rsidRPr="00BB6754">
        <w:rPr>
          <w:rFonts w:ascii="Noto Sans" w:hAnsi="Noto Sans" w:cs="Noto Sans"/>
          <w:bCs/>
          <w:sz w:val="18"/>
          <w:szCs w:val="18"/>
        </w:rPr>
        <w:t xml:space="preserve"> </w:t>
      </w:r>
      <w:r w:rsidRPr="00BB6754">
        <w:rPr>
          <w:rFonts w:ascii="Noto Sans" w:hAnsi="Noto Sans" w:cs="Noto Sans"/>
          <w:bCs/>
          <w:sz w:val="18"/>
          <w:szCs w:val="18"/>
        </w:rPr>
        <w:t xml:space="preserve">como se indica en el Anexo No. 1 “Especificaciones Técnicas”; la adjudicación se realizará por partida completa, en favor de </w:t>
      </w:r>
      <w:r w:rsidR="002421A3" w:rsidRPr="00BB6754">
        <w:rPr>
          <w:rFonts w:ascii="Noto Sans" w:hAnsi="Noto Sans" w:cs="Noto Sans"/>
          <w:bCs/>
          <w:sz w:val="18"/>
          <w:szCs w:val="18"/>
        </w:rPr>
        <w:t xml:space="preserve">un solo </w:t>
      </w:r>
      <w:r w:rsidR="002E4EC0" w:rsidRPr="00BB6754">
        <w:rPr>
          <w:rFonts w:ascii="Noto Sans" w:hAnsi="Noto Sans" w:cs="Noto Sans"/>
          <w:bCs/>
          <w:sz w:val="18"/>
          <w:szCs w:val="18"/>
        </w:rPr>
        <w:t>licitante</w:t>
      </w:r>
      <w:r w:rsidRPr="00BB6754">
        <w:rPr>
          <w:rFonts w:ascii="Noto Sans" w:hAnsi="Noto Sans" w:cs="Noto Sans"/>
          <w:bCs/>
          <w:sz w:val="18"/>
          <w:szCs w:val="18"/>
        </w:rPr>
        <w:t xml:space="preserve"> que presente la mejor propuesta solvente en términos de este procedimiento.</w:t>
      </w:r>
    </w:p>
    <w:p w14:paraId="58FCF0C9" w14:textId="77777777" w:rsidR="00417924" w:rsidRPr="00BB6754" w:rsidRDefault="00417924" w:rsidP="00102D4F">
      <w:pPr>
        <w:ind w:left="-142" w:right="-143"/>
        <w:contextualSpacing/>
        <w:jc w:val="both"/>
        <w:rPr>
          <w:rFonts w:ascii="Noto Sans" w:hAnsi="Noto Sans" w:cs="Noto Sans"/>
          <w:b/>
          <w:sz w:val="18"/>
          <w:szCs w:val="18"/>
          <w:u w:val="single"/>
        </w:rPr>
      </w:pPr>
    </w:p>
    <w:p w14:paraId="35D9A5F9" w14:textId="77777777" w:rsidR="0052212D" w:rsidRPr="00BB6754" w:rsidRDefault="0052212D" w:rsidP="00102D4F">
      <w:pPr>
        <w:numPr>
          <w:ilvl w:val="1"/>
          <w:numId w:val="136"/>
        </w:numPr>
        <w:pBdr>
          <w:top w:val="nil"/>
          <w:left w:val="nil"/>
          <w:bottom w:val="nil"/>
          <w:right w:val="nil"/>
          <w:between w:val="nil"/>
        </w:pBdr>
        <w:tabs>
          <w:tab w:val="left" w:pos="426"/>
        </w:tabs>
        <w:ind w:left="-142" w:right="-143" w:firstLine="0"/>
        <w:contextualSpacing/>
        <w:jc w:val="both"/>
        <w:textDirection w:val="btLr"/>
        <w:rPr>
          <w:rFonts w:ascii="Noto Sans" w:eastAsia="Montserrat" w:hAnsi="Noto Sans" w:cs="Noto Sans"/>
          <w:b/>
          <w:color w:val="000000"/>
          <w:sz w:val="18"/>
          <w:szCs w:val="18"/>
        </w:rPr>
      </w:pPr>
      <w:bookmarkStart w:id="3" w:name="_Hlk102482193"/>
      <w:r w:rsidRPr="00BB6754">
        <w:rPr>
          <w:rFonts w:ascii="Noto Sans" w:eastAsia="Montserrat" w:hAnsi="Noto Sans" w:cs="Noto Sans"/>
          <w:b/>
          <w:color w:val="000000"/>
          <w:sz w:val="18"/>
          <w:szCs w:val="18"/>
        </w:rPr>
        <w:t>Precio máximo de referencia</w:t>
      </w:r>
    </w:p>
    <w:p w14:paraId="5CA8193E" w14:textId="77777777" w:rsidR="00BB25E8" w:rsidRPr="00BB6754" w:rsidRDefault="00BB25E8" w:rsidP="00102D4F">
      <w:pPr>
        <w:pBdr>
          <w:top w:val="nil"/>
          <w:left w:val="nil"/>
          <w:bottom w:val="nil"/>
          <w:right w:val="nil"/>
          <w:between w:val="nil"/>
        </w:pBdr>
        <w:tabs>
          <w:tab w:val="left" w:pos="426"/>
        </w:tabs>
        <w:ind w:left="-142" w:right="-143"/>
        <w:contextualSpacing/>
        <w:jc w:val="both"/>
        <w:textDirection w:val="btLr"/>
        <w:rPr>
          <w:rFonts w:ascii="Noto Sans" w:eastAsia="Montserrat" w:hAnsi="Noto Sans" w:cs="Noto Sans"/>
          <w:b/>
          <w:color w:val="000000"/>
          <w:sz w:val="18"/>
          <w:szCs w:val="18"/>
        </w:rPr>
      </w:pPr>
    </w:p>
    <w:p w14:paraId="3EE6CCED" w14:textId="08F6C14D" w:rsidR="00BB25E8" w:rsidRDefault="00330600" w:rsidP="00102D4F">
      <w:pPr>
        <w:pBdr>
          <w:top w:val="nil"/>
          <w:left w:val="nil"/>
          <w:bottom w:val="nil"/>
          <w:right w:val="nil"/>
          <w:between w:val="nil"/>
        </w:pBdr>
        <w:ind w:left="-142" w:right="-143"/>
        <w:jc w:val="both"/>
        <w:rPr>
          <w:rFonts w:ascii="Noto Sans" w:hAnsi="Noto Sans" w:cs="Noto Sans"/>
          <w:sz w:val="18"/>
          <w:szCs w:val="18"/>
        </w:rPr>
      </w:pPr>
      <w:r w:rsidRPr="00330600">
        <w:rPr>
          <w:rFonts w:ascii="Noto Sans" w:hAnsi="Noto Sans" w:cs="Noto Sans"/>
          <w:sz w:val="18"/>
          <w:szCs w:val="18"/>
        </w:rPr>
        <w:t>No aplica.</w:t>
      </w:r>
    </w:p>
    <w:p w14:paraId="42A4C2CC" w14:textId="77777777" w:rsidR="00330600" w:rsidRPr="00BB6754" w:rsidRDefault="00330600" w:rsidP="00102D4F">
      <w:pPr>
        <w:pBdr>
          <w:top w:val="nil"/>
          <w:left w:val="nil"/>
          <w:bottom w:val="nil"/>
          <w:right w:val="nil"/>
          <w:between w:val="nil"/>
        </w:pBdr>
        <w:ind w:left="-142" w:right="-143"/>
        <w:jc w:val="both"/>
        <w:rPr>
          <w:rFonts w:ascii="Noto Sans" w:hAnsi="Noto Sans" w:cs="Noto Sans"/>
          <w:sz w:val="18"/>
          <w:szCs w:val="18"/>
        </w:rPr>
      </w:pPr>
    </w:p>
    <w:bookmarkEnd w:id="3"/>
    <w:p w14:paraId="10BF1543" w14:textId="77777777" w:rsidR="0052212D" w:rsidRDefault="0052212D" w:rsidP="00102D4F">
      <w:pPr>
        <w:numPr>
          <w:ilvl w:val="1"/>
          <w:numId w:val="136"/>
        </w:numPr>
        <w:pBdr>
          <w:top w:val="nil"/>
          <w:left w:val="nil"/>
          <w:bottom w:val="nil"/>
          <w:right w:val="nil"/>
          <w:between w:val="nil"/>
        </w:pBdr>
        <w:tabs>
          <w:tab w:val="left" w:pos="426"/>
        </w:tabs>
        <w:ind w:left="-142" w:right="-143" w:firstLine="0"/>
        <w:jc w:val="both"/>
        <w:rPr>
          <w:rFonts w:ascii="Noto Sans" w:eastAsia="Montserrat" w:hAnsi="Noto Sans" w:cs="Noto Sans"/>
          <w:b/>
          <w:color w:val="000000"/>
          <w:sz w:val="18"/>
          <w:szCs w:val="18"/>
        </w:rPr>
      </w:pPr>
      <w:r w:rsidRPr="00BB6754">
        <w:rPr>
          <w:rFonts w:ascii="Noto Sans" w:eastAsia="Montserrat" w:hAnsi="Noto Sans" w:cs="Noto Sans"/>
          <w:b/>
          <w:color w:val="000000"/>
          <w:sz w:val="18"/>
          <w:szCs w:val="18"/>
        </w:rPr>
        <w:t>Normas oficiales</w:t>
      </w:r>
    </w:p>
    <w:p w14:paraId="6F9122B6" w14:textId="77777777" w:rsidR="0048579B" w:rsidRPr="00BB6754" w:rsidRDefault="0048579B" w:rsidP="0048579B">
      <w:pPr>
        <w:pBdr>
          <w:top w:val="nil"/>
          <w:left w:val="nil"/>
          <w:bottom w:val="nil"/>
          <w:right w:val="nil"/>
          <w:between w:val="nil"/>
        </w:pBdr>
        <w:tabs>
          <w:tab w:val="left" w:pos="426"/>
        </w:tabs>
        <w:ind w:left="-142" w:right="-143"/>
        <w:jc w:val="both"/>
        <w:rPr>
          <w:rFonts w:ascii="Noto Sans" w:eastAsia="Montserrat" w:hAnsi="Noto Sans" w:cs="Noto Sans"/>
          <w:b/>
          <w:color w:val="000000"/>
          <w:sz w:val="18"/>
          <w:szCs w:val="18"/>
        </w:rPr>
      </w:pPr>
    </w:p>
    <w:p w14:paraId="0BF13C83" w14:textId="3019C0EC" w:rsidR="003A0B15" w:rsidRPr="00483B4E" w:rsidRDefault="00224CF5" w:rsidP="00102D4F">
      <w:pPr>
        <w:pBdr>
          <w:top w:val="nil"/>
          <w:left w:val="nil"/>
          <w:bottom w:val="nil"/>
          <w:right w:val="nil"/>
          <w:between w:val="nil"/>
        </w:pBdr>
        <w:tabs>
          <w:tab w:val="left" w:pos="426"/>
        </w:tabs>
        <w:ind w:left="-142" w:right="-143"/>
        <w:jc w:val="both"/>
        <w:rPr>
          <w:rFonts w:ascii="Noto Sans" w:eastAsia="Montserrat" w:hAnsi="Noto Sans" w:cs="Noto Sans"/>
          <w:bCs/>
          <w:color w:val="000000"/>
          <w:sz w:val="18"/>
          <w:szCs w:val="18"/>
        </w:rPr>
      </w:pPr>
      <w:r w:rsidRPr="00483B4E">
        <w:rPr>
          <w:rFonts w:ascii="Noto Sans" w:eastAsia="Montserrat" w:hAnsi="Noto Sans" w:cs="Noto Sans"/>
          <w:bCs/>
          <w:color w:val="000000"/>
          <w:sz w:val="18"/>
          <w:szCs w:val="18"/>
        </w:rPr>
        <w:t>Los Licitantes</w:t>
      </w:r>
      <w:r w:rsidR="005D15C8" w:rsidRPr="00483B4E">
        <w:rPr>
          <w:rFonts w:ascii="Noto Sans" w:eastAsia="Montserrat" w:hAnsi="Noto Sans" w:cs="Noto Sans"/>
          <w:bCs/>
          <w:color w:val="000000"/>
          <w:sz w:val="18"/>
          <w:szCs w:val="18"/>
        </w:rPr>
        <w:t xml:space="preserve"> deberán observar en lo aplicable para la prestación del SERVICIO, las </w:t>
      </w:r>
      <w:r w:rsidR="00C44F26" w:rsidRPr="00483B4E">
        <w:rPr>
          <w:rFonts w:ascii="Noto Sans" w:eastAsia="Montserrat" w:hAnsi="Noto Sans" w:cs="Noto Sans"/>
          <w:bCs/>
          <w:color w:val="000000"/>
          <w:sz w:val="18"/>
          <w:szCs w:val="18"/>
        </w:rPr>
        <w:t>n</w:t>
      </w:r>
      <w:r w:rsidR="00B25C19" w:rsidRPr="00483B4E">
        <w:rPr>
          <w:rFonts w:ascii="Noto Sans" w:eastAsia="Montserrat" w:hAnsi="Noto Sans" w:cs="Noto Sans"/>
          <w:bCs/>
          <w:color w:val="000000"/>
          <w:sz w:val="18"/>
          <w:szCs w:val="18"/>
        </w:rPr>
        <w:t>ormas y certificaciones</w:t>
      </w:r>
      <w:r w:rsidR="009264EE" w:rsidRPr="00483B4E">
        <w:rPr>
          <w:rFonts w:ascii="Noto Sans" w:eastAsia="Montserrat" w:hAnsi="Noto Sans" w:cs="Noto Sans"/>
          <w:bCs/>
          <w:color w:val="000000"/>
          <w:sz w:val="18"/>
          <w:szCs w:val="18"/>
        </w:rPr>
        <w:t>,</w:t>
      </w:r>
      <w:r w:rsidR="005D15C8" w:rsidRPr="00483B4E">
        <w:rPr>
          <w:rFonts w:ascii="Noto Sans" w:eastAsia="Montserrat" w:hAnsi="Noto Sans" w:cs="Noto Sans"/>
          <w:bCs/>
          <w:color w:val="000000"/>
          <w:sz w:val="18"/>
          <w:szCs w:val="18"/>
        </w:rPr>
        <w:t xml:space="preserve"> mencionadas en el Anexo </w:t>
      </w:r>
      <w:r w:rsidR="00911B18" w:rsidRPr="00483B4E">
        <w:rPr>
          <w:rFonts w:ascii="Noto Sans" w:eastAsia="Montserrat" w:hAnsi="Noto Sans" w:cs="Noto Sans"/>
          <w:bCs/>
          <w:color w:val="000000"/>
          <w:sz w:val="18"/>
          <w:szCs w:val="18"/>
        </w:rPr>
        <w:t>1</w:t>
      </w:r>
      <w:r w:rsidR="005D15C8" w:rsidRPr="00483B4E">
        <w:rPr>
          <w:rFonts w:ascii="Noto Sans" w:eastAsia="Montserrat" w:hAnsi="Noto Sans" w:cs="Noto Sans"/>
          <w:bCs/>
          <w:color w:val="000000"/>
          <w:sz w:val="18"/>
          <w:szCs w:val="18"/>
        </w:rPr>
        <w:t xml:space="preserve"> </w:t>
      </w:r>
      <w:r w:rsidR="00911B18" w:rsidRPr="00483B4E">
        <w:rPr>
          <w:rFonts w:ascii="Noto Sans" w:eastAsia="Montserrat" w:hAnsi="Noto Sans" w:cs="Noto Sans"/>
          <w:bCs/>
          <w:color w:val="000000"/>
          <w:sz w:val="18"/>
          <w:szCs w:val="18"/>
        </w:rPr>
        <w:t>“</w:t>
      </w:r>
      <w:r w:rsidR="00EB28BF" w:rsidRPr="00483B4E">
        <w:rPr>
          <w:rFonts w:ascii="Noto Sans" w:eastAsia="Montserrat" w:hAnsi="Noto Sans" w:cs="Noto Sans"/>
          <w:bCs/>
          <w:color w:val="000000"/>
          <w:sz w:val="18"/>
          <w:szCs w:val="18"/>
        </w:rPr>
        <w:t>Especificaciones Técnicas</w:t>
      </w:r>
      <w:r w:rsidR="00911B18" w:rsidRPr="00483B4E">
        <w:rPr>
          <w:rFonts w:ascii="Noto Sans" w:eastAsia="Montserrat" w:hAnsi="Noto Sans" w:cs="Noto Sans"/>
          <w:bCs/>
          <w:color w:val="000000"/>
          <w:sz w:val="18"/>
          <w:szCs w:val="18"/>
        </w:rPr>
        <w:t>”</w:t>
      </w:r>
      <w:r w:rsidR="00C44F26" w:rsidRPr="00483B4E">
        <w:rPr>
          <w:rFonts w:ascii="Noto Sans" w:eastAsia="Montserrat" w:hAnsi="Noto Sans" w:cs="Noto Sans"/>
          <w:bCs/>
          <w:color w:val="000000"/>
          <w:sz w:val="18"/>
          <w:szCs w:val="18"/>
        </w:rPr>
        <w:t>:</w:t>
      </w:r>
    </w:p>
    <w:p w14:paraId="3F836AA8" w14:textId="77777777" w:rsidR="00B42CCE" w:rsidRPr="00483B4E" w:rsidRDefault="00B42CCE" w:rsidP="00102D4F">
      <w:pPr>
        <w:pBdr>
          <w:top w:val="nil"/>
          <w:left w:val="nil"/>
          <w:bottom w:val="nil"/>
          <w:right w:val="nil"/>
          <w:between w:val="nil"/>
        </w:pBdr>
        <w:tabs>
          <w:tab w:val="left" w:pos="426"/>
        </w:tabs>
        <w:ind w:left="-142" w:right="-143"/>
        <w:jc w:val="both"/>
        <w:rPr>
          <w:rFonts w:ascii="Noto Sans" w:eastAsia="Montserrat" w:hAnsi="Noto Sans" w:cs="Noto Sans"/>
          <w:bCs/>
          <w:color w:val="000000"/>
          <w:sz w:val="18"/>
          <w:szCs w:val="18"/>
        </w:rPr>
      </w:pPr>
    </w:p>
    <w:p w14:paraId="16F342A4" w14:textId="1702F14A" w:rsidR="00492314" w:rsidRPr="00492314" w:rsidRDefault="00DC7821" w:rsidP="00DC7821">
      <w:pPr>
        <w:pBdr>
          <w:top w:val="nil"/>
          <w:left w:val="nil"/>
          <w:bottom w:val="nil"/>
          <w:right w:val="nil"/>
          <w:between w:val="nil"/>
        </w:pBdr>
        <w:ind w:left="-142" w:right="-143"/>
        <w:jc w:val="both"/>
        <w:rPr>
          <w:rFonts w:ascii="Noto Sans" w:eastAsia="Montserrat" w:hAnsi="Noto Sans" w:cs="Noto Sans"/>
          <w:bCs/>
          <w:color w:val="000000"/>
          <w:sz w:val="18"/>
          <w:szCs w:val="18"/>
        </w:rPr>
      </w:pPr>
      <w:r w:rsidRPr="00330600">
        <w:rPr>
          <w:rFonts w:ascii="Noto Sans" w:hAnsi="Noto Sans" w:cs="Noto Sans"/>
          <w:sz w:val="18"/>
          <w:szCs w:val="18"/>
        </w:rPr>
        <w:t>No aplica.</w:t>
      </w:r>
    </w:p>
    <w:p w14:paraId="0E08BBC6" w14:textId="698E1181" w:rsidR="00DB53E8" w:rsidRPr="00BB6754" w:rsidRDefault="00031798" w:rsidP="00102D4F">
      <w:pPr>
        <w:pStyle w:val="ListParagraph"/>
        <w:numPr>
          <w:ilvl w:val="1"/>
          <w:numId w:val="136"/>
        </w:numPr>
        <w:tabs>
          <w:tab w:val="left" w:pos="426"/>
        </w:tabs>
        <w:spacing w:before="240" w:after="0" w:line="240" w:lineRule="auto"/>
        <w:ind w:left="426" w:right="-143" w:hanging="568"/>
        <w:contextualSpacing w:val="0"/>
        <w:jc w:val="both"/>
        <w:rPr>
          <w:rFonts w:ascii="Noto Sans" w:eastAsia="Montserrat" w:hAnsi="Noto Sans" w:cs="Noto Sans"/>
          <w:b/>
          <w:color w:val="000000"/>
          <w:sz w:val="18"/>
          <w:szCs w:val="18"/>
        </w:rPr>
      </w:pPr>
      <w:r w:rsidRPr="00BB6754">
        <w:rPr>
          <w:rFonts w:ascii="Noto Sans" w:eastAsia="Montserrat" w:hAnsi="Noto Sans" w:cs="Noto Sans"/>
          <w:b/>
          <w:color w:val="000000"/>
          <w:sz w:val="18"/>
          <w:szCs w:val="18"/>
        </w:rPr>
        <w:t>Entrega del servicio, p</w:t>
      </w:r>
      <w:r w:rsidR="00FC4A22" w:rsidRPr="00BB6754">
        <w:rPr>
          <w:rFonts w:ascii="Noto Sans" w:eastAsia="Montserrat" w:hAnsi="Noto Sans" w:cs="Noto Sans"/>
          <w:b/>
          <w:color w:val="000000"/>
          <w:sz w:val="18"/>
          <w:szCs w:val="18"/>
        </w:rPr>
        <w:t xml:space="preserve">roductos </w:t>
      </w:r>
      <w:r w:rsidR="00FB0B7E" w:rsidRPr="00BB6754">
        <w:rPr>
          <w:rFonts w:ascii="Noto Sans" w:eastAsia="Montserrat" w:hAnsi="Noto Sans" w:cs="Noto Sans"/>
          <w:b/>
          <w:color w:val="000000"/>
          <w:sz w:val="18"/>
          <w:szCs w:val="18"/>
        </w:rPr>
        <w:t xml:space="preserve">y documentación </w:t>
      </w:r>
      <w:r w:rsidR="00AC28A1" w:rsidRPr="00BB6754">
        <w:rPr>
          <w:rFonts w:ascii="Noto Sans" w:eastAsia="Montserrat" w:hAnsi="Noto Sans" w:cs="Noto Sans"/>
          <w:b/>
          <w:color w:val="000000"/>
          <w:sz w:val="18"/>
          <w:szCs w:val="18"/>
        </w:rPr>
        <w:t xml:space="preserve">que deberá </w:t>
      </w:r>
      <w:r w:rsidR="00C60761" w:rsidRPr="00BB6754">
        <w:rPr>
          <w:rFonts w:ascii="Noto Sans" w:eastAsia="Montserrat" w:hAnsi="Noto Sans" w:cs="Noto Sans"/>
          <w:b/>
          <w:color w:val="000000"/>
          <w:sz w:val="18"/>
          <w:szCs w:val="18"/>
        </w:rPr>
        <w:t xml:space="preserve">entregar </w:t>
      </w:r>
      <w:r w:rsidR="0093324A" w:rsidRPr="00BB6754">
        <w:rPr>
          <w:rFonts w:ascii="Noto Sans" w:eastAsia="Montserrat" w:hAnsi="Noto Sans" w:cs="Noto Sans"/>
          <w:b/>
          <w:color w:val="000000"/>
          <w:sz w:val="18"/>
          <w:szCs w:val="18"/>
        </w:rPr>
        <w:t xml:space="preserve">el prestador del servicio </w:t>
      </w:r>
      <w:r w:rsidR="00EC705F" w:rsidRPr="00BB6754">
        <w:rPr>
          <w:rFonts w:ascii="Noto Sans" w:eastAsia="Montserrat" w:hAnsi="Noto Sans" w:cs="Noto Sans"/>
          <w:b/>
          <w:color w:val="000000"/>
          <w:sz w:val="18"/>
          <w:szCs w:val="18"/>
        </w:rPr>
        <w:t xml:space="preserve">durante </w:t>
      </w:r>
      <w:r w:rsidR="00603D1F" w:rsidRPr="00BB6754">
        <w:rPr>
          <w:rFonts w:ascii="Noto Sans" w:eastAsia="Montserrat" w:hAnsi="Noto Sans" w:cs="Noto Sans"/>
          <w:b/>
          <w:color w:val="000000"/>
          <w:sz w:val="18"/>
          <w:szCs w:val="18"/>
        </w:rPr>
        <w:t>la contratación:</w:t>
      </w:r>
    </w:p>
    <w:p w14:paraId="560B9DB7" w14:textId="77777777" w:rsidR="00337476" w:rsidRPr="00337476" w:rsidRDefault="00337476" w:rsidP="004964BB">
      <w:pPr>
        <w:pStyle w:val="BodyText"/>
        <w:numPr>
          <w:ilvl w:val="0"/>
          <w:numId w:val="171"/>
        </w:numPr>
        <w:tabs>
          <w:tab w:val="clear" w:pos="900"/>
        </w:tabs>
        <w:ind w:right="-143" w:hanging="294"/>
        <w:rPr>
          <w:rFonts w:ascii="Noto Sans" w:hAnsi="Noto Sans" w:cs="Noto Sans"/>
          <w:sz w:val="18"/>
          <w:szCs w:val="18"/>
        </w:rPr>
      </w:pPr>
      <w:r w:rsidRPr="00337476">
        <w:rPr>
          <w:rFonts w:ascii="Noto Sans" w:hAnsi="Noto Sans" w:cs="Noto Sans"/>
          <w:sz w:val="18"/>
          <w:szCs w:val="18"/>
        </w:rPr>
        <w:t xml:space="preserve">Documento sobre la elaboración y validación </w:t>
      </w:r>
      <w:r w:rsidRPr="00337476">
        <w:rPr>
          <w:rFonts w:ascii="Noto Sans" w:hAnsi="Noto Sans" w:cs="Noto Sans"/>
          <w:bCs/>
          <w:sz w:val="18"/>
          <w:szCs w:val="18"/>
        </w:rPr>
        <w:t>de los cuestionarios y guiones de entrevista para el personal de las empresas, alumnos, personal académico administrativo y directivos</w:t>
      </w:r>
      <w:r w:rsidRPr="00337476">
        <w:rPr>
          <w:rFonts w:ascii="Noto Sans" w:hAnsi="Noto Sans" w:cs="Noto Sans"/>
          <w:sz w:val="18"/>
          <w:szCs w:val="18"/>
        </w:rPr>
        <w:t>, que contenga al menos los siguientes apartados:</w:t>
      </w:r>
    </w:p>
    <w:p w14:paraId="16AE4A01" w14:textId="77777777" w:rsidR="00337476" w:rsidRPr="00337476" w:rsidRDefault="00337476" w:rsidP="00337476">
      <w:pPr>
        <w:pStyle w:val="BodyText"/>
        <w:ind w:left="720" w:right="-143" w:hanging="294"/>
        <w:rPr>
          <w:rFonts w:ascii="Noto Sans" w:hAnsi="Noto Sans" w:cs="Noto Sans"/>
          <w:sz w:val="18"/>
          <w:szCs w:val="18"/>
        </w:rPr>
      </w:pPr>
    </w:p>
    <w:p w14:paraId="3759B7A5" w14:textId="77777777" w:rsidR="00337476" w:rsidRPr="00337476" w:rsidRDefault="00337476" w:rsidP="004964BB">
      <w:pPr>
        <w:pStyle w:val="ListParagraph"/>
        <w:widowControl w:val="0"/>
        <w:numPr>
          <w:ilvl w:val="0"/>
          <w:numId w:val="172"/>
        </w:numPr>
        <w:tabs>
          <w:tab w:val="left" w:pos="993"/>
        </w:tabs>
        <w:autoSpaceDE w:val="0"/>
        <w:autoSpaceDN w:val="0"/>
        <w:spacing w:after="0" w:line="240" w:lineRule="auto"/>
        <w:ind w:left="720" w:right="-143" w:hanging="11"/>
        <w:jc w:val="both"/>
        <w:rPr>
          <w:rFonts w:ascii="Noto Sans" w:hAnsi="Noto Sans" w:cs="Noto Sans"/>
          <w:sz w:val="18"/>
          <w:szCs w:val="18"/>
          <w:lang w:eastAsia="es-MX"/>
        </w:rPr>
      </w:pPr>
      <w:r w:rsidRPr="00337476">
        <w:rPr>
          <w:rFonts w:ascii="Noto Sans" w:hAnsi="Noto Sans" w:cs="Noto Sans"/>
          <w:sz w:val="18"/>
          <w:szCs w:val="18"/>
          <w:lang w:eastAsia="es-MX"/>
        </w:rPr>
        <w:t>Introducción.</w:t>
      </w:r>
    </w:p>
    <w:p w14:paraId="07E70006" w14:textId="77777777" w:rsidR="00337476" w:rsidRPr="00337476" w:rsidRDefault="00337476" w:rsidP="004964BB">
      <w:pPr>
        <w:pStyle w:val="ListParagraph"/>
        <w:widowControl w:val="0"/>
        <w:numPr>
          <w:ilvl w:val="0"/>
          <w:numId w:val="172"/>
        </w:numPr>
        <w:tabs>
          <w:tab w:val="left" w:pos="993"/>
        </w:tabs>
        <w:autoSpaceDE w:val="0"/>
        <w:autoSpaceDN w:val="0"/>
        <w:spacing w:after="0" w:line="240" w:lineRule="auto"/>
        <w:ind w:left="720" w:right="-143" w:hanging="11"/>
        <w:jc w:val="both"/>
        <w:rPr>
          <w:rFonts w:ascii="Noto Sans" w:hAnsi="Noto Sans" w:cs="Noto Sans"/>
          <w:sz w:val="18"/>
          <w:szCs w:val="18"/>
          <w:lang w:eastAsia="es-MX"/>
        </w:rPr>
      </w:pPr>
      <w:r w:rsidRPr="00337476">
        <w:rPr>
          <w:rFonts w:ascii="Noto Sans" w:hAnsi="Noto Sans" w:cs="Noto Sans"/>
          <w:sz w:val="18"/>
          <w:szCs w:val="18"/>
          <w:lang w:eastAsia="es-MX"/>
        </w:rPr>
        <w:t>Objetivos del proyecto.</w:t>
      </w:r>
    </w:p>
    <w:p w14:paraId="43F899CE" w14:textId="77777777" w:rsidR="00337476" w:rsidRPr="00337476" w:rsidRDefault="00337476" w:rsidP="004964BB">
      <w:pPr>
        <w:pStyle w:val="ListParagraph"/>
        <w:widowControl w:val="0"/>
        <w:numPr>
          <w:ilvl w:val="0"/>
          <w:numId w:val="172"/>
        </w:numPr>
        <w:tabs>
          <w:tab w:val="left" w:pos="993"/>
        </w:tabs>
        <w:autoSpaceDE w:val="0"/>
        <w:autoSpaceDN w:val="0"/>
        <w:spacing w:after="0" w:line="240" w:lineRule="auto"/>
        <w:ind w:left="720" w:right="-143" w:hanging="11"/>
        <w:jc w:val="both"/>
        <w:rPr>
          <w:rFonts w:ascii="Noto Sans" w:hAnsi="Noto Sans" w:cs="Noto Sans"/>
          <w:sz w:val="18"/>
          <w:szCs w:val="18"/>
          <w:lang w:eastAsia="es-MX"/>
        </w:rPr>
      </w:pPr>
      <w:r w:rsidRPr="00337476">
        <w:rPr>
          <w:rFonts w:ascii="Noto Sans" w:hAnsi="Noto Sans" w:cs="Noto Sans"/>
          <w:sz w:val="18"/>
          <w:szCs w:val="18"/>
          <w:lang w:eastAsia="es-MX"/>
        </w:rPr>
        <w:t>Metodología para la construcción de los cuestionarios y guiones de entrevista.</w:t>
      </w:r>
    </w:p>
    <w:p w14:paraId="33315372" w14:textId="77777777" w:rsidR="00337476" w:rsidRPr="00337476" w:rsidRDefault="00337476" w:rsidP="004964BB">
      <w:pPr>
        <w:pStyle w:val="ListParagraph"/>
        <w:widowControl w:val="0"/>
        <w:numPr>
          <w:ilvl w:val="0"/>
          <w:numId w:val="172"/>
        </w:numPr>
        <w:tabs>
          <w:tab w:val="left" w:pos="993"/>
        </w:tabs>
        <w:autoSpaceDE w:val="0"/>
        <w:autoSpaceDN w:val="0"/>
        <w:spacing w:after="0" w:line="240" w:lineRule="auto"/>
        <w:ind w:left="720" w:right="-143" w:hanging="11"/>
        <w:jc w:val="both"/>
        <w:rPr>
          <w:rFonts w:ascii="Noto Sans" w:hAnsi="Noto Sans" w:cs="Noto Sans"/>
          <w:sz w:val="18"/>
          <w:szCs w:val="18"/>
          <w:lang w:eastAsia="es-MX"/>
        </w:rPr>
      </w:pPr>
      <w:r w:rsidRPr="00337476">
        <w:rPr>
          <w:rFonts w:ascii="Noto Sans" w:hAnsi="Noto Sans" w:cs="Noto Sans"/>
          <w:sz w:val="18"/>
          <w:szCs w:val="18"/>
          <w:lang w:eastAsia="es-MX"/>
        </w:rPr>
        <w:t>Prueba Piloto</w:t>
      </w:r>
    </w:p>
    <w:p w14:paraId="065B0D91" w14:textId="77777777" w:rsidR="00337476" w:rsidRPr="00337476" w:rsidRDefault="00337476" w:rsidP="004964BB">
      <w:pPr>
        <w:pStyle w:val="ListParagraph"/>
        <w:widowControl w:val="0"/>
        <w:numPr>
          <w:ilvl w:val="0"/>
          <w:numId w:val="172"/>
        </w:numPr>
        <w:tabs>
          <w:tab w:val="left" w:pos="993"/>
        </w:tabs>
        <w:autoSpaceDE w:val="0"/>
        <w:autoSpaceDN w:val="0"/>
        <w:spacing w:after="0" w:line="240" w:lineRule="auto"/>
        <w:ind w:left="720" w:right="-143" w:hanging="11"/>
        <w:jc w:val="both"/>
        <w:rPr>
          <w:rFonts w:ascii="Noto Sans" w:hAnsi="Noto Sans" w:cs="Noto Sans"/>
          <w:sz w:val="18"/>
          <w:szCs w:val="18"/>
          <w:lang w:eastAsia="es-MX"/>
        </w:rPr>
      </w:pPr>
      <w:r w:rsidRPr="00337476">
        <w:rPr>
          <w:rFonts w:ascii="Noto Sans" w:hAnsi="Noto Sans" w:cs="Noto Sans"/>
          <w:sz w:val="18"/>
          <w:szCs w:val="18"/>
          <w:lang w:eastAsia="es-MX"/>
        </w:rPr>
        <w:t>Versión final de los cuestionarios y guiones de entrevista.</w:t>
      </w:r>
    </w:p>
    <w:p w14:paraId="6E241C49" w14:textId="77777777" w:rsidR="00337476" w:rsidRPr="00337476" w:rsidRDefault="00337476" w:rsidP="00337476">
      <w:pPr>
        <w:pStyle w:val="BodyText"/>
        <w:ind w:left="720" w:right="-143" w:hanging="294"/>
        <w:rPr>
          <w:rFonts w:ascii="Noto Sans" w:hAnsi="Noto Sans" w:cs="Noto Sans"/>
          <w:sz w:val="18"/>
          <w:szCs w:val="18"/>
          <w:lang w:val="es-MX"/>
        </w:rPr>
      </w:pPr>
    </w:p>
    <w:p w14:paraId="7A5E0797" w14:textId="77777777" w:rsidR="00337476" w:rsidRPr="00337476" w:rsidRDefault="00337476" w:rsidP="004964BB">
      <w:pPr>
        <w:pStyle w:val="BodyText"/>
        <w:numPr>
          <w:ilvl w:val="0"/>
          <w:numId w:val="171"/>
        </w:numPr>
        <w:tabs>
          <w:tab w:val="clear" w:pos="900"/>
        </w:tabs>
        <w:ind w:right="-143" w:hanging="294"/>
        <w:rPr>
          <w:rFonts w:ascii="Noto Sans" w:hAnsi="Noto Sans" w:cs="Noto Sans"/>
          <w:sz w:val="18"/>
          <w:szCs w:val="18"/>
          <w:lang w:val="es-ES"/>
        </w:rPr>
      </w:pPr>
      <w:r w:rsidRPr="384E0A0C">
        <w:rPr>
          <w:rFonts w:ascii="Noto Sans" w:hAnsi="Noto Sans" w:cs="Noto Sans"/>
          <w:sz w:val="18"/>
          <w:szCs w:val="18"/>
          <w:lang w:val="es-ES"/>
        </w:rPr>
        <w:t xml:space="preserve">Documento </w:t>
      </w:r>
      <w:bookmarkStart w:id="4" w:name="_Hlk167720805"/>
      <w:r w:rsidRPr="384E0A0C">
        <w:rPr>
          <w:rFonts w:ascii="Noto Sans" w:hAnsi="Noto Sans" w:cs="Noto Sans"/>
          <w:sz w:val="18"/>
          <w:szCs w:val="18"/>
          <w:lang w:val="es-ES"/>
        </w:rPr>
        <w:t xml:space="preserve">sobre el levantamiento de encuestas y entrevistas, </w:t>
      </w:r>
      <w:bookmarkEnd w:id="4"/>
      <w:r w:rsidRPr="384E0A0C">
        <w:rPr>
          <w:rFonts w:ascii="Noto Sans" w:hAnsi="Noto Sans" w:cs="Noto Sans"/>
          <w:sz w:val="18"/>
          <w:szCs w:val="18"/>
          <w:lang w:val="es-ES"/>
        </w:rPr>
        <w:t>en el que se describa cómo y en dónde se llevó a cabo la aplicación de los instrumentos, número de encuestas y entrevistas aplicadas, el procedimiento de validación y procesamiento de los datos, así como los archivos fuente de recopilación de datos derivado de la aplicación de las encuestas y entrevistas.</w:t>
      </w:r>
    </w:p>
    <w:p w14:paraId="04561B6D" w14:textId="77777777" w:rsidR="00337476" w:rsidRPr="00337476" w:rsidRDefault="00337476" w:rsidP="00337476">
      <w:pPr>
        <w:ind w:left="720" w:right="-143" w:hanging="294"/>
        <w:jc w:val="both"/>
        <w:rPr>
          <w:rFonts w:ascii="Noto Sans" w:hAnsi="Noto Sans" w:cs="Noto Sans"/>
          <w:sz w:val="18"/>
          <w:szCs w:val="18"/>
          <w:highlight w:val="yellow"/>
          <w:lang w:eastAsia="es-MX"/>
        </w:rPr>
      </w:pPr>
    </w:p>
    <w:p w14:paraId="7666E9E7" w14:textId="77777777" w:rsidR="00337476" w:rsidRPr="00337476" w:rsidRDefault="00337476" w:rsidP="00337476">
      <w:pPr>
        <w:pStyle w:val="ListParagraph"/>
        <w:ind w:right="-143" w:hanging="294"/>
        <w:jc w:val="both"/>
        <w:rPr>
          <w:rFonts w:ascii="Noto Sans" w:hAnsi="Noto Sans" w:cs="Noto Sans"/>
          <w:sz w:val="18"/>
          <w:szCs w:val="18"/>
        </w:rPr>
      </w:pPr>
      <w:r w:rsidRPr="00337476">
        <w:rPr>
          <w:rFonts w:ascii="Noto Sans" w:hAnsi="Noto Sans" w:cs="Noto Sans"/>
          <w:sz w:val="18"/>
          <w:szCs w:val="18"/>
          <w:lang w:eastAsia="es-MX"/>
        </w:rPr>
        <w:t xml:space="preserve">El documento deberá contener al menos, </w:t>
      </w:r>
      <w:r w:rsidRPr="00337476">
        <w:rPr>
          <w:rFonts w:ascii="Noto Sans" w:hAnsi="Noto Sans" w:cs="Noto Sans"/>
          <w:sz w:val="18"/>
          <w:szCs w:val="18"/>
        </w:rPr>
        <w:t>los siguientes apartados:</w:t>
      </w:r>
    </w:p>
    <w:p w14:paraId="652843CB" w14:textId="77777777" w:rsidR="00337476" w:rsidRPr="00337476" w:rsidRDefault="00337476" w:rsidP="00337476">
      <w:pPr>
        <w:pStyle w:val="ListParagraph"/>
        <w:ind w:right="-143" w:hanging="294"/>
        <w:jc w:val="both"/>
        <w:rPr>
          <w:rFonts w:ascii="Noto Sans" w:hAnsi="Noto Sans" w:cs="Noto Sans"/>
          <w:sz w:val="18"/>
          <w:szCs w:val="18"/>
          <w:lang w:eastAsia="es-MX"/>
        </w:rPr>
      </w:pPr>
    </w:p>
    <w:p w14:paraId="54BDACC5" w14:textId="77777777" w:rsidR="00337476" w:rsidRPr="00337476" w:rsidRDefault="00337476" w:rsidP="004964BB">
      <w:pPr>
        <w:pStyle w:val="ListParagraph"/>
        <w:widowControl w:val="0"/>
        <w:numPr>
          <w:ilvl w:val="0"/>
          <w:numId w:val="173"/>
        </w:numPr>
        <w:tabs>
          <w:tab w:val="left" w:pos="993"/>
        </w:tabs>
        <w:autoSpaceDE w:val="0"/>
        <w:autoSpaceDN w:val="0"/>
        <w:spacing w:after="0" w:line="240" w:lineRule="auto"/>
        <w:ind w:left="720" w:right="-143" w:hanging="11"/>
        <w:jc w:val="both"/>
        <w:rPr>
          <w:rFonts w:ascii="Noto Sans" w:hAnsi="Noto Sans" w:cs="Noto Sans"/>
          <w:sz w:val="18"/>
          <w:szCs w:val="18"/>
          <w:lang w:eastAsia="es-MX"/>
        </w:rPr>
      </w:pPr>
      <w:r w:rsidRPr="00337476">
        <w:rPr>
          <w:rFonts w:ascii="Noto Sans" w:hAnsi="Noto Sans" w:cs="Noto Sans"/>
          <w:sz w:val="18"/>
          <w:szCs w:val="18"/>
          <w:lang w:eastAsia="es-MX"/>
        </w:rPr>
        <w:t>Introducción</w:t>
      </w:r>
    </w:p>
    <w:p w14:paraId="0B99DC3C" w14:textId="77777777" w:rsidR="00337476" w:rsidRPr="00337476" w:rsidRDefault="00337476" w:rsidP="004964BB">
      <w:pPr>
        <w:pStyle w:val="ListParagraph"/>
        <w:widowControl w:val="0"/>
        <w:numPr>
          <w:ilvl w:val="0"/>
          <w:numId w:val="173"/>
        </w:numPr>
        <w:tabs>
          <w:tab w:val="left" w:pos="993"/>
        </w:tabs>
        <w:autoSpaceDE w:val="0"/>
        <w:autoSpaceDN w:val="0"/>
        <w:spacing w:after="0" w:line="240" w:lineRule="auto"/>
        <w:ind w:left="720" w:right="-143" w:hanging="11"/>
        <w:jc w:val="both"/>
        <w:rPr>
          <w:rFonts w:ascii="Noto Sans" w:hAnsi="Noto Sans" w:cs="Noto Sans"/>
          <w:sz w:val="18"/>
          <w:szCs w:val="18"/>
          <w:lang w:eastAsia="es-MX"/>
        </w:rPr>
      </w:pPr>
      <w:r w:rsidRPr="00337476">
        <w:rPr>
          <w:rFonts w:ascii="Noto Sans" w:hAnsi="Noto Sans" w:cs="Noto Sans"/>
          <w:sz w:val="18"/>
          <w:szCs w:val="18"/>
          <w:lang w:eastAsia="es-MX"/>
        </w:rPr>
        <w:t>Objetivos del proyecto</w:t>
      </w:r>
    </w:p>
    <w:p w14:paraId="28A29508" w14:textId="77777777" w:rsidR="00337476" w:rsidRPr="00337476" w:rsidRDefault="00337476" w:rsidP="004964BB">
      <w:pPr>
        <w:pStyle w:val="ListParagraph"/>
        <w:widowControl w:val="0"/>
        <w:numPr>
          <w:ilvl w:val="0"/>
          <w:numId w:val="173"/>
        </w:numPr>
        <w:tabs>
          <w:tab w:val="left" w:pos="993"/>
        </w:tabs>
        <w:autoSpaceDE w:val="0"/>
        <w:autoSpaceDN w:val="0"/>
        <w:spacing w:after="0" w:line="240" w:lineRule="auto"/>
        <w:ind w:left="720" w:right="-143" w:hanging="11"/>
        <w:jc w:val="both"/>
        <w:rPr>
          <w:rFonts w:ascii="Noto Sans" w:hAnsi="Noto Sans" w:cs="Noto Sans"/>
          <w:sz w:val="18"/>
          <w:szCs w:val="18"/>
          <w:lang w:eastAsia="es-MX"/>
        </w:rPr>
      </w:pPr>
      <w:r w:rsidRPr="00337476">
        <w:rPr>
          <w:rFonts w:ascii="Noto Sans" w:hAnsi="Noto Sans" w:cs="Noto Sans"/>
          <w:sz w:val="18"/>
          <w:szCs w:val="18"/>
          <w:lang w:eastAsia="es-MX"/>
        </w:rPr>
        <w:t>Aplicación de encuestas</w:t>
      </w:r>
    </w:p>
    <w:p w14:paraId="003C2655" w14:textId="77777777" w:rsidR="00337476" w:rsidRPr="00337476" w:rsidRDefault="00337476" w:rsidP="004964BB">
      <w:pPr>
        <w:pStyle w:val="ListParagraph"/>
        <w:widowControl w:val="0"/>
        <w:numPr>
          <w:ilvl w:val="0"/>
          <w:numId w:val="173"/>
        </w:numPr>
        <w:tabs>
          <w:tab w:val="left" w:pos="993"/>
        </w:tabs>
        <w:autoSpaceDE w:val="0"/>
        <w:autoSpaceDN w:val="0"/>
        <w:spacing w:after="0" w:line="240" w:lineRule="auto"/>
        <w:ind w:left="720" w:right="-143" w:hanging="11"/>
        <w:jc w:val="both"/>
        <w:rPr>
          <w:rFonts w:ascii="Noto Sans" w:hAnsi="Noto Sans" w:cs="Noto Sans"/>
          <w:sz w:val="18"/>
          <w:szCs w:val="18"/>
          <w:lang w:eastAsia="es-MX"/>
        </w:rPr>
      </w:pPr>
      <w:r w:rsidRPr="00337476">
        <w:rPr>
          <w:rFonts w:ascii="Noto Sans" w:hAnsi="Noto Sans" w:cs="Noto Sans"/>
          <w:sz w:val="18"/>
          <w:szCs w:val="18"/>
          <w:lang w:eastAsia="es-MX"/>
        </w:rPr>
        <w:t>Aplicación de entrevistas</w:t>
      </w:r>
    </w:p>
    <w:p w14:paraId="1E9736DD" w14:textId="77777777" w:rsidR="00337476" w:rsidRPr="00337476" w:rsidRDefault="00337476" w:rsidP="004964BB">
      <w:pPr>
        <w:pStyle w:val="ListParagraph"/>
        <w:widowControl w:val="0"/>
        <w:numPr>
          <w:ilvl w:val="0"/>
          <w:numId w:val="173"/>
        </w:numPr>
        <w:tabs>
          <w:tab w:val="left" w:pos="993"/>
        </w:tabs>
        <w:autoSpaceDE w:val="0"/>
        <w:autoSpaceDN w:val="0"/>
        <w:spacing w:after="0" w:line="240" w:lineRule="auto"/>
        <w:ind w:left="720" w:right="-143" w:hanging="11"/>
        <w:jc w:val="both"/>
        <w:rPr>
          <w:rFonts w:ascii="Noto Sans" w:hAnsi="Noto Sans" w:cs="Noto Sans"/>
          <w:sz w:val="18"/>
          <w:szCs w:val="18"/>
          <w:lang w:eastAsia="es-MX"/>
        </w:rPr>
      </w:pPr>
      <w:r w:rsidRPr="00337476">
        <w:rPr>
          <w:rFonts w:ascii="Noto Sans" w:hAnsi="Noto Sans" w:cs="Noto Sans"/>
          <w:sz w:val="18"/>
          <w:szCs w:val="18"/>
          <w:lang w:eastAsia="es-MX"/>
        </w:rPr>
        <w:t>Metodología para la validación y procesamiento de la información recopilada</w:t>
      </w:r>
    </w:p>
    <w:p w14:paraId="2A2087AB" w14:textId="77777777" w:rsidR="00337476" w:rsidRDefault="00337476" w:rsidP="004964BB">
      <w:pPr>
        <w:pStyle w:val="ListParagraph"/>
        <w:widowControl w:val="0"/>
        <w:numPr>
          <w:ilvl w:val="0"/>
          <w:numId w:val="173"/>
        </w:numPr>
        <w:tabs>
          <w:tab w:val="left" w:pos="993"/>
        </w:tabs>
        <w:autoSpaceDE w:val="0"/>
        <w:autoSpaceDN w:val="0"/>
        <w:spacing w:after="0" w:line="240" w:lineRule="auto"/>
        <w:ind w:left="720" w:right="-143" w:hanging="11"/>
        <w:jc w:val="both"/>
        <w:rPr>
          <w:rFonts w:ascii="Noto Sans" w:hAnsi="Noto Sans" w:cs="Noto Sans"/>
          <w:sz w:val="18"/>
          <w:szCs w:val="18"/>
          <w:lang w:eastAsia="es-MX"/>
        </w:rPr>
      </w:pPr>
      <w:r w:rsidRPr="00337476">
        <w:rPr>
          <w:rFonts w:ascii="Noto Sans" w:hAnsi="Noto Sans" w:cs="Noto Sans"/>
          <w:sz w:val="18"/>
          <w:szCs w:val="18"/>
          <w:lang w:eastAsia="es-MX"/>
        </w:rPr>
        <w:t>Versión final de los cuestionarios y guiones de entrevista.</w:t>
      </w:r>
    </w:p>
    <w:p w14:paraId="4CB68A81" w14:textId="77777777" w:rsidR="00516029" w:rsidRPr="00337476" w:rsidRDefault="00516029" w:rsidP="00516029">
      <w:pPr>
        <w:pStyle w:val="ListParagraph"/>
        <w:widowControl w:val="0"/>
        <w:tabs>
          <w:tab w:val="left" w:pos="993"/>
        </w:tabs>
        <w:autoSpaceDE w:val="0"/>
        <w:autoSpaceDN w:val="0"/>
        <w:spacing w:after="0" w:line="240" w:lineRule="auto"/>
        <w:ind w:right="-143"/>
        <w:jc w:val="both"/>
        <w:rPr>
          <w:rFonts w:ascii="Noto Sans" w:hAnsi="Noto Sans" w:cs="Noto Sans"/>
          <w:sz w:val="18"/>
          <w:szCs w:val="18"/>
          <w:lang w:eastAsia="es-MX"/>
        </w:rPr>
      </w:pPr>
    </w:p>
    <w:p w14:paraId="79321E44" w14:textId="77777777" w:rsidR="00337476" w:rsidRPr="00337476" w:rsidRDefault="00337476" w:rsidP="004964BB">
      <w:pPr>
        <w:pStyle w:val="BodyText"/>
        <w:numPr>
          <w:ilvl w:val="0"/>
          <w:numId w:val="171"/>
        </w:numPr>
        <w:tabs>
          <w:tab w:val="clear" w:pos="900"/>
        </w:tabs>
        <w:ind w:right="-143" w:hanging="294"/>
        <w:rPr>
          <w:rFonts w:ascii="Noto Sans" w:hAnsi="Noto Sans" w:cs="Noto Sans"/>
          <w:sz w:val="18"/>
          <w:szCs w:val="18"/>
        </w:rPr>
      </w:pPr>
      <w:r w:rsidRPr="00337476">
        <w:rPr>
          <w:rFonts w:ascii="Noto Sans" w:hAnsi="Noto Sans" w:cs="Noto Sans"/>
          <w:sz w:val="18"/>
          <w:szCs w:val="18"/>
        </w:rPr>
        <w:t xml:space="preserve">Informe del diagnóstico que incluya la valoración del Sistema de Educación Dual en el </w:t>
      </w:r>
      <w:r w:rsidRPr="00337476">
        <w:rPr>
          <w:rFonts w:ascii="Noto Sans" w:hAnsi="Noto Sans" w:cs="Noto Sans"/>
          <w:bCs/>
          <w:sz w:val="18"/>
          <w:szCs w:val="18"/>
        </w:rPr>
        <w:t>CONALEP</w:t>
      </w:r>
      <w:r w:rsidRPr="00337476">
        <w:rPr>
          <w:rFonts w:ascii="Noto Sans" w:hAnsi="Noto Sans" w:cs="Noto Sans"/>
          <w:sz w:val="18"/>
          <w:szCs w:val="18"/>
        </w:rPr>
        <w:t>, a partir de las opiniones de los educandos; personal académico administrativo; directivos y personal de las instancias privadas y públicas que participan en esta opción educativa, así como la descripción de buenas prácticas y las recomendaciones para la mejora de la calidad de esta opción educativa.</w:t>
      </w:r>
    </w:p>
    <w:p w14:paraId="12C01E1A" w14:textId="77777777" w:rsidR="00337476" w:rsidRPr="00337476" w:rsidRDefault="00337476" w:rsidP="00337476">
      <w:pPr>
        <w:pStyle w:val="BodyText"/>
        <w:ind w:left="720" w:right="-143" w:hanging="294"/>
        <w:rPr>
          <w:rFonts w:ascii="Noto Sans" w:hAnsi="Noto Sans" w:cs="Noto Sans"/>
          <w:sz w:val="18"/>
          <w:szCs w:val="18"/>
        </w:rPr>
      </w:pPr>
    </w:p>
    <w:p w14:paraId="6F4F879C" w14:textId="51B379DA" w:rsidR="00337476" w:rsidRPr="00337476" w:rsidRDefault="00337476" w:rsidP="00CB6E6A">
      <w:pPr>
        <w:pStyle w:val="BodyText"/>
        <w:ind w:left="720" w:right="-143" w:hanging="862"/>
        <w:rPr>
          <w:rFonts w:ascii="Noto Sans" w:hAnsi="Noto Sans" w:cs="Noto Sans"/>
          <w:sz w:val="18"/>
          <w:szCs w:val="18"/>
        </w:rPr>
      </w:pPr>
      <w:r w:rsidRPr="00337476">
        <w:rPr>
          <w:rFonts w:ascii="Noto Sans" w:hAnsi="Noto Sans" w:cs="Noto Sans"/>
          <w:sz w:val="18"/>
          <w:szCs w:val="18"/>
        </w:rPr>
        <w:t xml:space="preserve">La información que deberá incluir este informe se encuentra detallada en el </w:t>
      </w:r>
      <w:r w:rsidRPr="00337476">
        <w:rPr>
          <w:rFonts w:ascii="Noto Sans" w:hAnsi="Noto Sans" w:cs="Noto Sans"/>
          <w:bCs/>
          <w:sz w:val="18"/>
          <w:szCs w:val="18"/>
        </w:rPr>
        <w:t>A</w:t>
      </w:r>
      <w:r w:rsidR="00336AD2">
        <w:rPr>
          <w:rFonts w:ascii="Noto Sans" w:hAnsi="Noto Sans" w:cs="Noto Sans"/>
          <w:bCs/>
          <w:sz w:val="18"/>
          <w:szCs w:val="18"/>
        </w:rPr>
        <w:t>nexo</w:t>
      </w:r>
      <w:r w:rsidRPr="00337476">
        <w:rPr>
          <w:rFonts w:ascii="Noto Sans" w:hAnsi="Noto Sans" w:cs="Noto Sans"/>
          <w:bCs/>
          <w:sz w:val="18"/>
          <w:szCs w:val="18"/>
        </w:rPr>
        <w:t xml:space="preserve"> </w:t>
      </w:r>
      <w:r w:rsidR="00A978A8">
        <w:rPr>
          <w:rFonts w:ascii="Noto Sans" w:hAnsi="Noto Sans" w:cs="Noto Sans"/>
          <w:bCs/>
          <w:sz w:val="18"/>
          <w:szCs w:val="18"/>
        </w:rPr>
        <w:t>1</w:t>
      </w:r>
      <w:r w:rsidRPr="00337476">
        <w:rPr>
          <w:rFonts w:ascii="Noto Sans" w:hAnsi="Noto Sans" w:cs="Noto Sans"/>
          <w:bCs/>
          <w:sz w:val="18"/>
          <w:szCs w:val="18"/>
        </w:rPr>
        <w:t xml:space="preserve"> “</w:t>
      </w:r>
      <w:r w:rsidRPr="00337476">
        <w:rPr>
          <w:rFonts w:ascii="Noto Sans" w:hAnsi="Noto Sans" w:cs="Noto Sans"/>
          <w:sz w:val="18"/>
          <w:szCs w:val="18"/>
        </w:rPr>
        <w:t>Especificaciones Técnicas”.</w:t>
      </w:r>
    </w:p>
    <w:p w14:paraId="527FA5C5" w14:textId="7A90C09C" w:rsidR="00FD5934" w:rsidRPr="00BB6754" w:rsidRDefault="00FD5934" w:rsidP="00102D4F">
      <w:pPr>
        <w:pStyle w:val="ListParagraph"/>
        <w:numPr>
          <w:ilvl w:val="1"/>
          <w:numId w:val="136"/>
        </w:numPr>
        <w:tabs>
          <w:tab w:val="left" w:pos="426"/>
        </w:tabs>
        <w:spacing w:before="240" w:after="0" w:line="240" w:lineRule="auto"/>
        <w:ind w:left="-142" w:right="-143" w:firstLine="0"/>
        <w:contextualSpacing w:val="0"/>
        <w:rPr>
          <w:rFonts w:ascii="Noto Sans" w:eastAsia="Montserrat" w:hAnsi="Noto Sans" w:cs="Noto Sans"/>
          <w:b/>
          <w:color w:val="000000"/>
          <w:sz w:val="18"/>
          <w:szCs w:val="18"/>
        </w:rPr>
      </w:pPr>
      <w:r w:rsidRPr="00BB6754">
        <w:rPr>
          <w:rFonts w:ascii="Noto Sans" w:eastAsia="Montserrat" w:hAnsi="Noto Sans" w:cs="Noto Sans"/>
          <w:b/>
          <w:color w:val="000000"/>
          <w:sz w:val="18"/>
          <w:szCs w:val="18"/>
        </w:rPr>
        <w:t xml:space="preserve">Suscripción y modificación al contrato: </w:t>
      </w:r>
    </w:p>
    <w:p w14:paraId="46E94877" w14:textId="77777777" w:rsidR="0052212D" w:rsidRPr="00BB6754" w:rsidRDefault="0052212D" w:rsidP="00102D4F">
      <w:pPr>
        <w:autoSpaceDE w:val="0"/>
        <w:autoSpaceDN w:val="0"/>
        <w:adjustRightInd w:val="0"/>
        <w:ind w:left="-142" w:right="-143"/>
        <w:rPr>
          <w:rFonts w:ascii="Noto Sans" w:hAnsi="Noto Sans" w:cs="Noto Sans"/>
          <w:color w:val="000000"/>
          <w:sz w:val="18"/>
          <w:szCs w:val="18"/>
          <w:lang w:eastAsia="es-MX"/>
        </w:rPr>
      </w:pPr>
    </w:p>
    <w:p w14:paraId="24DF23ED" w14:textId="5CD9DD47" w:rsidR="0052212D" w:rsidRPr="00BB6754" w:rsidRDefault="0052212D" w:rsidP="004964BB">
      <w:pPr>
        <w:pStyle w:val="ListParagraph"/>
        <w:numPr>
          <w:ilvl w:val="0"/>
          <w:numId w:val="149"/>
        </w:numPr>
        <w:tabs>
          <w:tab w:val="left" w:pos="426"/>
        </w:tabs>
        <w:autoSpaceDE w:val="0"/>
        <w:autoSpaceDN w:val="0"/>
        <w:adjustRightInd w:val="0"/>
        <w:ind w:left="426" w:right="-143" w:hanging="284"/>
        <w:jc w:val="both"/>
        <w:rPr>
          <w:rFonts w:ascii="Noto Sans" w:hAnsi="Noto Sans" w:cs="Noto Sans"/>
          <w:color w:val="000000"/>
          <w:sz w:val="18"/>
          <w:szCs w:val="18"/>
          <w:lang w:eastAsia="es-MX"/>
        </w:rPr>
      </w:pPr>
      <w:r w:rsidRPr="00BB6754">
        <w:rPr>
          <w:rFonts w:ascii="Noto Sans" w:hAnsi="Noto Sans" w:cs="Noto Sans"/>
          <w:color w:val="000000"/>
          <w:sz w:val="18"/>
          <w:szCs w:val="18"/>
          <w:lang w:eastAsia="es-MX"/>
        </w:rPr>
        <w:t>Los compromisos que se deriven del presente procedimiento se formalizarán mediante la suscripción de contrato que se elaborará de conformidad con la presente convocatoria, las modificaciones que deriven de la o las juntas de aclaraciones, de las proposiciones del</w:t>
      </w:r>
      <w:r w:rsidR="00CD09CE" w:rsidRPr="00BB6754">
        <w:rPr>
          <w:rFonts w:ascii="Noto Sans" w:hAnsi="Noto Sans" w:cs="Noto Sans"/>
          <w:color w:val="000000"/>
          <w:sz w:val="18"/>
          <w:szCs w:val="18"/>
          <w:lang w:eastAsia="es-MX"/>
        </w:rPr>
        <w:t xml:space="preserve"> </w:t>
      </w:r>
      <w:r w:rsidR="00CD09CE" w:rsidRPr="00BB6754">
        <w:rPr>
          <w:rFonts w:ascii="Noto Sans" w:eastAsia="Calibri" w:hAnsi="Noto Sans" w:cs="Noto Sans"/>
          <w:color w:val="000000"/>
          <w:sz w:val="18"/>
          <w:szCs w:val="18"/>
        </w:rPr>
        <w:t>prestador del servicio adjudicado</w:t>
      </w:r>
      <w:r w:rsidRPr="00BB6754">
        <w:rPr>
          <w:rFonts w:ascii="Noto Sans" w:hAnsi="Noto Sans" w:cs="Noto Sans"/>
          <w:color w:val="000000"/>
          <w:sz w:val="18"/>
          <w:szCs w:val="18"/>
          <w:lang w:eastAsia="es-MX"/>
        </w:rPr>
        <w:t xml:space="preserve"> y las disposiciones legales aplicables. </w:t>
      </w:r>
    </w:p>
    <w:p w14:paraId="02473EF1" w14:textId="29E0C5A5" w:rsidR="0052212D" w:rsidRPr="00BB6754" w:rsidRDefault="0052212D" w:rsidP="004964BB">
      <w:pPr>
        <w:pStyle w:val="ListParagraph"/>
        <w:numPr>
          <w:ilvl w:val="0"/>
          <w:numId w:val="149"/>
        </w:numPr>
        <w:tabs>
          <w:tab w:val="left" w:pos="426"/>
        </w:tabs>
        <w:autoSpaceDE w:val="0"/>
        <w:autoSpaceDN w:val="0"/>
        <w:adjustRightInd w:val="0"/>
        <w:ind w:left="426" w:right="-143" w:hanging="284"/>
        <w:jc w:val="both"/>
        <w:rPr>
          <w:rFonts w:ascii="Noto Sans" w:hAnsi="Noto Sans" w:cs="Noto Sans"/>
          <w:color w:val="000000"/>
          <w:sz w:val="18"/>
          <w:szCs w:val="18"/>
          <w:lang w:eastAsia="es-MX"/>
        </w:rPr>
      </w:pPr>
      <w:r w:rsidRPr="00BB6754">
        <w:rPr>
          <w:rFonts w:ascii="Noto Sans" w:hAnsi="Noto Sans" w:cs="Noto Sans"/>
          <w:color w:val="000000"/>
          <w:sz w:val="18"/>
          <w:szCs w:val="18"/>
          <w:lang w:eastAsia="es-MX"/>
        </w:rPr>
        <w:t xml:space="preserve">De conformidad con los Artículos </w:t>
      </w:r>
      <w:r w:rsidR="005A69D6" w:rsidRPr="00BB6754">
        <w:rPr>
          <w:rFonts w:ascii="Noto Sans" w:hAnsi="Noto Sans" w:cs="Noto Sans"/>
          <w:color w:val="000000"/>
          <w:sz w:val="18"/>
          <w:szCs w:val="18"/>
          <w:lang w:eastAsia="es-MX"/>
        </w:rPr>
        <w:t>74</w:t>
      </w:r>
      <w:r w:rsidRPr="00BB6754">
        <w:rPr>
          <w:rFonts w:ascii="Noto Sans" w:hAnsi="Noto Sans" w:cs="Noto Sans"/>
          <w:color w:val="000000"/>
          <w:sz w:val="18"/>
          <w:szCs w:val="18"/>
          <w:lang w:eastAsia="es-MX"/>
        </w:rPr>
        <w:t xml:space="preserve"> de la LAASSP y 91 de su Reglamento, el CONALEP podrá, dentro de su presupuesto aprobado y disponible, bajo su responsabilidad y por razones fundadas y explícitas, acordar el incremento del monto del contrato o de la cantidad de bienes, arrendamientos o servicios solicitados, o vigencia, mediante modificaciones a sus contratos vigentes, siempre que las modificaciones no rebasen, en conjunto, el </w:t>
      </w:r>
      <w:r w:rsidR="00F51C31" w:rsidRPr="00BB6754">
        <w:rPr>
          <w:rFonts w:ascii="Noto Sans" w:hAnsi="Noto Sans" w:cs="Noto Sans"/>
          <w:color w:val="000000"/>
          <w:sz w:val="18"/>
          <w:szCs w:val="18"/>
          <w:lang w:eastAsia="es-MX"/>
        </w:rPr>
        <w:t xml:space="preserve">(20%) </w:t>
      </w:r>
      <w:r w:rsidRPr="00BB6754">
        <w:rPr>
          <w:rFonts w:ascii="Noto Sans" w:hAnsi="Noto Sans" w:cs="Noto Sans"/>
          <w:color w:val="000000"/>
          <w:sz w:val="18"/>
          <w:szCs w:val="18"/>
          <w:lang w:eastAsia="es-MX"/>
        </w:rPr>
        <w:t xml:space="preserve">veinte por ciento del monto o cantidad de los conceptos o volúmenes establecidos originalmente en los mismos y el precio de los bienes, arrendamientos o servicios sea igual al pactado originalmente. </w:t>
      </w:r>
    </w:p>
    <w:p w14:paraId="206EBE35" w14:textId="2A1803C2" w:rsidR="0052212D" w:rsidRPr="00BB6754" w:rsidRDefault="0052212D" w:rsidP="004964BB">
      <w:pPr>
        <w:pStyle w:val="ListParagraph"/>
        <w:numPr>
          <w:ilvl w:val="0"/>
          <w:numId w:val="149"/>
        </w:numPr>
        <w:tabs>
          <w:tab w:val="left" w:pos="426"/>
        </w:tabs>
        <w:autoSpaceDE w:val="0"/>
        <w:autoSpaceDN w:val="0"/>
        <w:adjustRightInd w:val="0"/>
        <w:ind w:left="426" w:right="-143" w:hanging="284"/>
        <w:jc w:val="both"/>
        <w:rPr>
          <w:rFonts w:ascii="Noto Sans" w:hAnsi="Noto Sans" w:cs="Noto Sans"/>
          <w:color w:val="000000"/>
          <w:sz w:val="18"/>
          <w:szCs w:val="18"/>
          <w:lang w:eastAsia="es-MX"/>
        </w:rPr>
      </w:pPr>
      <w:r w:rsidRPr="00BB6754">
        <w:rPr>
          <w:rFonts w:ascii="Noto Sans" w:hAnsi="Noto Sans" w:cs="Noto Sans"/>
          <w:color w:val="000000"/>
          <w:sz w:val="18"/>
          <w:szCs w:val="18"/>
          <w:lang w:eastAsia="es-MX"/>
        </w:rPr>
        <w:t xml:space="preserve">Cualquier modificación al contrato deberá ser avalada por el endoso o documento modificatorio de la garantía de cumplimiento que lo garantice, el cual deberá ser entregado dentro de los diez días naturales siguientes a la fecha de firma del convenio respectivo. </w:t>
      </w:r>
    </w:p>
    <w:p w14:paraId="00899375" w14:textId="4E270030" w:rsidR="0052212D" w:rsidRPr="00BB6754" w:rsidRDefault="0052212D" w:rsidP="004964BB">
      <w:pPr>
        <w:pStyle w:val="ListParagraph"/>
        <w:numPr>
          <w:ilvl w:val="0"/>
          <w:numId w:val="149"/>
        </w:numPr>
        <w:tabs>
          <w:tab w:val="left" w:pos="426"/>
        </w:tabs>
        <w:autoSpaceDE w:val="0"/>
        <w:autoSpaceDN w:val="0"/>
        <w:adjustRightInd w:val="0"/>
        <w:ind w:left="426" w:right="-143" w:hanging="284"/>
        <w:jc w:val="both"/>
        <w:rPr>
          <w:rFonts w:ascii="Noto Sans" w:hAnsi="Noto Sans" w:cs="Noto Sans"/>
          <w:color w:val="000000"/>
          <w:sz w:val="18"/>
          <w:szCs w:val="18"/>
          <w:lang w:eastAsia="es-MX"/>
        </w:rPr>
      </w:pPr>
      <w:r w:rsidRPr="00BB6754">
        <w:rPr>
          <w:rFonts w:ascii="Noto Sans" w:hAnsi="Noto Sans" w:cs="Noto Sans"/>
          <w:color w:val="000000"/>
          <w:sz w:val="18"/>
          <w:szCs w:val="18"/>
          <w:lang w:eastAsia="es-MX"/>
        </w:rPr>
        <w:t xml:space="preserve">El CONALEP se abstendrá de hacer modificaciones que se refieran a precios, anticipos, pagos progresivos, especificaciones y, en general, cualquier cambio que implique otorgar condiciones más ventajosas a un </w:t>
      </w:r>
      <w:r w:rsidR="00D864B9" w:rsidRPr="00BB6754">
        <w:rPr>
          <w:rFonts w:ascii="Noto Sans" w:hAnsi="Noto Sans" w:cs="Noto Sans"/>
          <w:color w:val="000000"/>
          <w:sz w:val="18"/>
          <w:szCs w:val="18"/>
          <w:lang w:eastAsia="es-MX"/>
        </w:rPr>
        <w:t>prestador de servicios</w:t>
      </w:r>
      <w:r w:rsidRPr="00BB6754">
        <w:rPr>
          <w:rFonts w:ascii="Noto Sans" w:hAnsi="Noto Sans" w:cs="Noto Sans"/>
          <w:color w:val="000000"/>
          <w:sz w:val="18"/>
          <w:szCs w:val="18"/>
          <w:lang w:eastAsia="es-MX"/>
        </w:rPr>
        <w:t xml:space="preserve"> comparadas con las establecidas originalmente. </w:t>
      </w:r>
    </w:p>
    <w:p w14:paraId="1E331512" w14:textId="175EC08D" w:rsidR="0052212D" w:rsidRPr="00BB6754" w:rsidRDefault="0052212D" w:rsidP="004964BB">
      <w:pPr>
        <w:pStyle w:val="ListParagraph"/>
        <w:numPr>
          <w:ilvl w:val="0"/>
          <w:numId w:val="149"/>
        </w:numPr>
        <w:tabs>
          <w:tab w:val="left" w:pos="426"/>
        </w:tabs>
        <w:autoSpaceDE w:val="0"/>
        <w:autoSpaceDN w:val="0"/>
        <w:adjustRightInd w:val="0"/>
        <w:ind w:left="426" w:right="-143" w:hanging="284"/>
        <w:jc w:val="both"/>
        <w:rPr>
          <w:rFonts w:ascii="Noto Sans" w:hAnsi="Noto Sans" w:cs="Noto Sans"/>
          <w:color w:val="000000"/>
          <w:sz w:val="18"/>
          <w:szCs w:val="18"/>
          <w:lang w:eastAsia="es-MX"/>
        </w:rPr>
      </w:pPr>
      <w:r w:rsidRPr="00BB6754">
        <w:rPr>
          <w:rFonts w:ascii="Noto Sans" w:hAnsi="Noto Sans" w:cs="Noto Sans"/>
          <w:color w:val="000000"/>
          <w:sz w:val="18"/>
          <w:szCs w:val="18"/>
          <w:lang w:eastAsia="es-MX"/>
        </w:rPr>
        <w:t>La modificación del plazo pactado en el contrato para la prestación del servicio sólo procederá por caso fortuito, fuerza mayor o causas atribuibles a la dependencia o entidad, la cual deberá dejar constancia que acredite dichos supuestos en el expediente de contratación respectivo.</w:t>
      </w:r>
    </w:p>
    <w:p w14:paraId="28BC27AF" w14:textId="19F178FF" w:rsidR="0052212D" w:rsidRPr="00BB6754" w:rsidRDefault="0052212D" w:rsidP="004964BB">
      <w:pPr>
        <w:pStyle w:val="ListParagraph"/>
        <w:numPr>
          <w:ilvl w:val="0"/>
          <w:numId w:val="149"/>
        </w:numPr>
        <w:tabs>
          <w:tab w:val="left" w:pos="426"/>
        </w:tabs>
        <w:autoSpaceDE w:val="0"/>
        <w:autoSpaceDN w:val="0"/>
        <w:adjustRightInd w:val="0"/>
        <w:ind w:left="426" w:right="-143" w:hanging="284"/>
        <w:jc w:val="both"/>
        <w:rPr>
          <w:rFonts w:ascii="Noto Sans" w:hAnsi="Noto Sans" w:cs="Noto Sans"/>
          <w:color w:val="000000"/>
          <w:sz w:val="18"/>
          <w:szCs w:val="18"/>
          <w:lang w:eastAsia="es-MX"/>
        </w:rPr>
      </w:pPr>
      <w:r w:rsidRPr="00BB6754">
        <w:rPr>
          <w:rFonts w:ascii="Noto Sans" w:hAnsi="Noto Sans" w:cs="Noto Sans"/>
          <w:color w:val="000000"/>
          <w:sz w:val="18"/>
          <w:szCs w:val="18"/>
          <w:lang w:eastAsia="es-MX"/>
        </w:rPr>
        <w:t xml:space="preserve">Datos relevantes del modelo de contrato: Respecto al modelo de contrato establecido en el </w:t>
      </w:r>
      <w:r w:rsidRPr="00BB6754">
        <w:rPr>
          <w:rFonts w:ascii="Noto Sans" w:hAnsi="Noto Sans" w:cs="Noto Sans"/>
          <w:b/>
          <w:bCs/>
          <w:color w:val="000000"/>
          <w:sz w:val="18"/>
          <w:szCs w:val="18"/>
          <w:lang w:eastAsia="es-MX"/>
        </w:rPr>
        <w:t xml:space="preserve">Formato </w:t>
      </w:r>
      <w:r w:rsidR="00CA7BA9" w:rsidRPr="00BB6754">
        <w:rPr>
          <w:rFonts w:ascii="Noto Sans" w:hAnsi="Noto Sans" w:cs="Noto Sans"/>
          <w:b/>
          <w:bCs/>
          <w:color w:val="000000"/>
          <w:sz w:val="18"/>
          <w:szCs w:val="18"/>
          <w:lang w:eastAsia="es-MX"/>
        </w:rPr>
        <w:t>H</w:t>
      </w:r>
      <w:r w:rsidRPr="00BB6754">
        <w:rPr>
          <w:rFonts w:ascii="Noto Sans" w:hAnsi="Noto Sans" w:cs="Noto Sans"/>
          <w:color w:val="000000"/>
          <w:sz w:val="18"/>
          <w:szCs w:val="18"/>
          <w:lang w:eastAsia="es-MX"/>
        </w:rPr>
        <w:t xml:space="preserve">, se listan los datos que deberán ser observados por el licitante adjudicado. </w:t>
      </w:r>
    </w:p>
    <w:p w14:paraId="42F9EF7B" w14:textId="77777777" w:rsidR="000A0388" w:rsidRPr="00BB6754" w:rsidRDefault="000A0388" w:rsidP="000A0388">
      <w:pPr>
        <w:pStyle w:val="ListParagraph"/>
        <w:tabs>
          <w:tab w:val="left" w:pos="426"/>
        </w:tabs>
        <w:autoSpaceDE w:val="0"/>
        <w:autoSpaceDN w:val="0"/>
        <w:adjustRightInd w:val="0"/>
        <w:ind w:left="426" w:right="-143"/>
        <w:jc w:val="both"/>
        <w:rPr>
          <w:rFonts w:ascii="Noto Sans" w:hAnsi="Noto Sans" w:cs="Noto Sans"/>
          <w:color w:val="000000"/>
          <w:sz w:val="18"/>
          <w:szCs w:val="18"/>
          <w:lang w:eastAsia="es-MX"/>
        </w:rPr>
      </w:pPr>
    </w:p>
    <w:p w14:paraId="043C67A9" w14:textId="77777777" w:rsidR="008D62B7" w:rsidRPr="00BB6754" w:rsidRDefault="0052212D" w:rsidP="00102D4F">
      <w:pPr>
        <w:pStyle w:val="ListParagraph"/>
        <w:numPr>
          <w:ilvl w:val="1"/>
          <w:numId w:val="136"/>
        </w:numPr>
        <w:tabs>
          <w:tab w:val="left" w:pos="426"/>
        </w:tabs>
        <w:spacing w:after="0" w:line="240" w:lineRule="auto"/>
        <w:ind w:left="-142" w:right="-143" w:firstLine="0"/>
        <w:contextualSpacing w:val="0"/>
        <w:rPr>
          <w:rFonts w:ascii="Noto Sans" w:eastAsia="Montserrat" w:hAnsi="Noto Sans" w:cs="Noto Sans"/>
          <w:b/>
          <w:color w:val="000000"/>
          <w:sz w:val="18"/>
          <w:szCs w:val="18"/>
        </w:rPr>
      </w:pPr>
      <w:r w:rsidRPr="00BB6754">
        <w:rPr>
          <w:rFonts w:ascii="Noto Sans" w:eastAsia="Montserrat" w:hAnsi="Noto Sans" w:cs="Noto Sans"/>
          <w:b/>
          <w:color w:val="000000"/>
          <w:sz w:val="18"/>
          <w:szCs w:val="18"/>
        </w:rPr>
        <w:t>Método de evaluación</w:t>
      </w:r>
    </w:p>
    <w:p w14:paraId="6234BFDA" w14:textId="77777777" w:rsidR="008D62B7" w:rsidRPr="00BB6754" w:rsidRDefault="008D62B7" w:rsidP="00102D4F">
      <w:pPr>
        <w:pStyle w:val="ListParagraph"/>
        <w:tabs>
          <w:tab w:val="left" w:pos="426"/>
        </w:tabs>
        <w:spacing w:after="0" w:line="240" w:lineRule="auto"/>
        <w:ind w:left="-142" w:right="-143"/>
        <w:contextualSpacing w:val="0"/>
        <w:rPr>
          <w:rFonts w:ascii="Noto Sans" w:eastAsia="Montserrat" w:hAnsi="Noto Sans" w:cs="Noto Sans"/>
          <w:b/>
          <w:color w:val="000000"/>
          <w:sz w:val="18"/>
          <w:szCs w:val="18"/>
        </w:rPr>
      </w:pPr>
    </w:p>
    <w:p w14:paraId="03784205" w14:textId="1BC1E6D4" w:rsidR="00AE61C8" w:rsidRPr="00BB6754" w:rsidRDefault="00AE61C8" w:rsidP="00102D4F">
      <w:pPr>
        <w:pStyle w:val="ListParagraph"/>
        <w:tabs>
          <w:tab w:val="left" w:pos="426"/>
        </w:tabs>
        <w:spacing w:after="0" w:line="240" w:lineRule="auto"/>
        <w:ind w:left="-142" w:right="-143"/>
        <w:contextualSpacing w:val="0"/>
        <w:jc w:val="both"/>
        <w:rPr>
          <w:rFonts w:ascii="Noto Sans" w:hAnsi="Noto Sans" w:cs="Noto Sans"/>
          <w:color w:val="000000"/>
          <w:sz w:val="18"/>
          <w:szCs w:val="18"/>
          <w:lang w:eastAsia="es-MX"/>
        </w:rPr>
      </w:pPr>
      <w:r w:rsidRPr="00BB6754">
        <w:rPr>
          <w:rFonts w:ascii="Noto Sans" w:hAnsi="Noto Sans" w:cs="Noto Sans"/>
          <w:color w:val="000000"/>
          <w:sz w:val="18"/>
          <w:szCs w:val="18"/>
          <w:lang w:eastAsia="es-MX"/>
        </w:rPr>
        <w:t xml:space="preserve">Los criterios para evaluar la solvencia de las </w:t>
      </w:r>
      <w:r w:rsidR="001D1454" w:rsidRPr="00BB6754">
        <w:rPr>
          <w:rFonts w:ascii="Noto Sans" w:hAnsi="Noto Sans" w:cs="Noto Sans"/>
          <w:color w:val="000000"/>
          <w:sz w:val="18"/>
          <w:szCs w:val="18"/>
          <w:lang w:eastAsia="es-MX"/>
        </w:rPr>
        <w:t>Proposiciones</w:t>
      </w:r>
      <w:r w:rsidRPr="00BB6754">
        <w:rPr>
          <w:rFonts w:ascii="Noto Sans" w:hAnsi="Noto Sans" w:cs="Noto Sans"/>
          <w:color w:val="000000"/>
          <w:sz w:val="18"/>
          <w:szCs w:val="18"/>
          <w:lang w:eastAsia="es-MX"/>
        </w:rPr>
        <w:t xml:space="preserve"> deberán guardar relación con los requisitos y Especificaciones señalados en la convocatoria a la Invitación para la integración de las propuestas técnicas y económicas. Los criterios para la evaluación técnica que aplicará</w:t>
      </w:r>
      <w:r w:rsidR="00353034" w:rsidRPr="00BB6754">
        <w:rPr>
          <w:rFonts w:ascii="Noto Sans" w:hAnsi="Noto Sans" w:cs="Noto Sans"/>
          <w:color w:val="000000"/>
          <w:sz w:val="18"/>
          <w:szCs w:val="18"/>
          <w:lang w:eastAsia="es-MX"/>
        </w:rPr>
        <w:t xml:space="preserve"> la </w:t>
      </w:r>
      <w:r w:rsidR="00ED1B52" w:rsidRPr="00BB6754">
        <w:rPr>
          <w:rFonts w:ascii="Noto Sans" w:hAnsi="Noto Sans" w:cs="Noto Sans"/>
          <w:color w:val="000000"/>
          <w:sz w:val="18"/>
          <w:szCs w:val="18"/>
          <w:lang w:eastAsia="es-MX"/>
        </w:rPr>
        <w:t xml:space="preserve">Dirección de </w:t>
      </w:r>
      <w:r w:rsidR="00944562">
        <w:rPr>
          <w:rFonts w:ascii="Noto Sans" w:hAnsi="Noto Sans" w:cs="Noto Sans"/>
          <w:color w:val="000000"/>
          <w:sz w:val="18"/>
          <w:szCs w:val="18"/>
          <w:lang w:eastAsia="es-MX"/>
        </w:rPr>
        <w:t>Diseño Curricular</w:t>
      </w:r>
      <w:r w:rsidRPr="00BB6754">
        <w:rPr>
          <w:rFonts w:ascii="Noto Sans" w:hAnsi="Noto Sans" w:cs="Noto Sans"/>
          <w:color w:val="000000"/>
          <w:sz w:val="18"/>
          <w:szCs w:val="18"/>
          <w:lang w:eastAsia="es-MX"/>
        </w:rPr>
        <w:t>, conforme al artículo</w:t>
      </w:r>
      <w:r w:rsidR="00BB687F" w:rsidRPr="00BB6754">
        <w:rPr>
          <w:rFonts w:ascii="Noto Sans" w:hAnsi="Noto Sans" w:cs="Noto Sans"/>
          <w:color w:val="000000"/>
          <w:sz w:val="18"/>
          <w:szCs w:val="18"/>
          <w:lang w:eastAsia="es-MX"/>
        </w:rPr>
        <w:t xml:space="preserve"> 47 </w:t>
      </w:r>
      <w:r w:rsidR="006558CB" w:rsidRPr="00BB6754">
        <w:rPr>
          <w:rFonts w:ascii="Noto Sans" w:hAnsi="Noto Sans" w:cs="Noto Sans"/>
          <w:color w:val="000000"/>
          <w:sz w:val="18"/>
          <w:szCs w:val="18"/>
          <w:lang w:eastAsia="es-MX"/>
        </w:rPr>
        <w:t>párrafo segundo de</w:t>
      </w:r>
      <w:r w:rsidR="00BB687F" w:rsidRPr="00BB6754">
        <w:rPr>
          <w:rFonts w:ascii="Noto Sans" w:hAnsi="Noto Sans" w:cs="Noto Sans"/>
          <w:color w:val="000000"/>
          <w:sz w:val="18"/>
          <w:szCs w:val="18"/>
          <w:lang w:eastAsia="es-MX"/>
        </w:rPr>
        <w:t xml:space="preserve"> la LAASSP y</w:t>
      </w:r>
      <w:r w:rsidRPr="00BB6754">
        <w:rPr>
          <w:rFonts w:ascii="Noto Sans" w:hAnsi="Noto Sans" w:cs="Noto Sans"/>
          <w:color w:val="000000"/>
          <w:sz w:val="18"/>
          <w:szCs w:val="18"/>
          <w:lang w:eastAsia="es-MX"/>
        </w:rPr>
        <w:t xml:space="preserve"> 51 de</w:t>
      </w:r>
      <w:r w:rsidR="00BB687F" w:rsidRPr="00BB6754">
        <w:rPr>
          <w:rFonts w:ascii="Noto Sans" w:hAnsi="Noto Sans" w:cs="Noto Sans"/>
          <w:color w:val="000000"/>
          <w:sz w:val="18"/>
          <w:szCs w:val="18"/>
          <w:lang w:eastAsia="es-MX"/>
        </w:rPr>
        <w:t xml:space="preserve"> su</w:t>
      </w:r>
      <w:r w:rsidRPr="00BB6754">
        <w:rPr>
          <w:rFonts w:ascii="Noto Sans" w:hAnsi="Noto Sans" w:cs="Noto Sans"/>
          <w:color w:val="000000"/>
          <w:sz w:val="18"/>
          <w:szCs w:val="18"/>
          <w:lang w:eastAsia="es-MX"/>
        </w:rPr>
        <w:t xml:space="preserve"> Reglamento será Evaluación Binaria.</w:t>
      </w:r>
    </w:p>
    <w:p w14:paraId="3F0142C7" w14:textId="77777777" w:rsidR="003F00DA" w:rsidRPr="00BB6754" w:rsidRDefault="003F00DA" w:rsidP="00102D4F">
      <w:pPr>
        <w:pStyle w:val="ListParagraph"/>
        <w:tabs>
          <w:tab w:val="left" w:pos="426"/>
        </w:tabs>
        <w:spacing w:after="0" w:line="240" w:lineRule="auto"/>
        <w:ind w:left="-142" w:right="-143"/>
        <w:contextualSpacing w:val="0"/>
        <w:jc w:val="both"/>
        <w:rPr>
          <w:rFonts w:ascii="Noto Sans" w:hAnsi="Noto Sans" w:cs="Noto Sans"/>
          <w:color w:val="000000"/>
          <w:sz w:val="18"/>
          <w:szCs w:val="18"/>
          <w:lang w:eastAsia="es-MX"/>
        </w:rPr>
      </w:pPr>
    </w:p>
    <w:p w14:paraId="0145F59A" w14:textId="4CEB8C75" w:rsidR="0052212D" w:rsidRPr="00BB6754" w:rsidRDefault="0052212D" w:rsidP="00102D4F">
      <w:pPr>
        <w:pStyle w:val="ListParagraph"/>
        <w:numPr>
          <w:ilvl w:val="1"/>
          <w:numId w:val="136"/>
        </w:numPr>
        <w:tabs>
          <w:tab w:val="left" w:pos="426"/>
        </w:tabs>
        <w:spacing w:before="240" w:after="0" w:line="240" w:lineRule="auto"/>
        <w:ind w:left="-142" w:right="-143" w:firstLine="0"/>
        <w:jc w:val="both"/>
        <w:rPr>
          <w:rFonts w:ascii="Noto Sans" w:hAnsi="Noto Sans" w:cs="Noto Sans"/>
          <w:sz w:val="18"/>
          <w:szCs w:val="18"/>
        </w:rPr>
      </w:pPr>
      <w:r w:rsidRPr="00BB6754">
        <w:rPr>
          <w:rFonts w:ascii="Noto Sans" w:eastAsia="Montserrat" w:hAnsi="Noto Sans" w:cs="Noto Sans"/>
          <w:b/>
          <w:color w:val="000000"/>
          <w:sz w:val="18"/>
          <w:szCs w:val="18"/>
        </w:rPr>
        <w:t>Penas Convencionales y/o deducciones:</w:t>
      </w:r>
    </w:p>
    <w:p w14:paraId="4127A691" w14:textId="77777777" w:rsidR="00443D0C" w:rsidRPr="00BB6754" w:rsidRDefault="00443D0C" w:rsidP="00102D4F">
      <w:pPr>
        <w:pStyle w:val="ListParagraph"/>
        <w:tabs>
          <w:tab w:val="left" w:pos="426"/>
        </w:tabs>
        <w:spacing w:before="240" w:after="0" w:line="240" w:lineRule="auto"/>
        <w:ind w:left="-142" w:right="-143"/>
        <w:jc w:val="both"/>
        <w:rPr>
          <w:rFonts w:ascii="Noto Sans" w:eastAsia="Montserrat" w:hAnsi="Noto Sans" w:cs="Noto Sans"/>
          <w:b/>
          <w:color w:val="000000"/>
          <w:sz w:val="18"/>
          <w:szCs w:val="18"/>
        </w:rPr>
      </w:pPr>
      <w:bookmarkStart w:id="5" w:name="_Hlk185266605"/>
      <w:bookmarkStart w:id="6" w:name="_Hlk183702938"/>
    </w:p>
    <w:p w14:paraId="38AE2884" w14:textId="313B6C6D" w:rsidR="00443D0C" w:rsidRPr="00BB6754" w:rsidRDefault="00443D0C" w:rsidP="004964BB">
      <w:pPr>
        <w:pStyle w:val="ListParagraph"/>
        <w:numPr>
          <w:ilvl w:val="2"/>
          <w:numId w:val="163"/>
        </w:numPr>
        <w:tabs>
          <w:tab w:val="left" w:pos="426"/>
        </w:tabs>
        <w:spacing w:before="240"/>
        <w:ind w:right="-143"/>
        <w:jc w:val="both"/>
        <w:rPr>
          <w:rFonts w:ascii="Noto Sans" w:eastAsia="Montserrat" w:hAnsi="Noto Sans" w:cs="Noto Sans"/>
          <w:b/>
          <w:color w:val="000000"/>
          <w:sz w:val="18"/>
          <w:szCs w:val="18"/>
        </w:rPr>
      </w:pPr>
      <w:r w:rsidRPr="00BB6754">
        <w:rPr>
          <w:rFonts w:ascii="Noto Sans" w:eastAsia="Montserrat" w:hAnsi="Noto Sans" w:cs="Noto Sans"/>
          <w:b/>
          <w:color w:val="000000"/>
          <w:sz w:val="18"/>
          <w:szCs w:val="18"/>
        </w:rPr>
        <w:t>Penas Convencionales</w:t>
      </w:r>
    </w:p>
    <w:bookmarkEnd w:id="5"/>
    <w:p w14:paraId="0C552DD7" w14:textId="77777777" w:rsidR="00443D0C" w:rsidRPr="00BB6754" w:rsidRDefault="00443D0C" w:rsidP="00102D4F">
      <w:pPr>
        <w:pStyle w:val="ListParagraph"/>
        <w:tabs>
          <w:tab w:val="left" w:pos="426"/>
        </w:tabs>
        <w:spacing w:before="240" w:after="0" w:line="240" w:lineRule="auto"/>
        <w:ind w:left="0" w:right="-143"/>
        <w:jc w:val="both"/>
        <w:rPr>
          <w:rFonts w:ascii="Noto Sans" w:eastAsia="Montserrat" w:hAnsi="Noto Sans" w:cs="Noto Sans"/>
          <w:b/>
          <w:color w:val="000000"/>
          <w:sz w:val="18"/>
          <w:szCs w:val="18"/>
        </w:rPr>
      </w:pPr>
    </w:p>
    <w:p w14:paraId="63AF9E50" w14:textId="77777777" w:rsidR="006B5493" w:rsidRDefault="00581ADB" w:rsidP="006B5493">
      <w:pPr>
        <w:pStyle w:val="ListParagraph"/>
        <w:tabs>
          <w:tab w:val="left" w:pos="426"/>
        </w:tabs>
        <w:spacing w:before="240"/>
        <w:ind w:left="-142" w:right="-143"/>
        <w:jc w:val="both"/>
        <w:rPr>
          <w:rFonts w:ascii="Noto Sans" w:hAnsi="Noto Sans" w:cs="Noto Sans"/>
          <w:sz w:val="18"/>
          <w:szCs w:val="18"/>
        </w:rPr>
      </w:pPr>
      <w:bookmarkStart w:id="7" w:name="_Hlk185266581"/>
      <w:r w:rsidRPr="00BB6754">
        <w:rPr>
          <w:rFonts w:ascii="Noto Sans" w:hAnsi="Noto Sans" w:cs="Noto Sans"/>
          <w:sz w:val="18"/>
          <w:szCs w:val="18"/>
        </w:rPr>
        <w:t xml:space="preserve">De conformidad con el Artículo </w:t>
      </w:r>
      <w:r w:rsidR="00F37679" w:rsidRPr="00BB6754">
        <w:rPr>
          <w:rFonts w:ascii="Noto Sans" w:hAnsi="Noto Sans" w:cs="Noto Sans"/>
          <w:sz w:val="18"/>
          <w:szCs w:val="18"/>
        </w:rPr>
        <w:t>75</w:t>
      </w:r>
      <w:r w:rsidRPr="00BB6754">
        <w:rPr>
          <w:rFonts w:ascii="Noto Sans" w:hAnsi="Noto Sans" w:cs="Noto Sans"/>
          <w:sz w:val="18"/>
          <w:szCs w:val="18"/>
        </w:rPr>
        <w:t xml:space="preserve"> de la </w:t>
      </w:r>
      <w:r w:rsidR="004C49D5" w:rsidRPr="00BB6754">
        <w:rPr>
          <w:rFonts w:ascii="Noto Sans" w:hAnsi="Noto Sans" w:cs="Noto Sans"/>
          <w:sz w:val="18"/>
          <w:szCs w:val="18"/>
        </w:rPr>
        <w:t>L</w:t>
      </w:r>
      <w:r w:rsidR="006A6094">
        <w:rPr>
          <w:rFonts w:ascii="Noto Sans" w:hAnsi="Noto Sans" w:cs="Noto Sans"/>
          <w:sz w:val="18"/>
          <w:szCs w:val="18"/>
        </w:rPr>
        <w:t>ey</w:t>
      </w:r>
      <w:r w:rsidR="00BB4F67">
        <w:rPr>
          <w:rFonts w:ascii="Noto Sans" w:hAnsi="Noto Sans" w:cs="Noto Sans"/>
          <w:sz w:val="18"/>
          <w:szCs w:val="18"/>
        </w:rPr>
        <w:t xml:space="preserve">, 95 y 96 </w:t>
      </w:r>
      <w:r w:rsidR="00F91C7F">
        <w:rPr>
          <w:rFonts w:ascii="Noto Sans" w:hAnsi="Noto Sans" w:cs="Noto Sans"/>
          <w:sz w:val="18"/>
          <w:szCs w:val="18"/>
        </w:rPr>
        <w:t>de su Reglamento</w:t>
      </w:r>
      <w:r w:rsidRPr="00BB6754">
        <w:rPr>
          <w:rFonts w:ascii="Noto Sans" w:hAnsi="Noto Sans" w:cs="Noto Sans"/>
          <w:sz w:val="18"/>
          <w:szCs w:val="18"/>
        </w:rPr>
        <w:t>, E</w:t>
      </w:r>
      <w:r w:rsidR="000758C9" w:rsidRPr="00BB6754">
        <w:rPr>
          <w:rFonts w:ascii="Noto Sans" w:hAnsi="Noto Sans" w:cs="Noto Sans"/>
          <w:sz w:val="18"/>
          <w:szCs w:val="18"/>
        </w:rPr>
        <w:t>l</w:t>
      </w:r>
      <w:r w:rsidRPr="00BB6754">
        <w:rPr>
          <w:rFonts w:ascii="Noto Sans" w:hAnsi="Noto Sans" w:cs="Noto Sans"/>
          <w:sz w:val="18"/>
          <w:szCs w:val="18"/>
        </w:rPr>
        <w:t xml:space="preserve"> CONALEP aplicará las penas convencionales de acuerdo con lo siguiente:</w:t>
      </w:r>
    </w:p>
    <w:p w14:paraId="724892AA" w14:textId="77777777" w:rsidR="006B5493" w:rsidRDefault="006B5493" w:rsidP="006B5493">
      <w:pPr>
        <w:pStyle w:val="ListParagraph"/>
        <w:tabs>
          <w:tab w:val="left" w:pos="426"/>
        </w:tabs>
        <w:spacing w:before="240"/>
        <w:ind w:left="-142" w:right="-143"/>
        <w:jc w:val="both"/>
        <w:rPr>
          <w:rFonts w:ascii="Noto Sans" w:hAnsi="Noto Sans" w:cs="Noto Sans"/>
          <w:sz w:val="18"/>
          <w:szCs w:val="18"/>
        </w:rPr>
      </w:pPr>
    </w:p>
    <w:p w14:paraId="4C3915DE" w14:textId="311A37FF" w:rsidR="006B5493" w:rsidRDefault="006B5493" w:rsidP="006B5493">
      <w:pPr>
        <w:pStyle w:val="ListParagraph"/>
        <w:tabs>
          <w:tab w:val="left" w:pos="426"/>
        </w:tabs>
        <w:spacing w:before="240"/>
        <w:ind w:left="-142" w:right="-143"/>
        <w:jc w:val="both"/>
        <w:rPr>
          <w:rFonts w:ascii="Noto Sans" w:hAnsi="Noto Sans" w:cs="Noto Sans"/>
          <w:sz w:val="18"/>
          <w:szCs w:val="18"/>
        </w:rPr>
      </w:pPr>
      <w:r w:rsidRPr="006B5493">
        <w:rPr>
          <w:rFonts w:ascii="Noto Sans" w:hAnsi="Noto Sans" w:cs="Noto Sans"/>
          <w:sz w:val="18"/>
          <w:szCs w:val="18"/>
        </w:rPr>
        <w:t>Por atraso la ejecución del servicio conforme al Anexo No. 1</w:t>
      </w:r>
      <w:r w:rsidR="004E6149">
        <w:rPr>
          <w:rFonts w:ascii="Noto Sans" w:hAnsi="Noto Sans" w:cs="Noto Sans"/>
          <w:sz w:val="18"/>
          <w:szCs w:val="18"/>
        </w:rPr>
        <w:t xml:space="preserve"> </w:t>
      </w:r>
      <w:r w:rsidR="004E6149" w:rsidRPr="00483B4E">
        <w:rPr>
          <w:rFonts w:ascii="Noto Sans" w:eastAsia="Montserrat" w:hAnsi="Noto Sans" w:cs="Noto Sans"/>
          <w:bCs/>
          <w:color w:val="000000"/>
          <w:sz w:val="18"/>
          <w:szCs w:val="18"/>
        </w:rPr>
        <w:t>“Especificaciones Técnicas”</w:t>
      </w:r>
      <w:r w:rsidRPr="006B5493">
        <w:rPr>
          <w:rFonts w:ascii="Noto Sans" w:hAnsi="Noto Sans" w:cs="Noto Sans"/>
          <w:sz w:val="18"/>
          <w:szCs w:val="18"/>
        </w:rPr>
        <w:t xml:space="preserve"> y lo señalado en el contrato, la pena será por el 1% diario hasta por un 10% de monto total del contrato. </w:t>
      </w:r>
    </w:p>
    <w:p w14:paraId="7BB26F90" w14:textId="77777777" w:rsidR="006B5493" w:rsidRDefault="006B5493" w:rsidP="006B5493">
      <w:pPr>
        <w:pStyle w:val="ListParagraph"/>
        <w:tabs>
          <w:tab w:val="left" w:pos="426"/>
        </w:tabs>
        <w:spacing w:before="240"/>
        <w:ind w:left="-142" w:right="-143"/>
        <w:jc w:val="both"/>
        <w:rPr>
          <w:rFonts w:ascii="Noto Sans" w:hAnsi="Noto Sans" w:cs="Noto Sans"/>
          <w:sz w:val="18"/>
          <w:szCs w:val="18"/>
        </w:rPr>
      </w:pPr>
    </w:p>
    <w:p w14:paraId="7C20A34B" w14:textId="4508BFCA" w:rsidR="00310730" w:rsidRPr="006B5493" w:rsidRDefault="006B5493" w:rsidP="006B5493">
      <w:pPr>
        <w:pStyle w:val="ListParagraph"/>
        <w:tabs>
          <w:tab w:val="left" w:pos="426"/>
        </w:tabs>
        <w:spacing w:before="240"/>
        <w:ind w:left="-142" w:right="-143"/>
        <w:jc w:val="both"/>
        <w:rPr>
          <w:rFonts w:ascii="Noto Sans" w:hAnsi="Noto Sans" w:cs="Noto Sans"/>
          <w:sz w:val="18"/>
          <w:szCs w:val="18"/>
        </w:rPr>
      </w:pPr>
      <w:r w:rsidRPr="006B5493">
        <w:rPr>
          <w:rFonts w:ascii="Noto Sans" w:hAnsi="Noto Sans" w:cs="Noto Sans"/>
          <w:sz w:val="18"/>
          <w:szCs w:val="18"/>
        </w:rPr>
        <w:t>Dicha penalización de manera acumulada no podrá ser superior al 10% del monto total del contrato.</w:t>
      </w:r>
    </w:p>
    <w:p w14:paraId="0B255EF3" w14:textId="31D16A54" w:rsidR="00310730" w:rsidRDefault="00310730" w:rsidP="00014507">
      <w:pPr>
        <w:ind w:left="-142" w:right="-143"/>
        <w:jc w:val="both"/>
        <w:rPr>
          <w:rFonts w:ascii="Noto Sans" w:hAnsi="Noto Sans" w:cs="Noto Sans"/>
          <w:bCs/>
          <w:sz w:val="18"/>
          <w:szCs w:val="18"/>
        </w:rPr>
      </w:pPr>
      <w:r w:rsidRPr="00BB6754">
        <w:rPr>
          <w:rFonts w:ascii="Noto Sans" w:hAnsi="Noto Sans" w:cs="Noto Sans"/>
          <w:bCs/>
          <w:sz w:val="18"/>
          <w:szCs w:val="18"/>
        </w:rPr>
        <w:t>El total de la pena convencional no podrá exceder el monto de la garantía de cumplimiento sin considerar el impuesto al valor agregado (I.V.A.)</w:t>
      </w:r>
      <w:r w:rsidR="004305AE" w:rsidRPr="00BB6754">
        <w:rPr>
          <w:rFonts w:ascii="Noto Sans" w:hAnsi="Noto Sans" w:cs="Noto Sans"/>
          <w:bCs/>
          <w:sz w:val="18"/>
          <w:szCs w:val="18"/>
        </w:rPr>
        <w:t>.</w:t>
      </w:r>
    </w:p>
    <w:p w14:paraId="34A98FD1" w14:textId="77777777" w:rsidR="00C25C39" w:rsidRDefault="00C25C39" w:rsidP="00014507">
      <w:pPr>
        <w:ind w:left="-142" w:right="-143"/>
        <w:jc w:val="both"/>
        <w:rPr>
          <w:rFonts w:ascii="Noto Sans" w:hAnsi="Noto Sans" w:cs="Noto Sans"/>
          <w:bCs/>
          <w:sz w:val="18"/>
          <w:szCs w:val="18"/>
        </w:rPr>
      </w:pPr>
    </w:p>
    <w:p w14:paraId="3FF59656" w14:textId="23B4D632" w:rsidR="00C25C39" w:rsidRDefault="00C25C39" w:rsidP="004964BB">
      <w:pPr>
        <w:pStyle w:val="ListParagraph"/>
        <w:numPr>
          <w:ilvl w:val="0"/>
          <w:numId w:val="147"/>
        </w:numPr>
        <w:spacing w:after="0" w:line="240" w:lineRule="auto"/>
        <w:ind w:left="142" w:right="-143" w:hanging="284"/>
        <w:jc w:val="both"/>
        <w:rPr>
          <w:rFonts w:ascii="Noto Sans" w:hAnsi="Noto Sans" w:cs="Noto Sans"/>
          <w:b/>
          <w:sz w:val="18"/>
          <w:szCs w:val="18"/>
          <w:u w:val="single"/>
          <w:lang w:val="es-ES"/>
        </w:rPr>
      </w:pPr>
      <w:r w:rsidRPr="00124532">
        <w:rPr>
          <w:rFonts w:ascii="Noto Sans" w:hAnsi="Noto Sans" w:cs="Noto Sans"/>
          <w:b/>
          <w:sz w:val="18"/>
          <w:szCs w:val="18"/>
          <w:u w:val="single"/>
          <w:lang w:val="es-ES"/>
        </w:rPr>
        <w:t>El pago de las penas convencionales será a través de notas de crédito sin el I.V.A., aplicables en la CFDI durante la vigencia del Contrato</w:t>
      </w:r>
      <w:r w:rsidRPr="006C1674">
        <w:rPr>
          <w:rFonts w:ascii="Noto Sans" w:hAnsi="Noto Sans" w:cs="Noto Sans"/>
          <w:b/>
          <w:sz w:val="18"/>
          <w:szCs w:val="18"/>
          <w:u w:val="single"/>
          <w:lang w:val="es-ES"/>
        </w:rPr>
        <w:t>.</w:t>
      </w:r>
    </w:p>
    <w:p w14:paraId="39D1C4FF" w14:textId="77777777" w:rsidR="000176F6" w:rsidRPr="000176F6" w:rsidRDefault="000176F6" w:rsidP="00014507">
      <w:pPr>
        <w:ind w:left="-142" w:right="-143"/>
        <w:jc w:val="both"/>
        <w:rPr>
          <w:rFonts w:ascii="Noto Sans" w:hAnsi="Noto Sans" w:cs="Noto Sans"/>
          <w:bCs/>
          <w:sz w:val="18"/>
          <w:szCs w:val="18"/>
          <w:lang w:val="es-ES"/>
        </w:rPr>
      </w:pPr>
    </w:p>
    <w:p w14:paraId="09F8FA63" w14:textId="29E88824" w:rsidR="0098405D" w:rsidRDefault="0098405D" w:rsidP="004964BB">
      <w:pPr>
        <w:pStyle w:val="ListParagraph"/>
        <w:numPr>
          <w:ilvl w:val="0"/>
          <w:numId w:val="147"/>
        </w:numPr>
        <w:spacing w:line="240" w:lineRule="auto"/>
        <w:ind w:left="142" w:right="-143" w:hanging="284"/>
        <w:jc w:val="both"/>
        <w:rPr>
          <w:rFonts w:ascii="Noto Sans" w:hAnsi="Noto Sans" w:cs="Noto Sans"/>
          <w:b/>
          <w:sz w:val="18"/>
          <w:szCs w:val="18"/>
          <w:u w:val="single"/>
          <w:lang w:val="es-ES"/>
        </w:rPr>
      </w:pPr>
      <w:r w:rsidRPr="00BB6754">
        <w:rPr>
          <w:rFonts w:ascii="Noto Sans" w:hAnsi="Noto Sans" w:cs="Noto Sans"/>
          <w:b/>
          <w:sz w:val="18"/>
          <w:szCs w:val="18"/>
          <w:u w:val="single"/>
          <w:lang w:val="es-ES"/>
        </w:rPr>
        <w:t>El envío de las notas de crédito ya sea DEDUCTIVA o PENALIZACIÓN deberán enviarse por separado.</w:t>
      </w:r>
    </w:p>
    <w:p w14:paraId="73E7AA89" w14:textId="77777777" w:rsidR="0098405D" w:rsidRPr="00BB6754" w:rsidRDefault="0098405D" w:rsidP="0098405D">
      <w:pPr>
        <w:pStyle w:val="ListParagraph"/>
        <w:spacing w:line="240" w:lineRule="auto"/>
        <w:ind w:left="142" w:right="-143"/>
        <w:jc w:val="both"/>
        <w:rPr>
          <w:rFonts w:ascii="Noto Sans" w:hAnsi="Noto Sans" w:cs="Noto Sans"/>
          <w:b/>
          <w:sz w:val="18"/>
          <w:szCs w:val="18"/>
          <w:u w:val="single"/>
          <w:lang w:val="es-ES"/>
        </w:rPr>
      </w:pPr>
    </w:p>
    <w:p w14:paraId="1ECD0655" w14:textId="524A6DC8" w:rsidR="006608F4" w:rsidRDefault="00443D0C" w:rsidP="004964BB">
      <w:pPr>
        <w:pStyle w:val="ListParagraph"/>
        <w:numPr>
          <w:ilvl w:val="2"/>
          <w:numId w:val="163"/>
        </w:numPr>
        <w:tabs>
          <w:tab w:val="left" w:pos="142"/>
        </w:tabs>
        <w:spacing w:before="240" w:after="0" w:line="240" w:lineRule="auto"/>
        <w:ind w:right="-143"/>
        <w:jc w:val="both"/>
        <w:rPr>
          <w:rFonts w:ascii="Noto Sans" w:eastAsia="Montserrat" w:hAnsi="Noto Sans" w:cs="Noto Sans"/>
          <w:b/>
          <w:color w:val="000000"/>
          <w:sz w:val="18"/>
          <w:szCs w:val="18"/>
        </w:rPr>
      </w:pPr>
      <w:r w:rsidRPr="00BB6754">
        <w:rPr>
          <w:rFonts w:ascii="Noto Sans" w:eastAsia="Montserrat" w:hAnsi="Noto Sans" w:cs="Noto Sans"/>
          <w:b/>
          <w:color w:val="000000"/>
          <w:sz w:val="18"/>
          <w:szCs w:val="18"/>
        </w:rPr>
        <w:t>Deductivas</w:t>
      </w:r>
    </w:p>
    <w:p w14:paraId="3E7965FD" w14:textId="3710E6A4" w:rsidR="0098405D" w:rsidRPr="0098405D" w:rsidRDefault="0098405D" w:rsidP="0098405D">
      <w:pPr>
        <w:tabs>
          <w:tab w:val="left" w:pos="142"/>
        </w:tabs>
        <w:spacing w:before="240"/>
        <w:ind w:left="-142" w:right="-143"/>
        <w:jc w:val="both"/>
        <w:rPr>
          <w:rFonts w:ascii="Noto Sans" w:eastAsia="Montserrat" w:hAnsi="Noto Sans" w:cs="Noto Sans"/>
          <w:bCs/>
          <w:color w:val="000000"/>
          <w:sz w:val="18"/>
          <w:szCs w:val="18"/>
        </w:rPr>
      </w:pPr>
      <w:r w:rsidRPr="0098405D">
        <w:rPr>
          <w:rFonts w:ascii="Noto Sans" w:eastAsia="Montserrat" w:hAnsi="Noto Sans" w:cs="Noto Sans"/>
          <w:bCs/>
          <w:color w:val="000000"/>
          <w:sz w:val="18"/>
          <w:szCs w:val="18"/>
        </w:rPr>
        <w:t>No aplica.</w:t>
      </w:r>
    </w:p>
    <w:bookmarkEnd w:id="6"/>
    <w:bookmarkEnd w:id="7"/>
    <w:p w14:paraId="27DEE71B" w14:textId="77777777" w:rsidR="0052212D" w:rsidRPr="00BB6754" w:rsidRDefault="0052212D" w:rsidP="00102D4F">
      <w:pPr>
        <w:pStyle w:val="ListParagraph"/>
        <w:numPr>
          <w:ilvl w:val="1"/>
          <w:numId w:val="136"/>
        </w:numPr>
        <w:tabs>
          <w:tab w:val="left" w:pos="426"/>
        </w:tabs>
        <w:spacing w:before="240" w:after="0" w:line="240" w:lineRule="auto"/>
        <w:ind w:left="-142" w:right="-143" w:firstLine="0"/>
        <w:contextualSpacing w:val="0"/>
        <w:rPr>
          <w:rFonts w:ascii="Noto Sans" w:eastAsia="Montserrat" w:hAnsi="Noto Sans" w:cs="Noto Sans"/>
          <w:b/>
          <w:color w:val="000000"/>
          <w:sz w:val="18"/>
          <w:szCs w:val="18"/>
        </w:rPr>
      </w:pPr>
      <w:r w:rsidRPr="00BB6754">
        <w:rPr>
          <w:rFonts w:ascii="Noto Sans" w:eastAsia="Montserrat" w:hAnsi="Noto Sans" w:cs="Noto Sans"/>
          <w:b/>
          <w:color w:val="000000"/>
          <w:sz w:val="18"/>
          <w:szCs w:val="18"/>
        </w:rPr>
        <w:t>Garantía</w:t>
      </w:r>
    </w:p>
    <w:p w14:paraId="2D54B18E" w14:textId="77777777" w:rsidR="0052212D" w:rsidRPr="00BB6754" w:rsidRDefault="0052212D" w:rsidP="00102D4F">
      <w:pPr>
        <w:tabs>
          <w:tab w:val="left" w:pos="720"/>
        </w:tabs>
        <w:ind w:left="-142" w:right="-143"/>
        <w:rPr>
          <w:rFonts w:ascii="Noto Sans" w:eastAsia="Montserrat" w:hAnsi="Noto Sans" w:cs="Noto Sans"/>
          <w:b/>
          <w:color w:val="000000"/>
          <w:sz w:val="18"/>
          <w:szCs w:val="18"/>
        </w:rPr>
      </w:pPr>
    </w:p>
    <w:p w14:paraId="252C57A6" w14:textId="77777777" w:rsidR="0052212D" w:rsidRPr="00BB6754" w:rsidRDefault="0052212D" w:rsidP="00102D4F">
      <w:pPr>
        <w:tabs>
          <w:tab w:val="left" w:pos="720"/>
        </w:tabs>
        <w:ind w:left="-142" w:right="-143"/>
        <w:rPr>
          <w:rFonts w:ascii="Noto Sans" w:eastAsia="Montserrat" w:hAnsi="Noto Sans" w:cs="Noto Sans"/>
          <w:b/>
          <w:color w:val="000000"/>
          <w:sz w:val="18"/>
          <w:szCs w:val="18"/>
        </w:rPr>
      </w:pPr>
      <w:r w:rsidRPr="00BB6754">
        <w:rPr>
          <w:rFonts w:ascii="Noto Sans" w:eastAsia="Montserrat" w:hAnsi="Noto Sans" w:cs="Noto Sans"/>
          <w:b/>
          <w:color w:val="000000"/>
          <w:sz w:val="18"/>
          <w:szCs w:val="18"/>
        </w:rPr>
        <w:t>Garantía de cumplimiento</w:t>
      </w:r>
    </w:p>
    <w:p w14:paraId="3FFA6020" w14:textId="0B56EE78" w:rsidR="00220F4D" w:rsidRPr="00BB6754" w:rsidRDefault="00220F4D" w:rsidP="00102D4F">
      <w:pPr>
        <w:spacing w:before="240"/>
        <w:ind w:left="-142" w:right="-143"/>
        <w:jc w:val="both"/>
        <w:rPr>
          <w:rFonts w:ascii="Noto Sans" w:eastAsia="Times New Roman" w:hAnsi="Noto Sans" w:cs="Noto Sans"/>
          <w:bCs/>
          <w:sz w:val="18"/>
          <w:szCs w:val="18"/>
          <w:lang w:eastAsia="es-MX"/>
        </w:rPr>
      </w:pPr>
      <w:bookmarkStart w:id="8" w:name="_Hlk102574287"/>
      <w:bookmarkStart w:id="9" w:name="_Hlk105595695"/>
      <w:r w:rsidRPr="00BB6754">
        <w:rPr>
          <w:rFonts w:ascii="Noto Sans" w:eastAsia="Times New Roman" w:hAnsi="Noto Sans" w:cs="Noto Sans"/>
          <w:bCs/>
          <w:sz w:val="18"/>
          <w:szCs w:val="18"/>
          <w:lang w:eastAsia="es-MX"/>
        </w:rPr>
        <w:t xml:space="preserve">El </w:t>
      </w:r>
      <w:r w:rsidR="007847AF" w:rsidRPr="00BB6754">
        <w:rPr>
          <w:rFonts w:ascii="Noto Sans" w:eastAsia="Calibri" w:hAnsi="Noto Sans" w:cs="Noto Sans"/>
          <w:color w:val="000000"/>
          <w:sz w:val="18"/>
          <w:szCs w:val="18"/>
        </w:rPr>
        <w:t>prestador del servicio adjudicado</w:t>
      </w:r>
      <w:r w:rsidRPr="00BB6754">
        <w:rPr>
          <w:rFonts w:ascii="Noto Sans" w:eastAsia="Times New Roman" w:hAnsi="Noto Sans" w:cs="Noto Sans"/>
          <w:bCs/>
          <w:sz w:val="18"/>
          <w:szCs w:val="18"/>
          <w:lang w:eastAsia="es-MX"/>
        </w:rPr>
        <w:t xml:space="preserve"> se obliga a constituir garantía de cumplimiento del contrato, </w:t>
      </w:r>
      <w:r w:rsidR="00751240" w:rsidRPr="00BB6754">
        <w:rPr>
          <w:rFonts w:ascii="Noto Sans" w:eastAsia="Times New Roman" w:hAnsi="Noto Sans" w:cs="Noto Sans"/>
          <w:bCs/>
          <w:sz w:val="18"/>
          <w:szCs w:val="18"/>
          <w:lang w:eastAsia="es-MX"/>
        </w:rPr>
        <w:t>de acuerdo con</w:t>
      </w:r>
      <w:r w:rsidRPr="00BB6754">
        <w:rPr>
          <w:rFonts w:ascii="Noto Sans" w:eastAsia="Times New Roman" w:hAnsi="Noto Sans" w:cs="Noto Sans"/>
          <w:bCs/>
          <w:sz w:val="18"/>
          <w:szCs w:val="18"/>
          <w:lang w:eastAsia="es-MX"/>
        </w:rPr>
        <w:t xml:space="preserve"> lo previsto por el artículo </w:t>
      </w:r>
      <w:r w:rsidR="00B93E30" w:rsidRPr="00BB6754">
        <w:rPr>
          <w:rFonts w:ascii="Noto Sans" w:eastAsia="Times New Roman" w:hAnsi="Noto Sans" w:cs="Noto Sans"/>
          <w:bCs/>
          <w:sz w:val="18"/>
          <w:szCs w:val="18"/>
          <w:lang w:eastAsia="es-MX"/>
        </w:rPr>
        <w:t>69</w:t>
      </w:r>
      <w:r w:rsidRPr="00BB6754">
        <w:rPr>
          <w:rFonts w:ascii="Noto Sans" w:eastAsia="Times New Roman" w:hAnsi="Noto Sans" w:cs="Noto Sans"/>
          <w:bCs/>
          <w:sz w:val="18"/>
          <w:szCs w:val="18"/>
          <w:lang w:eastAsia="es-MX"/>
        </w:rPr>
        <w:t xml:space="preserve"> fracción II</w:t>
      </w:r>
      <w:r w:rsidR="000D3B5C" w:rsidRPr="00BB6754">
        <w:rPr>
          <w:rFonts w:ascii="Noto Sans" w:eastAsia="Times New Roman" w:hAnsi="Noto Sans" w:cs="Noto Sans"/>
          <w:bCs/>
          <w:sz w:val="18"/>
          <w:szCs w:val="18"/>
          <w:lang w:eastAsia="es-MX"/>
        </w:rPr>
        <w:t xml:space="preserve"> </w:t>
      </w:r>
      <w:r w:rsidR="00F66740" w:rsidRPr="00BB6754">
        <w:rPr>
          <w:rFonts w:ascii="Noto Sans" w:eastAsia="Times New Roman" w:hAnsi="Noto Sans" w:cs="Noto Sans"/>
          <w:bCs/>
          <w:sz w:val="18"/>
          <w:szCs w:val="18"/>
          <w:lang w:eastAsia="es-MX"/>
        </w:rPr>
        <w:t>y 70</w:t>
      </w:r>
      <w:r w:rsidRPr="00BB6754">
        <w:rPr>
          <w:rFonts w:ascii="Noto Sans" w:eastAsia="Times New Roman" w:hAnsi="Noto Sans" w:cs="Noto Sans"/>
          <w:bCs/>
          <w:sz w:val="18"/>
          <w:szCs w:val="18"/>
          <w:lang w:eastAsia="es-MX"/>
        </w:rPr>
        <w:t xml:space="preserve"> de la LAASSP</w:t>
      </w:r>
      <w:r w:rsidR="005E5341" w:rsidRPr="00BB6754">
        <w:rPr>
          <w:rFonts w:ascii="Noto Sans" w:eastAsia="Times New Roman" w:hAnsi="Noto Sans" w:cs="Noto Sans"/>
          <w:bCs/>
          <w:sz w:val="18"/>
          <w:szCs w:val="18"/>
          <w:lang w:eastAsia="es-MX"/>
        </w:rPr>
        <w:t xml:space="preserve">, 81 fracción II y 85 fracción III de su Reglamento </w:t>
      </w:r>
      <w:r w:rsidRPr="00BB6754">
        <w:rPr>
          <w:rFonts w:ascii="Noto Sans" w:eastAsia="Times New Roman" w:hAnsi="Noto Sans" w:cs="Noto Sans"/>
          <w:bCs/>
          <w:sz w:val="18"/>
          <w:szCs w:val="18"/>
          <w:lang w:eastAsia="es-MX"/>
        </w:rPr>
        <w:t xml:space="preserve">y las DISPOSICIONES de carácter general por las que se aprueban los modelos de pólizas de fianzas constituidas como garantía en las contrataciones públicas realizadas al amparo de la </w:t>
      </w:r>
      <w:r w:rsidR="003D5048" w:rsidRPr="00BB6754">
        <w:rPr>
          <w:rFonts w:ascii="Noto Sans" w:eastAsia="Times New Roman" w:hAnsi="Noto Sans" w:cs="Noto Sans"/>
          <w:bCs/>
          <w:sz w:val="18"/>
          <w:szCs w:val="18"/>
          <w:lang w:eastAsia="es-MX"/>
        </w:rPr>
        <w:t>Ley de Adquisiciones, Arrendamientos y Servicios del Sector Público</w:t>
      </w:r>
      <w:r w:rsidRPr="00BB6754">
        <w:rPr>
          <w:rFonts w:ascii="Noto Sans" w:eastAsia="Times New Roman" w:hAnsi="Noto Sans" w:cs="Noto Sans"/>
          <w:bCs/>
          <w:sz w:val="18"/>
          <w:szCs w:val="18"/>
          <w:lang w:eastAsia="es-MX"/>
        </w:rPr>
        <w:t xml:space="preserve">, ajustándose a lo siguiente: </w:t>
      </w:r>
    </w:p>
    <w:p w14:paraId="3967F600" w14:textId="77777777" w:rsidR="00F35DB4" w:rsidRPr="00BB6754" w:rsidRDefault="00220F4D" w:rsidP="004964BB">
      <w:pPr>
        <w:pStyle w:val="ListParagraph"/>
        <w:numPr>
          <w:ilvl w:val="0"/>
          <w:numId w:val="164"/>
        </w:numPr>
        <w:spacing w:before="240"/>
        <w:ind w:left="426" w:right="-143" w:hanging="284"/>
        <w:jc w:val="both"/>
        <w:rPr>
          <w:rFonts w:ascii="Noto Sans" w:eastAsia="Times New Roman" w:hAnsi="Noto Sans" w:cs="Noto Sans"/>
          <w:bCs/>
          <w:sz w:val="18"/>
          <w:szCs w:val="18"/>
          <w:lang w:eastAsia="es-MX"/>
        </w:rPr>
      </w:pPr>
      <w:r w:rsidRPr="00BB6754">
        <w:rPr>
          <w:rFonts w:ascii="Noto Sans" w:eastAsia="Times New Roman" w:hAnsi="Noto Sans" w:cs="Noto Sans"/>
          <w:bCs/>
          <w:sz w:val="18"/>
          <w:szCs w:val="18"/>
          <w:lang w:eastAsia="es-MX"/>
        </w:rPr>
        <w:t>Se constituirá garantía, por el 10% (diez por ciento) del monto máximo del contrato, sin incluir el IVA, para el cumplimiento a favor del CONALEP, mediante expedición fianza, por una institución autorizada en los términos de la Ley de Instituciones de Seguros y de Fianzas.</w:t>
      </w:r>
    </w:p>
    <w:p w14:paraId="323B1C93" w14:textId="77777777" w:rsidR="00F35DB4" w:rsidRPr="00BB6754" w:rsidRDefault="00F35DB4" w:rsidP="00102D4F">
      <w:pPr>
        <w:pStyle w:val="ListParagraph"/>
        <w:spacing w:before="240"/>
        <w:ind w:left="426" w:right="-143" w:hanging="284"/>
        <w:jc w:val="both"/>
        <w:rPr>
          <w:rFonts w:ascii="Noto Sans" w:eastAsia="Times New Roman" w:hAnsi="Noto Sans" w:cs="Noto Sans"/>
          <w:bCs/>
          <w:sz w:val="18"/>
          <w:szCs w:val="18"/>
          <w:lang w:eastAsia="es-MX"/>
        </w:rPr>
      </w:pPr>
    </w:p>
    <w:p w14:paraId="4928C47E" w14:textId="70EF0710" w:rsidR="00F35DB4" w:rsidRPr="00BB6754" w:rsidRDefault="00220F4D" w:rsidP="004964BB">
      <w:pPr>
        <w:pStyle w:val="ListParagraph"/>
        <w:numPr>
          <w:ilvl w:val="0"/>
          <w:numId w:val="164"/>
        </w:numPr>
        <w:spacing w:before="240"/>
        <w:ind w:left="426" w:right="-143" w:hanging="284"/>
        <w:jc w:val="both"/>
        <w:rPr>
          <w:rFonts w:ascii="Noto Sans" w:eastAsia="Times New Roman" w:hAnsi="Noto Sans" w:cs="Noto Sans"/>
          <w:bCs/>
          <w:sz w:val="18"/>
          <w:szCs w:val="18"/>
          <w:lang w:eastAsia="es-MX"/>
        </w:rPr>
      </w:pPr>
      <w:r w:rsidRPr="00BB6754">
        <w:rPr>
          <w:rFonts w:ascii="Noto Sans" w:eastAsia="Times New Roman" w:hAnsi="Noto Sans" w:cs="Noto Sans"/>
          <w:bCs/>
          <w:sz w:val="18"/>
          <w:szCs w:val="18"/>
          <w:lang w:eastAsia="es-MX"/>
        </w:rPr>
        <w:t xml:space="preserve">La garantía deberá ser presentada dentro de los 10 (diez) días naturales siguientes, a la firma del contrato, la cual será </w:t>
      </w:r>
      <w:r w:rsidR="00871F2F" w:rsidRPr="00BB6754">
        <w:rPr>
          <w:rFonts w:ascii="Noto Sans" w:eastAsia="Times New Roman" w:hAnsi="Noto Sans" w:cs="Noto Sans"/>
          <w:sz w:val="18"/>
          <w:szCs w:val="18"/>
          <w:lang w:eastAsia="es-MX"/>
        </w:rPr>
        <w:t>in</w:t>
      </w:r>
      <w:r w:rsidRPr="00BB6754">
        <w:rPr>
          <w:rFonts w:ascii="Noto Sans" w:eastAsia="Times New Roman" w:hAnsi="Noto Sans" w:cs="Noto Sans"/>
          <w:sz w:val="18"/>
          <w:szCs w:val="18"/>
          <w:lang w:eastAsia="es-MX"/>
        </w:rPr>
        <w:t>divisible</w:t>
      </w:r>
      <w:r w:rsidRPr="00BB6754">
        <w:rPr>
          <w:rFonts w:ascii="Noto Sans" w:eastAsia="Times New Roman" w:hAnsi="Noto Sans" w:cs="Noto Sans"/>
          <w:bCs/>
          <w:sz w:val="18"/>
          <w:szCs w:val="18"/>
          <w:lang w:eastAsia="es-MX"/>
        </w:rPr>
        <w:t xml:space="preserve"> para su aplicación en el presente procedimiento. </w:t>
      </w:r>
    </w:p>
    <w:p w14:paraId="0265FF3D" w14:textId="37464FF1" w:rsidR="0013287D" w:rsidRPr="00BB6754" w:rsidRDefault="0013287D" w:rsidP="00102D4F">
      <w:pPr>
        <w:spacing w:before="240"/>
        <w:ind w:left="-142" w:right="-143"/>
        <w:jc w:val="both"/>
        <w:rPr>
          <w:rFonts w:ascii="Noto Sans" w:eastAsia="Times New Roman" w:hAnsi="Noto Sans" w:cs="Noto Sans"/>
          <w:sz w:val="18"/>
          <w:szCs w:val="18"/>
          <w:shd w:val="clear" w:color="auto" w:fill="FFFFFF"/>
          <w:lang w:eastAsia="es-MX"/>
        </w:rPr>
      </w:pPr>
      <w:r w:rsidRPr="00BB6754">
        <w:rPr>
          <w:rFonts w:ascii="Noto Sans" w:eastAsia="Times New Roman" w:hAnsi="Noto Sans" w:cs="Noto Sans"/>
          <w:sz w:val="18"/>
          <w:szCs w:val="18"/>
          <w:shd w:val="clear" w:color="auto" w:fill="FFFFFF"/>
          <w:lang w:eastAsia="es-MX"/>
        </w:rPr>
        <w:t>El</w:t>
      </w:r>
      <w:r w:rsidR="00546AEC" w:rsidRPr="00BB6754">
        <w:rPr>
          <w:rFonts w:ascii="Noto Sans" w:eastAsia="Calibri" w:hAnsi="Noto Sans" w:cs="Noto Sans"/>
          <w:color w:val="000000"/>
          <w:sz w:val="18"/>
          <w:szCs w:val="18"/>
        </w:rPr>
        <w:t xml:space="preserve"> prestador del servicio adjudicado</w:t>
      </w:r>
      <w:r w:rsidRPr="00BB6754">
        <w:rPr>
          <w:rFonts w:ascii="Noto Sans" w:eastAsia="Times New Roman" w:hAnsi="Noto Sans" w:cs="Noto Sans"/>
          <w:sz w:val="18"/>
          <w:szCs w:val="18"/>
          <w:shd w:val="clear" w:color="auto" w:fill="FFFFFF"/>
          <w:lang w:eastAsia="es-MX"/>
        </w:rPr>
        <w:t xml:space="preserve"> quedará obligado a responder de los defectos que resultaren en el servicio, de los vicios ocultos y de cualquier otra responsabilidad en que hubiere incurrido, en los términos señalados en el contrato y en el Código Civil Federal, para garantizar durante un periodo de 90 días naturales, contra defectos o vicios ocultos, las obligaciones a que se refiere el inciso anterior, el licitante ganador deberá exhibir una carta garantía.</w:t>
      </w:r>
    </w:p>
    <w:p w14:paraId="07F3726A" w14:textId="068D3B22" w:rsidR="0026513E" w:rsidRPr="00BB6754" w:rsidRDefault="0052212D" w:rsidP="00102D4F">
      <w:pPr>
        <w:spacing w:before="240"/>
        <w:ind w:left="-142" w:right="-143"/>
        <w:jc w:val="both"/>
        <w:rPr>
          <w:rFonts w:ascii="Noto Sans" w:eastAsia="Times New Roman" w:hAnsi="Noto Sans" w:cs="Noto Sans"/>
          <w:b/>
          <w:bCs/>
          <w:sz w:val="18"/>
          <w:szCs w:val="18"/>
          <w:shd w:val="clear" w:color="auto" w:fill="FFFFFF"/>
          <w:lang w:eastAsia="es-MX"/>
        </w:rPr>
      </w:pPr>
      <w:r w:rsidRPr="00BB6754">
        <w:rPr>
          <w:rFonts w:ascii="Noto Sans" w:eastAsia="Times New Roman" w:hAnsi="Noto Sans" w:cs="Noto Sans"/>
          <w:b/>
          <w:bCs/>
          <w:sz w:val="18"/>
          <w:szCs w:val="18"/>
          <w:shd w:val="clear" w:color="auto" w:fill="FFFFFF"/>
          <w:lang w:eastAsia="es-MX"/>
        </w:rPr>
        <w:t>Ajuste de la Garantía de cumplimiento en caso de modificaciones al contrato:</w:t>
      </w:r>
      <w:bookmarkEnd w:id="8"/>
    </w:p>
    <w:p w14:paraId="78E211CD" w14:textId="33668D9F" w:rsidR="0052212D" w:rsidRPr="00BB6754" w:rsidRDefault="0052212D" w:rsidP="00102D4F">
      <w:pPr>
        <w:spacing w:before="240"/>
        <w:ind w:left="-142" w:right="-143"/>
        <w:jc w:val="both"/>
        <w:rPr>
          <w:rFonts w:ascii="Noto Sans" w:eastAsia="Times New Roman" w:hAnsi="Noto Sans" w:cs="Noto Sans"/>
          <w:sz w:val="18"/>
          <w:szCs w:val="18"/>
          <w:shd w:val="clear" w:color="auto" w:fill="FFFFFF"/>
          <w:lang w:eastAsia="es-MX"/>
        </w:rPr>
      </w:pPr>
      <w:r w:rsidRPr="00BB6754">
        <w:rPr>
          <w:rFonts w:ascii="Noto Sans" w:eastAsia="Times New Roman" w:hAnsi="Noto Sans" w:cs="Noto Sans"/>
          <w:sz w:val="18"/>
          <w:szCs w:val="18"/>
          <w:shd w:val="clear" w:color="auto" w:fill="FFFFFF"/>
          <w:lang w:eastAsia="es-MX"/>
        </w:rPr>
        <w:t xml:space="preserve">De existir una ampliación como lo señala el Artículo </w:t>
      </w:r>
      <w:r w:rsidR="00D4105B" w:rsidRPr="00BB6754">
        <w:rPr>
          <w:rFonts w:ascii="Noto Sans" w:eastAsia="Times New Roman" w:hAnsi="Noto Sans" w:cs="Noto Sans"/>
          <w:sz w:val="18"/>
          <w:szCs w:val="18"/>
          <w:shd w:val="clear" w:color="auto" w:fill="FFFFFF"/>
          <w:lang w:eastAsia="es-MX"/>
        </w:rPr>
        <w:t>74</w:t>
      </w:r>
      <w:r w:rsidRPr="00BB6754">
        <w:rPr>
          <w:rFonts w:ascii="Noto Sans" w:eastAsia="Times New Roman" w:hAnsi="Noto Sans" w:cs="Noto Sans"/>
          <w:sz w:val="18"/>
          <w:szCs w:val="18"/>
          <w:shd w:val="clear" w:color="auto" w:fill="FFFFFF"/>
          <w:lang w:eastAsia="es-MX"/>
        </w:rPr>
        <w:t xml:space="preserve"> de la LAASSP y el 91 de su Reglamento, el </w:t>
      </w:r>
      <w:r w:rsidR="00D864B9" w:rsidRPr="00BB6754">
        <w:rPr>
          <w:rFonts w:ascii="Noto Sans" w:eastAsia="Times New Roman" w:hAnsi="Noto Sans" w:cs="Noto Sans"/>
          <w:sz w:val="18"/>
          <w:szCs w:val="18"/>
          <w:shd w:val="clear" w:color="auto" w:fill="FFFFFF"/>
          <w:lang w:eastAsia="es-MX"/>
        </w:rPr>
        <w:t>prestador de</w:t>
      </w:r>
      <w:r w:rsidR="00FF3688" w:rsidRPr="00BB6754">
        <w:rPr>
          <w:rFonts w:ascii="Noto Sans" w:eastAsia="Times New Roman" w:hAnsi="Noto Sans" w:cs="Noto Sans"/>
          <w:sz w:val="18"/>
          <w:szCs w:val="18"/>
          <w:shd w:val="clear" w:color="auto" w:fill="FFFFFF"/>
          <w:lang w:eastAsia="es-MX"/>
        </w:rPr>
        <w:t xml:space="preserve"> servicios</w:t>
      </w:r>
      <w:r w:rsidRPr="00BB6754">
        <w:rPr>
          <w:rFonts w:ascii="Noto Sans" w:eastAsia="Times New Roman" w:hAnsi="Noto Sans" w:cs="Noto Sans"/>
          <w:sz w:val="18"/>
          <w:szCs w:val="18"/>
          <w:shd w:val="clear" w:color="auto" w:fill="FFFFFF"/>
          <w:lang w:eastAsia="es-MX"/>
        </w:rPr>
        <w:t xml:space="preserve"> que goce de este beneficio deberá tramitar y presentar, dentro de los 10 días naturales siguientes a la suscripción del convenio correspondiente, el endoso de la fianza respectiva considerando al incremento del monto contratado y/o la variación a la vigencia convenida.</w:t>
      </w:r>
    </w:p>
    <w:p w14:paraId="5B59CFBA" w14:textId="77777777" w:rsidR="00BF3E23" w:rsidRPr="00BB6754" w:rsidRDefault="00BF3E23" w:rsidP="00102D4F">
      <w:pPr>
        <w:ind w:left="-142" w:right="-143"/>
        <w:jc w:val="both"/>
        <w:rPr>
          <w:rFonts w:ascii="Noto Sans" w:hAnsi="Noto Sans" w:cs="Noto Sans"/>
          <w:sz w:val="18"/>
          <w:szCs w:val="18"/>
        </w:rPr>
      </w:pPr>
    </w:p>
    <w:p w14:paraId="7D70DE9C" w14:textId="5A01C400" w:rsidR="0052212D" w:rsidRPr="00BB6754" w:rsidRDefault="0052212D" w:rsidP="00102D4F">
      <w:pPr>
        <w:pStyle w:val="ListParagraph"/>
        <w:numPr>
          <w:ilvl w:val="1"/>
          <w:numId w:val="136"/>
        </w:numPr>
        <w:tabs>
          <w:tab w:val="left" w:pos="426"/>
        </w:tabs>
        <w:spacing w:after="0" w:line="240" w:lineRule="auto"/>
        <w:ind w:left="-142" w:right="-143" w:firstLine="0"/>
        <w:contextualSpacing w:val="0"/>
        <w:rPr>
          <w:rFonts w:ascii="Noto Sans" w:eastAsia="Montserrat" w:hAnsi="Noto Sans" w:cs="Noto Sans"/>
          <w:b/>
          <w:color w:val="000000"/>
          <w:sz w:val="18"/>
          <w:szCs w:val="18"/>
        </w:rPr>
      </w:pPr>
      <w:r w:rsidRPr="00BB6754">
        <w:rPr>
          <w:rFonts w:ascii="Noto Sans" w:eastAsia="Montserrat" w:hAnsi="Noto Sans" w:cs="Noto Sans"/>
          <w:b/>
          <w:color w:val="000000"/>
          <w:sz w:val="18"/>
          <w:szCs w:val="18"/>
        </w:rPr>
        <w:t>Desglose de los importes a ejercer por ejercicio fiscal.</w:t>
      </w:r>
    </w:p>
    <w:p w14:paraId="6E190779" w14:textId="4ABC49C2" w:rsidR="0052212D" w:rsidRPr="00BB6754" w:rsidRDefault="0052212D" w:rsidP="00102D4F">
      <w:pPr>
        <w:tabs>
          <w:tab w:val="left" w:pos="851"/>
        </w:tabs>
        <w:spacing w:before="240"/>
        <w:ind w:left="-142" w:right="-143"/>
        <w:jc w:val="both"/>
        <w:rPr>
          <w:rFonts w:ascii="Noto Sans" w:hAnsi="Noto Sans" w:cs="Noto Sans"/>
          <w:sz w:val="18"/>
          <w:szCs w:val="18"/>
        </w:rPr>
      </w:pPr>
      <w:bookmarkStart w:id="10" w:name="_Hlk102574611"/>
      <w:bookmarkEnd w:id="9"/>
      <w:r w:rsidRPr="00BB6754">
        <w:rPr>
          <w:rFonts w:ascii="Noto Sans" w:hAnsi="Noto Sans" w:cs="Noto Sans"/>
          <w:sz w:val="18"/>
          <w:szCs w:val="18"/>
        </w:rPr>
        <w:t>No aplica.</w:t>
      </w:r>
    </w:p>
    <w:p w14:paraId="2F3D312C" w14:textId="4081767A" w:rsidR="00C44AE1" w:rsidRPr="00A931F5" w:rsidRDefault="0052212D" w:rsidP="0059130F">
      <w:pPr>
        <w:pStyle w:val="ListParagraph"/>
        <w:numPr>
          <w:ilvl w:val="1"/>
          <w:numId w:val="136"/>
        </w:numPr>
        <w:tabs>
          <w:tab w:val="left" w:pos="426"/>
        </w:tabs>
        <w:spacing w:before="240" w:after="0" w:line="240" w:lineRule="auto"/>
        <w:ind w:left="-142" w:right="-143" w:firstLine="0"/>
        <w:jc w:val="both"/>
        <w:rPr>
          <w:rFonts w:ascii="Noto Sans" w:eastAsia="Montserrat" w:hAnsi="Noto Sans" w:cs="Noto Sans"/>
          <w:b/>
          <w:color w:val="000000"/>
          <w:sz w:val="18"/>
          <w:szCs w:val="18"/>
        </w:rPr>
      </w:pPr>
      <w:r w:rsidRPr="00A931F5">
        <w:rPr>
          <w:rFonts w:ascii="Noto Sans" w:eastAsia="Montserrat" w:hAnsi="Noto Sans" w:cs="Noto Sans"/>
          <w:b/>
          <w:color w:val="000000"/>
          <w:sz w:val="18"/>
          <w:szCs w:val="18"/>
        </w:rPr>
        <w:t xml:space="preserve">  Reposición de Servicios:</w:t>
      </w:r>
      <w:bookmarkEnd w:id="10"/>
    </w:p>
    <w:p w14:paraId="4028BF09" w14:textId="77777777" w:rsidR="00A931F5" w:rsidRPr="00BB6754" w:rsidRDefault="00A931F5" w:rsidP="00A931F5">
      <w:pPr>
        <w:tabs>
          <w:tab w:val="left" w:pos="851"/>
        </w:tabs>
        <w:spacing w:before="240"/>
        <w:ind w:left="-142" w:right="-143"/>
        <w:jc w:val="both"/>
        <w:rPr>
          <w:rFonts w:ascii="Noto Sans" w:hAnsi="Noto Sans" w:cs="Noto Sans"/>
          <w:sz w:val="18"/>
          <w:szCs w:val="18"/>
        </w:rPr>
      </w:pPr>
      <w:r w:rsidRPr="00BB6754">
        <w:rPr>
          <w:rFonts w:ascii="Noto Sans" w:hAnsi="Noto Sans" w:cs="Noto Sans"/>
          <w:sz w:val="18"/>
          <w:szCs w:val="18"/>
        </w:rPr>
        <w:t>No aplica.</w:t>
      </w:r>
    </w:p>
    <w:p w14:paraId="675EF093" w14:textId="77777777" w:rsidR="000A49E1" w:rsidRPr="00BB6754" w:rsidRDefault="000A49E1" w:rsidP="00102D4F">
      <w:pPr>
        <w:ind w:left="-142" w:right="-143"/>
        <w:contextualSpacing/>
        <w:jc w:val="both"/>
        <w:rPr>
          <w:rFonts w:ascii="Noto Sans" w:hAnsi="Noto Sans" w:cs="Noto Sans"/>
          <w:sz w:val="18"/>
          <w:szCs w:val="18"/>
        </w:rPr>
      </w:pPr>
    </w:p>
    <w:p w14:paraId="7BE7CFA1" w14:textId="16C3CA28" w:rsidR="0052212D" w:rsidRPr="00BB6754" w:rsidRDefault="0052212D" w:rsidP="00102D4F">
      <w:pPr>
        <w:ind w:left="-142" w:right="-143"/>
        <w:contextualSpacing/>
        <w:jc w:val="both"/>
        <w:rPr>
          <w:rFonts w:ascii="Noto Sans" w:hAnsi="Noto Sans" w:cs="Noto Sans"/>
          <w:b/>
          <w:sz w:val="18"/>
          <w:szCs w:val="18"/>
          <w:u w:val="single"/>
        </w:rPr>
      </w:pPr>
      <w:r w:rsidRPr="00BB6754">
        <w:rPr>
          <w:rFonts w:ascii="Noto Sans" w:hAnsi="Noto Sans" w:cs="Noto Sans"/>
          <w:b/>
          <w:sz w:val="18"/>
          <w:szCs w:val="18"/>
          <w:u w:val="single"/>
        </w:rPr>
        <w:t xml:space="preserve">FRACCIÓN III.- FORMA Y TÉRMINOS QUE REGIRÁN LOS DIVERSOS ACTOS DEL PROCEDIMIENTO DE LA INVITACIÓN </w:t>
      </w:r>
    </w:p>
    <w:p w14:paraId="5680B2E9" w14:textId="1E886C13" w:rsidR="0052212D" w:rsidRPr="00BB6754" w:rsidRDefault="0052212D" w:rsidP="00102D4F">
      <w:pPr>
        <w:pStyle w:val="ListParagraph"/>
        <w:numPr>
          <w:ilvl w:val="1"/>
          <w:numId w:val="137"/>
        </w:numPr>
        <w:tabs>
          <w:tab w:val="left" w:pos="426"/>
        </w:tabs>
        <w:spacing w:before="240" w:after="0" w:line="240" w:lineRule="auto"/>
        <w:ind w:left="-142" w:right="-143" w:firstLine="0"/>
        <w:contextualSpacing w:val="0"/>
        <w:jc w:val="both"/>
        <w:rPr>
          <w:rFonts w:ascii="Noto Sans" w:eastAsia="Montserrat" w:hAnsi="Noto Sans" w:cs="Noto Sans"/>
          <w:b/>
          <w:sz w:val="18"/>
          <w:szCs w:val="18"/>
        </w:rPr>
      </w:pPr>
      <w:r w:rsidRPr="00BB6754">
        <w:rPr>
          <w:rFonts w:ascii="Noto Sans" w:eastAsia="Montserrat" w:hAnsi="Noto Sans" w:cs="Noto Sans"/>
          <w:b/>
          <w:sz w:val="18"/>
          <w:szCs w:val="18"/>
        </w:rPr>
        <w:t xml:space="preserve">Procedimiento con reducción de plazo en los términos del artículo </w:t>
      </w:r>
      <w:r w:rsidR="0058243C" w:rsidRPr="00BB6754">
        <w:rPr>
          <w:rFonts w:ascii="Noto Sans" w:eastAsia="Montserrat" w:hAnsi="Noto Sans" w:cs="Noto Sans"/>
          <w:b/>
          <w:sz w:val="18"/>
          <w:szCs w:val="18"/>
        </w:rPr>
        <w:t>4</w:t>
      </w:r>
      <w:r w:rsidRPr="00BB6754">
        <w:rPr>
          <w:rFonts w:ascii="Noto Sans" w:eastAsia="Montserrat" w:hAnsi="Noto Sans" w:cs="Noto Sans"/>
          <w:b/>
          <w:sz w:val="18"/>
          <w:szCs w:val="18"/>
        </w:rPr>
        <w:t xml:space="preserve">2 </w:t>
      </w:r>
      <w:r w:rsidR="009D5FFE" w:rsidRPr="00BB6754">
        <w:rPr>
          <w:rFonts w:ascii="Noto Sans" w:eastAsia="Montserrat" w:hAnsi="Noto Sans" w:cs="Noto Sans"/>
          <w:b/>
          <w:sz w:val="18"/>
          <w:szCs w:val="18"/>
        </w:rPr>
        <w:t xml:space="preserve">párrafo tercero </w:t>
      </w:r>
      <w:r w:rsidRPr="00BB6754">
        <w:rPr>
          <w:rFonts w:ascii="Noto Sans" w:eastAsia="Montserrat" w:hAnsi="Noto Sans" w:cs="Noto Sans"/>
          <w:b/>
          <w:sz w:val="18"/>
          <w:szCs w:val="18"/>
        </w:rPr>
        <w:t>de la LAASSP y 43 de su reglamento.</w:t>
      </w:r>
    </w:p>
    <w:p w14:paraId="077D5A2D" w14:textId="77777777" w:rsidR="001336B5" w:rsidRPr="00BB6754" w:rsidRDefault="001336B5" w:rsidP="00102D4F">
      <w:pPr>
        <w:tabs>
          <w:tab w:val="left" w:pos="426"/>
        </w:tabs>
        <w:ind w:left="-142" w:right="-143"/>
        <w:jc w:val="both"/>
        <w:rPr>
          <w:rFonts w:ascii="Noto Sans" w:eastAsia="Montserrat" w:hAnsi="Noto Sans" w:cs="Noto Sans"/>
          <w:bCs/>
          <w:sz w:val="18"/>
          <w:szCs w:val="18"/>
        </w:rPr>
      </w:pPr>
    </w:p>
    <w:p w14:paraId="225C6652" w14:textId="1D1EE864" w:rsidR="0052212D" w:rsidRPr="00BB6754" w:rsidRDefault="0052212D" w:rsidP="00102D4F">
      <w:pPr>
        <w:tabs>
          <w:tab w:val="left" w:pos="426"/>
        </w:tabs>
        <w:ind w:left="-142" w:right="-143"/>
        <w:jc w:val="both"/>
        <w:rPr>
          <w:rFonts w:ascii="Noto Sans" w:eastAsia="Montserrat" w:hAnsi="Noto Sans" w:cs="Noto Sans"/>
          <w:bCs/>
          <w:sz w:val="18"/>
          <w:szCs w:val="18"/>
        </w:rPr>
      </w:pPr>
      <w:r w:rsidRPr="00BB6754">
        <w:rPr>
          <w:rFonts w:ascii="Noto Sans" w:eastAsia="Montserrat" w:hAnsi="Noto Sans" w:cs="Noto Sans"/>
          <w:bCs/>
          <w:sz w:val="18"/>
          <w:szCs w:val="18"/>
        </w:rPr>
        <w:t>N</w:t>
      </w:r>
      <w:r w:rsidR="001336B5" w:rsidRPr="00BB6754">
        <w:rPr>
          <w:rFonts w:ascii="Noto Sans" w:eastAsia="Montserrat" w:hAnsi="Noto Sans" w:cs="Noto Sans"/>
          <w:bCs/>
          <w:sz w:val="18"/>
          <w:szCs w:val="18"/>
        </w:rPr>
        <w:t>o aplica</w:t>
      </w:r>
    </w:p>
    <w:p w14:paraId="4DCE0AD1" w14:textId="77777777" w:rsidR="0052212D" w:rsidRPr="00BB6754" w:rsidRDefault="0052212D" w:rsidP="00102D4F">
      <w:pPr>
        <w:pStyle w:val="ListParagraph"/>
        <w:tabs>
          <w:tab w:val="left" w:pos="426"/>
        </w:tabs>
        <w:ind w:left="-142" w:right="-143"/>
        <w:jc w:val="both"/>
        <w:rPr>
          <w:rFonts w:ascii="Noto Sans" w:eastAsia="Montserrat" w:hAnsi="Noto Sans" w:cs="Noto Sans"/>
          <w:bCs/>
          <w:sz w:val="18"/>
          <w:szCs w:val="18"/>
        </w:rPr>
      </w:pPr>
    </w:p>
    <w:p w14:paraId="7481C226" w14:textId="77777777" w:rsidR="0052212D" w:rsidRDefault="0052212D" w:rsidP="00102D4F">
      <w:pPr>
        <w:pStyle w:val="ListParagraph"/>
        <w:numPr>
          <w:ilvl w:val="1"/>
          <w:numId w:val="137"/>
        </w:numPr>
        <w:tabs>
          <w:tab w:val="left" w:pos="426"/>
        </w:tabs>
        <w:spacing w:after="0" w:line="240" w:lineRule="auto"/>
        <w:ind w:left="-142" w:right="-143" w:firstLine="0"/>
        <w:contextualSpacing w:val="0"/>
        <w:jc w:val="both"/>
        <w:rPr>
          <w:rFonts w:ascii="Noto Sans" w:eastAsia="Montserrat" w:hAnsi="Noto Sans" w:cs="Noto Sans"/>
          <w:b/>
          <w:sz w:val="18"/>
          <w:szCs w:val="18"/>
        </w:rPr>
      </w:pPr>
      <w:r w:rsidRPr="00BB6754">
        <w:rPr>
          <w:rFonts w:ascii="Noto Sans" w:eastAsia="Montserrat" w:hAnsi="Noto Sans" w:cs="Noto Sans"/>
          <w:b/>
          <w:sz w:val="18"/>
          <w:szCs w:val="18"/>
        </w:rPr>
        <w:t>Calendario del procedimiento</w:t>
      </w:r>
    </w:p>
    <w:p w14:paraId="23FC52E0" w14:textId="77777777" w:rsidR="00CE12EF" w:rsidRPr="00BB6754" w:rsidRDefault="00CE12EF" w:rsidP="00000F9B">
      <w:pPr>
        <w:tabs>
          <w:tab w:val="left" w:pos="426"/>
        </w:tabs>
        <w:ind w:right="-143"/>
        <w:jc w:val="both"/>
        <w:rPr>
          <w:rFonts w:ascii="Noto Sans" w:eastAsia="Montserrat" w:hAnsi="Noto Sans" w:cs="Noto Sans"/>
          <w:b/>
          <w:sz w:val="18"/>
          <w:szCs w:val="18"/>
        </w:rPr>
      </w:pPr>
    </w:p>
    <w:tbl>
      <w:tblPr>
        <w:tblW w:w="9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1275"/>
        <w:gridCol w:w="1327"/>
        <w:gridCol w:w="5194"/>
      </w:tblGrid>
      <w:tr w:rsidR="00000F9B" w:rsidRPr="00BB6754" w14:paraId="5DFCD122" w14:textId="77777777" w:rsidTr="00EC0CA4">
        <w:trPr>
          <w:trHeight w:val="749"/>
          <w:tblHeader/>
          <w:jc w:val="center"/>
        </w:trPr>
        <w:tc>
          <w:tcPr>
            <w:tcW w:w="1989" w:type="dxa"/>
            <w:shd w:val="clear" w:color="auto" w:fill="2F5496" w:themeFill="accent1" w:themeFillShade="BF"/>
            <w:vAlign w:val="center"/>
          </w:tcPr>
          <w:p w14:paraId="7B42095B" w14:textId="77777777" w:rsidR="00000F9B" w:rsidRPr="00BB6754" w:rsidRDefault="00000F9B" w:rsidP="0059130F">
            <w:pPr>
              <w:ind w:right="15"/>
              <w:jc w:val="center"/>
              <w:rPr>
                <w:rFonts w:ascii="Noto Sans" w:eastAsia="Montserrat" w:hAnsi="Noto Sans" w:cs="Noto Sans"/>
                <w:b/>
                <w:color w:val="FFFFFF" w:themeColor="background1"/>
                <w:sz w:val="18"/>
                <w:szCs w:val="18"/>
              </w:rPr>
            </w:pPr>
            <w:r w:rsidRPr="00BB6754">
              <w:rPr>
                <w:rFonts w:ascii="Noto Sans" w:eastAsia="Montserrat" w:hAnsi="Noto Sans" w:cs="Noto Sans"/>
                <w:b/>
                <w:color w:val="FFFFFF" w:themeColor="background1"/>
                <w:sz w:val="18"/>
                <w:szCs w:val="18"/>
              </w:rPr>
              <w:t>EVENTO DEL PROCEDIMIENTO</w:t>
            </w:r>
          </w:p>
        </w:tc>
        <w:tc>
          <w:tcPr>
            <w:tcW w:w="1275" w:type="dxa"/>
            <w:shd w:val="clear" w:color="auto" w:fill="2F5496" w:themeFill="accent1" w:themeFillShade="BF"/>
            <w:vAlign w:val="center"/>
          </w:tcPr>
          <w:p w14:paraId="2F6DCFA6" w14:textId="77777777" w:rsidR="00000F9B" w:rsidRPr="00BB6754" w:rsidRDefault="00000F9B" w:rsidP="0059130F">
            <w:pPr>
              <w:ind w:right="15"/>
              <w:jc w:val="center"/>
              <w:rPr>
                <w:rFonts w:ascii="Noto Sans" w:eastAsia="Montserrat" w:hAnsi="Noto Sans" w:cs="Noto Sans"/>
                <w:b/>
                <w:color w:val="FFFFFF" w:themeColor="background1"/>
                <w:sz w:val="18"/>
                <w:szCs w:val="18"/>
              </w:rPr>
            </w:pPr>
            <w:r w:rsidRPr="00BB6754">
              <w:rPr>
                <w:rFonts w:ascii="Noto Sans" w:eastAsia="Montserrat" w:hAnsi="Noto Sans" w:cs="Noto Sans"/>
                <w:b/>
                <w:color w:val="FFFFFF" w:themeColor="background1"/>
                <w:sz w:val="18"/>
                <w:szCs w:val="18"/>
              </w:rPr>
              <w:t>FECHA</w:t>
            </w:r>
          </w:p>
        </w:tc>
        <w:tc>
          <w:tcPr>
            <w:tcW w:w="1327" w:type="dxa"/>
            <w:shd w:val="clear" w:color="auto" w:fill="2F5496" w:themeFill="accent1" w:themeFillShade="BF"/>
            <w:vAlign w:val="center"/>
          </w:tcPr>
          <w:p w14:paraId="22C3DE9C" w14:textId="77777777" w:rsidR="00000F9B" w:rsidRPr="00BB6754" w:rsidRDefault="00000F9B" w:rsidP="0059130F">
            <w:pPr>
              <w:ind w:right="15"/>
              <w:jc w:val="center"/>
              <w:rPr>
                <w:rFonts w:ascii="Noto Sans" w:eastAsia="Montserrat" w:hAnsi="Noto Sans" w:cs="Noto Sans"/>
                <w:b/>
                <w:color w:val="FFFFFF" w:themeColor="background1"/>
                <w:sz w:val="18"/>
                <w:szCs w:val="18"/>
              </w:rPr>
            </w:pPr>
            <w:r w:rsidRPr="00BB6754">
              <w:rPr>
                <w:rFonts w:ascii="Noto Sans" w:eastAsia="Montserrat" w:hAnsi="Noto Sans" w:cs="Noto Sans"/>
                <w:b/>
                <w:color w:val="FFFFFF" w:themeColor="background1"/>
                <w:sz w:val="18"/>
                <w:szCs w:val="18"/>
              </w:rPr>
              <w:t>HORA</w:t>
            </w:r>
          </w:p>
        </w:tc>
        <w:tc>
          <w:tcPr>
            <w:tcW w:w="5194" w:type="dxa"/>
            <w:shd w:val="clear" w:color="auto" w:fill="2F5496" w:themeFill="accent1" w:themeFillShade="BF"/>
            <w:vAlign w:val="center"/>
          </w:tcPr>
          <w:p w14:paraId="4F3FCF34" w14:textId="77777777" w:rsidR="00000F9B" w:rsidRPr="00BB6754" w:rsidRDefault="00000F9B" w:rsidP="0059130F">
            <w:pPr>
              <w:ind w:right="15"/>
              <w:jc w:val="center"/>
              <w:rPr>
                <w:rFonts w:ascii="Noto Sans" w:eastAsia="Montserrat" w:hAnsi="Noto Sans" w:cs="Noto Sans"/>
                <w:b/>
                <w:color w:val="FFFFFF" w:themeColor="background1"/>
                <w:sz w:val="18"/>
                <w:szCs w:val="18"/>
              </w:rPr>
            </w:pPr>
            <w:r w:rsidRPr="00BB6754">
              <w:rPr>
                <w:rFonts w:ascii="Noto Sans" w:eastAsia="Montserrat" w:hAnsi="Noto Sans" w:cs="Noto Sans"/>
                <w:b/>
                <w:color w:val="FFFFFF" w:themeColor="background1"/>
                <w:sz w:val="18"/>
                <w:szCs w:val="18"/>
              </w:rPr>
              <w:t>LUGAR</w:t>
            </w:r>
          </w:p>
        </w:tc>
      </w:tr>
      <w:tr w:rsidR="00000F9B" w:rsidRPr="00BB6754" w14:paraId="195D2384" w14:textId="77777777" w:rsidTr="00191921">
        <w:trPr>
          <w:trHeight w:val="1005"/>
          <w:jc w:val="center"/>
        </w:trPr>
        <w:tc>
          <w:tcPr>
            <w:tcW w:w="1989" w:type="dxa"/>
            <w:vAlign w:val="center"/>
          </w:tcPr>
          <w:p w14:paraId="46EFFDFC" w14:textId="77777777" w:rsidR="00000F9B" w:rsidRPr="00BB6754" w:rsidRDefault="00000F9B" w:rsidP="0059130F">
            <w:pPr>
              <w:ind w:right="15"/>
              <w:jc w:val="center"/>
              <w:rPr>
                <w:rFonts w:ascii="Noto Sans" w:eastAsia="Montserrat" w:hAnsi="Noto Sans" w:cs="Noto Sans"/>
                <w:sz w:val="18"/>
                <w:szCs w:val="18"/>
              </w:rPr>
            </w:pPr>
            <w:r w:rsidRPr="00BB6754">
              <w:rPr>
                <w:rFonts w:ascii="Noto Sans" w:eastAsia="Montserrat" w:hAnsi="Noto Sans" w:cs="Noto Sans"/>
                <w:sz w:val="18"/>
                <w:szCs w:val="18"/>
              </w:rPr>
              <w:t>Publicación de convocatoria</w:t>
            </w:r>
          </w:p>
        </w:tc>
        <w:tc>
          <w:tcPr>
            <w:tcW w:w="2602" w:type="dxa"/>
            <w:gridSpan w:val="2"/>
            <w:shd w:val="clear" w:color="auto" w:fill="auto"/>
            <w:vAlign w:val="center"/>
          </w:tcPr>
          <w:p w14:paraId="7FEF9751" w14:textId="6FFB7B27" w:rsidR="00000F9B" w:rsidRPr="0047733B" w:rsidRDefault="00000F9B" w:rsidP="0059130F">
            <w:pPr>
              <w:ind w:right="15"/>
              <w:jc w:val="center"/>
              <w:rPr>
                <w:rFonts w:ascii="Noto Sans" w:eastAsia="Montserrat" w:hAnsi="Noto Sans" w:cs="Noto Sans"/>
                <w:sz w:val="18"/>
                <w:szCs w:val="18"/>
              </w:rPr>
            </w:pPr>
            <w:r w:rsidRPr="0047733B">
              <w:rPr>
                <w:rFonts w:ascii="Noto Sans" w:hAnsi="Noto Sans" w:cs="Noto Sans"/>
                <w:b/>
                <w:sz w:val="18"/>
                <w:szCs w:val="18"/>
              </w:rPr>
              <w:t>0</w:t>
            </w:r>
            <w:r w:rsidR="002F2DDE">
              <w:rPr>
                <w:rFonts w:ascii="Noto Sans" w:hAnsi="Noto Sans" w:cs="Noto Sans"/>
                <w:b/>
                <w:sz w:val="18"/>
                <w:szCs w:val="18"/>
              </w:rPr>
              <w:t>3</w:t>
            </w:r>
            <w:r w:rsidRPr="0047733B">
              <w:rPr>
                <w:rFonts w:ascii="Noto Sans" w:hAnsi="Noto Sans" w:cs="Noto Sans"/>
                <w:b/>
                <w:sz w:val="18"/>
                <w:szCs w:val="18"/>
              </w:rPr>
              <w:t xml:space="preserve"> de </w:t>
            </w:r>
            <w:r w:rsidR="00191921" w:rsidRPr="0047733B">
              <w:rPr>
                <w:rFonts w:ascii="Noto Sans" w:hAnsi="Noto Sans" w:cs="Noto Sans"/>
                <w:b/>
                <w:sz w:val="18"/>
                <w:szCs w:val="18"/>
              </w:rPr>
              <w:t>junio</w:t>
            </w:r>
            <w:r w:rsidRPr="0047733B">
              <w:rPr>
                <w:rFonts w:ascii="Noto Sans" w:hAnsi="Noto Sans" w:cs="Noto Sans"/>
                <w:b/>
                <w:sz w:val="18"/>
                <w:szCs w:val="18"/>
              </w:rPr>
              <w:t xml:space="preserve"> de 2025</w:t>
            </w:r>
          </w:p>
        </w:tc>
        <w:tc>
          <w:tcPr>
            <w:tcW w:w="5194" w:type="dxa"/>
            <w:vAlign w:val="center"/>
          </w:tcPr>
          <w:p w14:paraId="76B66EAB" w14:textId="77777777" w:rsidR="00000F9B" w:rsidRPr="00BB6754" w:rsidRDefault="00000F9B" w:rsidP="00000F9B">
            <w:pPr>
              <w:ind w:left="-12"/>
              <w:contextualSpacing/>
              <w:jc w:val="center"/>
              <w:rPr>
                <w:rFonts w:ascii="Noto Sans" w:eastAsia="Times New Roman" w:hAnsi="Noto Sans" w:cs="Noto Sans"/>
                <w:bCs/>
                <w:sz w:val="18"/>
                <w:szCs w:val="18"/>
              </w:rPr>
            </w:pPr>
            <w:r w:rsidRPr="00BB6754">
              <w:rPr>
                <w:rFonts w:ascii="Noto Sans" w:eastAsia="Times New Roman" w:hAnsi="Noto Sans" w:cs="Noto Sans"/>
                <w:bCs/>
                <w:sz w:val="18"/>
                <w:szCs w:val="18"/>
              </w:rPr>
              <w:t>Página del CONALEP:</w:t>
            </w:r>
          </w:p>
          <w:p w14:paraId="4FC07DF9" w14:textId="77777777" w:rsidR="00000F9B" w:rsidRPr="00BB6754" w:rsidRDefault="00000F9B" w:rsidP="00000F9B">
            <w:pPr>
              <w:ind w:left="-12"/>
              <w:jc w:val="center"/>
              <w:rPr>
                <w:rFonts w:ascii="Noto Sans" w:hAnsi="Noto Sans" w:cs="Noto Sans"/>
                <w:sz w:val="18"/>
                <w:szCs w:val="18"/>
              </w:rPr>
            </w:pPr>
            <w:hyperlink r:id="rId12" w:history="1">
              <w:r w:rsidRPr="00BB6754">
                <w:rPr>
                  <w:rStyle w:val="Hyperlink"/>
                  <w:rFonts w:ascii="Noto Sans" w:hAnsi="Noto Sans" w:cs="Noto Sans"/>
                  <w:sz w:val="18"/>
                  <w:szCs w:val="18"/>
                </w:rPr>
                <w:t>https://www.conalep.edu.mx/convocatorias-e-invitaciones</w:t>
              </w:r>
            </w:hyperlink>
          </w:p>
          <w:p w14:paraId="26AD8A02" w14:textId="77777777" w:rsidR="00000F9B" w:rsidRPr="00BB6754" w:rsidRDefault="00000F9B" w:rsidP="00000F9B">
            <w:pPr>
              <w:ind w:left="-12"/>
              <w:jc w:val="center"/>
              <w:rPr>
                <w:rFonts w:ascii="Noto Sans" w:hAnsi="Noto Sans" w:cs="Noto Sans"/>
              </w:rPr>
            </w:pPr>
          </w:p>
          <w:p w14:paraId="5175051A" w14:textId="428C238C" w:rsidR="00000F9B" w:rsidRPr="00BB6754" w:rsidRDefault="00000F9B" w:rsidP="00000F9B">
            <w:pPr>
              <w:ind w:left="-12"/>
              <w:jc w:val="center"/>
              <w:rPr>
                <w:rFonts w:ascii="Noto Sans" w:eastAsia="Montserrat" w:hAnsi="Noto Sans" w:cs="Noto Sans"/>
                <w:sz w:val="18"/>
                <w:szCs w:val="18"/>
              </w:rPr>
            </w:pPr>
            <w:r w:rsidRPr="00BB6754">
              <w:rPr>
                <w:rFonts w:ascii="Noto Sans" w:eastAsia="Montserrat" w:hAnsi="Noto Sans" w:cs="Noto Sans"/>
                <w:sz w:val="18"/>
                <w:szCs w:val="18"/>
              </w:rPr>
              <w:t>Página de la Plataforma:</w:t>
            </w:r>
          </w:p>
          <w:p w14:paraId="11D0FBEB" w14:textId="21D1595F" w:rsidR="00000F9B" w:rsidRPr="00BB6754" w:rsidRDefault="00000F9B" w:rsidP="00000F9B">
            <w:pPr>
              <w:ind w:left="-12"/>
              <w:jc w:val="center"/>
              <w:rPr>
                <w:rFonts w:ascii="Noto Sans" w:hAnsi="Noto Sans" w:cs="Noto Sans"/>
                <w:sz w:val="18"/>
                <w:szCs w:val="18"/>
              </w:rPr>
            </w:pPr>
            <w:hyperlink r:id="rId13" w:anchor="/" w:history="1">
              <w:r w:rsidRPr="00BB6754">
                <w:rPr>
                  <w:rStyle w:val="Hyperlink"/>
                  <w:rFonts w:ascii="Noto Sans" w:hAnsi="Noto Sans" w:cs="Noto Sans"/>
                  <w:sz w:val="18"/>
                  <w:szCs w:val="18"/>
                </w:rPr>
                <w:t>https://comprasmx.buengobierno.gob.mx/sitiopublico/#/</w:t>
              </w:r>
            </w:hyperlink>
          </w:p>
        </w:tc>
      </w:tr>
      <w:tr w:rsidR="008531C3" w:rsidRPr="00BB6754" w14:paraId="5D8DF5D4" w14:textId="77777777" w:rsidTr="00191921">
        <w:trPr>
          <w:trHeight w:val="1005"/>
          <w:jc w:val="center"/>
        </w:trPr>
        <w:tc>
          <w:tcPr>
            <w:tcW w:w="1989" w:type="dxa"/>
            <w:vAlign w:val="center"/>
          </w:tcPr>
          <w:p w14:paraId="25283AD3" w14:textId="77777777" w:rsidR="008531C3" w:rsidRPr="00BB6754" w:rsidRDefault="008531C3" w:rsidP="008531C3">
            <w:pPr>
              <w:ind w:right="15"/>
              <w:jc w:val="center"/>
              <w:rPr>
                <w:rFonts w:ascii="Noto Sans" w:eastAsia="Montserrat" w:hAnsi="Noto Sans" w:cs="Noto Sans"/>
                <w:sz w:val="18"/>
                <w:szCs w:val="18"/>
              </w:rPr>
            </w:pPr>
            <w:r w:rsidRPr="00BB6754">
              <w:rPr>
                <w:rFonts w:ascii="Noto Sans" w:eastAsia="Montserrat" w:hAnsi="Noto Sans" w:cs="Noto Sans"/>
                <w:sz w:val="18"/>
                <w:szCs w:val="18"/>
              </w:rPr>
              <w:t>Acto de Junta de Aclaraciones</w:t>
            </w:r>
          </w:p>
        </w:tc>
        <w:tc>
          <w:tcPr>
            <w:tcW w:w="1275" w:type="dxa"/>
            <w:shd w:val="clear" w:color="auto" w:fill="auto"/>
            <w:vAlign w:val="center"/>
          </w:tcPr>
          <w:p w14:paraId="13656927" w14:textId="3D2953E1" w:rsidR="008531C3" w:rsidRPr="0047733B" w:rsidRDefault="009C4F6A" w:rsidP="008531C3">
            <w:pPr>
              <w:ind w:right="15"/>
              <w:jc w:val="center"/>
              <w:rPr>
                <w:rFonts w:ascii="Noto Sans" w:eastAsia="Montserrat" w:hAnsi="Noto Sans" w:cs="Noto Sans"/>
                <w:b/>
                <w:bCs/>
                <w:sz w:val="18"/>
                <w:szCs w:val="18"/>
              </w:rPr>
            </w:pPr>
            <w:r>
              <w:rPr>
                <w:rFonts w:ascii="Noto Sans" w:eastAsia="Montserrat" w:hAnsi="Noto Sans" w:cs="Noto Sans"/>
                <w:b/>
                <w:bCs/>
                <w:sz w:val="18"/>
                <w:szCs w:val="18"/>
              </w:rPr>
              <w:t>0</w:t>
            </w:r>
            <w:r w:rsidR="004B6E77">
              <w:rPr>
                <w:rFonts w:ascii="Noto Sans" w:eastAsia="Montserrat" w:hAnsi="Noto Sans" w:cs="Noto Sans"/>
                <w:b/>
                <w:bCs/>
                <w:sz w:val="18"/>
                <w:szCs w:val="18"/>
              </w:rPr>
              <w:t>6</w:t>
            </w:r>
            <w:r w:rsidR="008531C3" w:rsidRPr="0047733B">
              <w:rPr>
                <w:rFonts w:ascii="Noto Sans" w:eastAsia="Montserrat" w:hAnsi="Noto Sans" w:cs="Noto Sans"/>
                <w:b/>
                <w:bCs/>
                <w:sz w:val="18"/>
                <w:szCs w:val="18"/>
              </w:rPr>
              <w:t xml:space="preserve"> de </w:t>
            </w:r>
            <w:r>
              <w:rPr>
                <w:rFonts w:ascii="Noto Sans" w:eastAsia="Montserrat" w:hAnsi="Noto Sans" w:cs="Noto Sans"/>
                <w:b/>
                <w:bCs/>
                <w:sz w:val="18"/>
                <w:szCs w:val="18"/>
              </w:rPr>
              <w:t>junio</w:t>
            </w:r>
            <w:r w:rsidR="008531C3" w:rsidRPr="0047733B">
              <w:rPr>
                <w:rFonts w:ascii="Noto Sans" w:eastAsia="Montserrat" w:hAnsi="Noto Sans" w:cs="Noto Sans"/>
                <w:b/>
                <w:bCs/>
                <w:sz w:val="18"/>
                <w:szCs w:val="18"/>
              </w:rPr>
              <w:t xml:space="preserve"> de 2025</w:t>
            </w:r>
          </w:p>
        </w:tc>
        <w:tc>
          <w:tcPr>
            <w:tcW w:w="1327" w:type="dxa"/>
            <w:shd w:val="clear" w:color="auto" w:fill="auto"/>
            <w:vAlign w:val="center"/>
          </w:tcPr>
          <w:p w14:paraId="347FAEFF" w14:textId="29195806" w:rsidR="008531C3" w:rsidRPr="0047733B" w:rsidRDefault="008531C3" w:rsidP="008531C3">
            <w:pPr>
              <w:ind w:right="15"/>
              <w:jc w:val="center"/>
              <w:rPr>
                <w:rFonts w:ascii="Noto Sans" w:eastAsia="Montserrat" w:hAnsi="Noto Sans" w:cs="Noto Sans"/>
                <w:sz w:val="18"/>
                <w:szCs w:val="18"/>
              </w:rPr>
            </w:pPr>
            <w:r w:rsidRPr="0047733B">
              <w:rPr>
                <w:rFonts w:ascii="Noto Sans" w:eastAsia="Montserrat" w:hAnsi="Noto Sans" w:cs="Noto Sans"/>
                <w:sz w:val="18"/>
                <w:szCs w:val="18"/>
              </w:rPr>
              <w:t>1</w:t>
            </w:r>
            <w:r w:rsidR="00B346C3">
              <w:rPr>
                <w:rFonts w:ascii="Noto Sans" w:eastAsia="Montserrat" w:hAnsi="Noto Sans" w:cs="Noto Sans"/>
                <w:sz w:val="18"/>
                <w:szCs w:val="18"/>
              </w:rPr>
              <w:t>1</w:t>
            </w:r>
            <w:r w:rsidRPr="0047733B">
              <w:rPr>
                <w:rFonts w:ascii="Noto Sans" w:eastAsia="Montserrat" w:hAnsi="Noto Sans" w:cs="Noto Sans"/>
                <w:sz w:val="18"/>
                <w:szCs w:val="18"/>
              </w:rPr>
              <w:t>:00 horas</w:t>
            </w:r>
          </w:p>
        </w:tc>
        <w:tc>
          <w:tcPr>
            <w:tcW w:w="5194" w:type="dxa"/>
            <w:vMerge w:val="restart"/>
            <w:vAlign w:val="center"/>
          </w:tcPr>
          <w:p w14:paraId="21693E76" w14:textId="2D609506" w:rsidR="008531C3" w:rsidRPr="00BB6754" w:rsidRDefault="008531C3" w:rsidP="00B36E35">
            <w:pPr>
              <w:jc w:val="both"/>
              <w:rPr>
                <w:rFonts w:ascii="Noto Sans" w:eastAsia="Times New Roman" w:hAnsi="Noto Sans" w:cs="Noto Sans"/>
                <w:bCs/>
                <w:sz w:val="18"/>
                <w:szCs w:val="18"/>
              </w:rPr>
            </w:pPr>
            <w:r w:rsidRPr="00BB6754">
              <w:rPr>
                <w:rFonts w:ascii="Noto Sans" w:eastAsia="Montserrat" w:hAnsi="Noto Sans" w:cs="Noto Sans"/>
                <w:sz w:val="18"/>
                <w:szCs w:val="18"/>
              </w:rPr>
              <w:t>De conformidad con los artículos 35 y 36, segundo párrafo, de la Ley de Adquisiciones, Arrendamientos y Servicios del Sector Público (LAASSP), los actos públicos se llevarán a cabo mediante videoconferencia. Cualquier persona podrá asistir en calidad de observadora, conforme a lo establecido en el décimo párrafo del artículo 35 de la misma Ley</w:t>
            </w:r>
            <w:r w:rsidR="0080561C" w:rsidRPr="00BB6754">
              <w:rPr>
                <w:rFonts w:ascii="Noto Sans" w:eastAsia="Montserrat" w:hAnsi="Noto Sans" w:cs="Noto Sans"/>
                <w:sz w:val="18"/>
                <w:szCs w:val="18"/>
              </w:rPr>
              <w:t>.</w:t>
            </w:r>
          </w:p>
        </w:tc>
      </w:tr>
      <w:tr w:rsidR="008531C3" w:rsidRPr="00BB6754" w14:paraId="5C13B9B5" w14:textId="77777777" w:rsidTr="00191921">
        <w:trPr>
          <w:trHeight w:val="1495"/>
          <w:jc w:val="center"/>
        </w:trPr>
        <w:tc>
          <w:tcPr>
            <w:tcW w:w="1989" w:type="dxa"/>
            <w:vAlign w:val="center"/>
          </w:tcPr>
          <w:p w14:paraId="2A1CB25D" w14:textId="77777777" w:rsidR="008531C3" w:rsidRPr="00BB6754" w:rsidRDefault="008531C3" w:rsidP="008531C3">
            <w:pPr>
              <w:ind w:right="15"/>
              <w:jc w:val="center"/>
              <w:rPr>
                <w:rFonts w:ascii="Noto Sans" w:eastAsia="Montserrat" w:hAnsi="Noto Sans" w:cs="Noto Sans"/>
                <w:sz w:val="18"/>
                <w:szCs w:val="18"/>
              </w:rPr>
            </w:pPr>
            <w:r w:rsidRPr="00BB6754">
              <w:rPr>
                <w:rFonts w:ascii="Noto Sans" w:eastAsia="Montserrat" w:hAnsi="Noto Sans" w:cs="Noto Sans"/>
                <w:sz w:val="18"/>
                <w:szCs w:val="18"/>
              </w:rPr>
              <w:t>Acto de presentación y apertura de proposiciones</w:t>
            </w:r>
          </w:p>
        </w:tc>
        <w:tc>
          <w:tcPr>
            <w:tcW w:w="1275" w:type="dxa"/>
            <w:shd w:val="clear" w:color="auto" w:fill="auto"/>
            <w:vAlign w:val="center"/>
          </w:tcPr>
          <w:p w14:paraId="29F3664A" w14:textId="1CF148A4" w:rsidR="008531C3" w:rsidRPr="0047733B" w:rsidRDefault="000B1A0E" w:rsidP="008531C3">
            <w:pPr>
              <w:ind w:right="15"/>
              <w:jc w:val="center"/>
              <w:rPr>
                <w:rFonts w:ascii="Noto Sans" w:eastAsia="Montserrat" w:hAnsi="Noto Sans" w:cs="Noto Sans"/>
                <w:b/>
                <w:bCs/>
                <w:sz w:val="18"/>
                <w:szCs w:val="18"/>
              </w:rPr>
            </w:pPr>
            <w:r w:rsidRPr="0047733B">
              <w:rPr>
                <w:rFonts w:ascii="Noto Sans" w:eastAsia="Montserrat" w:hAnsi="Noto Sans" w:cs="Noto Sans"/>
                <w:b/>
                <w:bCs/>
                <w:sz w:val="18"/>
                <w:szCs w:val="18"/>
              </w:rPr>
              <w:t>1</w:t>
            </w:r>
            <w:r w:rsidR="005A255C">
              <w:rPr>
                <w:rFonts w:ascii="Noto Sans" w:eastAsia="Montserrat" w:hAnsi="Noto Sans" w:cs="Noto Sans"/>
                <w:b/>
                <w:bCs/>
                <w:sz w:val="18"/>
                <w:szCs w:val="18"/>
              </w:rPr>
              <w:t>1</w:t>
            </w:r>
            <w:r w:rsidR="008531C3" w:rsidRPr="0047733B">
              <w:rPr>
                <w:rFonts w:ascii="Noto Sans" w:eastAsia="Montserrat" w:hAnsi="Noto Sans" w:cs="Noto Sans"/>
                <w:b/>
                <w:bCs/>
                <w:sz w:val="18"/>
                <w:szCs w:val="18"/>
              </w:rPr>
              <w:t xml:space="preserve"> de </w:t>
            </w:r>
            <w:r w:rsidR="002E527C">
              <w:rPr>
                <w:rFonts w:ascii="Noto Sans" w:eastAsia="Montserrat" w:hAnsi="Noto Sans" w:cs="Noto Sans"/>
                <w:b/>
                <w:bCs/>
                <w:sz w:val="18"/>
                <w:szCs w:val="18"/>
              </w:rPr>
              <w:t>junio</w:t>
            </w:r>
            <w:r w:rsidR="008531C3" w:rsidRPr="0047733B">
              <w:rPr>
                <w:rFonts w:ascii="Noto Sans" w:eastAsia="Montserrat" w:hAnsi="Noto Sans" w:cs="Noto Sans"/>
                <w:b/>
                <w:bCs/>
                <w:sz w:val="18"/>
                <w:szCs w:val="18"/>
              </w:rPr>
              <w:t xml:space="preserve"> de 2025</w:t>
            </w:r>
          </w:p>
        </w:tc>
        <w:tc>
          <w:tcPr>
            <w:tcW w:w="1327" w:type="dxa"/>
            <w:shd w:val="clear" w:color="auto" w:fill="auto"/>
            <w:vAlign w:val="center"/>
          </w:tcPr>
          <w:p w14:paraId="79A7E9D0" w14:textId="4F3C64CC" w:rsidR="008531C3" w:rsidRPr="0047733B" w:rsidRDefault="008531C3" w:rsidP="008531C3">
            <w:pPr>
              <w:ind w:right="15"/>
              <w:jc w:val="center"/>
              <w:rPr>
                <w:rFonts w:ascii="Noto Sans" w:eastAsia="Montserrat" w:hAnsi="Noto Sans" w:cs="Noto Sans"/>
                <w:sz w:val="18"/>
                <w:szCs w:val="18"/>
              </w:rPr>
            </w:pPr>
            <w:r w:rsidRPr="0047733B">
              <w:rPr>
                <w:rFonts w:ascii="Noto Sans" w:eastAsia="Montserrat" w:hAnsi="Noto Sans" w:cs="Noto Sans"/>
                <w:sz w:val="18"/>
                <w:szCs w:val="18"/>
              </w:rPr>
              <w:t>1</w:t>
            </w:r>
            <w:r w:rsidR="00815D2E">
              <w:rPr>
                <w:rFonts w:ascii="Noto Sans" w:eastAsia="Montserrat" w:hAnsi="Noto Sans" w:cs="Noto Sans"/>
                <w:sz w:val="18"/>
                <w:szCs w:val="18"/>
              </w:rPr>
              <w:t>1</w:t>
            </w:r>
            <w:r w:rsidRPr="0047733B">
              <w:rPr>
                <w:rFonts w:ascii="Noto Sans" w:eastAsia="Montserrat" w:hAnsi="Noto Sans" w:cs="Noto Sans"/>
                <w:sz w:val="18"/>
                <w:szCs w:val="18"/>
              </w:rPr>
              <w:t>:00 horas</w:t>
            </w:r>
          </w:p>
        </w:tc>
        <w:tc>
          <w:tcPr>
            <w:tcW w:w="5194" w:type="dxa"/>
            <w:vMerge/>
            <w:vAlign w:val="center"/>
          </w:tcPr>
          <w:p w14:paraId="39C1D4F6" w14:textId="48086E4E" w:rsidR="008531C3" w:rsidRPr="00BB6754" w:rsidRDefault="008531C3" w:rsidP="008531C3">
            <w:pPr>
              <w:ind w:left="142"/>
              <w:jc w:val="both"/>
              <w:rPr>
                <w:rFonts w:ascii="Noto Sans" w:eastAsia="Montserrat" w:hAnsi="Noto Sans" w:cs="Noto Sans"/>
                <w:sz w:val="18"/>
                <w:szCs w:val="18"/>
              </w:rPr>
            </w:pPr>
          </w:p>
        </w:tc>
      </w:tr>
      <w:tr w:rsidR="008531C3" w:rsidRPr="00BB6754" w14:paraId="126A60D6" w14:textId="77777777" w:rsidTr="00191921">
        <w:trPr>
          <w:trHeight w:val="999"/>
          <w:jc w:val="center"/>
        </w:trPr>
        <w:tc>
          <w:tcPr>
            <w:tcW w:w="1989" w:type="dxa"/>
            <w:vAlign w:val="center"/>
          </w:tcPr>
          <w:p w14:paraId="7BC83482" w14:textId="77777777" w:rsidR="008531C3" w:rsidRPr="00BB6754" w:rsidRDefault="008531C3" w:rsidP="008531C3">
            <w:pPr>
              <w:ind w:right="15"/>
              <w:jc w:val="center"/>
              <w:rPr>
                <w:rFonts w:ascii="Noto Sans" w:eastAsia="Montserrat" w:hAnsi="Noto Sans" w:cs="Noto Sans"/>
                <w:sz w:val="18"/>
                <w:szCs w:val="18"/>
              </w:rPr>
            </w:pPr>
            <w:r w:rsidRPr="00BB6754">
              <w:rPr>
                <w:rFonts w:ascii="Noto Sans" w:eastAsia="Montserrat" w:hAnsi="Noto Sans" w:cs="Noto Sans"/>
                <w:sz w:val="18"/>
                <w:szCs w:val="18"/>
              </w:rPr>
              <w:t>Junta pública en la cual se dará a conocer el fallo</w:t>
            </w:r>
          </w:p>
        </w:tc>
        <w:tc>
          <w:tcPr>
            <w:tcW w:w="1275" w:type="dxa"/>
            <w:shd w:val="clear" w:color="auto" w:fill="auto"/>
            <w:vAlign w:val="center"/>
          </w:tcPr>
          <w:p w14:paraId="4A9364AC" w14:textId="0159116A" w:rsidR="008531C3" w:rsidRPr="0047733B" w:rsidRDefault="004F4D00" w:rsidP="008531C3">
            <w:pPr>
              <w:ind w:right="15"/>
              <w:jc w:val="center"/>
              <w:rPr>
                <w:rFonts w:ascii="Noto Sans" w:eastAsia="Montserrat" w:hAnsi="Noto Sans" w:cs="Noto Sans"/>
                <w:b/>
                <w:bCs/>
                <w:sz w:val="18"/>
                <w:szCs w:val="18"/>
              </w:rPr>
            </w:pPr>
            <w:r>
              <w:rPr>
                <w:rFonts w:ascii="Noto Sans" w:eastAsia="Montserrat" w:hAnsi="Noto Sans" w:cs="Noto Sans"/>
                <w:b/>
                <w:bCs/>
                <w:sz w:val="18"/>
                <w:szCs w:val="18"/>
              </w:rPr>
              <w:t>1</w:t>
            </w:r>
            <w:r w:rsidR="00165739">
              <w:rPr>
                <w:rFonts w:ascii="Noto Sans" w:eastAsia="Montserrat" w:hAnsi="Noto Sans" w:cs="Noto Sans"/>
                <w:b/>
                <w:bCs/>
                <w:sz w:val="18"/>
                <w:szCs w:val="18"/>
              </w:rPr>
              <w:t>3</w:t>
            </w:r>
            <w:r w:rsidR="008531C3" w:rsidRPr="0047733B">
              <w:rPr>
                <w:rFonts w:ascii="Noto Sans" w:eastAsia="Montserrat" w:hAnsi="Noto Sans" w:cs="Noto Sans"/>
                <w:b/>
                <w:bCs/>
                <w:sz w:val="18"/>
                <w:szCs w:val="18"/>
              </w:rPr>
              <w:t xml:space="preserve"> de </w:t>
            </w:r>
            <w:r w:rsidR="00C02B22">
              <w:rPr>
                <w:rFonts w:ascii="Noto Sans" w:eastAsia="Montserrat" w:hAnsi="Noto Sans" w:cs="Noto Sans"/>
                <w:b/>
                <w:bCs/>
                <w:sz w:val="18"/>
                <w:szCs w:val="18"/>
              </w:rPr>
              <w:t>junio</w:t>
            </w:r>
            <w:r w:rsidR="008531C3" w:rsidRPr="0047733B">
              <w:rPr>
                <w:rFonts w:ascii="Noto Sans" w:eastAsia="Montserrat" w:hAnsi="Noto Sans" w:cs="Noto Sans"/>
                <w:b/>
                <w:bCs/>
                <w:sz w:val="18"/>
                <w:szCs w:val="18"/>
              </w:rPr>
              <w:t xml:space="preserve"> de 2025</w:t>
            </w:r>
          </w:p>
        </w:tc>
        <w:tc>
          <w:tcPr>
            <w:tcW w:w="1327" w:type="dxa"/>
            <w:shd w:val="clear" w:color="auto" w:fill="auto"/>
            <w:vAlign w:val="center"/>
          </w:tcPr>
          <w:p w14:paraId="138A07A8" w14:textId="3089423D" w:rsidR="008531C3" w:rsidRPr="0047733B" w:rsidRDefault="008531C3" w:rsidP="008531C3">
            <w:pPr>
              <w:ind w:right="15"/>
              <w:jc w:val="center"/>
              <w:rPr>
                <w:rFonts w:ascii="Noto Sans" w:eastAsia="Montserrat" w:hAnsi="Noto Sans" w:cs="Noto Sans"/>
                <w:sz w:val="18"/>
                <w:szCs w:val="18"/>
              </w:rPr>
            </w:pPr>
            <w:r w:rsidRPr="0047733B">
              <w:rPr>
                <w:rFonts w:ascii="Noto Sans" w:eastAsia="Montserrat" w:hAnsi="Noto Sans" w:cs="Noto Sans"/>
                <w:sz w:val="18"/>
                <w:szCs w:val="18"/>
              </w:rPr>
              <w:t>1</w:t>
            </w:r>
            <w:r w:rsidR="007927A9">
              <w:rPr>
                <w:rFonts w:ascii="Noto Sans" w:eastAsia="Montserrat" w:hAnsi="Noto Sans" w:cs="Noto Sans"/>
                <w:sz w:val="18"/>
                <w:szCs w:val="18"/>
              </w:rPr>
              <w:t>3</w:t>
            </w:r>
            <w:r w:rsidRPr="0047733B">
              <w:rPr>
                <w:rFonts w:ascii="Noto Sans" w:eastAsia="Montserrat" w:hAnsi="Noto Sans" w:cs="Noto Sans"/>
                <w:sz w:val="18"/>
                <w:szCs w:val="18"/>
              </w:rPr>
              <w:t>:00 horas</w:t>
            </w:r>
          </w:p>
        </w:tc>
        <w:tc>
          <w:tcPr>
            <w:tcW w:w="5194" w:type="dxa"/>
            <w:vMerge/>
          </w:tcPr>
          <w:p w14:paraId="31548476" w14:textId="77777777" w:rsidR="008531C3" w:rsidRPr="00BB6754" w:rsidRDefault="008531C3" w:rsidP="008531C3">
            <w:pPr>
              <w:widowControl w:val="0"/>
              <w:pBdr>
                <w:top w:val="nil"/>
                <w:left w:val="nil"/>
                <w:bottom w:val="nil"/>
                <w:right w:val="nil"/>
                <w:between w:val="nil"/>
              </w:pBdr>
              <w:spacing w:line="276" w:lineRule="auto"/>
              <w:rPr>
                <w:rFonts w:ascii="Noto Sans" w:eastAsia="Montserrat" w:hAnsi="Noto Sans" w:cs="Noto Sans"/>
                <w:sz w:val="18"/>
                <w:szCs w:val="18"/>
              </w:rPr>
            </w:pPr>
          </w:p>
        </w:tc>
      </w:tr>
      <w:tr w:rsidR="008531C3" w:rsidRPr="00BB6754" w14:paraId="48D7FC33" w14:textId="77777777" w:rsidTr="00EC0CA4">
        <w:trPr>
          <w:trHeight w:val="999"/>
          <w:jc w:val="center"/>
        </w:trPr>
        <w:tc>
          <w:tcPr>
            <w:tcW w:w="1989" w:type="dxa"/>
            <w:tcBorders>
              <w:bottom w:val="single" w:sz="4" w:space="0" w:color="auto"/>
            </w:tcBorders>
            <w:vAlign w:val="center"/>
          </w:tcPr>
          <w:p w14:paraId="1611AD8A" w14:textId="77777777" w:rsidR="008531C3" w:rsidRPr="00BB6754" w:rsidRDefault="008531C3" w:rsidP="008531C3">
            <w:pPr>
              <w:ind w:right="15"/>
              <w:jc w:val="center"/>
              <w:rPr>
                <w:rFonts w:ascii="Noto Sans" w:eastAsia="Montserrat" w:hAnsi="Noto Sans" w:cs="Noto Sans"/>
                <w:sz w:val="18"/>
                <w:szCs w:val="18"/>
              </w:rPr>
            </w:pPr>
            <w:r w:rsidRPr="00BB6754">
              <w:rPr>
                <w:rFonts w:ascii="Noto Sans" w:eastAsia="Montserrat" w:hAnsi="Noto Sans" w:cs="Noto Sans"/>
                <w:sz w:val="18"/>
                <w:szCs w:val="18"/>
              </w:rPr>
              <w:t>Firma del contrato</w:t>
            </w:r>
          </w:p>
        </w:tc>
        <w:tc>
          <w:tcPr>
            <w:tcW w:w="2602" w:type="dxa"/>
            <w:gridSpan w:val="2"/>
            <w:tcBorders>
              <w:bottom w:val="single" w:sz="4" w:space="0" w:color="auto"/>
            </w:tcBorders>
            <w:vAlign w:val="center"/>
          </w:tcPr>
          <w:p w14:paraId="3F3B38A9" w14:textId="418097C7" w:rsidR="008531C3" w:rsidRPr="00BB6754" w:rsidRDefault="007A2017" w:rsidP="00B36E35">
            <w:pPr>
              <w:ind w:right="15"/>
              <w:rPr>
                <w:rFonts w:ascii="Noto Sans" w:eastAsia="Montserrat" w:hAnsi="Noto Sans" w:cs="Noto Sans"/>
                <w:sz w:val="18"/>
                <w:szCs w:val="18"/>
              </w:rPr>
            </w:pPr>
            <w:r w:rsidRPr="00BB6754">
              <w:rPr>
                <w:rFonts w:ascii="Noto Sans" w:eastAsia="Montserrat" w:hAnsi="Noto Sans" w:cs="Noto Sans"/>
                <w:sz w:val="18"/>
                <w:szCs w:val="18"/>
              </w:rPr>
              <w:t>Dentro de los 15 días hábiles después de notificado el fallo.</w:t>
            </w:r>
          </w:p>
        </w:tc>
        <w:tc>
          <w:tcPr>
            <w:tcW w:w="5194" w:type="dxa"/>
            <w:tcBorders>
              <w:bottom w:val="single" w:sz="4" w:space="0" w:color="auto"/>
            </w:tcBorders>
            <w:vAlign w:val="center"/>
          </w:tcPr>
          <w:p w14:paraId="5DF987B4" w14:textId="23F5A754" w:rsidR="008531C3" w:rsidRPr="00BB6754" w:rsidRDefault="0080561C" w:rsidP="00B36E35">
            <w:pPr>
              <w:widowControl w:val="0"/>
              <w:pBdr>
                <w:top w:val="nil"/>
                <w:left w:val="nil"/>
                <w:bottom w:val="nil"/>
                <w:right w:val="nil"/>
                <w:between w:val="nil"/>
              </w:pBdr>
              <w:spacing w:line="276" w:lineRule="auto"/>
              <w:rPr>
                <w:rFonts w:ascii="Noto Sans" w:eastAsia="Montserrat" w:hAnsi="Noto Sans" w:cs="Noto Sans"/>
                <w:sz w:val="18"/>
                <w:szCs w:val="18"/>
              </w:rPr>
            </w:pPr>
            <w:r w:rsidRPr="00BB6754">
              <w:rPr>
                <w:rFonts w:ascii="Noto Sans" w:eastAsia="Montserrat" w:hAnsi="Noto Sans" w:cs="Noto Sans"/>
                <w:sz w:val="18"/>
                <w:szCs w:val="18"/>
              </w:rPr>
              <w:t>A través del Módulo de Formalización de Instrumentos Jurídicos.</w:t>
            </w:r>
          </w:p>
        </w:tc>
      </w:tr>
    </w:tbl>
    <w:p w14:paraId="2239D982" w14:textId="77777777" w:rsidR="004F27E7" w:rsidRPr="00BB6754" w:rsidRDefault="004F27E7" w:rsidP="00102D4F">
      <w:pPr>
        <w:ind w:left="-142" w:right="-143"/>
        <w:jc w:val="both"/>
        <w:rPr>
          <w:rFonts w:ascii="Noto Sans" w:eastAsia="Montserrat" w:hAnsi="Noto Sans" w:cs="Noto Sans"/>
          <w:b/>
          <w:i/>
          <w:sz w:val="18"/>
          <w:szCs w:val="18"/>
          <w:u w:val="single"/>
        </w:rPr>
      </w:pPr>
      <w:bookmarkStart w:id="11" w:name="_heading=h.gjdgxs" w:colFirst="0" w:colLast="0"/>
      <w:bookmarkEnd w:id="11"/>
    </w:p>
    <w:p w14:paraId="3D81B381" w14:textId="35EEB8F2" w:rsidR="0052212D" w:rsidRPr="00BB6754" w:rsidRDefault="0052212D" w:rsidP="00102D4F">
      <w:pPr>
        <w:ind w:left="-142" w:right="-143"/>
        <w:jc w:val="both"/>
        <w:rPr>
          <w:rFonts w:ascii="Noto Sans" w:eastAsia="Montserrat" w:hAnsi="Noto Sans" w:cs="Noto Sans"/>
          <w:b/>
          <w:i/>
          <w:sz w:val="18"/>
          <w:szCs w:val="18"/>
          <w:u w:val="single"/>
        </w:rPr>
      </w:pPr>
      <w:r w:rsidRPr="00BB6754">
        <w:rPr>
          <w:rFonts w:ascii="Noto Sans" w:eastAsia="Montserrat" w:hAnsi="Noto Sans" w:cs="Noto Sans"/>
          <w:b/>
          <w:i/>
          <w:sz w:val="18"/>
          <w:szCs w:val="18"/>
          <w:u w:val="single"/>
        </w:rPr>
        <w:t>Nota importante: las fechas, horarios y domicilios contenidos en el cuadro anterior podrán modificarse por causa justificada.</w:t>
      </w:r>
    </w:p>
    <w:p w14:paraId="33D02DD6" w14:textId="77777777" w:rsidR="0052212D" w:rsidRPr="00BB6754" w:rsidRDefault="0052212D" w:rsidP="00102D4F">
      <w:pPr>
        <w:pStyle w:val="ListParagraph"/>
        <w:tabs>
          <w:tab w:val="left" w:pos="426"/>
        </w:tabs>
        <w:ind w:left="-142" w:right="-143"/>
        <w:jc w:val="both"/>
        <w:rPr>
          <w:rFonts w:ascii="Noto Sans" w:eastAsia="Montserrat" w:hAnsi="Noto Sans" w:cs="Noto Sans"/>
          <w:bCs/>
          <w:sz w:val="18"/>
          <w:szCs w:val="18"/>
        </w:rPr>
      </w:pPr>
    </w:p>
    <w:p w14:paraId="165F2CAF" w14:textId="1F9AA8C9" w:rsidR="0052212D" w:rsidRPr="00BB6754" w:rsidRDefault="0052212D" w:rsidP="00102D4F">
      <w:pPr>
        <w:pStyle w:val="ListParagraph"/>
        <w:numPr>
          <w:ilvl w:val="1"/>
          <w:numId w:val="137"/>
        </w:numPr>
        <w:pBdr>
          <w:top w:val="nil"/>
          <w:left w:val="nil"/>
          <w:bottom w:val="nil"/>
          <w:right w:val="nil"/>
          <w:between w:val="nil"/>
        </w:pBdr>
        <w:tabs>
          <w:tab w:val="left" w:pos="426"/>
        </w:tabs>
        <w:spacing w:after="0" w:line="240" w:lineRule="auto"/>
        <w:ind w:left="-142" w:right="-143" w:firstLine="0"/>
        <w:contextualSpacing w:val="0"/>
        <w:jc w:val="both"/>
        <w:rPr>
          <w:rFonts w:ascii="Noto Sans" w:eastAsia="Montserrat" w:hAnsi="Noto Sans" w:cs="Noto Sans"/>
          <w:b/>
          <w:color w:val="000000"/>
          <w:sz w:val="18"/>
          <w:szCs w:val="18"/>
        </w:rPr>
      </w:pPr>
      <w:r w:rsidRPr="00BB6754">
        <w:rPr>
          <w:rFonts w:ascii="Noto Sans" w:hAnsi="Noto Sans" w:cs="Noto Sans"/>
          <w:b/>
          <w:bCs/>
          <w:sz w:val="18"/>
          <w:szCs w:val="18"/>
        </w:rPr>
        <w:t>Publicación de la convocatoria</w:t>
      </w:r>
    </w:p>
    <w:p w14:paraId="5A2B4784" w14:textId="77777777" w:rsidR="001C648E" w:rsidRPr="00BB6754" w:rsidRDefault="001C648E" w:rsidP="001C648E">
      <w:pPr>
        <w:pStyle w:val="ListParagraph"/>
        <w:pBdr>
          <w:top w:val="nil"/>
          <w:left w:val="nil"/>
          <w:bottom w:val="nil"/>
          <w:right w:val="nil"/>
          <w:between w:val="nil"/>
        </w:pBdr>
        <w:tabs>
          <w:tab w:val="left" w:pos="426"/>
        </w:tabs>
        <w:spacing w:after="0" w:line="240" w:lineRule="auto"/>
        <w:ind w:left="-142" w:right="-143"/>
        <w:contextualSpacing w:val="0"/>
        <w:jc w:val="both"/>
        <w:rPr>
          <w:rFonts w:ascii="Noto Sans" w:eastAsia="Montserrat" w:hAnsi="Noto Sans" w:cs="Noto Sans"/>
          <w:b/>
          <w:color w:val="000000"/>
          <w:sz w:val="18"/>
          <w:szCs w:val="18"/>
        </w:rPr>
      </w:pPr>
    </w:p>
    <w:p w14:paraId="5C4202D3" w14:textId="122CE0D7" w:rsidR="0052212D" w:rsidRPr="00BB6754" w:rsidRDefault="0052212D" w:rsidP="00102D4F">
      <w:pPr>
        <w:ind w:left="-142" w:right="-143"/>
        <w:contextualSpacing/>
        <w:jc w:val="both"/>
        <w:rPr>
          <w:rFonts w:ascii="Noto Sans" w:hAnsi="Noto Sans" w:cs="Noto Sans"/>
          <w:b/>
          <w:sz w:val="18"/>
          <w:szCs w:val="18"/>
        </w:rPr>
      </w:pPr>
      <w:r w:rsidRPr="00BB6754">
        <w:rPr>
          <w:rFonts w:ascii="Noto Sans" w:hAnsi="Noto Sans" w:cs="Noto Sans"/>
          <w:sz w:val="18"/>
          <w:szCs w:val="18"/>
        </w:rPr>
        <w:t xml:space="preserve">Fecha en la que se enviarán las </w:t>
      </w:r>
      <w:r w:rsidR="007B0172" w:rsidRPr="00BB6754">
        <w:rPr>
          <w:rFonts w:ascii="Noto Sans" w:hAnsi="Noto Sans" w:cs="Noto Sans"/>
          <w:sz w:val="18"/>
          <w:szCs w:val="18"/>
        </w:rPr>
        <w:t>invitaciones</w:t>
      </w:r>
      <w:r w:rsidRPr="00BB6754">
        <w:rPr>
          <w:rFonts w:ascii="Noto Sans" w:hAnsi="Noto Sans" w:cs="Noto Sans"/>
          <w:sz w:val="18"/>
          <w:szCs w:val="18"/>
        </w:rPr>
        <w:t xml:space="preserve"> y se publicará en </w:t>
      </w:r>
      <w:r w:rsidR="00A53F7A" w:rsidRPr="00BB6754">
        <w:rPr>
          <w:rFonts w:ascii="Noto Sans" w:hAnsi="Noto Sans" w:cs="Noto Sans"/>
          <w:sz w:val="18"/>
          <w:szCs w:val="18"/>
        </w:rPr>
        <w:t>la Plataforma</w:t>
      </w:r>
      <w:r w:rsidRPr="00BB6754">
        <w:rPr>
          <w:rFonts w:ascii="Noto Sans" w:hAnsi="Noto Sans" w:cs="Noto Sans"/>
          <w:sz w:val="18"/>
          <w:szCs w:val="18"/>
        </w:rPr>
        <w:t xml:space="preserve"> y en el Portal CONALEP es el</w:t>
      </w:r>
      <w:r w:rsidRPr="00BB6754">
        <w:rPr>
          <w:rFonts w:ascii="Noto Sans" w:hAnsi="Noto Sans" w:cs="Noto Sans"/>
          <w:b/>
          <w:sz w:val="18"/>
          <w:szCs w:val="18"/>
        </w:rPr>
        <w:t xml:space="preserve"> </w:t>
      </w:r>
      <w:r w:rsidR="003A59E4" w:rsidRPr="003A59E4">
        <w:rPr>
          <w:rFonts w:ascii="Noto Sans" w:hAnsi="Noto Sans" w:cs="Noto Sans"/>
          <w:b/>
          <w:sz w:val="18"/>
          <w:szCs w:val="18"/>
        </w:rPr>
        <w:t>0</w:t>
      </w:r>
      <w:r w:rsidR="009A6104">
        <w:rPr>
          <w:rFonts w:ascii="Noto Sans" w:hAnsi="Noto Sans" w:cs="Noto Sans"/>
          <w:b/>
          <w:sz w:val="18"/>
          <w:szCs w:val="18"/>
        </w:rPr>
        <w:t>3</w:t>
      </w:r>
      <w:r w:rsidR="00EB5C09" w:rsidRPr="003A59E4">
        <w:rPr>
          <w:rFonts w:ascii="Noto Sans" w:hAnsi="Noto Sans" w:cs="Noto Sans"/>
          <w:b/>
          <w:sz w:val="18"/>
          <w:szCs w:val="18"/>
        </w:rPr>
        <w:t xml:space="preserve"> </w:t>
      </w:r>
      <w:r w:rsidR="002A5912" w:rsidRPr="003A59E4">
        <w:rPr>
          <w:rFonts w:ascii="Noto Sans" w:hAnsi="Noto Sans" w:cs="Noto Sans"/>
          <w:b/>
          <w:sz w:val="18"/>
          <w:szCs w:val="18"/>
        </w:rPr>
        <w:t xml:space="preserve">de </w:t>
      </w:r>
      <w:r w:rsidR="003A59E4" w:rsidRPr="003A59E4">
        <w:rPr>
          <w:rFonts w:ascii="Noto Sans" w:hAnsi="Noto Sans" w:cs="Noto Sans"/>
          <w:b/>
          <w:sz w:val="18"/>
          <w:szCs w:val="18"/>
        </w:rPr>
        <w:t>junio</w:t>
      </w:r>
      <w:r w:rsidR="001561BE" w:rsidRPr="003A59E4">
        <w:rPr>
          <w:rFonts w:ascii="Noto Sans" w:hAnsi="Noto Sans" w:cs="Noto Sans"/>
          <w:b/>
          <w:sz w:val="18"/>
          <w:szCs w:val="18"/>
        </w:rPr>
        <w:t xml:space="preserve"> de 2025</w:t>
      </w:r>
      <w:r w:rsidRPr="003A59E4">
        <w:rPr>
          <w:rFonts w:ascii="Noto Sans" w:hAnsi="Noto Sans" w:cs="Noto Sans"/>
          <w:b/>
          <w:sz w:val="18"/>
          <w:szCs w:val="18"/>
        </w:rPr>
        <w:t>.</w:t>
      </w:r>
    </w:p>
    <w:p w14:paraId="6B733CE7" w14:textId="77777777" w:rsidR="0052212D" w:rsidRPr="00BB6754" w:rsidRDefault="0052212D" w:rsidP="00102D4F">
      <w:pPr>
        <w:pStyle w:val="ListParagraph"/>
        <w:tabs>
          <w:tab w:val="left" w:pos="426"/>
        </w:tabs>
        <w:ind w:left="-142" w:right="-143"/>
        <w:jc w:val="both"/>
        <w:rPr>
          <w:rFonts w:ascii="Noto Sans" w:eastAsia="Montserrat" w:hAnsi="Noto Sans" w:cs="Noto Sans"/>
          <w:bCs/>
          <w:sz w:val="18"/>
          <w:szCs w:val="18"/>
        </w:rPr>
      </w:pPr>
    </w:p>
    <w:p w14:paraId="41CBB6AE" w14:textId="5B8BB39E" w:rsidR="0052212D" w:rsidRPr="005F00F4" w:rsidRDefault="0052212D" w:rsidP="00102D4F">
      <w:pPr>
        <w:pStyle w:val="ListParagraph"/>
        <w:numPr>
          <w:ilvl w:val="1"/>
          <w:numId w:val="137"/>
        </w:numPr>
        <w:tabs>
          <w:tab w:val="left" w:pos="426"/>
        </w:tabs>
        <w:spacing w:after="0" w:line="240" w:lineRule="auto"/>
        <w:ind w:left="-142" w:right="-143" w:firstLine="0"/>
        <w:contextualSpacing w:val="0"/>
        <w:jc w:val="both"/>
        <w:rPr>
          <w:rFonts w:ascii="Noto Sans" w:eastAsia="Montserrat" w:hAnsi="Noto Sans" w:cs="Noto Sans"/>
          <w:b/>
          <w:sz w:val="18"/>
          <w:szCs w:val="18"/>
        </w:rPr>
      </w:pPr>
      <w:r w:rsidRPr="00BB6754">
        <w:rPr>
          <w:rFonts w:ascii="Noto Sans" w:eastAsia="Montserrat" w:hAnsi="Noto Sans" w:cs="Noto Sans"/>
          <w:b/>
          <w:color w:val="000000"/>
          <w:sz w:val="18"/>
          <w:szCs w:val="18"/>
        </w:rPr>
        <w:t>Vigencia de las proposiciones</w:t>
      </w:r>
    </w:p>
    <w:p w14:paraId="5F72170E" w14:textId="77777777" w:rsidR="005F00F4" w:rsidRPr="00BB6754" w:rsidRDefault="005F00F4" w:rsidP="00080CE4">
      <w:pPr>
        <w:pStyle w:val="ListParagraph"/>
        <w:tabs>
          <w:tab w:val="left" w:pos="426"/>
        </w:tabs>
        <w:spacing w:after="0" w:line="240" w:lineRule="auto"/>
        <w:ind w:left="-142" w:right="-143"/>
        <w:contextualSpacing w:val="0"/>
        <w:jc w:val="both"/>
        <w:rPr>
          <w:rFonts w:ascii="Noto Sans" w:eastAsia="Montserrat" w:hAnsi="Noto Sans" w:cs="Noto Sans"/>
          <w:b/>
          <w:sz w:val="18"/>
          <w:szCs w:val="18"/>
        </w:rPr>
      </w:pPr>
    </w:p>
    <w:p w14:paraId="3F2C141E" w14:textId="6D0EB093" w:rsidR="0052212D" w:rsidRPr="00BB6754" w:rsidRDefault="0052212D" w:rsidP="00102D4F">
      <w:pPr>
        <w:ind w:left="-142" w:right="-143"/>
        <w:contextualSpacing/>
        <w:jc w:val="both"/>
        <w:rPr>
          <w:rFonts w:ascii="Noto Sans" w:hAnsi="Noto Sans" w:cs="Noto Sans"/>
          <w:sz w:val="18"/>
          <w:szCs w:val="18"/>
        </w:rPr>
      </w:pPr>
      <w:r w:rsidRPr="00BB6754">
        <w:rPr>
          <w:rFonts w:ascii="Noto Sans" w:hAnsi="Noto Sans" w:cs="Noto Sans"/>
          <w:sz w:val="18"/>
          <w:szCs w:val="18"/>
        </w:rPr>
        <w:t xml:space="preserve">De conformidad con el artículo </w:t>
      </w:r>
      <w:r w:rsidR="00894EF5" w:rsidRPr="00BB6754">
        <w:rPr>
          <w:rFonts w:ascii="Noto Sans" w:hAnsi="Noto Sans" w:cs="Noto Sans"/>
          <w:sz w:val="18"/>
          <w:szCs w:val="18"/>
        </w:rPr>
        <w:t>35</w:t>
      </w:r>
      <w:r w:rsidRPr="00BB6754">
        <w:rPr>
          <w:rFonts w:ascii="Noto Sans" w:hAnsi="Noto Sans" w:cs="Noto Sans"/>
          <w:sz w:val="18"/>
          <w:szCs w:val="18"/>
        </w:rPr>
        <w:t xml:space="preserve"> párrafo noveno de la LAASSP y en el artículo 39 fracción III, inciso d) del Reglamento, una vez recibidas las proposiciones de acuerdo con el calendario establecido, éstas no podrán retirarse o dejarse sin efecto, por lo que se considerarán vigentes dentro del procedimiento de Invitación hasta su conclusión.</w:t>
      </w:r>
    </w:p>
    <w:p w14:paraId="7BBB9263" w14:textId="77777777" w:rsidR="00B86479" w:rsidRPr="00BB6754" w:rsidRDefault="00B86479" w:rsidP="00102D4F">
      <w:pPr>
        <w:ind w:left="-142" w:right="-143"/>
        <w:contextualSpacing/>
        <w:jc w:val="both"/>
        <w:rPr>
          <w:rFonts w:ascii="Noto Sans" w:hAnsi="Noto Sans" w:cs="Noto Sans"/>
          <w:sz w:val="18"/>
          <w:szCs w:val="18"/>
        </w:rPr>
      </w:pPr>
    </w:p>
    <w:p w14:paraId="128CDFDB" w14:textId="77777777" w:rsidR="0052212D" w:rsidRPr="001918AF" w:rsidRDefault="0052212D" w:rsidP="00102D4F">
      <w:pPr>
        <w:pStyle w:val="ListParagraph"/>
        <w:numPr>
          <w:ilvl w:val="1"/>
          <w:numId w:val="137"/>
        </w:numPr>
        <w:tabs>
          <w:tab w:val="left" w:pos="426"/>
        </w:tabs>
        <w:spacing w:after="0" w:line="240" w:lineRule="auto"/>
        <w:ind w:left="-142" w:right="-143" w:firstLine="0"/>
        <w:contextualSpacing w:val="0"/>
        <w:jc w:val="both"/>
        <w:rPr>
          <w:rFonts w:ascii="Noto Sans" w:eastAsia="Montserrat" w:hAnsi="Noto Sans" w:cs="Noto Sans"/>
          <w:b/>
          <w:sz w:val="18"/>
          <w:szCs w:val="18"/>
        </w:rPr>
      </w:pPr>
      <w:r w:rsidRPr="00BB6754">
        <w:rPr>
          <w:rFonts w:ascii="Noto Sans" w:eastAsia="Montserrat" w:hAnsi="Noto Sans" w:cs="Noto Sans"/>
          <w:b/>
          <w:color w:val="000000"/>
          <w:sz w:val="18"/>
          <w:szCs w:val="18"/>
        </w:rPr>
        <w:t>Requisitos para la presentación de propuesta conjunta</w:t>
      </w:r>
    </w:p>
    <w:p w14:paraId="0696C933" w14:textId="77777777" w:rsidR="001918AF" w:rsidRPr="00BB6754" w:rsidRDefault="001918AF" w:rsidP="001918AF">
      <w:pPr>
        <w:pStyle w:val="ListParagraph"/>
        <w:tabs>
          <w:tab w:val="left" w:pos="426"/>
        </w:tabs>
        <w:spacing w:after="0" w:line="240" w:lineRule="auto"/>
        <w:ind w:left="-142" w:right="-143"/>
        <w:contextualSpacing w:val="0"/>
        <w:jc w:val="both"/>
        <w:rPr>
          <w:rFonts w:ascii="Noto Sans" w:eastAsia="Montserrat" w:hAnsi="Noto Sans" w:cs="Noto Sans"/>
          <w:b/>
          <w:sz w:val="18"/>
          <w:szCs w:val="18"/>
        </w:rPr>
      </w:pPr>
    </w:p>
    <w:p w14:paraId="396B5BB8" w14:textId="67922190" w:rsidR="0052212D" w:rsidRDefault="0052212D" w:rsidP="00102D4F">
      <w:pPr>
        <w:ind w:left="-142" w:right="-143"/>
        <w:contextualSpacing/>
        <w:jc w:val="both"/>
        <w:rPr>
          <w:rFonts w:ascii="Noto Sans" w:eastAsia="Arial Unicode MS" w:hAnsi="Noto Sans" w:cs="Noto Sans"/>
          <w:color w:val="000000"/>
          <w:sz w:val="18"/>
          <w:szCs w:val="18"/>
        </w:rPr>
      </w:pPr>
      <w:r w:rsidRPr="00BB6754">
        <w:rPr>
          <w:rFonts w:ascii="Noto Sans" w:eastAsia="Arial Unicode MS" w:hAnsi="Noto Sans" w:cs="Noto Sans"/>
          <w:color w:val="000000"/>
          <w:sz w:val="18"/>
          <w:szCs w:val="18"/>
        </w:rPr>
        <w:t>No aplica.</w:t>
      </w:r>
    </w:p>
    <w:p w14:paraId="452098CF" w14:textId="77777777" w:rsidR="00080CE4" w:rsidRPr="00BB6754" w:rsidRDefault="00080CE4" w:rsidP="00102D4F">
      <w:pPr>
        <w:ind w:left="-142" w:right="-143"/>
        <w:contextualSpacing/>
        <w:jc w:val="both"/>
        <w:rPr>
          <w:rFonts w:ascii="Noto Sans" w:eastAsia="Arial Unicode MS" w:hAnsi="Noto Sans" w:cs="Noto Sans"/>
          <w:color w:val="000000"/>
          <w:sz w:val="18"/>
          <w:szCs w:val="18"/>
        </w:rPr>
      </w:pPr>
    </w:p>
    <w:p w14:paraId="66AA7F34" w14:textId="77777777" w:rsidR="0052212D" w:rsidRPr="00BB6754" w:rsidRDefault="0052212D" w:rsidP="00102D4F">
      <w:pPr>
        <w:pStyle w:val="ListParagraph"/>
        <w:numPr>
          <w:ilvl w:val="1"/>
          <w:numId w:val="137"/>
        </w:numPr>
        <w:pBdr>
          <w:top w:val="nil"/>
          <w:left w:val="nil"/>
          <w:bottom w:val="nil"/>
          <w:right w:val="nil"/>
          <w:between w:val="nil"/>
        </w:pBdr>
        <w:tabs>
          <w:tab w:val="left" w:pos="426"/>
        </w:tabs>
        <w:spacing w:after="0" w:line="240" w:lineRule="auto"/>
        <w:ind w:left="-142" w:right="-143" w:firstLine="0"/>
        <w:contextualSpacing w:val="0"/>
        <w:jc w:val="both"/>
        <w:rPr>
          <w:rFonts w:ascii="Noto Sans" w:eastAsia="Montserrat" w:hAnsi="Noto Sans" w:cs="Noto Sans"/>
          <w:b/>
          <w:color w:val="000000"/>
          <w:sz w:val="18"/>
          <w:szCs w:val="18"/>
        </w:rPr>
      </w:pPr>
      <w:r w:rsidRPr="00BB6754">
        <w:rPr>
          <w:rFonts w:ascii="Noto Sans" w:eastAsia="Montserrat" w:hAnsi="Noto Sans" w:cs="Noto Sans"/>
          <w:b/>
          <w:color w:val="000000"/>
          <w:sz w:val="18"/>
          <w:szCs w:val="18"/>
        </w:rPr>
        <w:t>Envío de proposiciones</w:t>
      </w:r>
    </w:p>
    <w:p w14:paraId="5585E024" w14:textId="526E2138" w:rsidR="0022195D" w:rsidRPr="00BB6754" w:rsidRDefault="0052212D" w:rsidP="00102D4F">
      <w:pPr>
        <w:spacing w:before="240"/>
        <w:ind w:left="-142" w:right="-143"/>
        <w:jc w:val="both"/>
        <w:rPr>
          <w:rFonts w:ascii="Noto Sans" w:eastAsia="Montserrat" w:hAnsi="Noto Sans" w:cs="Noto Sans"/>
          <w:sz w:val="18"/>
          <w:szCs w:val="18"/>
        </w:rPr>
      </w:pPr>
      <w:r w:rsidRPr="00BB6754">
        <w:rPr>
          <w:rFonts w:ascii="Noto Sans" w:eastAsia="Montserrat" w:hAnsi="Noto Sans" w:cs="Noto Sans"/>
          <w:sz w:val="18"/>
          <w:szCs w:val="18"/>
        </w:rPr>
        <w:t xml:space="preserve">Los licitantes solo podrán enviar una proposición para esta Invitación. </w:t>
      </w:r>
    </w:p>
    <w:p w14:paraId="5362D360" w14:textId="4EA943A3" w:rsidR="0022195D" w:rsidRPr="00BB6754" w:rsidRDefault="0052212D" w:rsidP="00102D4F">
      <w:pPr>
        <w:spacing w:before="240"/>
        <w:ind w:left="-142" w:right="-143"/>
        <w:jc w:val="both"/>
        <w:rPr>
          <w:rFonts w:ascii="Noto Sans" w:eastAsia="Montserrat" w:hAnsi="Noto Sans" w:cs="Noto Sans"/>
          <w:sz w:val="18"/>
          <w:szCs w:val="18"/>
        </w:rPr>
      </w:pPr>
      <w:r w:rsidRPr="00BB6754">
        <w:rPr>
          <w:rFonts w:ascii="Noto Sans" w:eastAsia="Montserrat" w:hAnsi="Noto Sans" w:cs="Noto Sans"/>
          <w:sz w:val="18"/>
          <w:szCs w:val="18"/>
        </w:rPr>
        <w:t xml:space="preserve">De conformidad con el artículo </w:t>
      </w:r>
      <w:r w:rsidR="003E3BB7" w:rsidRPr="00BB6754">
        <w:rPr>
          <w:rFonts w:ascii="Noto Sans" w:eastAsia="Montserrat" w:hAnsi="Noto Sans" w:cs="Noto Sans"/>
          <w:sz w:val="18"/>
          <w:szCs w:val="18"/>
        </w:rPr>
        <w:t>4</w:t>
      </w:r>
      <w:r w:rsidR="00F9286E" w:rsidRPr="00BB6754">
        <w:rPr>
          <w:rFonts w:ascii="Noto Sans" w:eastAsia="Montserrat" w:hAnsi="Noto Sans" w:cs="Noto Sans"/>
          <w:sz w:val="18"/>
          <w:szCs w:val="18"/>
        </w:rPr>
        <w:t>5</w:t>
      </w:r>
      <w:r w:rsidRPr="00BB6754">
        <w:rPr>
          <w:rFonts w:ascii="Noto Sans" w:eastAsia="Montserrat" w:hAnsi="Noto Sans" w:cs="Noto Sans"/>
          <w:sz w:val="18"/>
          <w:szCs w:val="18"/>
        </w:rPr>
        <w:t xml:space="preserve"> de la LAASSP, cada proposición deberá contener la oferta técnica y económica, además de los requisitos administrativos y legales previstos en esta convocatoria.</w:t>
      </w:r>
    </w:p>
    <w:p w14:paraId="3AD831D6" w14:textId="77777777" w:rsidR="0022195D" w:rsidRPr="00BB6754" w:rsidRDefault="0052212D" w:rsidP="00102D4F">
      <w:pPr>
        <w:spacing w:before="240"/>
        <w:ind w:left="-142" w:right="-143"/>
        <w:jc w:val="both"/>
        <w:rPr>
          <w:rFonts w:ascii="Noto Sans" w:eastAsia="Montserrat" w:hAnsi="Noto Sans" w:cs="Noto Sans"/>
          <w:sz w:val="18"/>
          <w:szCs w:val="18"/>
        </w:rPr>
      </w:pPr>
      <w:r w:rsidRPr="00BB6754">
        <w:rPr>
          <w:rFonts w:ascii="Noto Sans" w:eastAsia="Montserrat" w:hAnsi="Noto Sans" w:cs="Noto Sans"/>
          <w:sz w:val="18"/>
          <w:szCs w:val="18"/>
        </w:rPr>
        <w:t>De acuerdo con el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762E3BE9" w14:textId="162F979D" w:rsidR="0052212D" w:rsidRPr="00BB6754" w:rsidRDefault="0052212D" w:rsidP="00102D4F">
      <w:pPr>
        <w:spacing w:before="240" w:after="240"/>
        <w:ind w:left="-142" w:right="-143"/>
        <w:jc w:val="both"/>
        <w:rPr>
          <w:rFonts w:ascii="Noto Sans" w:eastAsia="Montserrat" w:hAnsi="Noto Sans" w:cs="Noto Sans"/>
          <w:sz w:val="18"/>
          <w:szCs w:val="18"/>
        </w:rPr>
      </w:pPr>
      <w:r w:rsidRPr="00BB6754">
        <w:rPr>
          <w:rFonts w:ascii="Noto Sans" w:eastAsia="Montserrat" w:hAnsi="Noto Sans" w:cs="Noto Sans"/>
          <w:sz w:val="18"/>
          <w:szCs w:val="18"/>
        </w:rPr>
        <w:t>Adicionalmente:</w:t>
      </w:r>
    </w:p>
    <w:p w14:paraId="484D3412" w14:textId="77777777" w:rsidR="009414AC" w:rsidRPr="00BB6754" w:rsidRDefault="009414AC" w:rsidP="004964BB">
      <w:pPr>
        <w:pStyle w:val="ListParagraph"/>
        <w:numPr>
          <w:ilvl w:val="0"/>
          <w:numId w:val="150"/>
        </w:numPr>
        <w:tabs>
          <w:tab w:val="left" w:pos="709"/>
        </w:tabs>
        <w:spacing w:after="0" w:line="240" w:lineRule="auto"/>
        <w:ind w:left="426" w:right="-143" w:hanging="284"/>
        <w:contextualSpacing w:val="0"/>
        <w:jc w:val="both"/>
        <w:rPr>
          <w:rFonts w:ascii="Noto Sans" w:eastAsia="Montserrat" w:hAnsi="Noto Sans" w:cs="Noto Sans"/>
          <w:sz w:val="18"/>
          <w:szCs w:val="18"/>
        </w:rPr>
      </w:pPr>
      <w:r w:rsidRPr="00BB6754">
        <w:rPr>
          <w:rFonts w:ascii="Noto Sans" w:eastAsia="Montserrat" w:hAnsi="Noto Sans" w:cs="Noto Sans"/>
          <w:sz w:val="18"/>
          <w:szCs w:val="18"/>
        </w:rPr>
        <w:t>Cada evento se realizará puntualmente, observando lo establecido en esta convocatoria y en la legislación aplicable.</w:t>
      </w:r>
    </w:p>
    <w:p w14:paraId="33BA1A5B" w14:textId="77777777" w:rsidR="00C92583" w:rsidRPr="00BB6754" w:rsidRDefault="00C92583" w:rsidP="00102D4F">
      <w:pPr>
        <w:pStyle w:val="ListParagraph"/>
        <w:tabs>
          <w:tab w:val="left" w:pos="709"/>
        </w:tabs>
        <w:spacing w:after="0" w:line="240" w:lineRule="auto"/>
        <w:ind w:left="426" w:right="-143"/>
        <w:contextualSpacing w:val="0"/>
        <w:jc w:val="both"/>
        <w:rPr>
          <w:rFonts w:ascii="Noto Sans" w:eastAsia="Montserrat" w:hAnsi="Noto Sans" w:cs="Noto Sans"/>
          <w:sz w:val="18"/>
          <w:szCs w:val="18"/>
        </w:rPr>
      </w:pPr>
    </w:p>
    <w:p w14:paraId="50DE1024" w14:textId="009B1BC7" w:rsidR="009414AC" w:rsidRPr="00BB6754" w:rsidRDefault="009414AC" w:rsidP="004964BB">
      <w:pPr>
        <w:pStyle w:val="ListParagraph"/>
        <w:numPr>
          <w:ilvl w:val="0"/>
          <w:numId w:val="150"/>
        </w:numPr>
        <w:tabs>
          <w:tab w:val="left" w:pos="709"/>
        </w:tabs>
        <w:spacing w:after="0" w:line="240" w:lineRule="auto"/>
        <w:ind w:left="426" w:right="-143" w:hanging="284"/>
        <w:contextualSpacing w:val="0"/>
        <w:jc w:val="both"/>
        <w:rPr>
          <w:rFonts w:ascii="Noto Sans" w:eastAsia="Montserrat" w:hAnsi="Noto Sans" w:cs="Noto Sans"/>
          <w:sz w:val="18"/>
          <w:szCs w:val="18"/>
        </w:rPr>
      </w:pPr>
      <w:r w:rsidRPr="00BB6754">
        <w:rPr>
          <w:rFonts w:ascii="Noto Sans" w:eastAsia="Montserrat" w:hAnsi="Noto Sans" w:cs="Noto Sans"/>
          <w:sz w:val="18"/>
          <w:szCs w:val="18"/>
        </w:rPr>
        <w:t xml:space="preserve">La apertura de proposiciones se hará conforme a lo dispuesto en el artículo </w:t>
      </w:r>
      <w:r w:rsidR="003E3BB7" w:rsidRPr="00BB6754">
        <w:rPr>
          <w:rFonts w:ascii="Noto Sans" w:eastAsia="Montserrat" w:hAnsi="Noto Sans" w:cs="Noto Sans"/>
          <w:sz w:val="18"/>
          <w:szCs w:val="18"/>
        </w:rPr>
        <w:t>45</w:t>
      </w:r>
      <w:r w:rsidRPr="00BB6754">
        <w:rPr>
          <w:rFonts w:ascii="Noto Sans" w:eastAsia="Montserrat" w:hAnsi="Noto Sans" w:cs="Noto Sans"/>
          <w:sz w:val="18"/>
          <w:szCs w:val="18"/>
        </w:rPr>
        <w:t xml:space="preserve"> de la LAASSP, en lo que corresponde al carácter electrónico.</w:t>
      </w:r>
    </w:p>
    <w:p w14:paraId="721E0566" w14:textId="77777777" w:rsidR="009414AC" w:rsidRPr="00BB6754" w:rsidRDefault="009414AC" w:rsidP="00102D4F">
      <w:pPr>
        <w:pStyle w:val="ListParagraph"/>
        <w:tabs>
          <w:tab w:val="left" w:pos="709"/>
        </w:tabs>
        <w:ind w:left="426" w:right="-143" w:hanging="284"/>
        <w:jc w:val="both"/>
        <w:rPr>
          <w:rFonts w:ascii="Noto Sans" w:eastAsia="Montserrat" w:hAnsi="Noto Sans" w:cs="Noto Sans"/>
          <w:sz w:val="18"/>
          <w:szCs w:val="18"/>
        </w:rPr>
      </w:pPr>
    </w:p>
    <w:p w14:paraId="04C20F79" w14:textId="4570CFF7" w:rsidR="009414AC" w:rsidRPr="00BB6754" w:rsidRDefault="009414AC" w:rsidP="004964BB">
      <w:pPr>
        <w:pStyle w:val="ListParagraph"/>
        <w:numPr>
          <w:ilvl w:val="0"/>
          <w:numId w:val="150"/>
        </w:numPr>
        <w:tabs>
          <w:tab w:val="left" w:pos="709"/>
        </w:tabs>
        <w:spacing w:after="0" w:line="240" w:lineRule="auto"/>
        <w:ind w:left="426" w:right="-143" w:hanging="284"/>
        <w:contextualSpacing w:val="0"/>
        <w:jc w:val="both"/>
        <w:rPr>
          <w:rFonts w:ascii="Noto Sans" w:eastAsia="Montserrat" w:hAnsi="Noto Sans" w:cs="Noto Sans"/>
          <w:sz w:val="18"/>
          <w:szCs w:val="18"/>
        </w:rPr>
      </w:pPr>
      <w:r w:rsidRPr="00BB6754">
        <w:rPr>
          <w:rFonts w:ascii="Noto Sans" w:eastAsia="Montserrat" w:hAnsi="Noto Sans" w:cs="Noto Sans"/>
          <w:sz w:val="18"/>
          <w:szCs w:val="18"/>
        </w:rPr>
        <w:t xml:space="preserve">El Acto de Presentación y Apertura de Proposiciones se iniciará con las proposiciones recibidas a través de </w:t>
      </w:r>
      <w:r w:rsidR="00745529" w:rsidRPr="00BB6754">
        <w:rPr>
          <w:rFonts w:ascii="Noto Sans" w:eastAsia="Montserrat" w:hAnsi="Noto Sans" w:cs="Noto Sans"/>
          <w:sz w:val="18"/>
          <w:szCs w:val="18"/>
        </w:rPr>
        <w:t>la Plataforma</w:t>
      </w:r>
    </w:p>
    <w:p w14:paraId="23D83A59" w14:textId="77777777" w:rsidR="009414AC" w:rsidRPr="00BB6754" w:rsidRDefault="009414AC" w:rsidP="00102D4F">
      <w:pPr>
        <w:pStyle w:val="ListParagraph"/>
        <w:tabs>
          <w:tab w:val="left" w:pos="709"/>
        </w:tabs>
        <w:ind w:left="426" w:right="-143" w:hanging="284"/>
        <w:rPr>
          <w:rFonts w:ascii="Noto Sans" w:eastAsia="Montserrat" w:hAnsi="Noto Sans" w:cs="Noto Sans"/>
          <w:sz w:val="18"/>
          <w:szCs w:val="18"/>
        </w:rPr>
      </w:pPr>
    </w:p>
    <w:p w14:paraId="3943344F" w14:textId="77777777" w:rsidR="009414AC" w:rsidRPr="00BB6754" w:rsidRDefault="009414AC" w:rsidP="004964BB">
      <w:pPr>
        <w:pStyle w:val="ListParagraph"/>
        <w:numPr>
          <w:ilvl w:val="0"/>
          <w:numId w:val="150"/>
        </w:numPr>
        <w:tabs>
          <w:tab w:val="left" w:pos="709"/>
        </w:tabs>
        <w:ind w:left="426" w:right="-143" w:hanging="284"/>
        <w:jc w:val="both"/>
        <w:rPr>
          <w:rFonts w:ascii="Noto Sans" w:eastAsia="Montserrat" w:hAnsi="Noto Sans" w:cs="Noto Sans"/>
          <w:sz w:val="18"/>
          <w:szCs w:val="18"/>
        </w:rPr>
      </w:pPr>
      <w:r w:rsidRPr="00BB6754">
        <w:rPr>
          <w:rFonts w:ascii="Noto Sans" w:eastAsia="Montserrat" w:hAnsi="Noto Sans" w:cs="Noto Sans"/>
          <w:sz w:val="18"/>
          <w:szCs w:val="18"/>
        </w:rPr>
        <w:t>En caso de que algún licitante omitiere la presentación de documentos en su proposición o le faltare algún requisito, ésta no será desechada en el acto, los faltantes u omisiones se harán constar en el acta del evento emitida por la Convocante.</w:t>
      </w:r>
    </w:p>
    <w:p w14:paraId="238A65E7" w14:textId="77777777" w:rsidR="0052212D" w:rsidRPr="00BB6754" w:rsidRDefault="0052212D" w:rsidP="00102D4F">
      <w:pPr>
        <w:pStyle w:val="ListParagraph"/>
        <w:ind w:left="-142" w:right="-143"/>
        <w:jc w:val="both"/>
        <w:rPr>
          <w:rFonts w:ascii="Noto Sans" w:hAnsi="Noto Sans" w:cs="Noto Sans"/>
          <w:sz w:val="18"/>
          <w:szCs w:val="18"/>
        </w:rPr>
      </w:pPr>
    </w:p>
    <w:p w14:paraId="3530C4B7" w14:textId="3D15ECF8" w:rsidR="004B1781" w:rsidRPr="00BB6754" w:rsidRDefault="0052212D" w:rsidP="00102D4F">
      <w:pPr>
        <w:pStyle w:val="ListParagraph"/>
        <w:numPr>
          <w:ilvl w:val="1"/>
          <w:numId w:val="137"/>
        </w:numPr>
        <w:pBdr>
          <w:top w:val="nil"/>
          <w:left w:val="nil"/>
          <w:bottom w:val="nil"/>
          <w:right w:val="nil"/>
          <w:between w:val="nil"/>
        </w:pBdr>
        <w:tabs>
          <w:tab w:val="left" w:pos="426"/>
        </w:tabs>
        <w:spacing w:after="0" w:line="240" w:lineRule="auto"/>
        <w:ind w:left="-142" w:right="-143" w:firstLine="0"/>
        <w:contextualSpacing w:val="0"/>
        <w:jc w:val="both"/>
        <w:rPr>
          <w:rFonts w:ascii="Noto Sans" w:hAnsi="Noto Sans" w:cs="Noto Sans"/>
          <w:sz w:val="18"/>
          <w:szCs w:val="18"/>
        </w:rPr>
      </w:pPr>
      <w:r w:rsidRPr="00BB6754">
        <w:rPr>
          <w:rFonts w:ascii="Noto Sans" w:eastAsia="Montserrat" w:hAnsi="Noto Sans" w:cs="Noto Sans"/>
          <w:b/>
          <w:color w:val="000000"/>
          <w:sz w:val="18"/>
          <w:szCs w:val="18"/>
        </w:rPr>
        <w:t>Acto de junta de aclaraciones a la convocatoria:</w:t>
      </w:r>
      <w:r w:rsidRPr="00BB6754">
        <w:rPr>
          <w:rFonts w:ascii="Noto Sans" w:hAnsi="Noto Sans" w:cs="Noto Sans"/>
          <w:b/>
          <w:bCs/>
          <w:sz w:val="18"/>
          <w:szCs w:val="18"/>
        </w:rPr>
        <w:t xml:space="preserve"> </w:t>
      </w:r>
    </w:p>
    <w:p w14:paraId="46A9905F" w14:textId="77777777" w:rsidR="0020487F" w:rsidRPr="00BB6754" w:rsidRDefault="0020487F" w:rsidP="00102D4F">
      <w:pPr>
        <w:pStyle w:val="ListParagraph"/>
        <w:ind w:right="-143"/>
        <w:rPr>
          <w:rFonts w:ascii="Noto Sans" w:hAnsi="Noto Sans" w:cs="Noto Sans"/>
          <w:bCs/>
          <w:sz w:val="18"/>
          <w:szCs w:val="18"/>
        </w:rPr>
      </w:pPr>
    </w:p>
    <w:p w14:paraId="62BD61A8" w14:textId="0CD3E422" w:rsidR="004A7404" w:rsidRPr="00BB6754" w:rsidRDefault="004A7404" w:rsidP="004964BB">
      <w:pPr>
        <w:pStyle w:val="ListParagraph"/>
        <w:numPr>
          <w:ilvl w:val="1"/>
          <w:numId w:val="169"/>
        </w:numPr>
        <w:spacing w:after="0" w:line="240" w:lineRule="auto"/>
        <w:ind w:left="360" w:right="-143"/>
        <w:contextualSpacing w:val="0"/>
        <w:jc w:val="both"/>
        <w:rPr>
          <w:rFonts w:ascii="Noto Sans" w:hAnsi="Noto Sans" w:cs="Noto Sans"/>
          <w:sz w:val="18"/>
          <w:szCs w:val="18"/>
        </w:rPr>
      </w:pPr>
      <w:r w:rsidRPr="00BB6754">
        <w:rPr>
          <w:rFonts w:ascii="Noto Sans" w:hAnsi="Noto Sans" w:cs="Noto Sans"/>
          <w:sz w:val="18"/>
          <w:szCs w:val="18"/>
        </w:rPr>
        <w:t>El Acto de la junta de aclaraciones se efectuará el día</w:t>
      </w:r>
      <w:r w:rsidRPr="00BB6754">
        <w:rPr>
          <w:rFonts w:ascii="Noto Sans" w:hAnsi="Noto Sans" w:cs="Noto Sans"/>
          <w:b/>
          <w:sz w:val="18"/>
          <w:szCs w:val="18"/>
        </w:rPr>
        <w:t xml:space="preserve"> </w:t>
      </w:r>
      <w:r w:rsidR="003C7D47" w:rsidRPr="000003EB">
        <w:rPr>
          <w:rFonts w:ascii="Noto Sans" w:hAnsi="Noto Sans" w:cs="Noto Sans"/>
          <w:b/>
          <w:sz w:val="18"/>
          <w:szCs w:val="18"/>
        </w:rPr>
        <w:t>0</w:t>
      </w:r>
      <w:r w:rsidR="005D2264">
        <w:rPr>
          <w:rFonts w:ascii="Noto Sans" w:hAnsi="Noto Sans" w:cs="Noto Sans"/>
          <w:b/>
          <w:sz w:val="18"/>
          <w:szCs w:val="18"/>
        </w:rPr>
        <w:t>6</w:t>
      </w:r>
      <w:r w:rsidRPr="000003EB">
        <w:rPr>
          <w:rFonts w:ascii="Noto Sans" w:hAnsi="Noto Sans" w:cs="Noto Sans"/>
          <w:b/>
          <w:sz w:val="18"/>
          <w:szCs w:val="18"/>
        </w:rPr>
        <w:t xml:space="preserve"> de </w:t>
      </w:r>
      <w:r w:rsidR="003C7D47" w:rsidRPr="000003EB">
        <w:rPr>
          <w:rFonts w:ascii="Noto Sans" w:hAnsi="Noto Sans" w:cs="Noto Sans"/>
          <w:b/>
          <w:sz w:val="18"/>
          <w:szCs w:val="18"/>
        </w:rPr>
        <w:t>junio</w:t>
      </w:r>
      <w:r w:rsidRPr="000003EB">
        <w:rPr>
          <w:rFonts w:ascii="Noto Sans" w:hAnsi="Noto Sans" w:cs="Noto Sans"/>
          <w:b/>
          <w:sz w:val="18"/>
          <w:szCs w:val="18"/>
        </w:rPr>
        <w:t xml:space="preserve"> de 2025, a las 1</w:t>
      </w:r>
      <w:r w:rsidR="000003EB" w:rsidRPr="000003EB">
        <w:rPr>
          <w:rFonts w:ascii="Noto Sans" w:hAnsi="Noto Sans" w:cs="Noto Sans"/>
          <w:b/>
          <w:sz w:val="18"/>
          <w:szCs w:val="18"/>
        </w:rPr>
        <w:t>1</w:t>
      </w:r>
      <w:r w:rsidRPr="000003EB">
        <w:rPr>
          <w:rFonts w:ascii="Noto Sans" w:hAnsi="Noto Sans" w:cs="Noto Sans"/>
          <w:b/>
          <w:sz w:val="18"/>
          <w:szCs w:val="18"/>
        </w:rPr>
        <w:t>:00</w:t>
      </w:r>
      <w:r w:rsidRPr="000003EB">
        <w:rPr>
          <w:rFonts w:ascii="Noto Sans" w:hAnsi="Noto Sans" w:cs="Noto Sans"/>
          <w:sz w:val="18"/>
          <w:szCs w:val="18"/>
        </w:rPr>
        <w:t xml:space="preserve"> </w:t>
      </w:r>
      <w:r w:rsidRPr="000003EB">
        <w:rPr>
          <w:rFonts w:ascii="Noto Sans" w:hAnsi="Noto Sans" w:cs="Noto Sans"/>
          <w:b/>
          <w:sz w:val="18"/>
          <w:szCs w:val="18"/>
        </w:rPr>
        <w:t>horas</w:t>
      </w:r>
      <w:r w:rsidRPr="00BB6754">
        <w:rPr>
          <w:rFonts w:ascii="Noto Sans" w:hAnsi="Noto Sans" w:cs="Noto Sans"/>
          <w:sz w:val="18"/>
          <w:szCs w:val="18"/>
        </w:rPr>
        <w:t xml:space="preserve">, en </w:t>
      </w:r>
      <w:r w:rsidRPr="00BB6754">
        <w:rPr>
          <w:rFonts w:ascii="Noto Sans" w:eastAsia="Montserrat" w:hAnsi="Noto Sans" w:cs="Noto Sans"/>
          <w:color w:val="000000"/>
          <w:sz w:val="18"/>
          <w:szCs w:val="18"/>
        </w:rPr>
        <w:t>las oficinas del CONALEP, ubicadas</w:t>
      </w:r>
      <w:r w:rsidRPr="00BB6754">
        <w:rPr>
          <w:rFonts w:ascii="Noto Sans" w:hAnsi="Noto Sans" w:cs="Noto Sans"/>
          <w:sz w:val="18"/>
          <w:szCs w:val="18"/>
        </w:rPr>
        <w:t xml:space="preserve"> en la calle 16 de septiembre No. 147 Norte Col. Lázaro Cárdenas, Metepec, Estado de México, planta baja, a través de videoconferencia, sin la presencia de los licitantes, por tratarse </w:t>
      </w:r>
      <w:r w:rsidR="00DA68B3" w:rsidRPr="00BB6754">
        <w:rPr>
          <w:rFonts w:ascii="Noto Sans" w:eastAsia="Montserrat" w:hAnsi="Noto Sans" w:cs="Noto Sans"/>
          <w:color w:val="000000"/>
          <w:sz w:val="18"/>
          <w:szCs w:val="18"/>
        </w:rPr>
        <w:t xml:space="preserve">de una </w:t>
      </w:r>
      <w:r w:rsidR="00DA68B3" w:rsidRPr="00BB6754">
        <w:rPr>
          <w:rFonts w:ascii="Noto Sans" w:hAnsi="Noto Sans" w:cs="Noto Sans"/>
          <w:sz w:val="18"/>
          <w:szCs w:val="18"/>
        </w:rPr>
        <w:t>Invitación a Cuando Menos Tres Personas</w:t>
      </w:r>
      <w:r w:rsidR="00DA68B3" w:rsidRPr="00BB6754">
        <w:rPr>
          <w:rFonts w:ascii="Noto Sans" w:eastAsia="Montserrat" w:hAnsi="Noto Sans" w:cs="Noto Sans"/>
          <w:color w:val="000000"/>
          <w:sz w:val="18"/>
          <w:szCs w:val="18"/>
        </w:rPr>
        <w:t xml:space="preserve"> electrónica</w:t>
      </w:r>
      <w:r w:rsidRPr="00BB6754">
        <w:rPr>
          <w:rFonts w:ascii="Noto Sans" w:hAnsi="Noto Sans" w:cs="Noto Sans"/>
          <w:sz w:val="18"/>
          <w:szCs w:val="18"/>
        </w:rPr>
        <w:t xml:space="preserve"> a través de</w:t>
      </w:r>
      <w:r w:rsidR="00791B96" w:rsidRPr="00BB6754">
        <w:rPr>
          <w:rFonts w:ascii="Noto Sans" w:hAnsi="Noto Sans" w:cs="Noto Sans"/>
          <w:sz w:val="18"/>
          <w:szCs w:val="18"/>
        </w:rPr>
        <w:t xml:space="preserve"> la Plataforma</w:t>
      </w:r>
      <w:r w:rsidRPr="00BB6754">
        <w:rPr>
          <w:rFonts w:ascii="Noto Sans" w:hAnsi="Noto Sans" w:cs="Noto Sans"/>
          <w:sz w:val="18"/>
          <w:szCs w:val="18"/>
        </w:rPr>
        <w:t>.</w:t>
      </w:r>
    </w:p>
    <w:p w14:paraId="16584778" w14:textId="77777777" w:rsidR="004A7404" w:rsidRPr="00BB6754" w:rsidRDefault="004A7404" w:rsidP="0023521C">
      <w:pPr>
        <w:pStyle w:val="ListParagraph"/>
        <w:ind w:left="360" w:right="-143"/>
        <w:jc w:val="both"/>
        <w:rPr>
          <w:rFonts w:ascii="Noto Sans" w:hAnsi="Noto Sans" w:cs="Noto Sans"/>
          <w:sz w:val="18"/>
          <w:szCs w:val="18"/>
        </w:rPr>
      </w:pPr>
    </w:p>
    <w:p w14:paraId="53BA8D7A" w14:textId="77777777" w:rsidR="004A7404" w:rsidRPr="00BB6754" w:rsidRDefault="004A7404" w:rsidP="004964BB">
      <w:pPr>
        <w:pStyle w:val="ListParagraph"/>
        <w:numPr>
          <w:ilvl w:val="1"/>
          <w:numId w:val="169"/>
        </w:numPr>
        <w:spacing w:after="0" w:line="240" w:lineRule="auto"/>
        <w:ind w:left="360" w:right="-143"/>
        <w:contextualSpacing w:val="0"/>
        <w:jc w:val="both"/>
        <w:rPr>
          <w:rFonts w:ascii="Noto Sans" w:hAnsi="Noto Sans" w:cs="Noto Sans"/>
          <w:sz w:val="18"/>
          <w:szCs w:val="18"/>
        </w:rPr>
      </w:pPr>
      <w:r w:rsidRPr="00BB6754">
        <w:rPr>
          <w:rFonts w:ascii="Noto Sans" w:eastAsia="Montserrat" w:hAnsi="Noto Sans" w:cs="Noto Sans"/>
          <w:color w:val="000000"/>
          <w:sz w:val="18"/>
          <w:szCs w:val="18"/>
        </w:rPr>
        <w:t xml:space="preserve">En caso de que algún licitante desee participar en el evento podrá solicitar su </w:t>
      </w:r>
      <w:r w:rsidRPr="00BB6754">
        <w:rPr>
          <w:rFonts w:ascii="Noto Sans" w:hAnsi="Noto Sans" w:cs="Noto Sans"/>
          <w:sz w:val="18"/>
          <w:szCs w:val="18"/>
        </w:rPr>
        <w:t>participación</w:t>
      </w:r>
      <w:r w:rsidRPr="00BB6754">
        <w:rPr>
          <w:rFonts w:ascii="Noto Sans" w:eastAsia="Montserrat" w:hAnsi="Noto Sans" w:cs="Noto Sans"/>
          <w:color w:val="000000"/>
          <w:sz w:val="18"/>
          <w:szCs w:val="18"/>
        </w:rPr>
        <w:t xml:space="preserve"> como observador sin poder intervenir en el acto, presentando por escrito su solicitud con anticipación de 24 horas, dirigido a la convocante a través del correo institucional </w:t>
      </w:r>
      <w:hyperlink r:id="rId14" w:history="1">
        <w:r w:rsidRPr="00BB6754">
          <w:rPr>
            <w:rStyle w:val="Hyperlink"/>
            <w:rFonts w:ascii="Noto Sans" w:hAnsi="Noto Sans" w:cs="Noto Sans"/>
            <w:sz w:val="18"/>
            <w:szCs w:val="18"/>
          </w:rPr>
          <w:t>dia@conalep.edu.mx</w:t>
        </w:r>
      </w:hyperlink>
      <w:r w:rsidRPr="00BB6754">
        <w:rPr>
          <w:rStyle w:val="Hyperlink"/>
          <w:rFonts w:ascii="Noto Sans" w:hAnsi="Noto Sans" w:cs="Noto Sans"/>
          <w:sz w:val="18"/>
          <w:szCs w:val="18"/>
        </w:rPr>
        <w:t>.</w:t>
      </w:r>
    </w:p>
    <w:p w14:paraId="3E08D0B0" w14:textId="0D69100A" w:rsidR="004A7404" w:rsidRPr="00BB6754" w:rsidRDefault="004A7404" w:rsidP="004964BB">
      <w:pPr>
        <w:pStyle w:val="ListParagraph"/>
        <w:numPr>
          <w:ilvl w:val="1"/>
          <w:numId w:val="169"/>
        </w:numPr>
        <w:spacing w:after="0" w:line="240" w:lineRule="auto"/>
        <w:ind w:left="360" w:right="-143"/>
        <w:contextualSpacing w:val="0"/>
        <w:jc w:val="both"/>
        <w:rPr>
          <w:rFonts w:ascii="Noto Sans" w:hAnsi="Noto Sans" w:cs="Noto Sans"/>
          <w:bCs/>
          <w:sz w:val="18"/>
          <w:szCs w:val="18"/>
        </w:rPr>
      </w:pPr>
      <w:r w:rsidRPr="00BB6754">
        <w:rPr>
          <w:rFonts w:ascii="Noto Sans" w:hAnsi="Noto Sans" w:cs="Noto Sans"/>
          <w:sz w:val="18"/>
          <w:szCs w:val="18"/>
        </w:rPr>
        <w:t xml:space="preserve">Los licitantes participantes deberán enviar sus preguntas sobre el contenido de la </w:t>
      </w:r>
      <w:r w:rsidRPr="00BB6754">
        <w:rPr>
          <w:rFonts w:ascii="Noto Sans" w:eastAsia="Montserrat" w:hAnsi="Noto Sans" w:cs="Noto Sans"/>
          <w:color w:val="000000"/>
          <w:sz w:val="18"/>
          <w:szCs w:val="18"/>
        </w:rPr>
        <w:t>convocatoria</w:t>
      </w:r>
      <w:r w:rsidRPr="00BB6754">
        <w:rPr>
          <w:rFonts w:ascii="Noto Sans" w:hAnsi="Noto Sans" w:cs="Noto Sans"/>
          <w:sz w:val="18"/>
          <w:szCs w:val="18"/>
        </w:rPr>
        <w:t xml:space="preserve"> y sus anexos a través </w:t>
      </w:r>
      <w:r w:rsidR="003149FF" w:rsidRPr="00BB6754">
        <w:rPr>
          <w:rFonts w:ascii="Noto Sans" w:hAnsi="Noto Sans" w:cs="Noto Sans"/>
          <w:sz w:val="18"/>
          <w:szCs w:val="18"/>
        </w:rPr>
        <w:t xml:space="preserve">de la </w:t>
      </w:r>
      <w:r w:rsidR="004760D8" w:rsidRPr="00BB6754">
        <w:rPr>
          <w:rFonts w:ascii="Noto Sans" w:hAnsi="Noto Sans" w:cs="Noto Sans"/>
          <w:sz w:val="18"/>
          <w:szCs w:val="18"/>
        </w:rPr>
        <w:t>Plataforma, en</w:t>
      </w:r>
      <w:r w:rsidRPr="00BB6754">
        <w:rPr>
          <w:rFonts w:ascii="Noto Sans" w:hAnsi="Noto Sans" w:cs="Noto Sans"/>
          <w:sz w:val="18"/>
          <w:szCs w:val="18"/>
        </w:rPr>
        <w:t xml:space="preserve"> los medios electrónicos que brinda el sistema, </w:t>
      </w:r>
      <w:r w:rsidRPr="00BB6754">
        <w:rPr>
          <w:rFonts w:ascii="Noto Sans" w:hAnsi="Noto Sans" w:cs="Noto Sans"/>
          <w:b/>
          <w:sz w:val="18"/>
          <w:szCs w:val="18"/>
        </w:rPr>
        <w:t>a más tardar 24 horas antes</w:t>
      </w:r>
      <w:r w:rsidRPr="00BB6754">
        <w:rPr>
          <w:rFonts w:ascii="Noto Sans" w:hAnsi="Noto Sans" w:cs="Noto Sans"/>
          <w:sz w:val="18"/>
          <w:szCs w:val="18"/>
        </w:rPr>
        <w:t xml:space="preserve"> de la fecha y hora de la celebración de la Junta de </w:t>
      </w:r>
      <w:r w:rsidRPr="00BB6754">
        <w:rPr>
          <w:rFonts w:ascii="Noto Sans" w:hAnsi="Noto Sans" w:cs="Noto Sans"/>
          <w:bCs/>
          <w:sz w:val="18"/>
          <w:szCs w:val="18"/>
        </w:rPr>
        <w:t>Aclaraciones.</w:t>
      </w:r>
    </w:p>
    <w:p w14:paraId="733AD277" w14:textId="77777777" w:rsidR="004A7404" w:rsidRPr="00BB6754" w:rsidRDefault="004A7404" w:rsidP="0023521C">
      <w:pPr>
        <w:pStyle w:val="ListParagraph"/>
        <w:ind w:left="491" w:right="-143" w:hanging="284"/>
        <w:jc w:val="both"/>
        <w:rPr>
          <w:rFonts w:ascii="Noto Sans" w:hAnsi="Noto Sans" w:cs="Noto Sans"/>
          <w:b/>
          <w:bCs/>
          <w:sz w:val="18"/>
          <w:szCs w:val="18"/>
        </w:rPr>
      </w:pPr>
    </w:p>
    <w:p w14:paraId="32A919F7" w14:textId="7781C093" w:rsidR="004A7404" w:rsidRPr="00BB6754" w:rsidRDefault="004A7404" w:rsidP="004964BB">
      <w:pPr>
        <w:pStyle w:val="ListParagraph"/>
        <w:numPr>
          <w:ilvl w:val="1"/>
          <w:numId w:val="169"/>
        </w:numPr>
        <w:spacing w:after="0" w:line="240" w:lineRule="auto"/>
        <w:ind w:left="360" w:right="-143"/>
        <w:contextualSpacing w:val="0"/>
        <w:jc w:val="both"/>
        <w:rPr>
          <w:rFonts w:ascii="Noto Sans" w:hAnsi="Noto Sans" w:cs="Noto Sans"/>
          <w:sz w:val="18"/>
          <w:szCs w:val="18"/>
        </w:rPr>
      </w:pPr>
      <w:r w:rsidRPr="00BB6754">
        <w:rPr>
          <w:rFonts w:ascii="Noto Sans" w:hAnsi="Noto Sans" w:cs="Noto Sans"/>
          <w:bCs/>
          <w:sz w:val="18"/>
          <w:szCs w:val="18"/>
        </w:rPr>
        <w:t>Las</w:t>
      </w:r>
      <w:r w:rsidRPr="00BB6754">
        <w:rPr>
          <w:rFonts w:ascii="Noto Sans" w:hAnsi="Noto Sans" w:cs="Noto Sans"/>
          <w:sz w:val="18"/>
          <w:szCs w:val="18"/>
        </w:rPr>
        <w:t xml:space="preserve"> personas que pretendan solicitar aclaraciones a los aspectos contenidos en la convocatoria, de conformidad con lo que señala el artículo </w:t>
      </w:r>
      <w:r w:rsidR="00415E90" w:rsidRPr="00BB6754">
        <w:rPr>
          <w:rFonts w:ascii="Noto Sans" w:hAnsi="Noto Sans" w:cs="Noto Sans"/>
          <w:sz w:val="18"/>
          <w:szCs w:val="18"/>
        </w:rPr>
        <w:t>44</w:t>
      </w:r>
      <w:r w:rsidRPr="00BB6754">
        <w:rPr>
          <w:rFonts w:ascii="Noto Sans" w:hAnsi="Noto Sans" w:cs="Noto Sans"/>
          <w:sz w:val="18"/>
          <w:szCs w:val="18"/>
        </w:rPr>
        <w:t xml:space="preserve"> de la LAASSP deberán presentar un escrito, </w:t>
      </w:r>
      <w:r w:rsidRPr="00BB6754">
        <w:rPr>
          <w:rFonts w:ascii="Noto Sans" w:hAnsi="Noto Sans" w:cs="Noto Sans"/>
          <w:b/>
          <w:sz w:val="18"/>
          <w:szCs w:val="18"/>
        </w:rPr>
        <w:t>en el que expresen su interés</w:t>
      </w:r>
      <w:r w:rsidRPr="00BB6754">
        <w:rPr>
          <w:rFonts w:ascii="Noto Sans" w:hAnsi="Noto Sans" w:cs="Noto Sans"/>
          <w:sz w:val="18"/>
          <w:szCs w:val="18"/>
        </w:rPr>
        <w:t xml:space="preserve"> en participar en la </w:t>
      </w:r>
      <w:r w:rsidR="00A76CDA" w:rsidRPr="00BB6754">
        <w:rPr>
          <w:rFonts w:ascii="Noto Sans" w:hAnsi="Noto Sans" w:cs="Noto Sans"/>
          <w:sz w:val="18"/>
          <w:szCs w:val="18"/>
        </w:rPr>
        <w:t>invitación</w:t>
      </w:r>
      <w:r w:rsidRPr="00BB6754">
        <w:rPr>
          <w:rFonts w:ascii="Noto Sans" w:hAnsi="Noto Sans" w:cs="Noto Sans"/>
          <w:sz w:val="18"/>
          <w:szCs w:val="18"/>
        </w:rPr>
        <w:t xml:space="preserve">, por si o en representación de un tercero, manifestando en todos los casos los datos generales del interesado y en su caso, del representante, </w:t>
      </w:r>
      <w:r w:rsidRPr="00BB6754">
        <w:rPr>
          <w:rFonts w:ascii="Noto Sans" w:hAnsi="Noto Sans" w:cs="Noto Sans"/>
          <w:b/>
          <w:sz w:val="18"/>
          <w:szCs w:val="18"/>
        </w:rPr>
        <w:t>a más tardar 24 horas previas al Acto de Junta de Aclaraciones a la Convocatoria</w:t>
      </w:r>
      <w:r w:rsidRPr="00BB6754">
        <w:rPr>
          <w:rFonts w:ascii="Noto Sans" w:hAnsi="Noto Sans" w:cs="Noto Sans"/>
          <w:sz w:val="18"/>
          <w:szCs w:val="18"/>
        </w:rPr>
        <w:t>, firmado electrónicamente</w:t>
      </w:r>
      <w:r w:rsidR="00C23FF4" w:rsidRPr="00BB6754">
        <w:rPr>
          <w:rFonts w:ascii="Noto Sans" w:hAnsi="Noto Sans" w:cs="Noto Sans"/>
          <w:sz w:val="18"/>
          <w:szCs w:val="18"/>
        </w:rPr>
        <w:t>, a través de la Plataforma</w:t>
      </w:r>
      <w:r w:rsidRPr="00BB6754">
        <w:rPr>
          <w:rFonts w:ascii="Noto Sans" w:hAnsi="Noto Sans" w:cs="Noto Sans"/>
          <w:sz w:val="18"/>
          <w:szCs w:val="18"/>
        </w:rPr>
        <w:t>.</w:t>
      </w:r>
    </w:p>
    <w:p w14:paraId="1C55E097" w14:textId="77777777" w:rsidR="004A7404" w:rsidRPr="00BB6754" w:rsidRDefault="004A7404" w:rsidP="0023521C">
      <w:pPr>
        <w:ind w:right="-143"/>
        <w:jc w:val="both"/>
        <w:rPr>
          <w:rFonts w:ascii="Noto Sans" w:hAnsi="Noto Sans" w:cs="Noto Sans"/>
          <w:sz w:val="18"/>
          <w:szCs w:val="18"/>
        </w:rPr>
      </w:pPr>
    </w:p>
    <w:p w14:paraId="2595BBC0" w14:textId="77777777" w:rsidR="004A7404" w:rsidRPr="00BB6754" w:rsidRDefault="004A7404" w:rsidP="004964BB">
      <w:pPr>
        <w:pStyle w:val="ListParagraph"/>
        <w:numPr>
          <w:ilvl w:val="1"/>
          <w:numId w:val="169"/>
        </w:numPr>
        <w:spacing w:after="0" w:line="240" w:lineRule="auto"/>
        <w:ind w:left="360" w:right="-143"/>
        <w:contextualSpacing w:val="0"/>
        <w:jc w:val="both"/>
        <w:rPr>
          <w:rFonts w:ascii="Noto Sans" w:hAnsi="Noto Sans" w:cs="Noto Sans"/>
          <w:sz w:val="18"/>
          <w:szCs w:val="18"/>
        </w:rPr>
      </w:pPr>
      <w:r w:rsidRPr="00BB6754">
        <w:rPr>
          <w:rFonts w:ascii="Noto Sans" w:hAnsi="Noto Sans" w:cs="Noto Sans"/>
          <w:sz w:val="18"/>
          <w:szCs w:val="18"/>
        </w:rPr>
        <w:t xml:space="preserve">El acto será presidido por el servidor público designado por la convocante, quién deberá ser asistido </w:t>
      </w:r>
      <w:r w:rsidRPr="00BB6754">
        <w:rPr>
          <w:rFonts w:ascii="Noto Sans" w:eastAsia="Montserrat" w:hAnsi="Noto Sans" w:cs="Noto Sans"/>
          <w:color w:val="000000"/>
          <w:sz w:val="18"/>
          <w:szCs w:val="18"/>
        </w:rPr>
        <w:t>por</w:t>
      </w:r>
      <w:r w:rsidRPr="00BB6754">
        <w:rPr>
          <w:rFonts w:ascii="Noto Sans" w:hAnsi="Noto Sans" w:cs="Noto Sans"/>
          <w:sz w:val="18"/>
          <w:szCs w:val="18"/>
        </w:rPr>
        <w:t xml:space="preserve"> un representante de área técnica o usuaria del servicio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OIC.</w:t>
      </w:r>
    </w:p>
    <w:p w14:paraId="7C5085BE" w14:textId="77777777" w:rsidR="004A7404" w:rsidRPr="00BB6754" w:rsidRDefault="004A7404" w:rsidP="0023521C">
      <w:pPr>
        <w:ind w:right="-143"/>
        <w:jc w:val="both"/>
        <w:rPr>
          <w:rFonts w:ascii="Noto Sans" w:hAnsi="Noto Sans" w:cs="Noto Sans"/>
          <w:sz w:val="18"/>
          <w:szCs w:val="18"/>
        </w:rPr>
      </w:pPr>
    </w:p>
    <w:p w14:paraId="3827D7CA" w14:textId="77777777" w:rsidR="004A7404" w:rsidRPr="00BB6754" w:rsidRDefault="004A7404" w:rsidP="004964BB">
      <w:pPr>
        <w:pStyle w:val="ListParagraph"/>
        <w:numPr>
          <w:ilvl w:val="1"/>
          <w:numId w:val="169"/>
        </w:numPr>
        <w:spacing w:after="0" w:line="240" w:lineRule="auto"/>
        <w:ind w:left="360" w:right="-143"/>
        <w:contextualSpacing w:val="0"/>
        <w:jc w:val="both"/>
        <w:rPr>
          <w:rFonts w:ascii="Noto Sans" w:hAnsi="Noto Sans" w:cs="Noto Sans"/>
          <w:sz w:val="18"/>
          <w:szCs w:val="18"/>
        </w:rPr>
      </w:pPr>
      <w:r w:rsidRPr="00BB6754">
        <w:rPr>
          <w:rFonts w:ascii="Noto Sans" w:hAnsi="Noto Sans" w:cs="Noto Sans"/>
          <w:sz w:val="18"/>
          <w:szCs w:val="18"/>
        </w:rPr>
        <w:t xml:space="preserve">En la fecha y hora establecida para la primera junta de aclaraciones a la convocatoria, el servidor público del CONALEP que la presida procederá a dar contestación a las solicitudes de </w:t>
      </w:r>
      <w:r w:rsidRPr="00BB6754">
        <w:rPr>
          <w:rFonts w:ascii="Noto Sans" w:eastAsia="Montserrat" w:hAnsi="Noto Sans" w:cs="Noto Sans"/>
          <w:color w:val="000000"/>
          <w:sz w:val="18"/>
          <w:szCs w:val="18"/>
        </w:rPr>
        <w:t>aclaración</w:t>
      </w:r>
      <w:r w:rsidRPr="00BB6754">
        <w:rPr>
          <w:rFonts w:ascii="Noto Sans" w:hAnsi="Noto Sans" w:cs="Noto Sans"/>
          <w:sz w:val="18"/>
          <w:szCs w:val="18"/>
        </w:rPr>
        <w:t>,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14:paraId="6B8E2D55" w14:textId="77777777" w:rsidR="004A7404" w:rsidRPr="00BB6754" w:rsidRDefault="004A7404" w:rsidP="0023521C">
      <w:pPr>
        <w:pStyle w:val="ListParagraph"/>
        <w:ind w:left="491" w:right="-143" w:hanging="284"/>
        <w:rPr>
          <w:rFonts w:ascii="Noto Sans" w:hAnsi="Noto Sans" w:cs="Noto Sans"/>
          <w:sz w:val="18"/>
          <w:szCs w:val="18"/>
        </w:rPr>
      </w:pPr>
    </w:p>
    <w:p w14:paraId="486E049F" w14:textId="07C933F6" w:rsidR="004A7404" w:rsidRPr="00BB6754" w:rsidRDefault="004A7404" w:rsidP="004964BB">
      <w:pPr>
        <w:pStyle w:val="ListParagraph"/>
        <w:numPr>
          <w:ilvl w:val="1"/>
          <w:numId w:val="169"/>
        </w:numPr>
        <w:spacing w:after="0" w:line="240" w:lineRule="auto"/>
        <w:ind w:left="360" w:right="-143"/>
        <w:contextualSpacing w:val="0"/>
        <w:jc w:val="both"/>
        <w:rPr>
          <w:rFonts w:ascii="Noto Sans" w:hAnsi="Noto Sans" w:cs="Noto Sans"/>
          <w:sz w:val="18"/>
          <w:szCs w:val="18"/>
        </w:rPr>
      </w:pPr>
      <w:r w:rsidRPr="00BB6754">
        <w:rPr>
          <w:rFonts w:ascii="Noto Sans" w:hAnsi="Noto Sans" w:cs="Noto Sans"/>
          <w:sz w:val="18"/>
          <w:szCs w:val="18"/>
        </w:rPr>
        <w:t xml:space="preserve">El servidor público del CONALEP que presida la junta de aclaraciones podrá suspender la sesión, debido al número de solicitudes de aclaración recibidas o del tiempo que se emplearía en darles contestación, informando a los licitantes a través de </w:t>
      </w:r>
      <w:r w:rsidR="00360A17" w:rsidRPr="00BB6754">
        <w:rPr>
          <w:rFonts w:ascii="Noto Sans" w:hAnsi="Noto Sans" w:cs="Noto Sans"/>
          <w:sz w:val="18"/>
          <w:szCs w:val="18"/>
        </w:rPr>
        <w:t>la Plataforma</w:t>
      </w:r>
      <w:r w:rsidRPr="00BB6754">
        <w:rPr>
          <w:rFonts w:ascii="Noto Sans" w:hAnsi="Noto Sans" w:cs="Noto Sans"/>
          <w:sz w:val="18"/>
          <w:szCs w:val="18"/>
        </w:rPr>
        <w:t xml:space="preserve">, la hora y, en su caso, fecha o lugar, en que se continuará con la junta de aclaraciones. </w:t>
      </w:r>
    </w:p>
    <w:p w14:paraId="3FB43395" w14:textId="77777777" w:rsidR="004A7404" w:rsidRPr="00BB6754" w:rsidRDefault="004A7404" w:rsidP="0023521C">
      <w:pPr>
        <w:pStyle w:val="ListParagraph"/>
        <w:ind w:left="360" w:right="-143"/>
        <w:rPr>
          <w:rFonts w:ascii="Noto Sans" w:hAnsi="Noto Sans" w:cs="Noto Sans"/>
          <w:sz w:val="18"/>
          <w:szCs w:val="18"/>
        </w:rPr>
      </w:pPr>
    </w:p>
    <w:p w14:paraId="7F2BC393" w14:textId="101BD977" w:rsidR="004A7404" w:rsidRPr="00BB6754" w:rsidRDefault="004A7404" w:rsidP="004964BB">
      <w:pPr>
        <w:pStyle w:val="ListParagraph"/>
        <w:numPr>
          <w:ilvl w:val="1"/>
          <w:numId w:val="169"/>
        </w:numPr>
        <w:spacing w:after="0" w:line="240" w:lineRule="auto"/>
        <w:ind w:left="360" w:right="-143"/>
        <w:contextualSpacing w:val="0"/>
        <w:jc w:val="both"/>
        <w:rPr>
          <w:rFonts w:ascii="Noto Sans" w:hAnsi="Noto Sans" w:cs="Noto Sans"/>
          <w:sz w:val="18"/>
          <w:szCs w:val="18"/>
        </w:rPr>
      </w:pPr>
      <w:r w:rsidRPr="00BB6754">
        <w:rPr>
          <w:rFonts w:ascii="Noto Sans" w:hAnsi="Noto Sans" w:cs="Noto Sans"/>
          <w:sz w:val="18"/>
          <w:szCs w:val="18"/>
        </w:rPr>
        <w:t>Las respuestas y aclaraciones se harán del conocimiento a los participantes a través de</w:t>
      </w:r>
      <w:r w:rsidR="00360A17" w:rsidRPr="00BB6754">
        <w:rPr>
          <w:rFonts w:ascii="Noto Sans" w:hAnsi="Noto Sans" w:cs="Noto Sans"/>
          <w:sz w:val="18"/>
          <w:szCs w:val="18"/>
        </w:rPr>
        <w:t xml:space="preserve"> la Plataforma</w:t>
      </w:r>
      <w:r w:rsidRPr="00BB6754">
        <w:rPr>
          <w:rFonts w:ascii="Noto Sans" w:hAnsi="Noto Sans" w:cs="Noto Sans"/>
          <w:sz w:val="18"/>
          <w:szCs w:val="18"/>
        </w:rPr>
        <w:t xml:space="preserve">. Por lo anterior, en términos del artículo 46 del Reglamento, la convocante una vez aclarados los cuestionamientos, los pondrá a disposición de los licitantes, teniendo un lapso de </w:t>
      </w:r>
      <w:r w:rsidRPr="00BB6754">
        <w:rPr>
          <w:rFonts w:ascii="Noto Sans" w:hAnsi="Noto Sans" w:cs="Noto Sans"/>
          <w:b/>
          <w:sz w:val="18"/>
          <w:szCs w:val="18"/>
        </w:rPr>
        <w:t>6 horas</w:t>
      </w:r>
      <w:r w:rsidRPr="00BB6754">
        <w:rPr>
          <w:rFonts w:ascii="Noto Sans" w:hAnsi="Noto Sans" w:cs="Noto Sans"/>
          <w:sz w:val="18"/>
          <w:szCs w:val="18"/>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w:t>
      </w:r>
      <w:r w:rsidR="005E3131" w:rsidRPr="00BB6754">
        <w:rPr>
          <w:rFonts w:ascii="Noto Sans" w:hAnsi="Noto Sans" w:cs="Noto Sans"/>
          <w:sz w:val="18"/>
          <w:szCs w:val="18"/>
        </w:rPr>
        <w:t>la Plataforma</w:t>
      </w:r>
      <w:r w:rsidRPr="00BB6754">
        <w:rPr>
          <w:rFonts w:ascii="Noto Sans" w:hAnsi="Noto Sans" w:cs="Noto Sans"/>
          <w:sz w:val="18"/>
          <w:szCs w:val="18"/>
        </w:rPr>
        <w:t xml:space="preserve"> para consulta de los licitantes, caso contrario se informará a los licitantes a través de </w:t>
      </w:r>
      <w:r w:rsidR="005E3131" w:rsidRPr="00BB6754">
        <w:rPr>
          <w:rFonts w:ascii="Noto Sans" w:hAnsi="Noto Sans" w:cs="Noto Sans"/>
          <w:sz w:val="18"/>
          <w:szCs w:val="18"/>
        </w:rPr>
        <w:t>la Plataforma,</w:t>
      </w:r>
      <w:r w:rsidRPr="00BB6754">
        <w:rPr>
          <w:rFonts w:ascii="Noto Sans" w:hAnsi="Noto Sans" w:cs="Noto Sans"/>
          <w:sz w:val="18"/>
          <w:szCs w:val="18"/>
        </w:rPr>
        <w:t xml:space="preserve"> la hora y en su caso fecha en que se continuará con la junta de aclaraciones y su incorporación a</w:t>
      </w:r>
      <w:r w:rsidR="005E3131" w:rsidRPr="00BB6754">
        <w:rPr>
          <w:rFonts w:ascii="Noto Sans" w:hAnsi="Noto Sans" w:cs="Noto Sans"/>
          <w:sz w:val="18"/>
          <w:szCs w:val="18"/>
        </w:rPr>
        <w:t xml:space="preserve"> la Plataforma.</w:t>
      </w:r>
      <w:r w:rsidRPr="00BB6754">
        <w:rPr>
          <w:rFonts w:ascii="Noto Sans" w:hAnsi="Noto Sans" w:cs="Noto Sans"/>
          <w:sz w:val="18"/>
          <w:szCs w:val="18"/>
        </w:rPr>
        <w:t xml:space="preserve"> Los participantes acatarán todos los acuerdos tomados en dicha Junta sin perjuicio para el CONALEP.</w:t>
      </w:r>
    </w:p>
    <w:p w14:paraId="4CFAE68C" w14:textId="77777777" w:rsidR="004A7404" w:rsidRPr="00BB6754" w:rsidRDefault="004A7404" w:rsidP="0023521C">
      <w:pPr>
        <w:pStyle w:val="ListParagraph"/>
        <w:ind w:left="491" w:right="-143" w:hanging="284"/>
        <w:jc w:val="both"/>
        <w:rPr>
          <w:rFonts w:ascii="Noto Sans" w:hAnsi="Noto Sans" w:cs="Noto Sans"/>
          <w:sz w:val="18"/>
          <w:szCs w:val="18"/>
        </w:rPr>
      </w:pPr>
    </w:p>
    <w:p w14:paraId="506B6459" w14:textId="29E4AEB3" w:rsidR="004A7404" w:rsidRDefault="004A7404" w:rsidP="004964BB">
      <w:pPr>
        <w:pStyle w:val="ListParagraph"/>
        <w:numPr>
          <w:ilvl w:val="1"/>
          <w:numId w:val="169"/>
        </w:numPr>
        <w:spacing w:after="0" w:line="240" w:lineRule="auto"/>
        <w:ind w:left="360" w:right="-143"/>
        <w:contextualSpacing w:val="0"/>
        <w:jc w:val="both"/>
        <w:rPr>
          <w:rFonts w:ascii="Noto Sans" w:hAnsi="Noto Sans" w:cs="Noto Sans"/>
          <w:sz w:val="18"/>
          <w:szCs w:val="18"/>
        </w:rPr>
      </w:pPr>
      <w:r w:rsidRPr="00BB6754">
        <w:rPr>
          <w:rFonts w:ascii="Noto Sans" w:hAnsi="Noto Sans" w:cs="Noto Sans"/>
          <w:sz w:val="18"/>
          <w:szCs w:val="18"/>
        </w:rPr>
        <w:t xml:space="preserve">El </w:t>
      </w:r>
      <w:r w:rsidRPr="00BB6754">
        <w:rPr>
          <w:rFonts w:ascii="Noto Sans" w:eastAsia="Montserrat" w:hAnsi="Noto Sans" w:cs="Noto Sans"/>
          <w:color w:val="000000"/>
          <w:sz w:val="18"/>
          <w:szCs w:val="18"/>
        </w:rPr>
        <w:t>CONALEP</w:t>
      </w:r>
      <w:r w:rsidRPr="00BB6754">
        <w:rPr>
          <w:rFonts w:ascii="Noto Sans" w:hAnsi="Noto Sans" w:cs="Noto Sans"/>
          <w:sz w:val="18"/>
          <w:szCs w:val="18"/>
        </w:rPr>
        <w:t xml:space="preserve"> formulará el acta de la junta de aclaraciones correspondiente y la difundirá a través </w:t>
      </w:r>
      <w:r w:rsidR="005E3131" w:rsidRPr="00BB6754">
        <w:rPr>
          <w:rFonts w:ascii="Noto Sans" w:hAnsi="Noto Sans" w:cs="Noto Sans"/>
          <w:sz w:val="18"/>
          <w:szCs w:val="18"/>
        </w:rPr>
        <w:t xml:space="preserve">de la Plataforma </w:t>
      </w:r>
      <w:r w:rsidRPr="00BB6754">
        <w:rPr>
          <w:rFonts w:ascii="Noto Sans" w:hAnsi="Noto Sans" w:cs="Noto Sans"/>
          <w:sz w:val="18"/>
          <w:szCs w:val="18"/>
        </w:rPr>
        <w:t>para conocimiento de los interesados, ésta formará parte integral de la convocatoria.</w:t>
      </w:r>
    </w:p>
    <w:p w14:paraId="7ADEBFF5" w14:textId="77777777" w:rsidR="001918AF" w:rsidRPr="001918AF" w:rsidRDefault="001918AF" w:rsidP="001918AF">
      <w:pPr>
        <w:pStyle w:val="ListParagraph"/>
        <w:rPr>
          <w:rFonts w:ascii="Noto Sans" w:hAnsi="Noto Sans" w:cs="Noto Sans"/>
          <w:sz w:val="18"/>
          <w:szCs w:val="18"/>
        </w:rPr>
      </w:pPr>
    </w:p>
    <w:p w14:paraId="5E9D4C03" w14:textId="77777777" w:rsidR="004A7404" w:rsidRPr="00BB6754" w:rsidRDefault="004A7404" w:rsidP="004964BB">
      <w:pPr>
        <w:pStyle w:val="ListParagraph"/>
        <w:numPr>
          <w:ilvl w:val="1"/>
          <w:numId w:val="169"/>
        </w:numPr>
        <w:spacing w:after="0" w:line="240" w:lineRule="auto"/>
        <w:ind w:left="360" w:right="-143"/>
        <w:contextualSpacing w:val="0"/>
        <w:jc w:val="both"/>
        <w:rPr>
          <w:rFonts w:ascii="Noto Sans" w:hAnsi="Noto Sans" w:cs="Noto Sans"/>
          <w:sz w:val="18"/>
          <w:szCs w:val="18"/>
        </w:rPr>
      </w:pPr>
      <w:r w:rsidRPr="00BB6754">
        <w:rPr>
          <w:rFonts w:ascii="Noto Sans" w:hAnsi="Noto Sans" w:cs="Noto Sans"/>
          <w:sz w:val="18"/>
          <w:szCs w:val="18"/>
        </w:rPr>
        <w:t xml:space="preserve">Las preguntas recibidas con posterioridad a los plazos establecidos para la formulación de </w:t>
      </w:r>
      <w:r w:rsidRPr="00BB6754">
        <w:rPr>
          <w:rFonts w:ascii="Noto Sans" w:eastAsia="Montserrat" w:hAnsi="Noto Sans" w:cs="Noto Sans"/>
          <w:color w:val="000000"/>
          <w:sz w:val="18"/>
          <w:szCs w:val="18"/>
        </w:rPr>
        <w:t>cuestionamientos</w:t>
      </w:r>
      <w:r w:rsidRPr="00BB6754">
        <w:rPr>
          <w:rFonts w:ascii="Noto Sans" w:hAnsi="Noto Sans" w:cs="Noto Sans"/>
          <w:sz w:val="18"/>
          <w:szCs w:val="18"/>
        </w:rPr>
        <w:t xml:space="preserve">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5379E58E" w14:textId="25B1B1FE" w:rsidR="004A7404" w:rsidRPr="00BB6754" w:rsidRDefault="004A7404" w:rsidP="004964BB">
      <w:pPr>
        <w:pStyle w:val="ListParagraph"/>
        <w:numPr>
          <w:ilvl w:val="1"/>
          <w:numId w:val="169"/>
        </w:numPr>
        <w:spacing w:after="0" w:line="240" w:lineRule="auto"/>
        <w:ind w:left="360" w:right="-143"/>
        <w:contextualSpacing w:val="0"/>
        <w:jc w:val="both"/>
        <w:rPr>
          <w:rFonts w:ascii="Noto Sans" w:hAnsi="Noto Sans" w:cs="Noto Sans"/>
          <w:sz w:val="18"/>
          <w:szCs w:val="18"/>
        </w:rPr>
      </w:pPr>
      <w:r w:rsidRPr="00BB6754">
        <w:rPr>
          <w:rFonts w:ascii="Noto Sans" w:hAnsi="Noto Sans" w:cs="Noto Sans"/>
          <w:sz w:val="18"/>
          <w:szCs w:val="18"/>
        </w:rPr>
        <w:t xml:space="preserve">El acta de la junta de </w:t>
      </w:r>
      <w:r w:rsidR="00FF7C5E" w:rsidRPr="00BB6754">
        <w:rPr>
          <w:rFonts w:ascii="Noto Sans" w:hAnsi="Noto Sans" w:cs="Noto Sans"/>
          <w:sz w:val="18"/>
          <w:szCs w:val="18"/>
        </w:rPr>
        <w:t>aclaraciones</w:t>
      </w:r>
      <w:r w:rsidRPr="00BB6754">
        <w:rPr>
          <w:rFonts w:ascii="Noto Sans" w:hAnsi="Noto Sans" w:cs="Noto Sans"/>
          <w:sz w:val="18"/>
          <w:szCs w:val="18"/>
        </w:rPr>
        <w:t xml:space="preserve"> será firmada por los servidores públicos designados por la convocante, sin que la falta de firma de alguno de ellos reste validez o efecto a la misma</w:t>
      </w:r>
      <w:r w:rsidR="00FF7C5E" w:rsidRPr="00BB6754">
        <w:rPr>
          <w:rFonts w:ascii="Noto Sans" w:hAnsi="Noto Sans" w:cs="Noto Sans"/>
          <w:sz w:val="18"/>
          <w:szCs w:val="18"/>
        </w:rPr>
        <w:t xml:space="preserve"> y </w:t>
      </w:r>
      <w:r w:rsidRPr="00BB6754">
        <w:rPr>
          <w:rFonts w:ascii="Noto Sans" w:hAnsi="Noto Sans" w:cs="Noto Sans"/>
          <w:sz w:val="18"/>
          <w:szCs w:val="18"/>
        </w:rPr>
        <w:t xml:space="preserve">se difundirá un ejemplar de dicha acta en </w:t>
      </w:r>
      <w:r w:rsidR="00FF7C5E" w:rsidRPr="00BB6754">
        <w:rPr>
          <w:rFonts w:ascii="Noto Sans" w:hAnsi="Noto Sans" w:cs="Noto Sans"/>
          <w:sz w:val="18"/>
          <w:szCs w:val="18"/>
        </w:rPr>
        <w:t>la Plataforma</w:t>
      </w:r>
      <w:r w:rsidRPr="00BB6754">
        <w:rPr>
          <w:rFonts w:ascii="Noto Sans" w:hAnsi="Noto Sans" w:cs="Noto Sans"/>
          <w:sz w:val="18"/>
          <w:szCs w:val="18"/>
        </w:rPr>
        <w:t>.</w:t>
      </w:r>
    </w:p>
    <w:p w14:paraId="7A1A374B" w14:textId="77777777" w:rsidR="005E3131" w:rsidRPr="00BB6754" w:rsidRDefault="005E3131" w:rsidP="0023521C">
      <w:pPr>
        <w:ind w:right="-143"/>
        <w:jc w:val="both"/>
        <w:rPr>
          <w:rFonts w:ascii="Noto Sans" w:hAnsi="Noto Sans" w:cs="Noto Sans"/>
          <w:sz w:val="18"/>
          <w:szCs w:val="18"/>
        </w:rPr>
      </w:pPr>
    </w:p>
    <w:p w14:paraId="066869F5" w14:textId="77777777" w:rsidR="004A7404" w:rsidRPr="00BB6754" w:rsidRDefault="004A7404" w:rsidP="004964BB">
      <w:pPr>
        <w:pStyle w:val="ListParagraph"/>
        <w:numPr>
          <w:ilvl w:val="1"/>
          <w:numId w:val="169"/>
        </w:numPr>
        <w:spacing w:after="0" w:line="240" w:lineRule="auto"/>
        <w:ind w:left="360" w:right="-143"/>
        <w:contextualSpacing w:val="0"/>
        <w:jc w:val="both"/>
        <w:rPr>
          <w:rFonts w:ascii="Noto Sans" w:hAnsi="Noto Sans" w:cs="Noto Sans"/>
          <w:sz w:val="18"/>
          <w:szCs w:val="18"/>
        </w:rPr>
      </w:pPr>
      <w:r w:rsidRPr="00BB6754">
        <w:rPr>
          <w:rFonts w:ascii="Noto Sans" w:hAnsi="Noto Sans" w:cs="Noto Sans"/>
          <w:sz w:val="18"/>
          <w:szCs w:val="18"/>
        </w:rPr>
        <w:t xml:space="preserve">Cualquier modificación a la convocatoria, derivada del resultado de la Junta de Aclaraciones, será </w:t>
      </w:r>
      <w:r w:rsidRPr="00BB6754">
        <w:rPr>
          <w:rFonts w:ascii="Noto Sans" w:eastAsia="Montserrat" w:hAnsi="Noto Sans" w:cs="Noto Sans"/>
          <w:color w:val="000000"/>
          <w:sz w:val="18"/>
          <w:szCs w:val="18"/>
        </w:rPr>
        <w:t>considerada</w:t>
      </w:r>
      <w:r w:rsidRPr="00BB6754">
        <w:rPr>
          <w:rFonts w:ascii="Noto Sans" w:hAnsi="Noto Sans" w:cs="Noto Sans"/>
          <w:sz w:val="18"/>
          <w:szCs w:val="18"/>
        </w:rPr>
        <w:t xml:space="preserve"> como parte integrante de la propia convocatoria.</w:t>
      </w:r>
    </w:p>
    <w:p w14:paraId="6EB588A9" w14:textId="77777777" w:rsidR="004A7404" w:rsidRPr="00BB6754" w:rsidRDefault="004A7404" w:rsidP="0023521C">
      <w:pPr>
        <w:pStyle w:val="ListParagraph"/>
        <w:ind w:left="491" w:right="-143" w:hanging="284"/>
        <w:rPr>
          <w:rFonts w:ascii="Noto Sans" w:hAnsi="Noto Sans" w:cs="Noto Sans"/>
          <w:sz w:val="18"/>
          <w:szCs w:val="18"/>
        </w:rPr>
      </w:pPr>
    </w:p>
    <w:p w14:paraId="45489F20" w14:textId="07A746FE" w:rsidR="004A7404" w:rsidRPr="00BB6754" w:rsidRDefault="004A7404" w:rsidP="004964BB">
      <w:pPr>
        <w:pStyle w:val="ListParagraph"/>
        <w:numPr>
          <w:ilvl w:val="1"/>
          <w:numId w:val="169"/>
        </w:numPr>
        <w:spacing w:after="0" w:line="240" w:lineRule="auto"/>
        <w:ind w:left="360" w:right="-143"/>
        <w:contextualSpacing w:val="0"/>
        <w:jc w:val="both"/>
        <w:rPr>
          <w:rFonts w:ascii="Noto Sans" w:hAnsi="Noto Sans" w:cs="Noto Sans"/>
          <w:sz w:val="18"/>
          <w:szCs w:val="18"/>
        </w:rPr>
      </w:pPr>
      <w:r w:rsidRPr="00BB6754">
        <w:rPr>
          <w:rFonts w:ascii="Noto Sans" w:hAnsi="Noto Sans" w:cs="Noto Sans"/>
          <w:sz w:val="18"/>
          <w:szCs w:val="18"/>
        </w:rPr>
        <w:t xml:space="preserve">De conformidad con el artículo </w:t>
      </w:r>
      <w:r w:rsidR="00FF7C5E" w:rsidRPr="00BB6754">
        <w:rPr>
          <w:rFonts w:ascii="Noto Sans" w:hAnsi="Noto Sans" w:cs="Noto Sans"/>
          <w:sz w:val="18"/>
          <w:szCs w:val="18"/>
        </w:rPr>
        <w:t xml:space="preserve">44 </w:t>
      </w:r>
      <w:r w:rsidRPr="00BB6754">
        <w:rPr>
          <w:rFonts w:ascii="Noto Sans" w:hAnsi="Noto Sans" w:cs="Noto Sans"/>
          <w:sz w:val="18"/>
          <w:szCs w:val="18"/>
        </w:rPr>
        <w:t xml:space="preserve">de la LAASSP en las actas de las Juntas de Aclaraciones, se precisará cuál de ellas es la última, esto conforme a lo dispuesto en el artículo </w:t>
      </w:r>
      <w:r w:rsidR="00416791" w:rsidRPr="00BB6754">
        <w:rPr>
          <w:rFonts w:ascii="Noto Sans" w:hAnsi="Noto Sans" w:cs="Noto Sans"/>
          <w:sz w:val="18"/>
          <w:szCs w:val="18"/>
        </w:rPr>
        <w:t>95</w:t>
      </w:r>
      <w:r w:rsidRPr="00BB6754">
        <w:rPr>
          <w:rFonts w:ascii="Noto Sans" w:hAnsi="Noto Sans" w:cs="Noto Sans"/>
          <w:sz w:val="18"/>
          <w:szCs w:val="18"/>
        </w:rPr>
        <w:t xml:space="preserve"> fracción I de la LAASSP, la cual será para cuantificar el plazo para la presentación de inconformidades.</w:t>
      </w:r>
    </w:p>
    <w:p w14:paraId="0E0D5F7A" w14:textId="77777777" w:rsidR="004A7404" w:rsidRPr="00BB6754" w:rsidRDefault="004A7404" w:rsidP="0023521C">
      <w:pPr>
        <w:pStyle w:val="ListParagraph"/>
        <w:ind w:left="360" w:right="-143"/>
        <w:rPr>
          <w:rFonts w:ascii="Noto Sans" w:hAnsi="Noto Sans" w:cs="Noto Sans"/>
          <w:sz w:val="18"/>
          <w:szCs w:val="18"/>
        </w:rPr>
      </w:pPr>
    </w:p>
    <w:p w14:paraId="32147E6C" w14:textId="6713DF15" w:rsidR="004A7404" w:rsidRPr="00BB6754" w:rsidRDefault="004A7404" w:rsidP="004964BB">
      <w:pPr>
        <w:pStyle w:val="ListParagraph"/>
        <w:numPr>
          <w:ilvl w:val="1"/>
          <w:numId w:val="169"/>
        </w:numPr>
        <w:spacing w:after="0" w:line="240" w:lineRule="auto"/>
        <w:ind w:left="360" w:right="-143"/>
        <w:contextualSpacing w:val="0"/>
        <w:jc w:val="both"/>
        <w:rPr>
          <w:rFonts w:ascii="Noto Sans" w:hAnsi="Noto Sans" w:cs="Noto Sans"/>
          <w:sz w:val="18"/>
          <w:szCs w:val="18"/>
        </w:rPr>
      </w:pPr>
      <w:r w:rsidRPr="00BB6754">
        <w:rPr>
          <w:rFonts w:ascii="Noto Sans" w:hAnsi="Noto Sans" w:cs="Noto Sans"/>
          <w:sz w:val="18"/>
          <w:szCs w:val="18"/>
        </w:rPr>
        <w:t xml:space="preserve">Al acto de Junta de Aclaraciones </w:t>
      </w:r>
      <w:r w:rsidR="00351D00" w:rsidRPr="00BB6754">
        <w:rPr>
          <w:rFonts w:ascii="Noto Sans" w:hAnsi="Noto Sans" w:cs="Noto Sans"/>
          <w:sz w:val="18"/>
          <w:szCs w:val="18"/>
        </w:rPr>
        <w:t>de la Invitación, podrá asistir cualquier observador interesado, bajo la condición de registrar su asistencia y abstenerse de intervenir en cualquier forma en el acto, acorde con lo establecido en el artículo 35 párrafo décimo de la LAASSP.</w:t>
      </w:r>
    </w:p>
    <w:p w14:paraId="30777931" w14:textId="77777777" w:rsidR="001055C8" w:rsidRPr="00BB6754" w:rsidRDefault="001055C8" w:rsidP="00DA286E">
      <w:pPr>
        <w:pStyle w:val="ListParagraph"/>
        <w:spacing w:after="0" w:line="240" w:lineRule="auto"/>
        <w:ind w:left="360" w:right="-143"/>
        <w:contextualSpacing w:val="0"/>
        <w:jc w:val="both"/>
        <w:rPr>
          <w:rFonts w:ascii="Noto Sans" w:hAnsi="Noto Sans" w:cs="Noto Sans"/>
          <w:sz w:val="18"/>
          <w:szCs w:val="18"/>
        </w:rPr>
      </w:pPr>
    </w:p>
    <w:p w14:paraId="09DE17AB" w14:textId="77777777" w:rsidR="0052212D" w:rsidRPr="00BB6754" w:rsidRDefault="0052212D" w:rsidP="00102D4F">
      <w:pPr>
        <w:pStyle w:val="ListParagraph"/>
        <w:numPr>
          <w:ilvl w:val="1"/>
          <w:numId w:val="137"/>
        </w:numPr>
        <w:tabs>
          <w:tab w:val="left" w:pos="426"/>
          <w:tab w:val="left" w:pos="720"/>
        </w:tabs>
        <w:spacing w:after="0" w:line="240" w:lineRule="auto"/>
        <w:ind w:left="-142" w:right="-143" w:firstLine="0"/>
        <w:contextualSpacing w:val="0"/>
        <w:jc w:val="both"/>
        <w:rPr>
          <w:rFonts w:ascii="Noto Sans" w:eastAsia="Montserrat" w:hAnsi="Noto Sans" w:cs="Noto Sans"/>
          <w:b/>
          <w:color w:val="000000"/>
          <w:sz w:val="18"/>
          <w:szCs w:val="18"/>
        </w:rPr>
      </w:pPr>
      <w:r w:rsidRPr="00BB6754">
        <w:rPr>
          <w:rFonts w:ascii="Noto Sans" w:eastAsia="Montserrat" w:hAnsi="Noto Sans" w:cs="Noto Sans"/>
          <w:b/>
          <w:sz w:val="18"/>
          <w:szCs w:val="18"/>
        </w:rPr>
        <w:t>Acto de presentación y apertura de proposiciones:</w:t>
      </w:r>
    </w:p>
    <w:p w14:paraId="5CC1F909" w14:textId="77777777" w:rsidR="00DB5A24" w:rsidRPr="00BB6754" w:rsidRDefault="00DB5A24" w:rsidP="00102D4F">
      <w:pPr>
        <w:pStyle w:val="ListParagraph"/>
        <w:tabs>
          <w:tab w:val="left" w:pos="720"/>
        </w:tabs>
        <w:spacing w:after="0" w:line="240" w:lineRule="auto"/>
        <w:ind w:left="-142" w:right="-143"/>
        <w:contextualSpacing w:val="0"/>
        <w:jc w:val="both"/>
        <w:rPr>
          <w:rFonts w:ascii="Noto Sans" w:eastAsia="Montserrat" w:hAnsi="Noto Sans" w:cs="Noto Sans"/>
          <w:b/>
          <w:color w:val="000000"/>
          <w:sz w:val="18"/>
          <w:szCs w:val="18"/>
        </w:rPr>
      </w:pPr>
    </w:p>
    <w:p w14:paraId="4934D6C2" w14:textId="311009DB" w:rsidR="00203AAB" w:rsidRPr="00BB6754" w:rsidRDefault="00203AAB" w:rsidP="004964BB">
      <w:pPr>
        <w:pStyle w:val="ListParagraph"/>
        <w:numPr>
          <w:ilvl w:val="4"/>
          <w:numId w:val="151"/>
        </w:numPr>
        <w:spacing w:after="0" w:line="240" w:lineRule="auto"/>
        <w:ind w:left="426" w:right="-143" w:hanging="284"/>
        <w:contextualSpacing w:val="0"/>
        <w:jc w:val="both"/>
        <w:rPr>
          <w:rFonts w:ascii="Noto Sans" w:eastAsia="Montserrat" w:hAnsi="Noto Sans" w:cs="Noto Sans"/>
          <w:color w:val="000000"/>
          <w:sz w:val="18"/>
          <w:szCs w:val="18"/>
        </w:rPr>
      </w:pPr>
      <w:r w:rsidRPr="00BB6754">
        <w:rPr>
          <w:rFonts w:ascii="Noto Sans" w:eastAsia="Montserrat" w:hAnsi="Noto Sans" w:cs="Noto Sans"/>
          <w:color w:val="000000"/>
          <w:sz w:val="18"/>
          <w:szCs w:val="18"/>
        </w:rPr>
        <w:t xml:space="preserve">El acto de presentación y apertura de proposiciones se realizará el </w:t>
      </w:r>
      <w:r w:rsidR="005C6D3E" w:rsidRPr="00514F51">
        <w:rPr>
          <w:rFonts w:ascii="Noto Sans" w:hAnsi="Noto Sans" w:cs="Noto Sans"/>
          <w:b/>
          <w:sz w:val="18"/>
          <w:szCs w:val="18"/>
        </w:rPr>
        <w:t>1</w:t>
      </w:r>
      <w:r w:rsidR="005D2264">
        <w:rPr>
          <w:rFonts w:ascii="Noto Sans" w:hAnsi="Noto Sans" w:cs="Noto Sans"/>
          <w:b/>
          <w:sz w:val="18"/>
          <w:szCs w:val="18"/>
        </w:rPr>
        <w:t>1</w:t>
      </w:r>
      <w:r w:rsidR="00EB5C09" w:rsidRPr="00514F51">
        <w:rPr>
          <w:rFonts w:ascii="Noto Sans" w:hAnsi="Noto Sans" w:cs="Noto Sans"/>
          <w:b/>
          <w:sz w:val="18"/>
          <w:szCs w:val="18"/>
        </w:rPr>
        <w:t xml:space="preserve"> de </w:t>
      </w:r>
      <w:r w:rsidR="00514F51" w:rsidRPr="00514F51">
        <w:rPr>
          <w:rFonts w:ascii="Noto Sans" w:hAnsi="Noto Sans" w:cs="Noto Sans"/>
          <w:b/>
          <w:sz w:val="18"/>
          <w:szCs w:val="18"/>
        </w:rPr>
        <w:t>junio</w:t>
      </w:r>
      <w:r w:rsidR="00F01C63" w:rsidRPr="00514F51">
        <w:rPr>
          <w:rFonts w:ascii="Noto Sans" w:hAnsi="Noto Sans" w:cs="Noto Sans"/>
          <w:b/>
          <w:sz w:val="18"/>
          <w:szCs w:val="18"/>
        </w:rPr>
        <w:t xml:space="preserve"> de 2025</w:t>
      </w:r>
      <w:r w:rsidRPr="00514F51">
        <w:rPr>
          <w:rFonts w:ascii="Noto Sans" w:hAnsi="Noto Sans" w:cs="Noto Sans"/>
          <w:b/>
          <w:sz w:val="18"/>
          <w:szCs w:val="18"/>
        </w:rPr>
        <w:t xml:space="preserve">, a las </w:t>
      </w:r>
      <w:r w:rsidR="00313CF0" w:rsidRPr="00514F51">
        <w:rPr>
          <w:rFonts w:ascii="Noto Sans" w:hAnsi="Noto Sans" w:cs="Noto Sans"/>
          <w:b/>
          <w:sz w:val="18"/>
          <w:szCs w:val="18"/>
        </w:rPr>
        <w:t>1</w:t>
      </w:r>
      <w:r w:rsidR="00514F51" w:rsidRPr="00514F51">
        <w:rPr>
          <w:rFonts w:ascii="Noto Sans" w:hAnsi="Noto Sans" w:cs="Noto Sans"/>
          <w:b/>
          <w:sz w:val="18"/>
          <w:szCs w:val="18"/>
        </w:rPr>
        <w:t>1</w:t>
      </w:r>
      <w:r w:rsidRPr="00514F51">
        <w:rPr>
          <w:rFonts w:ascii="Noto Sans" w:hAnsi="Noto Sans" w:cs="Noto Sans"/>
          <w:b/>
          <w:sz w:val="18"/>
          <w:szCs w:val="18"/>
        </w:rPr>
        <w:t>:</w:t>
      </w:r>
      <w:r w:rsidR="00313CF0" w:rsidRPr="00514F51">
        <w:rPr>
          <w:rFonts w:ascii="Noto Sans" w:hAnsi="Noto Sans" w:cs="Noto Sans"/>
          <w:b/>
          <w:sz w:val="18"/>
          <w:szCs w:val="18"/>
        </w:rPr>
        <w:t>0</w:t>
      </w:r>
      <w:r w:rsidR="00A826E2" w:rsidRPr="00514F51">
        <w:rPr>
          <w:rFonts w:ascii="Noto Sans" w:hAnsi="Noto Sans" w:cs="Noto Sans"/>
          <w:b/>
          <w:sz w:val="18"/>
          <w:szCs w:val="18"/>
        </w:rPr>
        <w:t>0</w:t>
      </w:r>
      <w:r w:rsidRPr="00BB6754">
        <w:rPr>
          <w:rFonts w:ascii="Noto Sans" w:eastAsia="Montserrat" w:hAnsi="Noto Sans" w:cs="Noto Sans"/>
          <w:b/>
          <w:color w:val="000000"/>
          <w:sz w:val="18"/>
          <w:szCs w:val="18"/>
        </w:rPr>
        <w:t xml:space="preserve"> </w:t>
      </w:r>
      <w:r w:rsidRPr="00BB6754">
        <w:rPr>
          <w:rFonts w:ascii="Noto Sans" w:eastAsia="Montserrat" w:hAnsi="Noto Sans" w:cs="Noto Sans"/>
          <w:color w:val="000000"/>
          <w:sz w:val="18"/>
          <w:szCs w:val="18"/>
        </w:rPr>
        <w:t xml:space="preserve">horas, en las oficinas del CONALEP, ubicadas en la calle 16 de septiembre No. 147 Norte Col. Lázaro Cárdenas, Metepec, Estado de México, planta baja, a través de videoconferencia, sin la presencia de los licitantes por tratarse de una </w:t>
      </w:r>
      <w:r w:rsidR="00B73ED7" w:rsidRPr="00BB6754">
        <w:rPr>
          <w:rFonts w:ascii="Noto Sans" w:hAnsi="Noto Sans" w:cs="Noto Sans"/>
          <w:sz w:val="18"/>
          <w:szCs w:val="18"/>
        </w:rPr>
        <w:t>Invitación a Cuando Menos Tres Personas</w:t>
      </w:r>
      <w:r w:rsidRPr="00BB6754">
        <w:rPr>
          <w:rFonts w:ascii="Noto Sans" w:eastAsia="Montserrat" w:hAnsi="Noto Sans" w:cs="Noto Sans"/>
          <w:color w:val="000000"/>
          <w:sz w:val="18"/>
          <w:szCs w:val="18"/>
        </w:rPr>
        <w:t xml:space="preserve"> electrónica a través de</w:t>
      </w:r>
      <w:r w:rsidR="00745529" w:rsidRPr="00BB6754">
        <w:rPr>
          <w:rFonts w:ascii="Noto Sans" w:eastAsia="Montserrat" w:hAnsi="Noto Sans" w:cs="Noto Sans"/>
          <w:color w:val="000000"/>
          <w:sz w:val="18"/>
          <w:szCs w:val="18"/>
        </w:rPr>
        <w:t xml:space="preserve"> la Plataforma</w:t>
      </w:r>
      <w:r w:rsidR="00CD72F4" w:rsidRPr="00BB6754">
        <w:rPr>
          <w:rFonts w:ascii="Noto Sans" w:eastAsia="Montserrat" w:hAnsi="Noto Sans" w:cs="Noto Sans"/>
          <w:color w:val="000000"/>
          <w:sz w:val="18"/>
          <w:szCs w:val="18"/>
        </w:rPr>
        <w:t>.</w:t>
      </w:r>
    </w:p>
    <w:p w14:paraId="0B1F9FD4" w14:textId="77777777" w:rsidR="00203AAB" w:rsidRPr="00BB6754" w:rsidRDefault="00203AAB" w:rsidP="00102D4F">
      <w:pPr>
        <w:pStyle w:val="ListParagraph"/>
        <w:ind w:left="426" w:right="-143"/>
        <w:jc w:val="both"/>
        <w:rPr>
          <w:rFonts w:ascii="Noto Sans" w:hAnsi="Noto Sans" w:cs="Noto Sans"/>
          <w:sz w:val="18"/>
          <w:szCs w:val="18"/>
        </w:rPr>
      </w:pPr>
    </w:p>
    <w:p w14:paraId="57434934" w14:textId="0A44BE71" w:rsidR="00203AAB" w:rsidRPr="00BB6754" w:rsidRDefault="00203AAB" w:rsidP="004964BB">
      <w:pPr>
        <w:pStyle w:val="ListParagraph"/>
        <w:numPr>
          <w:ilvl w:val="4"/>
          <w:numId w:val="151"/>
        </w:numPr>
        <w:spacing w:after="0" w:line="240" w:lineRule="auto"/>
        <w:ind w:left="426" w:right="-143" w:hanging="284"/>
        <w:contextualSpacing w:val="0"/>
        <w:jc w:val="both"/>
        <w:rPr>
          <w:rFonts w:ascii="Noto Sans" w:hAnsi="Noto Sans" w:cs="Noto Sans"/>
          <w:sz w:val="18"/>
          <w:szCs w:val="18"/>
        </w:rPr>
      </w:pPr>
      <w:r w:rsidRPr="00BB6754">
        <w:rPr>
          <w:rFonts w:ascii="Noto Sans" w:eastAsia="Montserrat" w:hAnsi="Noto Sans" w:cs="Noto Sans"/>
          <w:color w:val="000000"/>
          <w:sz w:val="18"/>
          <w:szCs w:val="18"/>
        </w:rPr>
        <w:t xml:space="preserve">En caso de que algún licitante desee participar en el evento podrá solicitar su </w:t>
      </w:r>
      <w:r w:rsidRPr="00BB6754">
        <w:rPr>
          <w:rFonts w:ascii="Noto Sans" w:hAnsi="Noto Sans" w:cs="Noto Sans"/>
          <w:sz w:val="18"/>
          <w:szCs w:val="18"/>
        </w:rPr>
        <w:t>participación</w:t>
      </w:r>
      <w:r w:rsidRPr="00BB6754">
        <w:rPr>
          <w:rFonts w:ascii="Noto Sans" w:eastAsia="Montserrat" w:hAnsi="Noto Sans" w:cs="Noto Sans"/>
          <w:color w:val="000000"/>
          <w:sz w:val="18"/>
          <w:szCs w:val="18"/>
        </w:rPr>
        <w:t xml:space="preserve"> como observador sin poder intervenir en el acto, presentando por escrito su solicitud con anticipación de 24 horas, dirigido a la convocante a través del correo institucional </w:t>
      </w:r>
      <w:hyperlink r:id="rId15" w:history="1">
        <w:r w:rsidR="00FE51F3" w:rsidRPr="00BB6754">
          <w:rPr>
            <w:rStyle w:val="Hyperlink"/>
            <w:rFonts w:ascii="Noto Sans" w:hAnsi="Noto Sans" w:cs="Noto Sans"/>
            <w:sz w:val="18"/>
            <w:szCs w:val="18"/>
          </w:rPr>
          <w:t>dia@conalep.edu.mx</w:t>
        </w:r>
      </w:hyperlink>
      <w:r w:rsidR="000330E5" w:rsidRPr="00BB6754">
        <w:rPr>
          <w:rStyle w:val="Hyperlink"/>
          <w:rFonts w:ascii="Noto Sans" w:hAnsi="Noto Sans" w:cs="Noto Sans"/>
          <w:sz w:val="18"/>
          <w:szCs w:val="18"/>
        </w:rPr>
        <w:t xml:space="preserve">. </w:t>
      </w:r>
    </w:p>
    <w:p w14:paraId="4B5C2AC7" w14:textId="77777777" w:rsidR="00203AAB" w:rsidRPr="00BB6754" w:rsidRDefault="00203AAB" w:rsidP="00102D4F">
      <w:pPr>
        <w:pStyle w:val="BodyTextIndent"/>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426" w:right="-143" w:hanging="284"/>
        <w:rPr>
          <w:rFonts w:ascii="Noto Sans" w:hAnsi="Noto Sans" w:cs="Noto Sans"/>
          <w:sz w:val="18"/>
          <w:szCs w:val="18"/>
        </w:rPr>
      </w:pPr>
    </w:p>
    <w:p w14:paraId="5D5F2A2A" w14:textId="19992628" w:rsidR="00203AAB" w:rsidRPr="00BB6754" w:rsidRDefault="00203AAB" w:rsidP="004964BB">
      <w:pPr>
        <w:pStyle w:val="ListParagraph"/>
        <w:widowControl w:val="0"/>
        <w:numPr>
          <w:ilvl w:val="4"/>
          <w:numId w:val="151"/>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143" w:hanging="284"/>
        <w:contextualSpacing w:val="0"/>
        <w:jc w:val="both"/>
        <w:rPr>
          <w:rFonts w:ascii="Noto Sans" w:hAnsi="Noto Sans" w:cs="Noto Sans"/>
          <w:bCs/>
          <w:sz w:val="18"/>
          <w:szCs w:val="18"/>
        </w:rPr>
      </w:pPr>
      <w:r w:rsidRPr="00BB6754">
        <w:rPr>
          <w:rFonts w:ascii="Noto Sans" w:hAnsi="Noto Sans" w:cs="Noto Sans"/>
          <w:bCs/>
          <w:sz w:val="18"/>
          <w:szCs w:val="18"/>
        </w:rPr>
        <w:t xml:space="preserve">El acto de presentación y </w:t>
      </w:r>
      <w:r w:rsidRPr="00BB6754">
        <w:rPr>
          <w:rFonts w:ascii="Noto Sans" w:eastAsia="Montserrat" w:hAnsi="Noto Sans" w:cs="Noto Sans"/>
          <w:color w:val="000000"/>
          <w:sz w:val="18"/>
          <w:szCs w:val="18"/>
        </w:rPr>
        <w:t>apertura</w:t>
      </w:r>
      <w:r w:rsidRPr="00BB6754">
        <w:rPr>
          <w:rFonts w:ascii="Noto Sans" w:hAnsi="Noto Sans" w:cs="Noto Sans"/>
          <w:bCs/>
          <w:sz w:val="18"/>
          <w:szCs w:val="18"/>
        </w:rPr>
        <w:t xml:space="preserve"> de proposiciones se iniciará con la impresión de las proposiciones recibidas a través </w:t>
      </w:r>
      <w:r w:rsidR="00745529" w:rsidRPr="00BB6754">
        <w:rPr>
          <w:rFonts w:ascii="Noto Sans" w:hAnsi="Noto Sans" w:cs="Noto Sans"/>
          <w:bCs/>
          <w:sz w:val="18"/>
          <w:szCs w:val="18"/>
        </w:rPr>
        <w:t>de la Plataforma</w:t>
      </w:r>
      <w:r w:rsidR="00B4213F" w:rsidRPr="00BB6754">
        <w:rPr>
          <w:rFonts w:ascii="Noto Sans" w:hAnsi="Noto Sans" w:cs="Noto Sans"/>
          <w:bCs/>
          <w:sz w:val="18"/>
          <w:szCs w:val="18"/>
        </w:rPr>
        <w:t>.</w:t>
      </w:r>
    </w:p>
    <w:p w14:paraId="0A11E31E" w14:textId="77777777" w:rsidR="00B4213F" w:rsidRPr="00BB6754" w:rsidRDefault="00B4213F" w:rsidP="00102D4F">
      <w:pPr>
        <w:pStyle w:val="ListParagraph"/>
        <w:ind w:right="-143"/>
        <w:rPr>
          <w:rFonts w:ascii="Noto Sans" w:hAnsi="Noto Sans" w:cs="Noto Sans"/>
          <w:bCs/>
          <w:sz w:val="18"/>
          <w:szCs w:val="18"/>
        </w:rPr>
      </w:pPr>
    </w:p>
    <w:p w14:paraId="26E18718" w14:textId="77777777" w:rsidR="00203AAB" w:rsidRPr="00BB6754" w:rsidRDefault="00203AAB" w:rsidP="004964BB">
      <w:pPr>
        <w:pStyle w:val="ListParagraph"/>
        <w:numPr>
          <w:ilvl w:val="4"/>
          <w:numId w:val="151"/>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cs="Noto Sans"/>
          <w:sz w:val="18"/>
          <w:szCs w:val="18"/>
        </w:rPr>
        <w:t>En el evento, la revisión de la documentación se efectuará en forma cuantitativa, sin entrar al análisis detallado de su contenido.</w:t>
      </w:r>
    </w:p>
    <w:p w14:paraId="35086488" w14:textId="77777777" w:rsidR="00203AAB" w:rsidRPr="00BB6754" w:rsidRDefault="00203AAB" w:rsidP="00102D4F">
      <w:pPr>
        <w:pStyle w:val="BodyTextIndent"/>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426" w:right="-143" w:hanging="284"/>
        <w:rPr>
          <w:rFonts w:ascii="Noto Sans" w:hAnsi="Noto Sans" w:cs="Noto Sans"/>
          <w:sz w:val="18"/>
          <w:szCs w:val="18"/>
        </w:rPr>
      </w:pPr>
    </w:p>
    <w:p w14:paraId="1E0593D1" w14:textId="35F62C94" w:rsidR="00203AAB" w:rsidRPr="00BB6754" w:rsidRDefault="00203AAB" w:rsidP="004964BB">
      <w:pPr>
        <w:pStyle w:val="ListParagraph"/>
        <w:numPr>
          <w:ilvl w:val="4"/>
          <w:numId w:val="151"/>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cs="Noto Sans"/>
          <w:sz w:val="18"/>
          <w:szCs w:val="18"/>
        </w:rPr>
        <w:t xml:space="preserve">De conformidad con el artículo </w:t>
      </w:r>
      <w:r w:rsidR="00972E1E" w:rsidRPr="00BB6754">
        <w:rPr>
          <w:rFonts w:ascii="Noto Sans" w:hAnsi="Noto Sans" w:cs="Noto Sans"/>
          <w:sz w:val="18"/>
          <w:szCs w:val="18"/>
        </w:rPr>
        <w:t>46</w:t>
      </w:r>
      <w:r w:rsidRPr="00BB6754">
        <w:rPr>
          <w:rFonts w:ascii="Noto Sans" w:hAnsi="Noto Sans" w:cs="Noto Sans"/>
          <w:sz w:val="18"/>
          <w:szCs w:val="18"/>
        </w:rPr>
        <w:t xml:space="preserve"> de la LAASSP se formulará acta que servirá de constancia de la </w:t>
      </w:r>
      <w:r w:rsidRPr="00BB6754">
        <w:rPr>
          <w:rFonts w:ascii="Noto Sans" w:eastAsia="Montserrat" w:hAnsi="Noto Sans" w:cs="Noto Sans"/>
          <w:color w:val="000000"/>
          <w:sz w:val="18"/>
          <w:szCs w:val="18"/>
        </w:rPr>
        <w:t>celebración</w:t>
      </w:r>
      <w:r w:rsidRPr="00BB6754">
        <w:rPr>
          <w:rFonts w:ascii="Noto Sans" w:hAnsi="Noto Sans" w:cs="Noto Sans"/>
          <w:sz w:val="18"/>
          <w:szCs w:val="18"/>
        </w:rPr>
        <w:t xml:space="preserve">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57048DAB" w14:textId="77777777" w:rsidR="00203AAB" w:rsidRPr="00BB6754" w:rsidRDefault="00203AAB" w:rsidP="00102D4F">
      <w:pPr>
        <w:pStyle w:val="BodyTextIndent"/>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426" w:right="-143" w:hanging="284"/>
        <w:rPr>
          <w:rFonts w:ascii="Noto Sans" w:hAnsi="Noto Sans" w:cs="Noto Sans"/>
          <w:sz w:val="18"/>
          <w:szCs w:val="18"/>
        </w:rPr>
      </w:pPr>
    </w:p>
    <w:p w14:paraId="64BBC3AB" w14:textId="26A5EC33" w:rsidR="00203AAB" w:rsidRPr="00BB6754" w:rsidRDefault="00203AAB" w:rsidP="004964BB">
      <w:pPr>
        <w:pStyle w:val="ListParagraph"/>
        <w:numPr>
          <w:ilvl w:val="4"/>
          <w:numId w:val="151"/>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cs="Noto Sans"/>
          <w:sz w:val="18"/>
          <w:szCs w:val="18"/>
        </w:rPr>
        <w:t xml:space="preserve">En el acta de apertura de proposiciones, se señalará lugar, fecha y hora en que se dará a conocer el fallo; conforme a lo dispuesto en el artículo </w:t>
      </w:r>
      <w:r w:rsidR="002356B5" w:rsidRPr="00BB6754">
        <w:rPr>
          <w:rFonts w:ascii="Noto Sans" w:hAnsi="Noto Sans" w:cs="Noto Sans"/>
          <w:sz w:val="18"/>
          <w:szCs w:val="18"/>
        </w:rPr>
        <w:t>46</w:t>
      </w:r>
      <w:r w:rsidRPr="00BB6754">
        <w:rPr>
          <w:rFonts w:ascii="Noto Sans" w:hAnsi="Noto Sans" w:cs="Noto Sans"/>
          <w:sz w:val="18"/>
          <w:szCs w:val="18"/>
        </w:rPr>
        <w:t xml:space="preserve"> fracción II de la LAASSP, esta fecha deberá quedar comprendida dentro de los veinte días naturales siguientes a la establecida para este acto y podrá diferirse, siempre que el nuevo plazo fijado no exceda de veinte días </w:t>
      </w:r>
      <w:r w:rsidRPr="00BB6754">
        <w:rPr>
          <w:rFonts w:ascii="Noto Sans" w:eastAsia="Montserrat" w:hAnsi="Noto Sans" w:cs="Noto Sans"/>
          <w:color w:val="000000"/>
          <w:sz w:val="18"/>
          <w:szCs w:val="18"/>
        </w:rPr>
        <w:t>naturales</w:t>
      </w:r>
      <w:r w:rsidRPr="00BB6754">
        <w:rPr>
          <w:rFonts w:ascii="Noto Sans" w:hAnsi="Noto Sans" w:cs="Noto Sans"/>
          <w:sz w:val="18"/>
          <w:szCs w:val="18"/>
        </w:rPr>
        <w:t xml:space="preserve"> contados a partir del plazo establecido originalmente para el fallo, fecha que también podrá diferirse durante la evaluación de las proposiciones, dentro de los plazos indicados, notificando a los licitantes la nueva fecha a través de </w:t>
      </w:r>
      <w:r w:rsidR="00745529" w:rsidRPr="00BB6754">
        <w:rPr>
          <w:rFonts w:ascii="Noto Sans" w:hAnsi="Noto Sans" w:cs="Noto Sans"/>
          <w:sz w:val="18"/>
          <w:szCs w:val="18"/>
        </w:rPr>
        <w:t>la Plataforma</w:t>
      </w:r>
      <w:r w:rsidRPr="00BB6754">
        <w:rPr>
          <w:rFonts w:ascii="Noto Sans" w:hAnsi="Noto Sans" w:cs="Noto Sans"/>
          <w:sz w:val="18"/>
          <w:szCs w:val="18"/>
        </w:rPr>
        <w:t xml:space="preserve">, de conformidad con el artículo 48 último párrafo del Reglamento. </w:t>
      </w:r>
    </w:p>
    <w:p w14:paraId="124E5C34" w14:textId="77777777" w:rsidR="00203AAB" w:rsidRPr="00BB6754" w:rsidRDefault="00203AAB" w:rsidP="00102D4F">
      <w:pPr>
        <w:pStyle w:val="ListParagraph"/>
        <w:ind w:left="426" w:right="-143" w:hanging="284"/>
        <w:rPr>
          <w:rFonts w:ascii="Noto Sans" w:hAnsi="Noto Sans" w:cs="Noto Sans"/>
          <w:sz w:val="18"/>
          <w:szCs w:val="18"/>
        </w:rPr>
      </w:pPr>
    </w:p>
    <w:p w14:paraId="6333EBA3" w14:textId="2D451A9B" w:rsidR="00203AAB" w:rsidRPr="00BB6754" w:rsidRDefault="00203AAB" w:rsidP="004964BB">
      <w:pPr>
        <w:pStyle w:val="ListParagraph"/>
        <w:numPr>
          <w:ilvl w:val="4"/>
          <w:numId w:val="151"/>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cs="Noto Sans"/>
          <w:sz w:val="18"/>
          <w:szCs w:val="18"/>
        </w:rPr>
        <w:t xml:space="preserve">Los actos que deriven de esta </w:t>
      </w:r>
      <w:r w:rsidR="00B73ED7" w:rsidRPr="00BB6754">
        <w:rPr>
          <w:rFonts w:ascii="Noto Sans" w:hAnsi="Noto Sans" w:cs="Noto Sans"/>
          <w:sz w:val="18"/>
          <w:szCs w:val="18"/>
        </w:rPr>
        <w:t>Inv</w:t>
      </w:r>
      <w:r w:rsidRPr="00BB6754">
        <w:rPr>
          <w:rFonts w:ascii="Noto Sans" w:hAnsi="Noto Sans" w:cs="Noto Sans"/>
          <w:sz w:val="18"/>
          <w:szCs w:val="18"/>
        </w:rPr>
        <w:t>itación serán presididos por el servidor público designado por el CONALEP, quien será el único facultado para tomar todas las decisiones durante la realización del acto, en los términos de la LAASSP</w:t>
      </w:r>
      <w:r w:rsidRPr="00BB6754">
        <w:rPr>
          <w:rFonts w:ascii="Noto Sans" w:hAnsi="Noto Sans" w:cs="Noto Sans"/>
          <w:b/>
          <w:sz w:val="18"/>
          <w:szCs w:val="18"/>
        </w:rPr>
        <w:t xml:space="preserve"> </w:t>
      </w:r>
      <w:r w:rsidRPr="00BB6754">
        <w:rPr>
          <w:rFonts w:ascii="Noto Sans" w:hAnsi="Noto Sans" w:cs="Noto Sans"/>
          <w:sz w:val="18"/>
          <w:szCs w:val="18"/>
        </w:rPr>
        <w:t>y su Reglamento.</w:t>
      </w:r>
    </w:p>
    <w:p w14:paraId="59E3C79F" w14:textId="77777777" w:rsidR="00203AAB" w:rsidRPr="00BB6754" w:rsidRDefault="00203AAB" w:rsidP="00102D4F">
      <w:pPr>
        <w:pStyle w:val="BodyTextIndent"/>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426" w:right="-143"/>
        <w:rPr>
          <w:rFonts w:ascii="Noto Sans" w:hAnsi="Noto Sans" w:cs="Noto Sans"/>
          <w:sz w:val="18"/>
          <w:szCs w:val="18"/>
        </w:rPr>
      </w:pPr>
    </w:p>
    <w:p w14:paraId="126DFED3" w14:textId="591D1FA0" w:rsidR="00203AAB" w:rsidRPr="00BB6754" w:rsidRDefault="00203AAB" w:rsidP="004964BB">
      <w:pPr>
        <w:pStyle w:val="ListParagraph"/>
        <w:numPr>
          <w:ilvl w:val="4"/>
          <w:numId w:val="151"/>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cs="Noto Sans"/>
          <w:sz w:val="18"/>
          <w:szCs w:val="18"/>
        </w:rPr>
        <w:t>La Coordinación de Adquisiciones y Servicios, para efectos de la notificación del Acto de Apertura de Proposiciones, difundirá un ejemplar de dicha acta en</w:t>
      </w:r>
      <w:r w:rsidR="00162C00" w:rsidRPr="00BB6754">
        <w:rPr>
          <w:rFonts w:ascii="Noto Sans" w:hAnsi="Noto Sans" w:cs="Noto Sans"/>
          <w:sz w:val="18"/>
          <w:szCs w:val="18"/>
        </w:rPr>
        <w:t xml:space="preserve"> </w:t>
      </w:r>
      <w:r w:rsidR="00F314CA" w:rsidRPr="00BB6754">
        <w:rPr>
          <w:rFonts w:ascii="Noto Sans" w:hAnsi="Noto Sans" w:cs="Noto Sans"/>
          <w:sz w:val="18"/>
          <w:szCs w:val="18"/>
        </w:rPr>
        <w:t>la Plataforma</w:t>
      </w:r>
      <w:r w:rsidRPr="00BB6754">
        <w:rPr>
          <w:rFonts w:ascii="Noto Sans" w:hAnsi="Noto Sans" w:cs="Noto Sans"/>
          <w:sz w:val="18"/>
          <w:szCs w:val="18"/>
        </w:rPr>
        <w:t xml:space="preserve">, para conocimiento de los </w:t>
      </w:r>
      <w:r w:rsidRPr="00BB6754">
        <w:rPr>
          <w:rFonts w:ascii="Noto Sans" w:eastAsia="Montserrat" w:hAnsi="Noto Sans" w:cs="Noto Sans"/>
          <w:color w:val="000000"/>
          <w:sz w:val="18"/>
          <w:szCs w:val="18"/>
        </w:rPr>
        <w:t>interesados</w:t>
      </w:r>
      <w:r w:rsidRPr="00BB6754">
        <w:rPr>
          <w:rFonts w:ascii="Noto Sans" w:hAnsi="Noto Sans" w:cs="Noto Sans"/>
          <w:sz w:val="18"/>
          <w:szCs w:val="18"/>
        </w:rPr>
        <w:t>.</w:t>
      </w:r>
    </w:p>
    <w:p w14:paraId="20D592E3" w14:textId="77777777" w:rsidR="00203AAB" w:rsidRPr="00BB6754" w:rsidRDefault="00203AAB" w:rsidP="00102D4F">
      <w:pPr>
        <w:pStyle w:val="BodyTextIndent"/>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426" w:right="-143" w:hanging="284"/>
        <w:rPr>
          <w:rFonts w:ascii="Noto Sans" w:hAnsi="Noto Sans" w:cs="Noto Sans"/>
          <w:sz w:val="18"/>
          <w:szCs w:val="18"/>
        </w:rPr>
      </w:pPr>
    </w:p>
    <w:p w14:paraId="61880E0D" w14:textId="12F96C3C" w:rsidR="00203AAB" w:rsidRPr="00BB6754" w:rsidRDefault="00203AAB" w:rsidP="004964BB">
      <w:pPr>
        <w:pStyle w:val="ListParagraph"/>
        <w:numPr>
          <w:ilvl w:val="4"/>
          <w:numId w:val="151"/>
        </w:numPr>
        <w:spacing w:after="0" w:line="240" w:lineRule="auto"/>
        <w:ind w:left="426" w:right="-143" w:hanging="284"/>
        <w:contextualSpacing w:val="0"/>
        <w:jc w:val="both"/>
        <w:rPr>
          <w:rFonts w:ascii="Noto Sans" w:hAnsi="Noto Sans" w:cs="Noto Sans"/>
          <w:sz w:val="18"/>
          <w:szCs w:val="18"/>
        </w:rPr>
      </w:pPr>
      <w:bookmarkStart w:id="12" w:name="_Hlk132815564"/>
      <w:r w:rsidRPr="00BB6754">
        <w:rPr>
          <w:rFonts w:ascii="Noto Sans" w:hAnsi="Noto Sans" w:cs="Noto Sans"/>
          <w:sz w:val="18"/>
          <w:szCs w:val="18"/>
        </w:rPr>
        <w:t xml:space="preserve">Al acto de presentación y </w:t>
      </w:r>
      <w:r w:rsidRPr="00BB6754">
        <w:rPr>
          <w:rFonts w:ascii="Noto Sans" w:eastAsia="Montserrat" w:hAnsi="Noto Sans" w:cs="Noto Sans"/>
          <w:color w:val="000000"/>
          <w:sz w:val="18"/>
          <w:szCs w:val="18"/>
        </w:rPr>
        <w:t>apertura</w:t>
      </w:r>
      <w:r w:rsidRPr="00BB6754">
        <w:rPr>
          <w:rFonts w:ascii="Noto Sans" w:hAnsi="Noto Sans" w:cs="Noto Sans"/>
          <w:sz w:val="18"/>
          <w:szCs w:val="18"/>
        </w:rPr>
        <w:t xml:space="preserve"> de proposiciones de la </w:t>
      </w:r>
      <w:r w:rsidR="00B73ED7" w:rsidRPr="00BB6754">
        <w:rPr>
          <w:rFonts w:ascii="Noto Sans" w:hAnsi="Noto Sans" w:cs="Noto Sans"/>
          <w:sz w:val="18"/>
          <w:szCs w:val="18"/>
        </w:rPr>
        <w:t>Inv</w:t>
      </w:r>
      <w:r w:rsidRPr="00BB6754">
        <w:rPr>
          <w:rFonts w:ascii="Noto Sans" w:hAnsi="Noto Sans" w:cs="Noto Sans"/>
          <w:sz w:val="18"/>
          <w:szCs w:val="18"/>
        </w:rPr>
        <w:t xml:space="preserve">itación, podrá asistir cualquier observador interesado, bajo la condición de registrar su asistencia y abstenerse de intervenir en cualquier forma en el acto, acorde con lo establecido en el artículo </w:t>
      </w:r>
      <w:r w:rsidR="00C44D52" w:rsidRPr="00BB6754">
        <w:rPr>
          <w:rFonts w:ascii="Noto Sans" w:hAnsi="Noto Sans" w:cs="Noto Sans"/>
          <w:sz w:val="18"/>
          <w:szCs w:val="18"/>
        </w:rPr>
        <w:t>35</w:t>
      </w:r>
      <w:r w:rsidRPr="00BB6754">
        <w:rPr>
          <w:rFonts w:ascii="Noto Sans" w:hAnsi="Noto Sans" w:cs="Noto Sans"/>
          <w:sz w:val="18"/>
          <w:szCs w:val="18"/>
        </w:rPr>
        <w:t xml:space="preserve"> párrafo </w:t>
      </w:r>
      <w:r w:rsidR="006C2075" w:rsidRPr="00BB6754">
        <w:rPr>
          <w:rFonts w:ascii="Noto Sans" w:hAnsi="Noto Sans" w:cs="Noto Sans"/>
          <w:sz w:val="18"/>
          <w:szCs w:val="18"/>
        </w:rPr>
        <w:t>décimo</w:t>
      </w:r>
      <w:r w:rsidRPr="00BB6754">
        <w:rPr>
          <w:rFonts w:ascii="Noto Sans" w:hAnsi="Noto Sans" w:cs="Noto Sans"/>
          <w:sz w:val="18"/>
          <w:szCs w:val="18"/>
        </w:rPr>
        <w:t xml:space="preserve"> de la LAASSP.</w:t>
      </w:r>
    </w:p>
    <w:bookmarkEnd w:id="12"/>
    <w:p w14:paraId="42623DBD" w14:textId="77777777" w:rsidR="0052212D" w:rsidRPr="00BB6754" w:rsidRDefault="0052212D" w:rsidP="00102D4F">
      <w:pPr>
        <w:pStyle w:val="ListParagraph"/>
        <w:ind w:left="-142" w:right="-143"/>
        <w:rPr>
          <w:rFonts w:ascii="Noto Sans" w:hAnsi="Noto Sans" w:cs="Noto Sans"/>
          <w:b/>
          <w:bCs/>
          <w:sz w:val="18"/>
          <w:szCs w:val="18"/>
        </w:rPr>
      </w:pPr>
    </w:p>
    <w:p w14:paraId="4DE74F6E" w14:textId="77777777" w:rsidR="0052212D" w:rsidRPr="00BB6754" w:rsidRDefault="0052212D" w:rsidP="00102D4F">
      <w:pPr>
        <w:pStyle w:val="ListParagraph"/>
        <w:numPr>
          <w:ilvl w:val="1"/>
          <w:numId w:val="137"/>
        </w:numPr>
        <w:tabs>
          <w:tab w:val="left" w:pos="426"/>
        </w:tabs>
        <w:spacing w:after="0" w:line="240" w:lineRule="auto"/>
        <w:ind w:left="-142" w:right="-143" w:firstLine="0"/>
        <w:contextualSpacing w:val="0"/>
        <w:jc w:val="both"/>
        <w:rPr>
          <w:rFonts w:ascii="Noto Sans" w:eastAsia="Montserrat" w:hAnsi="Noto Sans" w:cs="Noto Sans"/>
          <w:b/>
          <w:sz w:val="18"/>
          <w:szCs w:val="18"/>
        </w:rPr>
      </w:pPr>
      <w:r w:rsidRPr="00BB6754">
        <w:rPr>
          <w:rFonts w:ascii="Noto Sans" w:eastAsia="Montserrat" w:hAnsi="Noto Sans" w:cs="Noto Sans"/>
          <w:b/>
          <w:sz w:val="18"/>
          <w:szCs w:val="18"/>
        </w:rPr>
        <w:t>Acto de notificación de fallo:</w:t>
      </w:r>
    </w:p>
    <w:p w14:paraId="66207BF8" w14:textId="77777777" w:rsidR="00C93DEE" w:rsidRPr="00BB6754" w:rsidRDefault="00C93DEE" w:rsidP="00102D4F">
      <w:pPr>
        <w:pStyle w:val="ListParagraph"/>
        <w:tabs>
          <w:tab w:val="left" w:pos="426"/>
        </w:tabs>
        <w:spacing w:after="0" w:line="240" w:lineRule="auto"/>
        <w:ind w:left="-142" w:right="-143"/>
        <w:contextualSpacing w:val="0"/>
        <w:jc w:val="both"/>
        <w:rPr>
          <w:rFonts w:ascii="Noto Sans" w:eastAsia="Montserrat" w:hAnsi="Noto Sans" w:cs="Noto Sans"/>
          <w:b/>
          <w:sz w:val="18"/>
          <w:szCs w:val="18"/>
        </w:rPr>
      </w:pPr>
    </w:p>
    <w:p w14:paraId="3B1B5F22" w14:textId="51F5D165" w:rsidR="005A57BA" w:rsidRPr="00BB6754" w:rsidRDefault="005A57BA" w:rsidP="004964BB">
      <w:pPr>
        <w:pStyle w:val="ListParagraph"/>
        <w:numPr>
          <w:ilvl w:val="0"/>
          <w:numId w:val="152"/>
        </w:numPr>
        <w:spacing w:after="0" w:line="240" w:lineRule="auto"/>
        <w:ind w:left="426" w:right="-143" w:hanging="284"/>
        <w:contextualSpacing w:val="0"/>
        <w:jc w:val="both"/>
        <w:rPr>
          <w:rFonts w:ascii="Noto Sans" w:eastAsia="Montserrat" w:hAnsi="Noto Sans" w:cs="Noto Sans"/>
          <w:sz w:val="18"/>
          <w:szCs w:val="18"/>
        </w:rPr>
      </w:pPr>
      <w:r w:rsidRPr="00BB6754">
        <w:rPr>
          <w:rFonts w:ascii="Noto Sans" w:eastAsia="Montserrat" w:hAnsi="Noto Sans" w:cs="Noto Sans"/>
          <w:color w:val="000000"/>
          <w:sz w:val="18"/>
          <w:szCs w:val="18"/>
        </w:rPr>
        <w:t>El acto de notificación de fallo</w:t>
      </w:r>
      <w:r w:rsidRPr="00BB6754">
        <w:rPr>
          <w:rFonts w:ascii="Noto Sans" w:eastAsia="Montserrat" w:hAnsi="Noto Sans" w:cs="Noto Sans"/>
          <w:sz w:val="18"/>
          <w:szCs w:val="18"/>
        </w:rPr>
        <w:t xml:space="preserve"> se llevará a cabo el </w:t>
      </w:r>
      <w:r w:rsidRPr="00BB6754">
        <w:rPr>
          <w:rFonts w:ascii="Noto Sans" w:hAnsi="Noto Sans" w:cs="Noto Sans"/>
          <w:sz w:val="18"/>
          <w:szCs w:val="18"/>
        </w:rPr>
        <w:t>día</w:t>
      </w:r>
      <w:r w:rsidRPr="00BB6754">
        <w:rPr>
          <w:rFonts w:ascii="Noto Sans" w:eastAsia="Montserrat" w:hAnsi="Noto Sans" w:cs="Noto Sans"/>
          <w:b/>
          <w:sz w:val="18"/>
          <w:szCs w:val="18"/>
        </w:rPr>
        <w:t xml:space="preserve"> </w:t>
      </w:r>
      <w:r w:rsidR="00514F51" w:rsidRPr="00A93441">
        <w:rPr>
          <w:rFonts w:ascii="Noto Sans" w:eastAsia="Montserrat" w:hAnsi="Noto Sans" w:cs="Noto Sans"/>
          <w:b/>
          <w:sz w:val="18"/>
          <w:szCs w:val="18"/>
        </w:rPr>
        <w:t>1</w:t>
      </w:r>
      <w:r w:rsidR="005D2264">
        <w:rPr>
          <w:rFonts w:ascii="Noto Sans" w:eastAsia="Montserrat" w:hAnsi="Noto Sans" w:cs="Noto Sans"/>
          <w:b/>
          <w:sz w:val="18"/>
          <w:szCs w:val="18"/>
        </w:rPr>
        <w:t>3</w:t>
      </w:r>
      <w:r w:rsidR="00BE3989" w:rsidRPr="00A93441">
        <w:rPr>
          <w:rFonts w:ascii="Noto Sans" w:hAnsi="Noto Sans" w:cs="Noto Sans"/>
          <w:b/>
          <w:sz w:val="18"/>
          <w:szCs w:val="18"/>
        </w:rPr>
        <w:t xml:space="preserve"> de </w:t>
      </w:r>
      <w:r w:rsidR="00514F51" w:rsidRPr="00A93441">
        <w:rPr>
          <w:rFonts w:ascii="Noto Sans" w:hAnsi="Noto Sans" w:cs="Noto Sans"/>
          <w:b/>
          <w:sz w:val="18"/>
          <w:szCs w:val="18"/>
        </w:rPr>
        <w:t>junio</w:t>
      </w:r>
      <w:r w:rsidR="00BE3989" w:rsidRPr="00A93441">
        <w:rPr>
          <w:rFonts w:ascii="Noto Sans" w:hAnsi="Noto Sans" w:cs="Noto Sans"/>
          <w:b/>
          <w:sz w:val="18"/>
          <w:szCs w:val="18"/>
        </w:rPr>
        <w:t xml:space="preserve"> de 2025</w:t>
      </w:r>
      <w:r w:rsidRPr="00A93441">
        <w:rPr>
          <w:rFonts w:ascii="Noto Sans" w:hAnsi="Noto Sans" w:cs="Noto Sans"/>
          <w:b/>
          <w:sz w:val="18"/>
          <w:szCs w:val="18"/>
        </w:rPr>
        <w:t>, a las 1</w:t>
      </w:r>
      <w:r w:rsidR="00A93441" w:rsidRPr="00A93441">
        <w:rPr>
          <w:rFonts w:ascii="Noto Sans" w:hAnsi="Noto Sans" w:cs="Noto Sans"/>
          <w:b/>
          <w:sz w:val="18"/>
          <w:szCs w:val="18"/>
        </w:rPr>
        <w:t>3</w:t>
      </w:r>
      <w:r w:rsidRPr="00A93441">
        <w:rPr>
          <w:rFonts w:ascii="Noto Sans" w:hAnsi="Noto Sans" w:cs="Noto Sans"/>
          <w:b/>
          <w:sz w:val="18"/>
          <w:szCs w:val="18"/>
        </w:rPr>
        <w:t>:00</w:t>
      </w:r>
      <w:r w:rsidRPr="00A93441">
        <w:rPr>
          <w:rFonts w:ascii="Noto Sans" w:eastAsia="Montserrat" w:hAnsi="Noto Sans" w:cs="Noto Sans"/>
          <w:b/>
          <w:sz w:val="18"/>
          <w:szCs w:val="18"/>
        </w:rPr>
        <w:t xml:space="preserve"> horas,</w:t>
      </w:r>
      <w:r w:rsidRPr="00BB6754">
        <w:rPr>
          <w:rFonts w:ascii="Noto Sans" w:eastAsia="Montserrat" w:hAnsi="Noto Sans" w:cs="Noto Sans"/>
          <w:b/>
          <w:sz w:val="18"/>
          <w:szCs w:val="18"/>
        </w:rPr>
        <w:t xml:space="preserve"> </w:t>
      </w:r>
      <w:r w:rsidRPr="00BB6754">
        <w:rPr>
          <w:rFonts w:ascii="Noto Sans" w:hAnsi="Noto Sans" w:cs="Noto Sans"/>
          <w:color w:val="000000"/>
          <w:sz w:val="18"/>
          <w:szCs w:val="18"/>
        </w:rPr>
        <w:t xml:space="preserve">en </w:t>
      </w:r>
      <w:r w:rsidRPr="00BB6754">
        <w:rPr>
          <w:rFonts w:ascii="Noto Sans" w:eastAsia="Montserrat" w:hAnsi="Noto Sans" w:cs="Noto Sans"/>
          <w:color w:val="000000"/>
          <w:sz w:val="18"/>
          <w:szCs w:val="18"/>
        </w:rPr>
        <w:t>las oficinas del CONALEP, ubicadas</w:t>
      </w:r>
      <w:r w:rsidRPr="00BB6754">
        <w:rPr>
          <w:rFonts w:ascii="Noto Sans" w:hAnsi="Noto Sans" w:cs="Noto Sans"/>
          <w:sz w:val="18"/>
          <w:szCs w:val="18"/>
        </w:rPr>
        <w:t xml:space="preserve"> en la </w:t>
      </w:r>
      <w:r w:rsidRPr="00BB6754">
        <w:rPr>
          <w:rFonts w:ascii="Noto Sans" w:eastAsia="Montserrat" w:hAnsi="Noto Sans" w:cs="Noto Sans"/>
          <w:sz w:val="18"/>
          <w:szCs w:val="18"/>
        </w:rPr>
        <w:t>calle</w:t>
      </w:r>
      <w:r w:rsidRPr="00BB6754">
        <w:rPr>
          <w:rFonts w:ascii="Noto Sans" w:hAnsi="Noto Sans" w:cs="Noto Sans"/>
          <w:sz w:val="18"/>
          <w:szCs w:val="18"/>
        </w:rPr>
        <w:t xml:space="preserve"> 16 de septiembre No. 147 Norte Col. Lázaro Cárdenas, Metepec, Estado de México, planta baja, a través de videoconferencia, sin la presencia de los licitantes, por tratarse de una </w:t>
      </w:r>
      <w:r w:rsidR="005A4108" w:rsidRPr="00BB6754">
        <w:rPr>
          <w:rFonts w:ascii="Noto Sans" w:hAnsi="Noto Sans" w:cs="Noto Sans"/>
          <w:sz w:val="18"/>
          <w:szCs w:val="18"/>
        </w:rPr>
        <w:t>Invitación a Cuando Menos Tres Personas</w:t>
      </w:r>
      <w:r w:rsidRPr="00BB6754">
        <w:rPr>
          <w:rFonts w:ascii="Noto Sans" w:hAnsi="Noto Sans" w:cs="Noto Sans"/>
          <w:sz w:val="18"/>
          <w:szCs w:val="18"/>
        </w:rPr>
        <w:t xml:space="preserve"> electrónica a </w:t>
      </w:r>
      <w:r w:rsidR="00745529" w:rsidRPr="00BB6754">
        <w:rPr>
          <w:rFonts w:ascii="Noto Sans" w:hAnsi="Noto Sans" w:cs="Noto Sans"/>
          <w:sz w:val="18"/>
          <w:szCs w:val="18"/>
        </w:rPr>
        <w:t>través de</w:t>
      </w:r>
      <w:r w:rsidRPr="00BB6754">
        <w:rPr>
          <w:rFonts w:ascii="Noto Sans" w:hAnsi="Noto Sans" w:cs="Noto Sans"/>
          <w:sz w:val="18"/>
          <w:szCs w:val="18"/>
        </w:rPr>
        <w:t xml:space="preserve"> </w:t>
      </w:r>
      <w:r w:rsidR="00745529" w:rsidRPr="00BB6754">
        <w:rPr>
          <w:rFonts w:ascii="Noto Sans" w:hAnsi="Noto Sans" w:cs="Noto Sans"/>
          <w:sz w:val="18"/>
          <w:szCs w:val="18"/>
        </w:rPr>
        <w:t>la Plataforma</w:t>
      </w:r>
      <w:r w:rsidR="0052548C" w:rsidRPr="00BB6754">
        <w:rPr>
          <w:rFonts w:ascii="Noto Sans" w:hAnsi="Noto Sans" w:cs="Noto Sans"/>
          <w:sz w:val="18"/>
          <w:szCs w:val="18"/>
        </w:rPr>
        <w:t>.</w:t>
      </w:r>
    </w:p>
    <w:p w14:paraId="484F135A" w14:textId="77777777" w:rsidR="0089770B" w:rsidRPr="00BB6754" w:rsidRDefault="0089770B" w:rsidP="00102D4F">
      <w:pPr>
        <w:pStyle w:val="ListParagraph"/>
        <w:spacing w:after="0" w:line="240" w:lineRule="auto"/>
        <w:ind w:left="426" w:right="-143"/>
        <w:contextualSpacing w:val="0"/>
        <w:jc w:val="both"/>
        <w:rPr>
          <w:rFonts w:ascii="Noto Sans" w:eastAsia="Montserrat" w:hAnsi="Noto Sans" w:cs="Noto Sans"/>
          <w:sz w:val="18"/>
          <w:szCs w:val="18"/>
        </w:rPr>
      </w:pPr>
    </w:p>
    <w:p w14:paraId="241D5FFD" w14:textId="1B2898E1" w:rsidR="005A57BA" w:rsidRPr="00BB6754" w:rsidRDefault="005A57BA" w:rsidP="004964BB">
      <w:pPr>
        <w:pStyle w:val="ListParagraph"/>
        <w:numPr>
          <w:ilvl w:val="0"/>
          <w:numId w:val="152"/>
        </w:numPr>
        <w:spacing w:after="0" w:line="240" w:lineRule="auto"/>
        <w:ind w:left="426" w:right="-143" w:hanging="284"/>
        <w:contextualSpacing w:val="0"/>
        <w:jc w:val="both"/>
        <w:rPr>
          <w:rFonts w:ascii="Noto Sans" w:hAnsi="Noto Sans" w:cs="Noto Sans"/>
          <w:sz w:val="18"/>
          <w:szCs w:val="18"/>
        </w:rPr>
      </w:pPr>
      <w:r w:rsidRPr="00BB6754">
        <w:rPr>
          <w:rFonts w:ascii="Noto Sans" w:eastAsia="Montserrat" w:hAnsi="Noto Sans" w:cs="Noto Sans"/>
          <w:color w:val="000000"/>
          <w:sz w:val="18"/>
          <w:szCs w:val="18"/>
        </w:rPr>
        <w:t xml:space="preserve">En caso de que algún licitante desee participar en el evento podrá solicitar su </w:t>
      </w:r>
      <w:r w:rsidRPr="00BB6754">
        <w:rPr>
          <w:rFonts w:ascii="Noto Sans" w:eastAsia="Calibri" w:hAnsi="Noto Sans" w:cs="Noto Sans"/>
          <w:sz w:val="18"/>
          <w:szCs w:val="18"/>
        </w:rPr>
        <w:t>participación</w:t>
      </w:r>
      <w:r w:rsidRPr="00BB6754">
        <w:rPr>
          <w:rFonts w:ascii="Noto Sans" w:eastAsia="Montserrat" w:hAnsi="Noto Sans" w:cs="Noto Sans"/>
          <w:color w:val="000000"/>
          <w:sz w:val="18"/>
          <w:szCs w:val="18"/>
        </w:rPr>
        <w:t xml:space="preserve"> como observador sin poder intervenir en el acto, presentando por escrito su solicitud con anticipación de 24 horas, dirigido a la convocante a través del correo institucional </w:t>
      </w:r>
      <w:hyperlink r:id="rId16" w:history="1">
        <w:r w:rsidR="006E69D3" w:rsidRPr="00BB6754">
          <w:rPr>
            <w:rStyle w:val="Hyperlink"/>
            <w:rFonts w:ascii="Noto Sans" w:hAnsi="Noto Sans" w:cs="Noto Sans"/>
            <w:sz w:val="18"/>
            <w:szCs w:val="18"/>
          </w:rPr>
          <w:t>dia@conalep.edu.mx</w:t>
        </w:r>
      </w:hyperlink>
      <w:r w:rsidRPr="00BB6754">
        <w:rPr>
          <w:rStyle w:val="Hyperlink"/>
          <w:rFonts w:ascii="Noto Sans" w:hAnsi="Noto Sans" w:cs="Noto Sans"/>
          <w:sz w:val="18"/>
          <w:szCs w:val="18"/>
        </w:rPr>
        <w:t>.</w:t>
      </w:r>
      <w:r w:rsidR="000330E5" w:rsidRPr="00BB6754">
        <w:rPr>
          <w:rStyle w:val="Hyperlink"/>
          <w:rFonts w:ascii="Noto Sans" w:hAnsi="Noto Sans" w:cs="Noto Sans"/>
          <w:sz w:val="18"/>
          <w:szCs w:val="18"/>
        </w:rPr>
        <w:t xml:space="preserve"> </w:t>
      </w:r>
    </w:p>
    <w:p w14:paraId="15F82F13" w14:textId="77777777" w:rsidR="005A57BA" w:rsidRPr="00BB6754" w:rsidRDefault="005A57BA" w:rsidP="00102D4F">
      <w:pPr>
        <w:ind w:left="426" w:right="-143" w:hanging="284"/>
        <w:jc w:val="both"/>
        <w:rPr>
          <w:rFonts w:ascii="Noto Sans" w:eastAsia="Montserrat" w:hAnsi="Noto Sans" w:cs="Noto Sans"/>
          <w:sz w:val="18"/>
          <w:szCs w:val="18"/>
        </w:rPr>
      </w:pPr>
    </w:p>
    <w:p w14:paraId="6D32AE49" w14:textId="6EC0E163" w:rsidR="005A57BA" w:rsidRPr="00BB6754" w:rsidRDefault="005A57BA" w:rsidP="004964BB">
      <w:pPr>
        <w:pStyle w:val="ListParagraph"/>
        <w:numPr>
          <w:ilvl w:val="0"/>
          <w:numId w:val="152"/>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cs="Noto Sans"/>
          <w:sz w:val="18"/>
          <w:szCs w:val="18"/>
        </w:rPr>
        <w:t xml:space="preserve">El fallo que emita el CONALEP deberá contener lo establecido en el artículo </w:t>
      </w:r>
      <w:r w:rsidR="00B92669" w:rsidRPr="00BB6754">
        <w:rPr>
          <w:rFonts w:ascii="Noto Sans" w:hAnsi="Noto Sans" w:cs="Noto Sans"/>
          <w:sz w:val="18"/>
          <w:szCs w:val="18"/>
        </w:rPr>
        <w:t>49</w:t>
      </w:r>
      <w:r w:rsidRPr="00BB6754">
        <w:rPr>
          <w:rFonts w:ascii="Noto Sans" w:hAnsi="Noto Sans" w:cs="Noto Sans"/>
          <w:sz w:val="18"/>
          <w:szCs w:val="18"/>
        </w:rPr>
        <w:t xml:space="preserve"> de la LAASSP.</w:t>
      </w:r>
    </w:p>
    <w:p w14:paraId="4C55242D" w14:textId="77777777" w:rsidR="005A57BA" w:rsidRPr="00BB6754" w:rsidRDefault="005A57BA" w:rsidP="00102D4F">
      <w:pPr>
        <w:ind w:left="426" w:right="-143" w:hanging="284"/>
        <w:jc w:val="both"/>
        <w:rPr>
          <w:rFonts w:ascii="Noto Sans" w:hAnsi="Noto Sans" w:cs="Noto Sans"/>
          <w:sz w:val="18"/>
          <w:szCs w:val="18"/>
        </w:rPr>
      </w:pPr>
    </w:p>
    <w:p w14:paraId="79599D59" w14:textId="072690F4" w:rsidR="005A57BA" w:rsidRPr="00BB6754" w:rsidRDefault="005A57BA" w:rsidP="004964BB">
      <w:pPr>
        <w:pStyle w:val="ListParagraph"/>
        <w:numPr>
          <w:ilvl w:val="0"/>
          <w:numId w:val="152"/>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cs="Noto Sans"/>
          <w:sz w:val="18"/>
          <w:szCs w:val="18"/>
        </w:rPr>
        <w:t xml:space="preserve">Con la notificación del fallo por el que se adjudica el contrato, las obligaciones derivadas de éste serán exigibles, sin perjuicio de la obligación de las partes de firmarlo en la fecha y términos señalados en el fallo, de conformidad con el artículo </w:t>
      </w:r>
      <w:r w:rsidR="006E69D3" w:rsidRPr="00BB6754">
        <w:rPr>
          <w:rFonts w:ascii="Noto Sans" w:hAnsi="Noto Sans" w:cs="Noto Sans"/>
          <w:sz w:val="18"/>
          <w:szCs w:val="18"/>
        </w:rPr>
        <w:t>49</w:t>
      </w:r>
      <w:r w:rsidRPr="00BB6754">
        <w:rPr>
          <w:rFonts w:ascii="Noto Sans" w:hAnsi="Noto Sans" w:cs="Noto Sans"/>
          <w:sz w:val="18"/>
          <w:szCs w:val="18"/>
        </w:rPr>
        <w:t xml:space="preserve"> </w:t>
      </w:r>
      <w:r w:rsidR="006E69D3" w:rsidRPr="00BB6754">
        <w:rPr>
          <w:rFonts w:ascii="Noto Sans" w:hAnsi="Noto Sans" w:cs="Noto Sans"/>
          <w:sz w:val="18"/>
          <w:szCs w:val="18"/>
        </w:rPr>
        <w:t>quinto</w:t>
      </w:r>
      <w:r w:rsidRPr="00BB6754">
        <w:rPr>
          <w:rFonts w:ascii="Noto Sans" w:hAnsi="Noto Sans" w:cs="Noto Sans"/>
          <w:sz w:val="18"/>
          <w:szCs w:val="18"/>
        </w:rPr>
        <w:t xml:space="preserve"> párrafo de la LAASSP.</w:t>
      </w:r>
    </w:p>
    <w:p w14:paraId="1AD87165" w14:textId="77777777" w:rsidR="00301AE7" w:rsidRPr="00BB6754" w:rsidRDefault="00301AE7" w:rsidP="00102D4F">
      <w:pPr>
        <w:pStyle w:val="ListParagraph"/>
        <w:spacing w:after="0" w:line="240" w:lineRule="auto"/>
        <w:ind w:left="426" w:right="-143"/>
        <w:contextualSpacing w:val="0"/>
        <w:jc w:val="both"/>
        <w:rPr>
          <w:rFonts w:ascii="Noto Sans" w:hAnsi="Noto Sans" w:cs="Noto Sans"/>
          <w:sz w:val="18"/>
          <w:szCs w:val="18"/>
        </w:rPr>
      </w:pPr>
    </w:p>
    <w:p w14:paraId="6EB64835" w14:textId="6BD0164C" w:rsidR="005A57BA" w:rsidRPr="00BB6754" w:rsidRDefault="005A57BA" w:rsidP="004964BB">
      <w:pPr>
        <w:pStyle w:val="ListParagraph"/>
        <w:numPr>
          <w:ilvl w:val="0"/>
          <w:numId w:val="152"/>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cs="Noto Sans"/>
          <w:sz w:val="18"/>
          <w:szCs w:val="18"/>
        </w:rPr>
        <w:t xml:space="preserve">Contra el fallo no procederá recurso alguno; sin embargo, procederá la inconformidad en términos del Título </w:t>
      </w:r>
      <w:r w:rsidR="002A2881" w:rsidRPr="00BB6754">
        <w:rPr>
          <w:rFonts w:ascii="Noto Sans" w:hAnsi="Noto Sans" w:cs="Noto Sans"/>
          <w:sz w:val="18"/>
          <w:szCs w:val="18"/>
        </w:rPr>
        <w:t>Séptimo</w:t>
      </w:r>
      <w:r w:rsidRPr="00BB6754">
        <w:rPr>
          <w:rFonts w:ascii="Noto Sans" w:hAnsi="Noto Sans" w:cs="Noto Sans"/>
          <w:sz w:val="18"/>
          <w:szCs w:val="18"/>
        </w:rPr>
        <w:t>, capítulo primero de la LAASSP.</w:t>
      </w:r>
    </w:p>
    <w:p w14:paraId="61FD1077" w14:textId="77777777" w:rsidR="005A57BA" w:rsidRPr="00BB6754" w:rsidRDefault="005A57BA" w:rsidP="00102D4F">
      <w:pPr>
        <w:pStyle w:val="ListParagraph"/>
        <w:ind w:left="426" w:right="-143" w:hanging="284"/>
        <w:rPr>
          <w:rFonts w:ascii="Noto Sans" w:hAnsi="Noto Sans" w:cs="Noto Sans"/>
          <w:sz w:val="18"/>
          <w:szCs w:val="18"/>
        </w:rPr>
      </w:pPr>
    </w:p>
    <w:p w14:paraId="13C0E60C" w14:textId="3E8DCC3C" w:rsidR="0032229C" w:rsidRPr="00BB6754" w:rsidRDefault="005A57BA" w:rsidP="004964BB">
      <w:pPr>
        <w:pStyle w:val="ListParagraph"/>
        <w:numPr>
          <w:ilvl w:val="0"/>
          <w:numId w:val="152"/>
        </w:numPr>
        <w:spacing w:after="0" w:line="240" w:lineRule="auto"/>
        <w:ind w:left="426" w:right="-143" w:hanging="284"/>
        <w:contextualSpacing w:val="0"/>
        <w:jc w:val="both"/>
        <w:rPr>
          <w:rStyle w:val="contentpasted0"/>
          <w:rFonts w:ascii="Noto Sans" w:hAnsi="Noto Sans" w:cs="Noto Sans"/>
          <w:sz w:val="18"/>
          <w:szCs w:val="18"/>
        </w:rPr>
      </w:pPr>
      <w:r w:rsidRPr="00BB6754">
        <w:rPr>
          <w:rStyle w:val="contentpasted0"/>
          <w:rFonts w:ascii="Noto Sans" w:hAnsi="Noto Sans" w:cs="Noto Sans"/>
          <w:color w:val="000000"/>
          <w:sz w:val="18"/>
          <w:szCs w:val="18"/>
        </w:rPr>
        <w:t xml:space="preserve">De acuerdo a lo que señala el Artículo </w:t>
      </w:r>
      <w:r w:rsidR="001F7C8F" w:rsidRPr="00BB6754">
        <w:rPr>
          <w:rStyle w:val="contentpasted0"/>
          <w:rFonts w:ascii="Noto Sans" w:hAnsi="Noto Sans" w:cs="Noto Sans"/>
          <w:color w:val="000000"/>
          <w:sz w:val="18"/>
          <w:szCs w:val="18"/>
        </w:rPr>
        <w:t>49</w:t>
      </w:r>
      <w:r w:rsidR="000257C1" w:rsidRPr="00BB6754">
        <w:rPr>
          <w:rStyle w:val="contentpasted0"/>
          <w:rFonts w:ascii="Noto Sans" w:hAnsi="Noto Sans" w:cs="Noto Sans"/>
          <w:color w:val="000000"/>
          <w:sz w:val="18"/>
          <w:szCs w:val="18"/>
        </w:rPr>
        <w:t xml:space="preserve"> penúltimo y </w:t>
      </w:r>
      <w:r w:rsidR="00EB69B2" w:rsidRPr="00BB6754">
        <w:rPr>
          <w:rStyle w:val="contentpasted0"/>
          <w:rFonts w:ascii="Noto Sans" w:hAnsi="Noto Sans" w:cs="Noto Sans"/>
          <w:color w:val="000000"/>
          <w:sz w:val="18"/>
          <w:szCs w:val="18"/>
        </w:rPr>
        <w:t>último</w:t>
      </w:r>
      <w:r w:rsidR="000257C1" w:rsidRPr="00BB6754">
        <w:rPr>
          <w:rStyle w:val="contentpasted0"/>
          <w:rFonts w:ascii="Noto Sans" w:hAnsi="Noto Sans" w:cs="Noto Sans"/>
          <w:color w:val="000000"/>
          <w:sz w:val="18"/>
          <w:szCs w:val="18"/>
        </w:rPr>
        <w:t xml:space="preserve"> párrafo</w:t>
      </w:r>
      <w:r w:rsidRPr="00BB6754">
        <w:rPr>
          <w:rStyle w:val="contentpasted0"/>
          <w:rFonts w:ascii="Noto Sans" w:hAnsi="Noto Sans" w:cs="Noto Sans"/>
          <w:color w:val="000000"/>
          <w:sz w:val="18"/>
          <w:szCs w:val="18"/>
        </w:rPr>
        <w:t xml:space="preserve">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2C6E429A" w14:textId="77777777" w:rsidR="00AD7EA1" w:rsidRPr="00BB6754" w:rsidRDefault="005A57BA" w:rsidP="00102D4F">
      <w:pPr>
        <w:pStyle w:val="ListParagraph"/>
        <w:spacing w:after="0" w:line="240" w:lineRule="auto"/>
        <w:ind w:left="426" w:right="-143" w:hanging="284"/>
        <w:contextualSpacing w:val="0"/>
        <w:jc w:val="both"/>
        <w:rPr>
          <w:rStyle w:val="contentpasted0"/>
          <w:rFonts w:ascii="Noto Sans" w:hAnsi="Noto Sans" w:cs="Noto Sans"/>
          <w:color w:val="000000"/>
          <w:sz w:val="18"/>
          <w:szCs w:val="18"/>
        </w:rPr>
      </w:pPr>
      <w:r w:rsidRPr="00BB6754">
        <w:rPr>
          <w:rStyle w:val="contentpasted0"/>
          <w:rFonts w:ascii="Noto Sans" w:hAnsi="Noto Sans" w:cs="Noto Sans"/>
          <w:color w:val="000000"/>
          <w:sz w:val="18"/>
          <w:szCs w:val="18"/>
        </w:rPr>
        <w:t xml:space="preserve"> </w:t>
      </w:r>
    </w:p>
    <w:p w14:paraId="55F1F471" w14:textId="305AF4CE" w:rsidR="005A57BA" w:rsidRPr="00BB6754" w:rsidRDefault="00B1172C" w:rsidP="00102D4F">
      <w:pPr>
        <w:pStyle w:val="ListParagraph"/>
        <w:spacing w:after="0" w:line="240" w:lineRule="auto"/>
        <w:ind w:left="426" w:right="-143"/>
        <w:contextualSpacing w:val="0"/>
        <w:jc w:val="both"/>
        <w:rPr>
          <w:rFonts w:ascii="Noto Sans" w:hAnsi="Noto Sans" w:cs="Noto Sans"/>
          <w:sz w:val="18"/>
          <w:szCs w:val="18"/>
        </w:rPr>
      </w:pPr>
      <w:r w:rsidRPr="00BB6754">
        <w:rPr>
          <w:rFonts w:ascii="Noto Sans" w:hAnsi="Noto Sans" w:cs="Noto Sans"/>
          <w:sz w:val="18"/>
          <w:szCs w:val="18"/>
        </w:rPr>
        <w:t>Si el error cometido en el fallo no fuera susceptible de corrección conforme a lo dispuesto en el párrafo anterior, la persona servidora pública responsable dará vista dentro de los tres días hábiles siguientes a la notificación del fallo, al órgano in</w:t>
      </w:r>
      <w:r w:rsidR="00E34E5A" w:rsidRPr="00BB6754">
        <w:rPr>
          <w:rFonts w:ascii="Noto Sans" w:hAnsi="Noto Sans" w:cs="Noto Sans"/>
          <w:sz w:val="18"/>
          <w:szCs w:val="18"/>
        </w:rPr>
        <w:t>terno de control, a efecto de que, previa intervención de oficio, se emitan las directrices para su reposición.</w:t>
      </w:r>
      <w:r w:rsidR="008E7E80" w:rsidRPr="00BB6754">
        <w:rPr>
          <w:rFonts w:ascii="Noto Sans" w:hAnsi="Noto Sans" w:cs="Noto Sans"/>
          <w:sz w:val="18"/>
          <w:szCs w:val="18"/>
        </w:rPr>
        <w:tab/>
      </w:r>
    </w:p>
    <w:p w14:paraId="0139D8F8" w14:textId="77777777" w:rsidR="00E34E5A" w:rsidRPr="00BB6754" w:rsidRDefault="00E34E5A" w:rsidP="00102D4F">
      <w:pPr>
        <w:pStyle w:val="ListParagraph"/>
        <w:ind w:right="-143"/>
        <w:rPr>
          <w:rFonts w:ascii="Noto Sans" w:hAnsi="Noto Sans" w:cs="Noto Sans"/>
          <w:sz w:val="18"/>
          <w:szCs w:val="18"/>
        </w:rPr>
      </w:pPr>
    </w:p>
    <w:p w14:paraId="3E3B8624" w14:textId="77777777" w:rsidR="005A57BA" w:rsidRPr="00BB6754" w:rsidRDefault="005A57BA" w:rsidP="004964BB">
      <w:pPr>
        <w:pStyle w:val="ListParagraph"/>
        <w:numPr>
          <w:ilvl w:val="0"/>
          <w:numId w:val="152"/>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cs="Noto Sans"/>
          <w:sz w:val="18"/>
          <w:szCs w:val="18"/>
        </w:rPr>
        <w:t>Al término del evento se levantará el acta correspondiente a la notificación del Fallo, la cual será firmada por los asistentes.</w:t>
      </w:r>
    </w:p>
    <w:p w14:paraId="5E0A6377" w14:textId="77777777" w:rsidR="0038692E" w:rsidRPr="00BB6754" w:rsidRDefault="0038692E" w:rsidP="00102D4F">
      <w:pPr>
        <w:pStyle w:val="ListParagraph"/>
        <w:spacing w:after="0" w:line="240" w:lineRule="auto"/>
        <w:ind w:left="426" w:right="-143"/>
        <w:contextualSpacing w:val="0"/>
        <w:jc w:val="both"/>
        <w:rPr>
          <w:rFonts w:ascii="Noto Sans" w:hAnsi="Noto Sans" w:cs="Noto Sans"/>
          <w:sz w:val="18"/>
          <w:szCs w:val="18"/>
        </w:rPr>
      </w:pPr>
    </w:p>
    <w:p w14:paraId="6EAEC50A" w14:textId="0032420B" w:rsidR="005A57BA" w:rsidRPr="00BB6754" w:rsidRDefault="005A57BA" w:rsidP="004964BB">
      <w:pPr>
        <w:pStyle w:val="ListParagraph"/>
        <w:numPr>
          <w:ilvl w:val="0"/>
          <w:numId w:val="152"/>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cs="Noto Sans"/>
          <w:sz w:val="18"/>
          <w:szCs w:val="18"/>
        </w:rPr>
        <w:t xml:space="preserve">La Dirección de Infraestructura y Adquisiciones a través de la Coordinación de Adquisiciones y Servicios, para efectos de notificación, comunicará a través de </w:t>
      </w:r>
      <w:r w:rsidR="00745529" w:rsidRPr="00BB6754">
        <w:rPr>
          <w:rFonts w:ascii="Noto Sans" w:hAnsi="Noto Sans" w:cs="Noto Sans"/>
          <w:sz w:val="18"/>
          <w:szCs w:val="18"/>
        </w:rPr>
        <w:t>la Plataforma,</w:t>
      </w:r>
      <w:r w:rsidRPr="00BB6754">
        <w:rPr>
          <w:rFonts w:ascii="Noto Sans" w:hAnsi="Noto Sans" w:cs="Noto Sans"/>
          <w:sz w:val="18"/>
          <w:szCs w:val="18"/>
        </w:rPr>
        <w:t xml:space="preserve"> </w:t>
      </w:r>
      <w:r w:rsidRPr="00BB6754">
        <w:rPr>
          <w:rFonts w:ascii="Noto Sans" w:hAnsi="Noto Sans" w:cs="Noto Sans"/>
          <w:sz w:val="18"/>
          <w:szCs w:val="18"/>
          <w:shd w:val="clear" w:color="auto" w:fill="FFFFFF"/>
        </w:rPr>
        <w:t xml:space="preserve">el </w:t>
      </w:r>
      <w:r w:rsidRPr="00BB6754">
        <w:rPr>
          <w:rFonts w:ascii="Noto Sans" w:hAnsi="Noto Sans" w:cs="Noto Sans"/>
          <w:sz w:val="18"/>
          <w:szCs w:val="18"/>
        </w:rPr>
        <w:t>acta</w:t>
      </w:r>
      <w:r w:rsidRPr="00BB6754">
        <w:rPr>
          <w:rFonts w:ascii="Noto Sans" w:hAnsi="Noto Sans" w:cs="Noto Sans"/>
          <w:sz w:val="18"/>
          <w:szCs w:val="18"/>
          <w:shd w:val="clear" w:color="auto" w:fill="FFFFFF"/>
        </w:rPr>
        <w:t xml:space="preserve"> de notificación de fallo</w:t>
      </w:r>
      <w:r w:rsidRPr="00BB6754">
        <w:rPr>
          <w:rFonts w:ascii="Noto Sans" w:hAnsi="Noto Sans" w:cs="Noto Sans"/>
          <w:sz w:val="18"/>
          <w:szCs w:val="18"/>
        </w:rPr>
        <w:t>, dicho procedimiento sustituye la notificación personal.</w:t>
      </w:r>
    </w:p>
    <w:p w14:paraId="4385EE70" w14:textId="77777777" w:rsidR="00615A80" w:rsidRPr="00BB6754" w:rsidRDefault="00615A80" w:rsidP="00102D4F">
      <w:pPr>
        <w:pStyle w:val="ListParagraph"/>
        <w:spacing w:after="0" w:line="240" w:lineRule="auto"/>
        <w:ind w:left="426" w:right="-143"/>
        <w:contextualSpacing w:val="0"/>
        <w:jc w:val="both"/>
        <w:rPr>
          <w:rFonts w:ascii="Noto Sans" w:hAnsi="Noto Sans" w:cs="Noto Sans"/>
          <w:sz w:val="18"/>
          <w:szCs w:val="18"/>
        </w:rPr>
      </w:pPr>
    </w:p>
    <w:p w14:paraId="7FE37443" w14:textId="77777777" w:rsidR="005A57BA" w:rsidRPr="00BB6754" w:rsidRDefault="005A57BA" w:rsidP="004964BB">
      <w:pPr>
        <w:pStyle w:val="ListParagraph"/>
        <w:numPr>
          <w:ilvl w:val="0"/>
          <w:numId w:val="152"/>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cs="Noto Sans"/>
          <w:sz w:val="18"/>
          <w:szCs w:val="18"/>
        </w:rPr>
        <w:t>De conformidad con lo establecido en el artículo 81 fracción IV del Reglamento, en caso de discrepancia entre la convocatoria y el contrato, prevalecerá lo establecido en esta convocatoria.</w:t>
      </w:r>
    </w:p>
    <w:p w14:paraId="53F0276C" w14:textId="77777777" w:rsidR="005A57BA" w:rsidRPr="00BB6754" w:rsidRDefault="005A57BA" w:rsidP="00102D4F">
      <w:pPr>
        <w:ind w:left="426" w:right="-143" w:hanging="284"/>
        <w:jc w:val="both"/>
        <w:rPr>
          <w:rFonts w:ascii="Noto Sans" w:hAnsi="Noto Sans" w:cs="Noto Sans"/>
          <w:sz w:val="18"/>
          <w:szCs w:val="18"/>
        </w:rPr>
      </w:pPr>
    </w:p>
    <w:p w14:paraId="3F254874" w14:textId="4347E5FC" w:rsidR="005A57BA" w:rsidRPr="00BB6754" w:rsidRDefault="005A57BA" w:rsidP="004964BB">
      <w:pPr>
        <w:pStyle w:val="ListParagraph"/>
        <w:numPr>
          <w:ilvl w:val="0"/>
          <w:numId w:val="152"/>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cs="Noto Sans"/>
          <w:sz w:val="18"/>
          <w:szCs w:val="18"/>
        </w:rPr>
        <w:t xml:space="preserve">Al acto de junta de notificación de fallo de la </w:t>
      </w:r>
      <w:r w:rsidR="005A4108" w:rsidRPr="00BB6754">
        <w:rPr>
          <w:rFonts w:ascii="Noto Sans" w:hAnsi="Noto Sans" w:cs="Noto Sans"/>
          <w:sz w:val="18"/>
          <w:szCs w:val="18"/>
        </w:rPr>
        <w:t>Inv</w:t>
      </w:r>
      <w:r w:rsidRPr="00BB6754">
        <w:rPr>
          <w:rFonts w:ascii="Noto Sans" w:hAnsi="Noto Sans" w:cs="Noto Sans"/>
          <w:sz w:val="18"/>
          <w:szCs w:val="18"/>
        </w:rPr>
        <w:t xml:space="preserve">itación, podrá asistir cualquier observador interesado, bajo la condición de registrar su asistencia y abstenerse de intervenir en cualquier forma en el acto, acorde con lo establecido en el </w:t>
      </w:r>
      <w:r w:rsidR="009C4CD5" w:rsidRPr="00BB6754">
        <w:rPr>
          <w:rFonts w:ascii="Noto Sans" w:hAnsi="Noto Sans" w:cs="Noto Sans"/>
          <w:sz w:val="18"/>
          <w:szCs w:val="18"/>
        </w:rPr>
        <w:t>décimo</w:t>
      </w:r>
      <w:r w:rsidRPr="00BB6754">
        <w:rPr>
          <w:rFonts w:ascii="Noto Sans" w:hAnsi="Noto Sans" w:cs="Noto Sans"/>
          <w:sz w:val="18"/>
          <w:szCs w:val="18"/>
        </w:rPr>
        <w:t xml:space="preserve"> párrafo del artículo </w:t>
      </w:r>
      <w:r w:rsidR="009C4CD5" w:rsidRPr="00BB6754">
        <w:rPr>
          <w:rFonts w:ascii="Noto Sans" w:hAnsi="Noto Sans" w:cs="Noto Sans"/>
          <w:sz w:val="18"/>
          <w:szCs w:val="18"/>
        </w:rPr>
        <w:t>35</w:t>
      </w:r>
      <w:r w:rsidRPr="00BB6754">
        <w:rPr>
          <w:rFonts w:ascii="Noto Sans" w:hAnsi="Noto Sans" w:cs="Noto Sans"/>
          <w:sz w:val="18"/>
          <w:szCs w:val="18"/>
        </w:rPr>
        <w:t xml:space="preserve"> de la LAASSP.</w:t>
      </w:r>
    </w:p>
    <w:p w14:paraId="14596B67" w14:textId="59A9F849" w:rsidR="005A57BA" w:rsidRPr="00BB6754" w:rsidRDefault="005A57BA" w:rsidP="00102D4F">
      <w:pPr>
        <w:pBdr>
          <w:top w:val="nil"/>
          <w:left w:val="nil"/>
          <w:bottom w:val="nil"/>
          <w:right w:val="nil"/>
          <w:between w:val="nil"/>
        </w:pBdr>
        <w:spacing w:before="240" w:after="240"/>
        <w:ind w:left="-142" w:right="-143"/>
        <w:jc w:val="both"/>
        <w:rPr>
          <w:rFonts w:ascii="Noto Sans" w:eastAsia="Montserrat" w:hAnsi="Noto Sans" w:cs="Noto Sans"/>
          <w:color w:val="000000"/>
          <w:sz w:val="18"/>
          <w:szCs w:val="18"/>
        </w:rPr>
      </w:pPr>
      <w:r w:rsidRPr="00BB6754">
        <w:rPr>
          <w:rFonts w:ascii="Noto Sans" w:eastAsia="Montserrat" w:hAnsi="Noto Sans" w:cs="Noto Sans"/>
          <w:b/>
          <w:bCs/>
          <w:color w:val="000000"/>
          <w:sz w:val="18"/>
          <w:szCs w:val="18"/>
        </w:rPr>
        <w:t>Nota:</w:t>
      </w:r>
      <w:r w:rsidRPr="00BB6754">
        <w:rPr>
          <w:rFonts w:ascii="Noto Sans" w:eastAsia="Montserrat" w:hAnsi="Noto Sans" w:cs="Noto Sans"/>
          <w:color w:val="000000"/>
          <w:sz w:val="18"/>
          <w:szCs w:val="18"/>
        </w:rPr>
        <w:t xml:space="preserve"> A los actos </w:t>
      </w:r>
      <w:r w:rsidR="001C3629" w:rsidRPr="00BB6754">
        <w:rPr>
          <w:rFonts w:ascii="Noto Sans" w:eastAsia="Montserrat" w:hAnsi="Noto Sans" w:cs="Noto Sans"/>
          <w:color w:val="000000"/>
          <w:sz w:val="18"/>
          <w:szCs w:val="18"/>
        </w:rPr>
        <w:t xml:space="preserve">de </w:t>
      </w:r>
      <w:r w:rsidRPr="00BB6754">
        <w:rPr>
          <w:rFonts w:ascii="Noto Sans" w:eastAsia="Montserrat" w:hAnsi="Noto Sans" w:cs="Noto Sans"/>
          <w:color w:val="000000"/>
          <w:sz w:val="18"/>
          <w:szCs w:val="18"/>
        </w:rPr>
        <w:t xml:space="preserve">presentación, apertura de propuestas y de comunicación de fallo de la </w:t>
      </w:r>
      <w:r w:rsidR="008F1280" w:rsidRPr="00BB6754">
        <w:rPr>
          <w:rFonts w:ascii="Noto Sans" w:hAnsi="Noto Sans" w:cs="Noto Sans"/>
          <w:sz w:val="18"/>
          <w:szCs w:val="18"/>
        </w:rPr>
        <w:t>Invitación a Cuando Menos Tres Personas</w:t>
      </w:r>
      <w:r w:rsidRPr="00BB6754">
        <w:rPr>
          <w:rFonts w:ascii="Noto Sans" w:eastAsia="Montserrat" w:hAnsi="Noto Sans" w:cs="Noto Sans"/>
          <w:color w:val="000000"/>
          <w:sz w:val="18"/>
          <w:szCs w:val="18"/>
        </w:rPr>
        <w:t xml:space="preserve">, podrá asistir cualquier observador interesado, bajo la condición de solicitar su participación por escrito al correo </w:t>
      </w:r>
      <w:hyperlink r:id="rId17" w:history="1">
        <w:r w:rsidR="0023721A" w:rsidRPr="00BB6754">
          <w:rPr>
            <w:rStyle w:val="Hyperlink"/>
            <w:rFonts w:ascii="Noto Sans" w:eastAsia="Montserrat" w:hAnsi="Noto Sans" w:cs="Noto Sans"/>
            <w:sz w:val="18"/>
            <w:szCs w:val="18"/>
          </w:rPr>
          <w:t>dia@conalep.edu.mx</w:t>
        </w:r>
      </w:hyperlink>
      <w:r w:rsidRPr="00BB6754">
        <w:rPr>
          <w:rFonts w:ascii="Noto Sans" w:eastAsia="Montserrat" w:hAnsi="Noto Sans" w:cs="Noto Sans"/>
          <w:color w:val="000000"/>
          <w:sz w:val="18"/>
          <w:szCs w:val="18"/>
        </w:rPr>
        <w:t xml:space="preserve"> con mínimo 24 horas de anticipación a las horas y fechas programadas para cada acto y abstenerse de intervenir en cualquier forma en los actos, acorde con lo establecido en el </w:t>
      </w:r>
      <w:r w:rsidR="00B070E5" w:rsidRPr="00BB6754">
        <w:rPr>
          <w:rFonts w:ascii="Noto Sans" w:eastAsia="Montserrat" w:hAnsi="Noto Sans" w:cs="Noto Sans"/>
          <w:color w:val="000000"/>
          <w:sz w:val="18"/>
          <w:szCs w:val="18"/>
        </w:rPr>
        <w:t>décimo</w:t>
      </w:r>
      <w:r w:rsidRPr="00BB6754">
        <w:rPr>
          <w:rFonts w:ascii="Noto Sans" w:eastAsia="Montserrat" w:hAnsi="Noto Sans" w:cs="Noto Sans"/>
          <w:color w:val="000000"/>
          <w:sz w:val="18"/>
          <w:szCs w:val="18"/>
        </w:rPr>
        <w:t xml:space="preserve"> párrafo del artículo </w:t>
      </w:r>
      <w:r w:rsidR="00BC3C44" w:rsidRPr="00BB6754">
        <w:rPr>
          <w:rFonts w:ascii="Noto Sans" w:eastAsia="Montserrat" w:hAnsi="Noto Sans" w:cs="Noto Sans"/>
          <w:color w:val="000000"/>
          <w:sz w:val="18"/>
          <w:szCs w:val="18"/>
        </w:rPr>
        <w:t>35</w:t>
      </w:r>
      <w:r w:rsidRPr="00BB6754">
        <w:rPr>
          <w:rFonts w:ascii="Noto Sans" w:eastAsia="Montserrat" w:hAnsi="Noto Sans" w:cs="Noto Sans"/>
          <w:color w:val="000000"/>
          <w:sz w:val="18"/>
          <w:szCs w:val="18"/>
        </w:rPr>
        <w:t xml:space="preserve"> de la LAASSP.</w:t>
      </w:r>
    </w:p>
    <w:p w14:paraId="6A9C0641" w14:textId="531DF01B" w:rsidR="0052212D" w:rsidRPr="00BB6754" w:rsidRDefault="0052212D" w:rsidP="004964BB">
      <w:pPr>
        <w:pStyle w:val="ListParagraph"/>
        <w:numPr>
          <w:ilvl w:val="2"/>
          <w:numId w:val="165"/>
        </w:numPr>
        <w:tabs>
          <w:tab w:val="left" w:pos="-142"/>
          <w:tab w:val="left" w:pos="426"/>
        </w:tabs>
        <w:ind w:left="-142" w:right="-143" w:firstLine="0"/>
        <w:jc w:val="both"/>
        <w:rPr>
          <w:rFonts w:ascii="Noto Sans" w:hAnsi="Noto Sans" w:cs="Noto Sans"/>
          <w:b/>
          <w:bCs/>
          <w:color w:val="000000"/>
          <w:sz w:val="18"/>
          <w:szCs w:val="18"/>
        </w:rPr>
      </w:pPr>
      <w:bookmarkStart w:id="13" w:name="_Hlk105595904"/>
      <w:r w:rsidRPr="00BB6754">
        <w:rPr>
          <w:rFonts w:ascii="Noto Sans" w:eastAsia="Montserrat" w:hAnsi="Noto Sans" w:cs="Noto Sans"/>
          <w:b/>
          <w:sz w:val="18"/>
          <w:szCs w:val="18"/>
        </w:rPr>
        <w:t>Indicaciones relativas a la firma de contrato:</w:t>
      </w:r>
    </w:p>
    <w:p w14:paraId="7EA8CCA4" w14:textId="67BCE10A" w:rsidR="0052212D" w:rsidRPr="00BB6754" w:rsidRDefault="0052212D" w:rsidP="00102D4F">
      <w:pPr>
        <w:spacing w:before="240"/>
        <w:ind w:left="-142" w:right="-143"/>
        <w:jc w:val="both"/>
        <w:rPr>
          <w:rFonts w:ascii="Noto Sans" w:eastAsia="Montserrat" w:hAnsi="Noto Sans" w:cs="Noto Sans"/>
          <w:sz w:val="18"/>
          <w:szCs w:val="18"/>
        </w:rPr>
      </w:pPr>
      <w:bookmarkStart w:id="14" w:name="_Hlk97209409"/>
      <w:bookmarkEnd w:id="13"/>
      <w:r w:rsidRPr="00BB6754">
        <w:rPr>
          <w:rFonts w:ascii="Noto Sans" w:eastAsia="Montserrat" w:hAnsi="Noto Sans" w:cs="Noto Sans"/>
          <w:sz w:val="18"/>
          <w:szCs w:val="18"/>
        </w:rPr>
        <w:t xml:space="preserve">A fin de agilizar la formulación del contrato respectivo, en caso de resultar adjudicado, los datos proporcionados por el licitante en el </w:t>
      </w:r>
      <w:r w:rsidRPr="002E4988">
        <w:rPr>
          <w:rFonts w:ascii="Noto Sans" w:eastAsia="Montserrat" w:hAnsi="Noto Sans" w:cs="Noto Sans"/>
          <w:b/>
          <w:bCs/>
          <w:sz w:val="18"/>
          <w:szCs w:val="18"/>
        </w:rPr>
        <w:t>Formato B</w:t>
      </w:r>
      <w:r w:rsidRPr="00BB6754">
        <w:rPr>
          <w:rFonts w:ascii="Noto Sans" w:eastAsia="Montserrat" w:hAnsi="Noto Sans" w:cs="Noto Sans"/>
          <w:sz w:val="18"/>
          <w:szCs w:val="18"/>
        </w:rPr>
        <w:t xml:space="preserve">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7544F9AA" w14:textId="68E9E378" w:rsidR="00FF615D" w:rsidRPr="00BB6754" w:rsidRDefault="0052212D" w:rsidP="00102D4F">
      <w:pPr>
        <w:spacing w:before="240"/>
        <w:ind w:left="-142" w:right="-143"/>
        <w:jc w:val="both"/>
        <w:rPr>
          <w:rFonts w:ascii="Noto Sans" w:hAnsi="Noto Sans" w:cs="Noto Sans"/>
          <w:b/>
          <w:bCs/>
          <w:sz w:val="18"/>
          <w:szCs w:val="18"/>
        </w:rPr>
      </w:pPr>
      <w:r w:rsidRPr="00BB6754">
        <w:rPr>
          <w:rFonts w:ascii="Noto Sans" w:hAnsi="Noto Sans" w:cs="Noto Sans"/>
          <w:b/>
          <w:bCs/>
          <w:sz w:val="18"/>
          <w:szCs w:val="18"/>
        </w:rPr>
        <w:t xml:space="preserve">El licitante ganador deberá de estar inscrito en el MFIJ de </w:t>
      </w:r>
      <w:r w:rsidR="00745529" w:rsidRPr="00BB6754">
        <w:rPr>
          <w:rFonts w:ascii="Noto Sans" w:hAnsi="Noto Sans" w:cs="Noto Sans"/>
          <w:b/>
          <w:bCs/>
          <w:sz w:val="18"/>
          <w:szCs w:val="18"/>
        </w:rPr>
        <w:t>la Plataforma,</w:t>
      </w:r>
      <w:r w:rsidRPr="00BB6754">
        <w:rPr>
          <w:rFonts w:ascii="Noto Sans" w:hAnsi="Noto Sans" w:cs="Noto Sans"/>
          <w:b/>
          <w:bCs/>
          <w:sz w:val="18"/>
          <w:szCs w:val="18"/>
        </w:rPr>
        <w:t xml:space="preserve"> para la firma electrónica del instrumento jurídico correspondiente.</w:t>
      </w:r>
    </w:p>
    <w:p w14:paraId="4BA1D0D3" w14:textId="77777777" w:rsidR="003E1674" w:rsidRPr="00BB6754" w:rsidRDefault="003E1674" w:rsidP="00102D4F">
      <w:pPr>
        <w:ind w:left="-142" w:right="-143"/>
        <w:contextualSpacing/>
        <w:jc w:val="both"/>
        <w:rPr>
          <w:rFonts w:ascii="Noto Sans" w:hAnsi="Noto Sans" w:cs="Noto Sans"/>
          <w:sz w:val="18"/>
          <w:szCs w:val="18"/>
        </w:rPr>
      </w:pPr>
    </w:p>
    <w:p w14:paraId="5211EE9B" w14:textId="5BD4B3D2" w:rsidR="0052212D" w:rsidRDefault="0052212D" w:rsidP="00102D4F">
      <w:pPr>
        <w:ind w:left="-142" w:right="-143"/>
        <w:contextualSpacing/>
        <w:jc w:val="both"/>
        <w:rPr>
          <w:rFonts w:ascii="Noto Sans" w:hAnsi="Noto Sans" w:cs="Noto Sans"/>
          <w:sz w:val="18"/>
          <w:szCs w:val="18"/>
        </w:rPr>
      </w:pPr>
      <w:r w:rsidRPr="00BB6754">
        <w:rPr>
          <w:rFonts w:ascii="Noto Sans" w:hAnsi="Noto Sans" w:cs="Noto Sans"/>
          <w:sz w:val="18"/>
          <w:szCs w:val="18"/>
        </w:rPr>
        <w:t xml:space="preserve">El </w:t>
      </w:r>
      <w:r w:rsidR="001E00E3" w:rsidRPr="00BB6754">
        <w:rPr>
          <w:rFonts w:ascii="Noto Sans" w:hAnsi="Noto Sans" w:cs="Noto Sans"/>
          <w:sz w:val="18"/>
          <w:szCs w:val="18"/>
        </w:rPr>
        <w:t>prestador de servicios</w:t>
      </w:r>
      <w:r w:rsidRPr="00BB6754">
        <w:rPr>
          <w:rFonts w:ascii="Noto Sans" w:hAnsi="Noto Sans" w:cs="Noto Sans"/>
          <w:sz w:val="18"/>
          <w:szCs w:val="18"/>
        </w:rPr>
        <w:t xml:space="preserve"> adjudicado deberá presentar, dentro de las 24 horas siguientes al fallo, la siguiente documentación en original y copia para su cotejo, con el fin de elaborar el contrato respectivo, en la </w:t>
      </w:r>
      <w:r w:rsidR="0010502F" w:rsidRPr="00BB6754">
        <w:rPr>
          <w:rFonts w:ascii="Noto Sans" w:hAnsi="Noto Sans" w:cs="Noto Sans"/>
          <w:sz w:val="18"/>
          <w:szCs w:val="18"/>
        </w:rPr>
        <w:t>C</w:t>
      </w:r>
      <w:r w:rsidRPr="00BB6754">
        <w:rPr>
          <w:rFonts w:ascii="Noto Sans" w:hAnsi="Noto Sans" w:cs="Noto Sans"/>
          <w:sz w:val="18"/>
          <w:szCs w:val="18"/>
        </w:rPr>
        <w:t>oordinación de Adquisiciones</w:t>
      </w:r>
      <w:r w:rsidR="0010502F" w:rsidRPr="00BB6754">
        <w:rPr>
          <w:rFonts w:ascii="Noto Sans" w:hAnsi="Noto Sans" w:cs="Noto Sans"/>
          <w:sz w:val="18"/>
          <w:szCs w:val="18"/>
        </w:rPr>
        <w:t xml:space="preserve"> y Servicios</w:t>
      </w:r>
      <w:r w:rsidRPr="00BB6754">
        <w:rPr>
          <w:rFonts w:ascii="Noto Sans" w:hAnsi="Noto Sans" w:cs="Noto Sans"/>
          <w:sz w:val="18"/>
          <w:szCs w:val="18"/>
        </w:rPr>
        <w:t xml:space="preserve">, ubicada en </w:t>
      </w:r>
      <w:r w:rsidRPr="00BB6754">
        <w:rPr>
          <w:rFonts w:ascii="Noto Sans" w:hAnsi="Noto Sans" w:cs="Noto Sans"/>
          <w:iCs/>
          <w:sz w:val="18"/>
          <w:szCs w:val="18"/>
        </w:rPr>
        <w:t>Calle 16 de septiembre No. 147 Norte, Col. Lázaro Cárdenas, Metepec, México, C.P. 52148</w:t>
      </w:r>
      <w:r w:rsidRPr="00BB6754">
        <w:rPr>
          <w:rFonts w:ascii="Noto Sans" w:hAnsi="Noto Sans" w:cs="Noto Sans"/>
          <w:sz w:val="18"/>
          <w:szCs w:val="18"/>
        </w:rPr>
        <w:t>, en el horario de 9:00 a 17:00 horas, de lunes a viernes, en días hábiles:</w:t>
      </w:r>
    </w:p>
    <w:p w14:paraId="39134C67" w14:textId="77777777" w:rsidR="001918AF" w:rsidRPr="00BB6754" w:rsidRDefault="001918AF" w:rsidP="00102D4F">
      <w:pPr>
        <w:ind w:left="-142" w:right="-143"/>
        <w:contextualSpacing/>
        <w:jc w:val="both"/>
        <w:rPr>
          <w:rFonts w:ascii="Noto Sans" w:hAnsi="Noto Sans" w:cs="Noto Sans"/>
          <w:sz w:val="18"/>
          <w:szCs w:val="18"/>
        </w:rPr>
      </w:pPr>
    </w:p>
    <w:p w14:paraId="468A9094" w14:textId="2B07A816" w:rsidR="00965DC8" w:rsidRPr="00BB6754" w:rsidRDefault="00965DC8" w:rsidP="00102D4F">
      <w:pPr>
        <w:ind w:left="-142" w:right="-143"/>
        <w:contextualSpacing/>
        <w:jc w:val="both"/>
        <w:rPr>
          <w:rFonts w:ascii="Noto Sans" w:hAnsi="Noto Sans" w:cs="Noto Sans"/>
          <w:b/>
          <w:sz w:val="18"/>
          <w:szCs w:val="18"/>
        </w:rPr>
      </w:pPr>
      <w:r w:rsidRPr="00BB6754">
        <w:rPr>
          <w:rFonts w:ascii="Noto Sans" w:hAnsi="Noto Sans" w:cs="Noto Sans"/>
          <w:b/>
          <w:sz w:val="18"/>
          <w:szCs w:val="18"/>
        </w:rPr>
        <w:t>Persona Moral</w:t>
      </w:r>
      <w:r w:rsidR="00AA42F0" w:rsidRPr="00BB6754">
        <w:rPr>
          <w:rFonts w:ascii="Noto Sans" w:hAnsi="Noto Sans" w:cs="Noto Sans"/>
          <w:b/>
          <w:sz w:val="18"/>
          <w:szCs w:val="18"/>
        </w:rPr>
        <w:t>:</w:t>
      </w:r>
    </w:p>
    <w:p w14:paraId="4CD948FE" w14:textId="77777777" w:rsidR="00965DC8" w:rsidRPr="00BB6754" w:rsidRDefault="00965DC8" w:rsidP="00102D4F">
      <w:pPr>
        <w:numPr>
          <w:ilvl w:val="1"/>
          <w:numId w:val="10"/>
        </w:numPr>
        <w:tabs>
          <w:tab w:val="left" w:pos="426"/>
        </w:tabs>
        <w:spacing w:before="240"/>
        <w:ind w:left="426" w:right="-143" w:hanging="284"/>
        <w:contextualSpacing/>
        <w:jc w:val="both"/>
        <w:rPr>
          <w:rFonts w:ascii="Noto Sans" w:hAnsi="Noto Sans" w:cs="Noto Sans"/>
          <w:sz w:val="18"/>
          <w:szCs w:val="18"/>
        </w:rPr>
      </w:pPr>
      <w:r w:rsidRPr="00BB6754">
        <w:rPr>
          <w:rFonts w:ascii="Noto Sans" w:hAnsi="Noto Sans" w:cs="Noto Sans"/>
          <w:sz w:val="18"/>
          <w:szCs w:val="18"/>
        </w:rPr>
        <w:t>Evidencia de su registro en el Módulo de Formalización de Instrumentos Jurídicos.</w:t>
      </w:r>
    </w:p>
    <w:p w14:paraId="46D22033" w14:textId="77777777" w:rsidR="00965DC8" w:rsidRPr="00BB6754" w:rsidRDefault="00965DC8" w:rsidP="00102D4F">
      <w:pPr>
        <w:numPr>
          <w:ilvl w:val="1"/>
          <w:numId w:val="10"/>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Acta constitutiva y sus modificaciones en su caso, la cual deberá contener el folio mercantil respectivo.</w:t>
      </w:r>
    </w:p>
    <w:p w14:paraId="062A1BE6" w14:textId="77777777" w:rsidR="00965DC8" w:rsidRPr="00BB6754" w:rsidRDefault="00965DC8" w:rsidP="00102D4F">
      <w:pPr>
        <w:numPr>
          <w:ilvl w:val="1"/>
          <w:numId w:val="10"/>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Poder notarial del representante legal, para actos de administración o especial para firmar acuerdos de voluntades. (contratos)</w:t>
      </w:r>
    </w:p>
    <w:p w14:paraId="187CF217" w14:textId="77777777" w:rsidR="00965DC8" w:rsidRPr="00BB6754" w:rsidRDefault="00965DC8" w:rsidP="00102D4F">
      <w:pPr>
        <w:numPr>
          <w:ilvl w:val="1"/>
          <w:numId w:val="10"/>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Cédula del Registro Federal de Contribuyentes y de sus modificaciones en su caso. (actualizados)</w:t>
      </w:r>
    </w:p>
    <w:p w14:paraId="0C60244A" w14:textId="77777777" w:rsidR="00965DC8" w:rsidRPr="00BB6754" w:rsidRDefault="00965DC8" w:rsidP="00102D4F">
      <w:pPr>
        <w:numPr>
          <w:ilvl w:val="1"/>
          <w:numId w:val="10"/>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Identificación oficial del representante legal (INE, cédula profesional o pasaporte) vigentes.</w:t>
      </w:r>
    </w:p>
    <w:p w14:paraId="5F5CECBE" w14:textId="46979711" w:rsidR="00965DC8" w:rsidRPr="00BB6754" w:rsidRDefault="00965DC8" w:rsidP="00102D4F">
      <w:pPr>
        <w:numPr>
          <w:ilvl w:val="1"/>
          <w:numId w:val="10"/>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 xml:space="preserve">Comprobante de la </w:t>
      </w:r>
      <w:r w:rsidR="00522854" w:rsidRPr="00BB6754">
        <w:rPr>
          <w:rFonts w:ascii="Noto Sans" w:hAnsi="Noto Sans" w:cs="Noto Sans"/>
          <w:sz w:val="18"/>
          <w:szCs w:val="18"/>
        </w:rPr>
        <w:t>declaración anual 2024 y parcial</w:t>
      </w:r>
      <w:r w:rsidR="00703270">
        <w:rPr>
          <w:rFonts w:ascii="Noto Sans" w:hAnsi="Noto Sans" w:cs="Noto Sans"/>
          <w:sz w:val="18"/>
          <w:szCs w:val="18"/>
        </w:rPr>
        <w:t>es</w:t>
      </w:r>
      <w:r w:rsidR="00522854" w:rsidRPr="00BB6754">
        <w:rPr>
          <w:rFonts w:ascii="Noto Sans" w:hAnsi="Noto Sans" w:cs="Noto Sans"/>
          <w:sz w:val="18"/>
          <w:szCs w:val="18"/>
        </w:rPr>
        <w:t xml:space="preserve"> de</w:t>
      </w:r>
      <w:r w:rsidR="00703270">
        <w:rPr>
          <w:rFonts w:ascii="Noto Sans" w:hAnsi="Noto Sans" w:cs="Noto Sans"/>
          <w:sz w:val="18"/>
          <w:szCs w:val="18"/>
        </w:rPr>
        <w:t xml:space="preserve"> los</w:t>
      </w:r>
      <w:r w:rsidR="00522854" w:rsidRPr="00BB6754">
        <w:rPr>
          <w:rFonts w:ascii="Noto Sans" w:hAnsi="Noto Sans" w:cs="Noto Sans"/>
          <w:sz w:val="18"/>
          <w:szCs w:val="18"/>
        </w:rPr>
        <w:t xml:space="preserve"> mes</w:t>
      </w:r>
      <w:r w:rsidR="00703270">
        <w:rPr>
          <w:rFonts w:ascii="Noto Sans" w:hAnsi="Noto Sans" w:cs="Noto Sans"/>
          <w:sz w:val="18"/>
          <w:szCs w:val="18"/>
        </w:rPr>
        <w:t>es</w:t>
      </w:r>
      <w:r w:rsidR="00522854" w:rsidRPr="00BB6754">
        <w:rPr>
          <w:rFonts w:ascii="Noto Sans" w:hAnsi="Noto Sans" w:cs="Noto Sans"/>
          <w:sz w:val="18"/>
          <w:szCs w:val="18"/>
        </w:rPr>
        <w:t xml:space="preserve"> de</w:t>
      </w:r>
      <w:r w:rsidR="00AB3298">
        <w:rPr>
          <w:rFonts w:ascii="Noto Sans" w:hAnsi="Noto Sans" w:cs="Noto Sans"/>
          <w:sz w:val="18"/>
          <w:szCs w:val="18"/>
        </w:rPr>
        <w:t xml:space="preserve"> enero a</w:t>
      </w:r>
      <w:r w:rsidR="00522854" w:rsidRPr="00BB6754">
        <w:rPr>
          <w:rFonts w:ascii="Noto Sans" w:hAnsi="Noto Sans" w:cs="Noto Sans"/>
          <w:sz w:val="18"/>
          <w:szCs w:val="18"/>
        </w:rPr>
        <w:t xml:space="preserve"> </w:t>
      </w:r>
      <w:r w:rsidR="00AB3298">
        <w:rPr>
          <w:rFonts w:ascii="Noto Sans" w:hAnsi="Noto Sans" w:cs="Noto Sans"/>
          <w:sz w:val="18"/>
          <w:szCs w:val="18"/>
        </w:rPr>
        <w:t>abril</w:t>
      </w:r>
      <w:r w:rsidR="00522854" w:rsidRPr="00BB6754">
        <w:rPr>
          <w:rFonts w:ascii="Noto Sans" w:hAnsi="Noto Sans" w:cs="Noto Sans"/>
          <w:sz w:val="18"/>
          <w:szCs w:val="18"/>
        </w:rPr>
        <w:t xml:space="preserve"> 2025</w:t>
      </w:r>
      <w:r w:rsidR="008E64B4" w:rsidRPr="00BB6754">
        <w:rPr>
          <w:rFonts w:ascii="Noto Sans" w:hAnsi="Noto Sans" w:cs="Noto Sans"/>
          <w:sz w:val="18"/>
          <w:szCs w:val="18"/>
        </w:rPr>
        <w:t>.</w:t>
      </w:r>
    </w:p>
    <w:p w14:paraId="0AF32844" w14:textId="77777777" w:rsidR="00965DC8" w:rsidRPr="00BB6754" w:rsidRDefault="00965DC8" w:rsidP="00102D4F">
      <w:pPr>
        <w:numPr>
          <w:ilvl w:val="1"/>
          <w:numId w:val="10"/>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Comprobante de domicilio fiscal y/o cambio de domicilio en su caso.</w:t>
      </w:r>
    </w:p>
    <w:p w14:paraId="2D5C7A1E" w14:textId="77777777" w:rsidR="00965DC8" w:rsidRPr="00BB6754" w:rsidRDefault="00965DC8" w:rsidP="00102D4F">
      <w:pPr>
        <w:numPr>
          <w:ilvl w:val="1"/>
          <w:numId w:val="10"/>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Reanudación de actividades en su caso.</w:t>
      </w:r>
    </w:p>
    <w:p w14:paraId="4FC59A54" w14:textId="77777777" w:rsidR="00965DC8" w:rsidRPr="00BB6754" w:rsidRDefault="00965DC8" w:rsidP="00102D4F">
      <w:pPr>
        <w:numPr>
          <w:ilvl w:val="1"/>
          <w:numId w:val="10"/>
        </w:numPr>
        <w:tabs>
          <w:tab w:val="left" w:pos="426"/>
        </w:tabs>
        <w:ind w:left="426" w:right="-143" w:hanging="284"/>
        <w:contextualSpacing/>
        <w:jc w:val="both"/>
        <w:rPr>
          <w:rFonts w:ascii="Noto Sans" w:hAnsi="Noto Sans" w:cs="Noto Sans"/>
          <w:sz w:val="18"/>
          <w:szCs w:val="18"/>
        </w:rPr>
      </w:pPr>
      <w:r w:rsidRPr="00BB6754">
        <w:rPr>
          <w:rFonts w:ascii="Noto Sans" w:eastAsia="Montserrat" w:hAnsi="Noto Sans" w:cs="Noto Sans"/>
          <w:sz w:val="18"/>
          <w:szCs w:val="18"/>
        </w:rPr>
        <w:t>Estado de cuenta bancario, donde se aprecie el número de cuenta y CLABE interbancaria.</w:t>
      </w:r>
    </w:p>
    <w:p w14:paraId="6ABE62A7" w14:textId="77777777" w:rsidR="00965DC8" w:rsidRPr="00BB6754" w:rsidRDefault="00965DC8" w:rsidP="00102D4F">
      <w:pPr>
        <w:tabs>
          <w:tab w:val="left" w:pos="426"/>
        </w:tabs>
        <w:ind w:left="-142" w:right="-143"/>
        <w:contextualSpacing/>
        <w:jc w:val="both"/>
        <w:rPr>
          <w:rFonts w:ascii="Noto Sans" w:hAnsi="Noto Sans" w:cs="Noto Sans"/>
          <w:sz w:val="18"/>
          <w:szCs w:val="18"/>
        </w:rPr>
      </w:pPr>
    </w:p>
    <w:p w14:paraId="24DB8E37" w14:textId="77777777" w:rsidR="00965DC8" w:rsidRPr="00BB6754" w:rsidRDefault="00965DC8" w:rsidP="00102D4F">
      <w:pPr>
        <w:tabs>
          <w:tab w:val="left" w:pos="426"/>
        </w:tabs>
        <w:ind w:left="-142" w:right="-143"/>
        <w:contextualSpacing/>
        <w:jc w:val="both"/>
        <w:rPr>
          <w:rFonts w:ascii="Noto Sans" w:hAnsi="Noto Sans" w:cs="Noto Sans"/>
          <w:b/>
          <w:sz w:val="18"/>
          <w:szCs w:val="18"/>
          <w:u w:val="single"/>
        </w:rPr>
      </w:pPr>
      <w:r w:rsidRPr="00BB6754">
        <w:rPr>
          <w:rFonts w:ascii="Noto Sans" w:hAnsi="Noto Sans" w:cs="Noto Sans"/>
          <w:b/>
          <w:sz w:val="18"/>
          <w:szCs w:val="18"/>
          <w:u w:val="single"/>
        </w:rPr>
        <w:t>En caso de existir alguna actualización de la siguiente documentación presentada en su propuesta técnica dentro de los documentos administrativos solicitados, deberá presentarla junto con los requisitos anteriores:</w:t>
      </w:r>
    </w:p>
    <w:p w14:paraId="15EB9CE3" w14:textId="77777777" w:rsidR="00965DC8" w:rsidRPr="00BB6754" w:rsidRDefault="00965DC8" w:rsidP="00102D4F">
      <w:pPr>
        <w:tabs>
          <w:tab w:val="left" w:pos="426"/>
        </w:tabs>
        <w:ind w:left="-142" w:right="-143"/>
        <w:contextualSpacing/>
        <w:jc w:val="both"/>
        <w:rPr>
          <w:rFonts w:ascii="Noto Sans" w:hAnsi="Noto Sans" w:cs="Noto Sans"/>
          <w:sz w:val="18"/>
          <w:szCs w:val="18"/>
        </w:rPr>
      </w:pPr>
    </w:p>
    <w:p w14:paraId="0AEE8031" w14:textId="67A0F305" w:rsidR="00965DC8" w:rsidRPr="00BB6754" w:rsidRDefault="00965DC8" w:rsidP="00102D4F">
      <w:pPr>
        <w:numPr>
          <w:ilvl w:val="1"/>
          <w:numId w:val="10"/>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w:t>
      </w:r>
      <w:r w:rsidRPr="00BB6754" w:rsidDel="00901CA7">
        <w:rPr>
          <w:rFonts w:ascii="Noto Sans" w:hAnsi="Noto Sans" w:cs="Noto Sans"/>
          <w:sz w:val="18"/>
          <w:szCs w:val="18"/>
        </w:rPr>
        <w:t xml:space="preserve">de acuerdo </w:t>
      </w:r>
      <w:r w:rsidRPr="00BB6754">
        <w:rPr>
          <w:rFonts w:ascii="Noto Sans" w:hAnsi="Noto Sans" w:cs="Noto Sans"/>
          <w:sz w:val="18"/>
          <w:szCs w:val="18"/>
        </w:rPr>
        <w:t xml:space="preserve">con lo previsto en la </w:t>
      </w:r>
      <w:r w:rsidR="008502B5" w:rsidRPr="00BB6754">
        <w:rPr>
          <w:rFonts w:ascii="Noto Sans" w:hAnsi="Noto Sans" w:cs="Noto Sans"/>
          <w:sz w:val="18"/>
          <w:szCs w:val="18"/>
        </w:rPr>
        <w:t>Regla 2.1.37 de la Resolución de la Miscelánea Fiscal para el 2025 publicada en el DOF el 30 de diciembre de 2024</w:t>
      </w:r>
      <w:r w:rsidRPr="00BB6754">
        <w:rPr>
          <w:rFonts w:ascii="Noto Sans" w:hAnsi="Noto Sans" w:cs="Noto Sans"/>
          <w:sz w:val="18"/>
          <w:szCs w:val="18"/>
        </w:rPr>
        <w:t>, para tal efecto deberá:</w:t>
      </w:r>
    </w:p>
    <w:p w14:paraId="7AB89577" w14:textId="77777777" w:rsidR="00965DC8" w:rsidRPr="00BB6754" w:rsidRDefault="00965DC8" w:rsidP="00102D4F">
      <w:pPr>
        <w:tabs>
          <w:tab w:val="left" w:pos="426"/>
        </w:tabs>
        <w:ind w:left="426" w:right="-143" w:hanging="284"/>
        <w:contextualSpacing/>
        <w:jc w:val="both"/>
        <w:rPr>
          <w:rFonts w:ascii="Noto Sans" w:hAnsi="Noto Sans" w:cs="Noto Sans"/>
          <w:sz w:val="18"/>
          <w:szCs w:val="18"/>
        </w:rPr>
      </w:pPr>
    </w:p>
    <w:p w14:paraId="164AE2E1" w14:textId="77777777" w:rsidR="00965DC8" w:rsidRPr="00BB6754" w:rsidRDefault="00965DC8" w:rsidP="00102D4F">
      <w:pPr>
        <w:pStyle w:val="ListParagraph"/>
        <w:numPr>
          <w:ilvl w:val="0"/>
          <w:numId w:val="12"/>
        </w:numPr>
        <w:tabs>
          <w:tab w:val="left" w:pos="426"/>
        </w:tabs>
        <w:suppressAutoHyphens/>
        <w:spacing w:after="0" w:line="240" w:lineRule="auto"/>
        <w:ind w:left="426" w:right="-143" w:hanging="284"/>
        <w:jc w:val="both"/>
        <w:textDirection w:val="btLr"/>
        <w:textAlignment w:val="top"/>
        <w:outlineLvl w:val="0"/>
        <w:rPr>
          <w:rFonts w:ascii="Noto Sans" w:hAnsi="Noto Sans" w:cs="Noto Sans"/>
          <w:sz w:val="18"/>
          <w:szCs w:val="18"/>
        </w:rPr>
      </w:pPr>
      <w:r w:rsidRPr="00BB6754">
        <w:rPr>
          <w:rFonts w:ascii="Noto Sans" w:hAnsi="Noto Sans" w:cs="Noto Sans"/>
          <w:sz w:val="18"/>
          <w:szCs w:val="18"/>
        </w:rPr>
        <w:t>Realizar consulta de opinión ante el SAT, preferentemente dentro de los dos días hábiles posteriores a la fecha en que tenga conocimiento del fallo o adjudicación correspondiente.</w:t>
      </w:r>
    </w:p>
    <w:p w14:paraId="51EE93E6" w14:textId="77777777" w:rsidR="00965DC8" w:rsidRPr="00BB6754" w:rsidRDefault="00965DC8" w:rsidP="00102D4F">
      <w:pPr>
        <w:pStyle w:val="ListParagraph"/>
        <w:tabs>
          <w:tab w:val="left" w:pos="426"/>
        </w:tabs>
        <w:ind w:left="426" w:right="-143" w:hanging="284"/>
        <w:jc w:val="both"/>
        <w:rPr>
          <w:rFonts w:ascii="Noto Sans" w:hAnsi="Noto Sans" w:cs="Noto Sans"/>
          <w:sz w:val="18"/>
          <w:szCs w:val="18"/>
        </w:rPr>
      </w:pPr>
    </w:p>
    <w:p w14:paraId="48ACC74E" w14:textId="460888C9" w:rsidR="00965DC8" w:rsidRPr="00BB6754" w:rsidRDefault="00965DC8" w:rsidP="00102D4F">
      <w:pPr>
        <w:pStyle w:val="ListParagraph"/>
        <w:numPr>
          <w:ilvl w:val="0"/>
          <w:numId w:val="12"/>
        </w:numPr>
        <w:tabs>
          <w:tab w:val="left" w:pos="426"/>
        </w:tabs>
        <w:suppressAutoHyphens/>
        <w:spacing w:after="0" w:line="240" w:lineRule="auto"/>
        <w:ind w:left="426" w:right="-143" w:hanging="284"/>
        <w:jc w:val="both"/>
        <w:textDirection w:val="btLr"/>
        <w:textAlignment w:val="top"/>
        <w:outlineLvl w:val="0"/>
        <w:rPr>
          <w:rFonts w:ascii="Noto Sans" w:hAnsi="Noto Sans" w:cs="Noto Sans"/>
          <w:sz w:val="18"/>
          <w:szCs w:val="18"/>
        </w:rPr>
      </w:pPr>
      <w:r w:rsidRPr="00BB6754">
        <w:rPr>
          <w:rFonts w:ascii="Noto Sans" w:hAnsi="Noto Sans" w:cs="Noto Sans"/>
          <w:sz w:val="18"/>
          <w:szCs w:val="18"/>
        </w:rPr>
        <w:t xml:space="preserve">Para los efectos del artículo 32-D del </w:t>
      </w:r>
      <w:r w:rsidR="00D7452C" w:rsidRPr="00BB6754">
        <w:rPr>
          <w:rFonts w:ascii="Noto Sans" w:hAnsi="Noto Sans" w:cs="Noto Sans"/>
          <w:sz w:val="18"/>
          <w:szCs w:val="18"/>
        </w:rPr>
        <w:t>C</w:t>
      </w:r>
      <w:r w:rsidRPr="00BB6754">
        <w:rPr>
          <w:rFonts w:ascii="Noto Sans" w:hAnsi="Noto Sans" w:cs="Noto Sans"/>
          <w:sz w:val="18"/>
          <w:szCs w:val="18"/>
        </w:rPr>
        <w:t>ódigo Fiscal de la Federación, y en relación con la solicitud de opinión de obligaciones fiscales, deberá presentar a la firma del contrato documento actualizado expedido por el SAT; vigente y en términos positivos, sobre el cumplimiento de sus obligaciones fiscales.</w:t>
      </w:r>
    </w:p>
    <w:p w14:paraId="2766D2A1" w14:textId="77777777" w:rsidR="00965DC8" w:rsidRPr="00BB6754" w:rsidRDefault="00965DC8" w:rsidP="00102D4F">
      <w:pPr>
        <w:tabs>
          <w:tab w:val="left" w:pos="426"/>
        </w:tabs>
        <w:spacing w:after="60"/>
        <w:ind w:left="426" w:right="-143" w:hanging="284"/>
        <w:jc w:val="both"/>
        <w:rPr>
          <w:rFonts w:ascii="Noto Sans" w:hAnsi="Noto Sans" w:cs="Noto Sans"/>
          <w:sz w:val="18"/>
          <w:szCs w:val="18"/>
        </w:rPr>
      </w:pPr>
    </w:p>
    <w:p w14:paraId="2EAB356B" w14:textId="77777777" w:rsidR="00965DC8" w:rsidRPr="00BB6754" w:rsidRDefault="00965DC8" w:rsidP="00102D4F">
      <w:pPr>
        <w:pStyle w:val="ListParagraph"/>
        <w:numPr>
          <w:ilvl w:val="0"/>
          <w:numId w:val="12"/>
        </w:numPr>
        <w:tabs>
          <w:tab w:val="left" w:pos="426"/>
        </w:tabs>
        <w:suppressAutoHyphens/>
        <w:spacing w:after="0" w:line="240" w:lineRule="auto"/>
        <w:ind w:left="426" w:right="-143" w:hanging="284"/>
        <w:jc w:val="both"/>
        <w:textAlignment w:val="top"/>
        <w:outlineLvl w:val="0"/>
        <w:rPr>
          <w:rFonts w:ascii="Noto Sans" w:hAnsi="Noto Sans" w:cs="Noto Sans"/>
          <w:sz w:val="18"/>
          <w:szCs w:val="18"/>
        </w:rPr>
      </w:pPr>
      <w:r w:rsidRPr="00BB6754">
        <w:rPr>
          <w:rFonts w:ascii="Noto Sans" w:hAnsi="Noto Sans" w:cs="Noto Sans"/>
          <w:sz w:val="18"/>
          <w:szCs w:val="18"/>
        </w:rPr>
        <w:t>Opinión del INFONAVIT - Constancia de situación fiscal en materia de aportaciones patronales y entero de descuentos. Vigente y en términos positivos.</w:t>
      </w:r>
    </w:p>
    <w:p w14:paraId="032E51D4" w14:textId="77777777" w:rsidR="00375CC0" w:rsidRPr="00BB6754" w:rsidRDefault="00375CC0" w:rsidP="00102D4F">
      <w:pPr>
        <w:pStyle w:val="ListParagraph"/>
        <w:ind w:right="-143"/>
        <w:rPr>
          <w:rFonts w:ascii="Noto Sans" w:hAnsi="Noto Sans" w:cs="Noto Sans"/>
          <w:sz w:val="18"/>
          <w:szCs w:val="18"/>
        </w:rPr>
      </w:pPr>
    </w:p>
    <w:p w14:paraId="51AEE696" w14:textId="77777777" w:rsidR="00965DC8" w:rsidRPr="00BB6754" w:rsidRDefault="00965DC8" w:rsidP="00102D4F">
      <w:pPr>
        <w:pStyle w:val="ListParagraph"/>
        <w:numPr>
          <w:ilvl w:val="0"/>
          <w:numId w:val="12"/>
        </w:numPr>
        <w:tabs>
          <w:tab w:val="left" w:pos="426"/>
        </w:tabs>
        <w:suppressAutoHyphens/>
        <w:spacing w:after="0" w:line="240" w:lineRule="auto"/>
        <w:ind w:left="426" w:right="-143" w:hanging="284"/>
        <w:jc w:val="both"/>
        <w:textAlignment w:val="top"/>
        <w:outlineLvl w:val="0"/>
        <w:rPr>
          <w:rFonts w:ascii="Noto Sans" w:hAnsi="Noto Sans" w:cs="Noto Sans"/>
          <w:sz w:val="18"/>
          <w:szCs w:val="18"/>
        </w:rPr>
      </w:pPr>
      <w:r w:rsidRPr="00BB6754">
        <w:rPr>
          <w:rFonts w:ascii="Noto Sans" w:hAnsi="Noto Sans" w:cs="Noto Sans"/>
          <w:sz w:val="18"/>
          <w:szCs w:val="18"/>
        </w:rPr>
        <w:t>Opinión del IMSS - Opinión sobre el cumplimiento de sus obligaciones de seguridad social. Vigente y en términos positivos.</w:t>
      </w:r>
    </w:p>
    <w:p w14:paraId="3DD0D90A" w14:textId="77777777" w:rsidR="00965DC8" w:rsidRPr="00BB6754" w:rsidRDefault="00965DC8" w:rsidP="00102D4F">
      <w:pPr>
        <w:tabs>
          <w:tab w:val="left" w:pos="426"/>
        </w:tabs>
        <w:spacing w:before="60" w:after="60"/>
        <w:ind w:left="426" w:right="-143"/>
        <w:jc w:val="both"/>
        <w:rPr>
          <w:rFonts w:ascii="Noto Sans" w:hAnsi="Noto Sans" w:cs="Noto Sans"/>
          <w:sz w:val="18"/>
          <w:szCs w:val="18"/>
        </w:rPr>
      </w:pPr>
      <w:r w:rsidRPr="00BB6754">
        <w:rPr>
          <w:rFonts w:ascii="Noto Sans" w:hAnsi="Noto Sans" w:cs="Noto Sans"/>
          <w:sz w:val="18"/>
          <w:szCs w:val="18"/>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10233897" w14:textId="77777777" w:rsidR="00965DC8" w:rsidRPr="00BB6754" w:rsidRDefault="00965DC8" w:rsidP="00102D4F">
      <w:pPr>
        <w:tabs>
          <w:tab w:val="left" w:pos="426"/>
        </w:tabs>
        <w:spacing w:before="60"/>
        <w:ind w:left="426" w:right="-143" w:hanging="284"/>
        <w:jc w:val="both"/>
        <w:rPr>
          <w:rFonts w:ascii="Noto Sans" w:hAnsi="Noto Sans" w:cs="Noto Sans"/>
          <w:sz w:val="18"/>
          <w:szCs w:val="18"/>
        </w:rPr>
      </w:pPr>
    </w:p>
    <w:p w14:paraId="323EB82C" w14:textId="1B013698" w:rsidR="00965DC8" w:rsidRPr="00BB6754" w:rsidRDefault="00965DC8" w:rsidP="00102D4F">
      <w:pPr>
        <w:pStyle w:val="ListParagraph"/>
        <w:numPr>
          <w:ilvl w:val="0"/>
          <w:numId w:val="12"/>
        </w:numPr>
        <w:tabs>
          <w:tab w:val="left" w:pos="426"/>
        </w:tabs>
        <w:suppressAutoHyphens/>
        <w:spacing w:after="0" w:line="240" w:lineRule="auto"/>
        <w:ind w:left="426" w:right="-143" w:hanging="284"/>
        <w:jc w:val="both"/>
        <w:textDirection w:val="btLr"/>
        <w:textAlignment w:val="top"/>
        <w:outlineLvl w:val="0"/>
        <w:rPr>
          <w:rFonts w:ascii="Noto Sans" w:hAnsi="Noto Sans" w:cs="Noto Sans"/>
          <w:sz w:val="18"/>
          <w:szCs w:val="18"/>
        </w:rPr>
      </w:pPr>
      <w:r w:rsidRPr="00BB6754">
        <w:rPr>
          <w:rFonts w:ascii="Noto Sans" w:hAnsi="Noto Sans" w:cs="Noto Sans"/>
          <w:sz w:val="18"/>
          <w:szCs w:val="18"/>
        </w:rPr>
        <w:t xml:space="preserve">La solicitud de opinión al SAT, su respuesta y las opiniones que se solicitan, se deberá enviar a los correos electrónicos </w:t>
      </w:r>
      <w:hyperlink r:id="rId18" w:history="1">
        <w:r w:rsidRPr="00BB6754">
          <w:rPr>
            <w:rStyle w:val="Hyperlink"/>
            <w:rFonts w:ascii="Noto Sans" w:hAnsi="Noto Sans" w:cs="Noto Sans"/>
            <w:sz w:val="18"/>
            <w:szCs w:val="18"/>
          </w:rPr>
          <w:t>mamarquez@conalep.edu.mx</w:t>
        </w:r>
      </w:hyperlink>
      <w:r w:rsidRPr="00BB6754">
        <w:rPr>
          <w:rStyle w:val="Hyperlink"/>
          <w:rFonts w:ascii="Noto Sans" w:hAnsi="Noto Sans" w:cs="Noto Sans"/>
          <w:sz w:val="18"/>
          <w:szCs w:val="18"/>
        </w:rPr>
        <w:t xml:space="preserve">; </w:t>
      </w:r>
      <w:hyperlink r:id="rId19" w:history="1">
        <w:r w:rsidRPr="00BB6754">
          <w:rPr>
            <w:rStyle w:val="Hyperlink"/>
            <w:rFonts w:ascii="Noto Sans" w:hAnsi="Noto Sans" w:cs="Noto Sans"/>
            <w:sz w:val="18"/>
            <w:szCs w:val="18"/>
          </w:rPr>
          <w:t>vmoreno@conalep.edu.mx</w:t>
        </w:r>
      </w:hyperlink>
      <w:r w:rsidRPr="00BB6754">
        <w:rPr>
          <w:rFonts w:ascii="Noto Sans" w:hAnsi="Noto Sans" w:cs="Noto Sans"/>
          <w:sz w:val="18"/>
          <w:szCs w:val="18"/>
        </w:rPr>
        <w:t xml:space="preserve"> y </w:t>
      </w:r>
      <w:hyperlink r:id="rId20" w:history="1">
        <w:r w:rsidRPr="00BB6754">
          <w:rPr>
            <w:rStyle w:val="Hyperlink"/>
            <w:rFonts w:ascii="Noto Sans" w:hAnsi="Noto Sans" w:cs="Noto Sans"/>
            <w:sz w:val="18"/>
            <w:szCs w:val="18"/>
          </w:rPr>
          <w:t>febernal@conalep.edu.mx</w:t>
        </w:r>
      </w:hyperlink>
      <w:r w:rsidRPr="00BB6754">
        <w:rPr>
          <w:rFonts w:ascii="Noto Sans" w:hAnsi="Noto Sans" w:cs="Noto Sans"/>
          <w:sz w:val="18"/>
          <w:szCs w:val="18"/>
        </w:rPr>
        <w:t xml:space="preserve"> para su respectiva revisión, y en su caso aceptación.</w:t>
      </w:r>
    </w:p>
    <w:p w14:paraId="2B2C361E" w14:textId="77777777" w:rsidR="00965DC8" w:rsidRPr="00BB6754" w:rsidRDefault="00965DC8" w:rsidP="00102D4F">
      <w:pPr>
        <w:ind w:left="284" w:right="-143"/>
        <w:jc w:val="both"/>
        <w:rPr>
          <w:rFonts w:ascii="Noto Sans" w:eastAsia="Montserrat" w:hAnsi="Noto Sans" w:cs="Noto Sans"/>
          <w:sz w:val="18"/>
          <w:szCs w:val="18"/>
        </w:rPr>
      </w:pPr>
    </w:p>
    <w:p w14:paraId="5A24F756" w14:textId="77777777" w:rsidR="00965DC8" w:rsidRPr="00BB6754" w:rsidRDefault="00965DC8" w:rsidP="00102D4F">
      <w:pPr>
        <w:tabs>
          <w:tab w:val="left" w:pos="284"/>
        </w:tabs>
        <w:ind w:left="-142" w:right="-143"/>
        <w:contextualSpacing/>
        <w:jc w:val="both"/>
        <w:rPr>
          <w:rFonts w:ascii="Noto Sans" w:hAnsi="Noto Sans" w:cs="Noto Sans"/>
          <w:b/>
          <w:sz w:val="18"/>
          <w:szCs w:val="18"/>
        </w:rPr>
      </w:pPr>
      <w:r w:rsidRPr="00BB6754">
        <w:rPr>
          <w:rFonts w:ascii="Noto Sans" w:hAnsi="Noto Sans" w:cs="Noto Sans"/>
          <w:b/>
          <w:sz w:val="18"/>
          <w:szCs w:val="18"/>
        </w:rPr>
        <w:t>Persona física:</w:t>
      </w:r>
    </w:p>
    <w:p w14:paraId="5731814C" w14:textId="77777777" w:rsidR="00965DC8" w:rsidRPr="00BB6754" w:rsidRDefault="00965DC8" w:rsidP="00102D4F">
      <w:pPr>
        <w:numPr>
          <w:ilvl w:val="1"/>
          <w:numId w:val="11"/>
        </w:numPr>
        <w:tabs>
          <w:tab w:val="left" w:pos="426"/>
          <w:tab w:val="left" w:pos="1080"/>
        </w:tabs>
        <w:ind w:left="426" w:right="-143" w:hanging="284"/>
        <w:contextualSpacing/>
        <w:jc w:val="both"/>
        <w:rPr>
          <w:rFonts w:ascii="Noto Sans" w:hAnsi="Noto Sans" w:cs="Noto Sans"/>
          <w:sz w:val="18"/>
          <w:szCs w:val="18"/>
        </w:rPr>
      </w:pPr>
      <w:r w:rsidRPr="00BB6754">
        <w:rPr>
          <w:rFonts w:ascii="Noto Sans" w:hAnsi="Noto Sans" w:cs="Noto Sans"/>
          <w:sz w:val="18"/>
          <w:szCs w:val="18"/>
        </w:rPr>
        <w:t>Evidencia de su registro en el Módulo de Formalización de Instrumentos Jurídicos.</w:t>
      </w:r>
    </w:p>
    <w:p w14:paraId="213A1F65" w14:textId="77777777" w:rsidR="00965DC8" w:rsidRPr="00BB6754" w:rsidRDefault="00965DC8" w:rsidP="00102D4F">
      <w:pPr>
        <w:numPr>
          <w:ilvl w:val="1"/>
          <w:numId w:val="11"/>
        </w:numPr>
        <w:tabs>
          <w:tab w:val="left" w:pos="426"/>
          <w:tab w:val="left" w:pos="1080"/>
        </w:tabs>
        <w:ind w:left="426" w:right="-143" w:hanging="284"/>
        <w:contextualSpacing/>
        <w:jc w:val="both"/>
        <w:rPr>
          <w:rFonts w:ascii="Noto Sans" w:hAnsi="Noto Sans" w:cs="Noto Sans"/>
          <w:sz w:val="18"/>
          <w:szCs w:val="18"/>
        </w:rPr>
      </w:pPr>
      <w:r w:rsidRPr="00BB6754">
        <w:rPr>
          <w:rFonts w:ascii="Noto Sans" w:hAnsi="Noto Sans" w:cs="Noto Sans"/>
          <w:sz w:val="18"/>
          <w:szCs w:val="18"/>
        </w:rPr>
        <w:t>Acta de Nacimiento.</w:t>
      </w:r>
    </w:p>
    <w:p w14:paraId="4DD336EA" w14:textId="32196750" w:rsidR="00965DC8" w:rsidRPr="00BB6754" w:rsidRDefault="00965DC8" w:rsidP="00102D4F">
      <w:pPr>
        <w:numPr>
          <w:ilvl w:val="1"/>
          <w:numId w:val="11"/>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Comprobante de la declaración</w:t>
      </w:r>
      <w:r w:rsidR="00522854" w:rsidRPr="00BB6754">
        <w:rPr>
          <w:rFonts w:ascii="Noto Sans" w:hAnsi="Noto Sans" w:cs="Noto Sans"/>
          <w:sz w:val="18"/>
          <w:szCs w:val="18"/>
        </w:rPr>
        <w:t xml:space="preserve"> anual 2024 y </w:t>
      </w:r>
      <w:r w:rsidR="004C5B13" w:rsidRPr="00BB6754">
        <w:rPr>
          <w:rFonts w:ascii="Noto Sans" w:hAnsi="Noto Sans" w:cs="Noto Sans"/>
          <w:sz w:val="18"/>
          <w:szCs w:val="18"/>
        </w:rPr>
        <w:t>parcial</w:t>
      </w:r>
      <w:r w:rsidR="004C5B13">
        <w:rPr>
          <w:rFonts w:ascii="Noto Sans" w:hAnsi="Noto Sans" w:cs="Noto Sans"/>
          <w:sz w:val="18"/>
          <w:szCs w:val="18"/>
        </w:rPr>
        <w:t>es</w:t>
      </w:r>
      <w:r w:rsidR="004C5B13" w:rsidRPr="00BB6754">
        <w:rPr>
          <w:rFonts w:ascii="Noto Sans" w:hAnsi="Noto Sans" w:cs="Noto Sans"/>
          <w:sz w:val="18"/>
          <w:szCs w:val="18"/>
        </w:rPr>
        <w:t xml:space="preserve"> de</w:t>
      </w:r>
      <w:r w:rsidR="004C5B13">
        <w:rPr>
          <w:rFonts w:ascii="Noto Sans" w:hAnsi="Noto Sans" w:cs="Noto Sans"/>
          <w:sz w:val="18"/>
          <w:szCs w:val="18"/>
        </w:rPr>
        <w:t xml:space="preserve"> los</w:t>
      </w:r>
      <w:r w:rsidR="004C5B13" w:rsidRPr="00BB6754">
        <w:rPr>
          <w:rFonts w:ascii="Noto Sans" w:hAnsi="Noto Sans" w:cs="Noto Sans"/>
          <w:sz w:val="18"/>
          <w:szCs w:val="18"/>
        </w:rPr>
        <w:t xml:space="preserve"> mes</w:t>
      </w:r>
      <w:r w:rsidR="004C5B13">
        <w:rPr>
          <w:rFonts w:ascii="Noto Sans" w:hAnsi="Noto Sans" w:cs="Noto Sans"/>
          <w:sz w:val="18"/>
          <w:szCs w:val="18"/>
        </w:rPr>
        <w:t>es</w:t>
      </w:r>
      <w:r w:rsidR="004C5B13" w:rsidRPr="00BB6754">
        <w:rPr>
          <w:rFonts w:ascii="Noto Sans" w:hAnsi="Noto Sans" w:cs="Noto Sans"/>
          <w:sz w:val="18"/>
          <w:szCs w:val="18"/>
        </w:rPr>
        <w:t xml:space="preserve"> de</w:t>
      </w:r>
      <w:r w:rsidR="004C5B13">
        <w:rPr>
          <w:rFonts w:ascii="Noto Sans" w:hAnsi="Noto Sans" w:cs="Noto Sans"/>
          <w:sz w:val="18"/>
          <w:szCs w:val="18"/>
        </w:rPr>
        <w:t xml:space="preserve"> enero a</w:t>
      </w:r>
      <w:r w:rsidR="004C5B13" w:rsidRPr="00BB6754">
        <w:rPr>
          <w:rFonts w:ascii="Noto Sans" w:hAnsi="Noto Sans" w:cs="Noto Sans"/>
          <w:sz w:val="18"/>
          <w:szCs w:val="18"/>
        </w:rPr>
        <w:t xml:space="preserve"> </w:t>
      </w:r>
      <w:r w:rsidR="004C5B13">
        <w:rPr>
          <w:rFonts w:ascii="Noto Sans" w:hAnsi="Noto Sans" w:cs="Noto Sans"/>
          <w:sz w:val="18"/>
          <w:szCs w:val="18"/>
        </w:rPr>
        <w:t>abril</w:t>
      </w:r>
      <w:r w:rsidR="004C5B13" w:rsidRPr="00BB6754">
        <w:rPr>
          <w:rFonts w:ascii="Noto Sans" w:hAnsi="Noto Sans" w:cs="Noto Sans"/>
          <w:sz w:val="18"/>
          <w:szCs w:val="18"/>
        </w:rPr>
        <w:t xml:space="preserve"> 2025</w:t>
      </w:r>
      <w:r w:rsidRPr="00BB6754">
        <w:rPr>
          <w:rFonts w:ascii="Noto Sans" w:hAnsi="Noto Sans" w:cs="Noto Sans"/>
          <w:sz w:val="18"/>
          <w:szCs w:val="18"/>
        </w:rPr>
        <w:t>.</w:t>
      </w:r>
    </w:p>
    <w:p w14:paraId="3AEE84F4" w14:textId="77777777" w:rsidR="00965DC8" w:rsidRPr="00BB6754" w:rsidRDefault="00965DC8" w:rsidP="00102D4F">
      <w:pPr>
        <w:numPr>
          <w:ilvl w:val="1"/>
          <w:numId w:val="11"/>
        </w:numPr>
        <w:tabs>
          <w:tab w:val="left" w:pos="426"/>
          <w:tab w:val="left" w:pos="1080"/>
        </w:tabs>
        <w:ind w:left="426" w:right="-143" w:hanging="284"/>
        <w:contextualSpacing/>
        <w:jc w:val="both"/>
        <w:rPr>
          <w:rFonts w:ascii="Noto Sans" w:hAnsi="Noto Sans" w:cs="Noto Sans"/>
          <w:sz w:val="18"/>
          <w:szCs w:val="18"/>
        </w:rPr>
      </w:pPr>
      <w:r w:rsidRPr="00BB6754">
        <w:rPr>
          <w:rFonts w:ascii="Noto Sans" w:hAnsi="Noto Sans" w:cs="Noto Sans"/>
          <w:sz w:val="18"/>
          <w:szCs w:val="18"/>
        </w:rPr>
        <w:t>Identificación oficial del representante legal (INE, cédula profesional o pasaporte) vigentes.</w:t>
      </w:r>
    </w:p>
    <w:p w14:paraId="6B6F453A" w14:textId="77777777" w:rsidR="00965DC8" w:rsidRPr="00BB6754" w:rsidRDefault="00965DC8" w:rsidP="00102D4F">
      <w:pPr>
        <w:numPr>
          <w:ilvl w:val="1"/>
          <w:numId w:val="11"/>
        </w:numPr>
        <w:tabs>
          <w:tab w:val="left" w:pos="426"/>
          <w:tab w:val="left" w:pos="1080"/>
        </w:tabs>
        <w:ind w:left="426" w:right="-143" w:hanging="284"/>
        <w:contextualSpacing/>
        <w:jc w:val="both"/>
        <w:rPr>
          <w:rFonts w:ascii="Noto Sans" w:hAnsi="Noto Sans" w:cs="Noto Sans"/>
          <w:sz w:val="18"/>
          <w:szCs w:val="18"/>
        </w:rPr>
      </w:pPr>
      <w:r w:rsidRPr="00BB6754">
        <w:rPr>
          <w:rFonts w:ascii="Noto Sans" w:hAnsi="Noto Sans" w:cs="Noto Sans"/>
          <w:sz w:val="18"/>
          <w:szCs w:val="18"/>
        </w:rPr>
        <w:t>Cédula del Registro Federal de Contribuyentes.</w:t>
      </w:r>
    </w:p>
    <w:p w14:paraId="26BFB1F1" w14:textId="77777777" w:rsidR="00965DC8" w:rsidRPr="00BB6754" w:rsidRDefault="00965DC8" w:rsidP="00102D4F">
      <w:pPr>
        <w:numPr>
          <w:ilvl w:val="1"/>
          <w:numId w:val="11"/>
        </w:numPr>
        <w:tabs>
          <w:tab w:val="left" w:pos="426"/>
          <w:tab w:val="left" w:pos="1080"/>
        </w:tabs>
        <w:ind w:left="426" w:right="-143" w:hanging="284"/>
        <w:contextualSpacing/>
        <w:jc w:val="both"/>
        <w:rPr>
          <w:rFonts w:ascii="Noto Sans" w:hAnsi="Noto Sans" w:cs="Noto Sans"/>
          <w:sz w:val="18"/>
          <w:szCs w:val="18"/>
        </w:rPr>
      </w:pPr>
      <w:r w:rsidRPr="00BB6754">
        <w:rPr>
          <w:rFonts w:ascii="Noto Sans" w:hAnsi="Noto Sans" w:cs="Noto Sans"/>
          <w:sz w:val="18"/>
          <w:szCs w:val="18"/>
        </w:rPr>
        <w:t>Comprobante de domicilio fiscal y/o cambio de domicilio en su caso.</w:t>
      </w:r>
    </w:p>
    <w:p w14:paraId="231A255F" w14:textId="77777777" w:rsidR="00965DC8" w:rsidRPr="00BB6754" w:rsidRDefault="00965DC8" w:rsidP="00102D4F">
      <w:pPr>
        <w:numPr>
          <w:ilvl w:val="1"/>
          <w:numId w:val="11"/>
        </w:numPr>
        <w:tabs>
          <w:tab w:val="left" w:pos="426"/>
          <w:tab w:val="left" w:pos="1080"/>
        </w:tabs>
        <w:ind w:left="426" w:right="-143" w:hanging="284"/>
        <w:contextualSpacing/>
        <w:jc w:val="both"/>
        <w:rPr>
          <w:rFonts w:ascii="Noto Sans" w:hAnsi="Noto Sans" w:cs="Noto Sans"/>
          <w:sz w:val="18"/>
          <w:szCs w:val="18"/>
        </w:rPr>
      </w:pPr>
      <w:r w:rsidRPr="00BB6754">
        <w:rPr>
          <w:rFonts w:ascii="Noto Sans" w:hAnsi="Noto Sans" w:cs="Noto Sans"/>
          <w:sz w:val="18"/>
          <w:szCs w:val="18"/>
        </w:rPr>
        <w:t>Reanudación de actividades en su caso.</w:t>
      </w:r>
    </w:p>
    <w:p w14:paraId="3D18778B" w14:textId="77777777" w:rsidR="00965DC8" w:rsidRPr="00BB6754" w:rsidRDefault="00965DC8" w:rsidP="00102D4F">
      <w:pPr>
        <w:numPr>
          <w:ilvl w:val="1"/>
          <w:numId w:val="11"/>
        </w:numPr>
        <w:tabs>
          <w:tab w:val="left" w:pos="426"/>
          <w:tab w:val="left" w:pos="1080"/>
        </w:tabs>
        <w:ind w:left="426" w:right="-143" w:hanging="284"/>
        <w:contextualSpacing/>
        <w:jc w:val="both"/>
        <w:rPr>
          <w:rFonts w:ascii="Noto Sans" w:hAnsi="Noto Sans" w:cs="Noto Sans"/>
          <w:sz w:val="18"/>
          <w:szCs w:val="18"/>
        </w:rPr>
      </w:pPr>
      <w:r w:rsidRPr="00BB6754">
        <w:rPr>
          <w:rFonts w:ascii="Noto Sans" w:hAnsi="Noto Sans" w:cs="Noto Sans"/>
          <w:sz w:val="18"/>
          <w:szCs w:val="18"/>
        </w:rPr>
        <w:t>Estado de cuenta bancario, donde se aprecie el número de cuenta y CLABE interbancaria.</w:t>
      </w:r>
    </w:p>
    <w:p w14:paraId="0FD3D3A0" w14:textId="77777777" w:rsidR="00AA42F0" w:rsidRPr="00BB6754" w:rsidRDefault="00AA42F0" w:rsidP="00102D4F">
      <w:pPr>
        <w:tabs>
          <w:tab w:val="left" w:pos="426"/>
          <w:tab w:val="left" w:pos="1080"/>
        </w:tabs>
        <w:ind w:left="142" w:right="-143"/>
        <w:contextualSpacing/>
        <w:jc w:val="both"/>
        <w:rPr>
          <w:rFonts w:ascii="Noto Sans" w:hAnsi="Noto Sans" w:cs="Noto Sans"/>
          <w:sz w:val="18"/>
          <w:szCs w:val="18"/>
        </w:rPr>
      </w:pPr>
    </w:p>
    <w:p w14:paraId="1E4AF775" w14:textId="77777777" w:rsidR="00A46006" w:rsidRPr="00BB6754" w:rsidRDefault="00547536" w:rsidP="00102D4F">
      <w:pPr>
        <w:tabs>
          <w:tab w:val="left" w:pos="426"/>
        </w:tabs>
        <w:ind w:left="-142" w:right="-143"/>
        <w:contextualSpacing/>
        <w:jc w:val="both"/>
        <w:rPr>
          <w:rFonts w:ascii="Noto Sans" w:hAnsi="Noto Sans" w:cs="Noto Sans"/>
          <w:b/>
          <w:sz w:val="18"/>
          <w:szCs w:val="18"/>
          <w:u w:val="single"/>
        </w:rPr>
      </w:pPr>
      <w:r w:rsidRPr="00BB6754">
        <w:rPr>
          <w:rFonts w:ascii="Noto Sans" w:hAnsi="Noto Sans" w:cs="Noto Sans"/>
          <w:b/>
          <w:sz w:val="18"/>
          <w:szCs w:val="18"/>
          <w:u w:val="single"/>
        </w:rPr>
        <w:t>En caso de existir alguna actualización de la siguiente documentación presentada en su propuesta técnica dentro de los documentos administrativos solicitados, deberá presentarla junto con los requisitos anteriores:</w:t>
      </w:r>
    </w:p>
    <w:p w14:paraId="3D040943" w14:textId="77777777" w:rsidR="00A46006" w:rsidRPr="00BB6754" w:rsidRDefault="00A46006" w:rsidP="00102D4F">
      <w:pPr>
        <w:tabs>
          <w:tab w:val="left" w:pos="426"/>
        </w:tabs>
        <w:ind w:left="-142" w:right="-143"/>
        <w:contextualSpacing/>
        <w:jc w:val="both"/>
        <w:rPr>
          <w:rFonts w:ascii="Noto Sans" w:hAnsi="Noto Sans" w:cs="Noto Sans"/>
          <w:sz w:val="18"/>
          <w:szCs w:val="18"/>
        </w:rPr>
      </w:pPr>
    </w:p>
    <w:p w14:paraId="5EE42D4C" w14:textId="77777777" w:rsidR="00A46006" w:rsidRPr="00BB6754" w:rsidRDefault="00547536" w:rsidP="00102D4F">
      <w:pPr>
        <w:numPr>
          <w:ilvl w:val="1"/>
          <w:numId w:val="10"/>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w:t>
      </w:r>
      <w:r w:rsidRPr="00BB6754" w:rsidDel="00901CA7">
        <w:rPr>
          <w:rFonts w:ascii="Noto Sans" w:hAnsi="Noto Sans" w:cs="Noto Sans"/>
          <w:sz w:val="18"/>
          <w:szCs w:val="18"/>
        </w:rPr>
        <w:t xml:space="preserve">de acuerdo </w:t>
      </w:r>
      <w:r w:rsidRPr="00BB6754">
        <w:rPr>
          <w:rFonts w:ascii="Noto Sans" w:hAnsi="Noto Sans" w:cs="Noto Sans"/>
          <w:sz w:val="18"/>
          <w:szCs w:val="18"/>
        </w:rPr>
        <w:t>con lo previsto en la Regla 2.1.37 de la Resolución de la Miscelánea Fiscal para el 2025 publicada en el DOF el 30 de diciembre de 2024, para tal efecto deberá:</w:t>
      </w:r>
    </w:p>
    <w:p w14:paraId="72AAB444" w14:textId="77777777" w:rsidR="00A46006" w:rsidRPr="00BB6754" w:rsidRDefault="00A46006" w:rsidP="00102D4F">
      <w:pPr>
        <w:tabs>
          <w:tab w:val="left" w:pos="426"/>
        </w:tabs>
        <w:ind w:left="426" w:right="-143" w:hanging="284"/>
        <w:contextualSpacing/>
        <w:jc w:val="both"/>
        <w:rPr>
          <w:rFonts w:ascii="Noto Sans" w:hAnsi="Noto Sans" w:cs="Noto Sans"/>
          <w:sz w:val="18"/>
          <w:szCs w:val="18"/>
        </w:rPr>
      </w:pPr>
    </w:p>
    <w:p w14:paraId="19D297FB" w14:textId="77777777" w:rsidR="00A46006" w:rsidRPr="00BB6754" w:rsidRDefault="00547536" w:rsidP="00102D4F">
      <w:pPr>
        <w:pStyle w:val="ListParagraph"/>
        <w:numPr>
          <w:ilvl w:val="0"/>
          <w:numId w:val="12"/>
        </w:numPr>
        <w:tabs>
          <w:tab w:val="left" w:pos="426"/>
        </w:tabs>
        <w:suppressAutoHyphens/>
        <w:spacing w:after="0" w:line="240" w:lineRule="auto"/>
        <w:ind w:left="426" w:right="-143" w:hanging="284"/>
        <w:jc w:val="both"/>
        <w:textDirection w:val="btLr"/>
        <w:textAlignment w:val="top"/>
        <w:outlineLvl w:val="0"/>
        <w:rPr>
          <w:rFonts w:ascii="Noto Sans" w:hAnsi="Noto Sans" w:cs="Noto Sans"/>
          <w:sz w:val="18"/>
          <w:szCs w:val="18"/>
        </w:rPr>
      </w:pPr>
      <w:r w:rsidRPr="00BB6754">
        <w:rPr>
          <w:rFonts w:ascii="Noto Sans" w:hAnsi="Noto Sans" w:cs="Noto Sans"/>
          <w:sz w:val="18"/>
          <w:szCs w:val="18"/>
        </w:rPr>
        <w:t>Realizar consulta de opinión ante el SAT, preferentemente dentro de los dos días hábiles posteriores a la fecha en que tenga conocimiento del fallo o adjudicación correspondiente.</w:t>
      </w:r>
    </w:p>
    <w:p w14:paraId="3F1D34A7" w14:textId="77777777" w:rsidR="00A46006" w:rsidRPr="00BB6754" w:rsidRDefault="00A46006" w:rsidP="00102D4F">
      <w:pPr>
        <w:pStyle w:val="ListParagraph"/>
        <w:tabs>
          <w:tab w:val="left" w:pos="426"/>
        </w:tabs>
        <w:ind w:left="426" w:right="-143" w:hanging="284"/>
        <w:jc w:val="both"/>
        <w:rPr>
          <w:rFonts w:ascii="Noto Sans" w:hAnsi="Noto Sans" w:cs="Noto Sans"/>
          <w:sz w:val="18"/>
          <w:szCs w:val="18"/>
        </w:rPr>
      </w:pPr>
    </w:p>
    <w:p w14:paraId="5E79B48C" w14:textId="77777777" w:rsidR="00A46006" w:rsidRPr="00BB6754" w:rsidRDefault="00547536" w:rsidP="00102D4F">
      <w:pPr>
        <w:pStyle w:val="ListParagraph"/>
        <w:numPr>
          <w:ilvl w:val="0"/>
          <w:numId w:val="12"/>
        </w:numPr>
        <w:tabs>
          <w:tab w:val="left" w:pos="426"/>
        </w:tabs>
        <w:suppressAutoHyphens/>
        <w:spacing w:after="0" w:line="240" w:lineRule="auto"/>
        <w:ind w:left="426" w:right="-143" w:hanging="284"/>
        <w:jc w:val="both"/>
        <w:textDirection w:val="btLr"/>
        <w:textAlignment w:val="top"/>
        <w:outlineLvl w:val="0"/>
        <w:rPr>
          <w:rFonts w:ascii="Noto Sans" w:hAnsi="Noto Sans" w:cs="Noto Sans"/>
          <w:sz w:val="18"/>
          <w:szCs w:val="18"/>
        </w:rPr>
      </w:pPr>
      <w:r w:rsidRPr="00BB6754">
        <w:rPr>
          <w:rFonts w:ascii="Noto Sans" w:hAnsi="Noto Sans" w:cs="Noto Sans"/>
          <w:sz w:val="18"/>
          <w:szCs w:val="18"/>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w:t>
      </w:r>
    </w:p>
    <w:p w14:paraId="7E103C71" w14:textId="77777777" w:rsidR="00A46006" w:rsidRPr="00BB6754" w:rsidRDefault="00A46006" w:rsidP="00102D4F">
      <w:pPr>
        <w:tabs>
          <w:tab w:val="left" w:pos="426"/>
        </w:tabs>
        <w:spacing w:after="60"/>
        <w:ind w:left="426" w:right="-143" w:hanging="284"/>
        <w:jc w:val="both"/>
        <w:rPr>
          <w:rFonts w:ascii="Noto Sans" w:hAnsi="Noto Sans" w:cs="Noto Sans"/>
          <w:sz w:val="18"/>
          <w:szCs w:val="18"/>
        </w:rPr>
      </w:pPr>
    </w:p>
    <w:p w14:paraId="4FEBB63B" w14:textId="77777777" w:rsidR="00A46006" w:rsidRPr="00BB6754" w:rsidRDefault="00547536" w:rsidP="00102D4F">
      <w:pPr>
        <w:pStyle w:val="ListParagraph"/>
        <w:numPr>
          <w:ilvl w:val="0"/>
          <w:numId w:val="12"/>
        </w:numPr>
        <w:tabs>
          <w:tab w:val="left" w:pos="426"/>
        </w:tabs>
        <w:suppressAutoHyphens/>
        <w:spacing w:after="0" w:line="240" w:lineRule="auto"/>
        <w:ind w:left="426" w:right="-143" w:hanging="284"/>
        <w:jc w:val="both"/>
        <w:textAlignment w:val="top"/>
        <w:outlineLvl w:val="0"/>
        <w:rPr>
          <w:rFonts w:ascii="Noto Sans" w:hAnsi="Noto Sans" w:cs="Noto Sans"/>
          <w:sz w:val="18"/>
          <w:szCs w:val="18"/>
        </w:rPr>
      </w:pPr>
      <w:r w:rsidRPr="00BB6754">
        <w:rPr>
          <w:rFonts w:ascii="Noto Sans" w:hAnsi="Noto Sans" w:cs="Noto Sans"/>
          <w:sz w:val="18"/>
          <w:szCs w:val="18"/>
        </w:rPr>
        <w:t>Opinión del INFONAVIT - Constancia de situación fiscal en materia de aportaciones patronales y entero de descuentos. Vigente y en términos positivos.</w:t>
      </w:r>
    </w:p>
    <w:p w14:paraId="20BAE6F4" w14:textId="77777777" w:rsidR="00A46006" w:rsidRPr="00BB6754" w:rsidRDefault="00A46006" w:rsidP="00102D4F">
      <w:pPr>
        <w:pStyle w:val="ListParagraph"/>
        <w:ind w:right="-143"/>
        <w:rPr>
          <w:rFonts w:ascii="Noto Sans" w:hAnsi="Noto Sans" w:cs="Noto Sans"/>
          <w:sz w:val="18"/>
          <w:szCs w:val="18"/>
        </w:rPr>
      </w:pPr>
    </w:p>
    <w:p w14:paraId="3D3AD93C" w14:textId="77777777" w:rsidR="00A46006" w:rsidRPr="00BB6754" w:rsidRDefault="00547536" w:rsidP="00102D4F">
      <w:pPr>
        <w:pStyle w:val="ListParagraph"/>
        <w:numPr>
          <w:ilvl w:val="0"/>
          <w:numId w:val="12"/>
        </w:numPr>
        <w:tabs>
          <w:tab w:val="left" w:pos="426"/>
        </w:tabs>
        <w:suppressAutoHyphens/>
        <w:spacing w:after="0" w:line="240" w:lineRule="auto"/>
        <w:ind w:left="426" w:right="-143" w:hanging="284"/>
        <w:jc w:val="both"/>
        <w:textAlignment w:val="top"/>
        <w:outlineLvl w:val="0"/>
        <w:rPr>
          <w:rFonts w:ascii="Noto Sans" w:hAnsi="Noto Sans" w:cs="Noto Sans"/>
          <w:sz w:val="18"/>
          <w:szCs w:val="18"/>
        </w:rPr>
      </w:pPr>
      <w:r w:rsidRPr="00BB6754">
        <w:rPr>
          <w:rFonts w:ascii="Noto Sans" w:hAnsi="Noto Sans" w:cs="Noto Sans"/>
          <w:sz w:val="18"/>
          <w:szCs w:val="18"/>
        </w:rPr>
        <w:t>Opinión del IMSS - Opinión sobre el cumplimiento de sus obligaciones de seguridad social. Vigente y en términos positivos.</w:t>
      </w:r>
    </w:p>
    <w:p w14:paraId="15ACAE4A" w14:textId="77777777" w:rsidR="00A46006" w:rsidRPr="00BB6754" w:rsidRDefault="00547536" w:rsidP="00102D4F">
      <w:pPr>
        <w:tabs>
          <w:tab w:val="left" w:pos="426"/>
        </w:tabs>
        <w:spacing w:before="60" w:after="60"/>
        <w:ind w:left="426" w:right="-143"/>
        <w:jc w:val="both"/>
        <w:rPr>
          <w:rFonts w:ascii="Noto Sans" w:hAnsi="Noto Sans" w:cs="Noto Sans"/>
          <w:sz w:val="18"/>
          <w:szCs w:val="18"/>
        </w:rPr>
      </w:pPr>
      <w:r w:rsidRPr="00BB6754">
        <w:rPr>
          <w:rFonts w:ascii="Noto Sans" w:hAnsi="Noto Sans" w:cs="Noto Sans"/>
          <w:sz w:val="18"/>
          <w:szCs w:val="18"/>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6EAED4A7" w14:textId="6ADC8100" w:rsidR="00965DC8" w:rsidRPr="00BB6754" w:rsidRDefault="00547536" w:rsidP="00102D4F">
      <w:pPr>
        <w:pStyle w:val="ListParagraph"/>
        <w:numPr>
          <w:ilvl w:val="0"/>
          <w:numId w:val="12"/>
        </w:numPr>
        <w:tabs>
          <w:tab w:val="left" w:pos="426"/>
        </w:tabs>
        <w:suppressAutoHyphens/>
        <w:spacing w:after="0" w:line="240" w:lineRule="auto"/>
        <w:ind w:left="426" w:right="-143" w:hanging="284"/>
        <w:jc w:val="both"/>
        <w:textDirection w:val="btLr"/>
        <w:textAlignment w:val="top"/>
        <w:outlineLvl w:val="0"/>
        <w:rPr>
          <w:rFonts w:ascii="Noto Sans" w:hAnsi="Noto Sans" w:cs="Noto Sans"/>
          <w:sz w:val="18"/>
          <w:szCs w:val="18"/>
        </w:rPr>
      </w:pPr>
      <w:r w:rsidRPr="00BB6754">
        <w:rPr>
          <w:rFonts w:ascii="Noto Sans" w:hAnsi="Noto Sans" w:cs="Noto Sans"/>
          <w:sz w:val="18"/>
          <w:szCs w:val="18"/>
        </w:rPr>
        <w:t xml:space="preserve">La solicitud de opinión al SAT, su respuesta y las opiniones que se solicitan, se deberá enviar a los correos electrónicos </w:t>
      </w:r>
      <w:hyperlink r:id="rId21" w:history="1">
        <w:r w:rsidR="00965DC8" w:rsidRPr="00BB6754">
          <w:rPr>
            <w:rStyle w:val="Hyperlink"/>
            <w:rFonts w:ascii="Noto Sans" w:hAnsi="Noto Sans" w:cs="Noto Sans"/>
            <w:sz w:val="18"/>
            <w:szCs w:val="18"/>
          </w:rPr>
          <w:t>mamarquez@conalep.edu.mx</w:t>
        </w:r>
      </w:hyperlink>
      <w:r w:rsidRPr="00BB6754">
        <w:rPr>
          <w:rStyle w:val="Hyperlink"/>
          <w:rFonts w:ascii="Noto Sans" w:hAnsi="Noto Sans" w:cs="Noto Sans"/>
          <w:sz w:val="18"/>
          <w:szCs w:val="18"/>
        </w:rPr>
        <w:t xml:space="preserve">; </w:t>
      </w:r>
      <w:hyperlink r:id="rId22" w:history="1">
        <w:r w:rsidR="00965DC8" w:rsidRPr="00BB6754">
          <w:rPr>
            <w:rStyle w:val="Hyperlink"/>
            <w:rFonts w:ascii="Noto Sans" w:hAnsi="Noto Sans" w:cs="Noto Sans"/>
            <w:sz w:val="18"/>
            <w:szCs w:val="18"/>
          </w:rPr>
          <w:t>vmoreno@conalep.edu.mx</w:t>
        </w:r>
      </w:hyperlink>
      <w:r w:rsidRPr="00BB6754">
        <w:rPr>
          <w:rFonts w:ascii="Noto Sans" w:hAnsi="Noto Sans" w:cs="Noto Sans"/>
          <w:sz w:val="18"/>
          <w:szCs w:val="18"/>
        </w:rPr>
        <w:t xml:space="preserve"> y </w:t>
      </w:r>
      <w:hyperlink r:id="rId23" w:history="1">
        <w:r w:rsidR="00965DC8" w:rsidRPr="00BB6754">
          <w:rPr>
            <w:rStyle w:val="Hyperlink"/>
            <w:rFonts w:ascii="Noto Sans" w:hAnsi="Noto Sans" w:cs="Noto Sans"/>
            <w:sz w:val="18"/>
            <w:szCs w:val="18"/>
          </w:rPr>
          <w:t>febernal@conalep.edu.mx</w:t>
        </w:r>
      </w:hyperlink>
      <w:r w:rsidRPr="00BB6754">
        <w:rPr>
          <w:rFonts w:ascii="Noto Sans" w:hAnsi="Noto Sans" w:cs="Noto Sans"/>
          <w:sz w:val="18"/>
          <w:szCs w:val="18"/>
        </w:rPr>
        <w:t xml:space="preserve"> para su respectiva revisión, y en su caso aceptación.</w:t>
      </w:r>
    </w:p>
    <w:p w14:paraId="2CC70B44" w14:textId="77777777" w:rsidR="00B84AB6" w:rsidRPr="00BB6754" w:rsidRDefault="00B84AB6" w:rsidP="00102D4F">
      <w:pPr>
        <w:pStyle w:val="ListParagraph"/>
        <w:suppressAutoHyphens/>
        <w:spacing w:after="0" w:line="240" w:lineRule="auto"/>
        <w:ind w:left="426" w:right="-143"/>
        <w:jc w:val="both"/>
        <w:textDirection w:val="btLr"/>
        <w:textAlignment w:val="top"/>
        <w:outlineLvl w:val="0"/>
        <w:rPr>
          <w:rFonts w:ascii="Noto Sans" w:hAnsi="Noto Sans" w:cs="Noto Sans"/>
          <w:sz w:val="18"/>
          <w:szCs w:val="18"/>
        </w:rPr>
      </w:pPr>
    </w:p>
    <w:p w14:paraId="371C4A5D" w14:textId="77777777" w:rsidR="0052212D" w:rsidRPr="00BB6754" w:rsidRDefault="0052212D" w:rsidP="00102D4F">
      <w:pPr>
        <w:pStyle w:val="BodyTextIndent2"/>
        <w:tabs>
          <w:tab w:val="left" w:pos="900"/>
        </w:tabs>
        <w:ind w:left="-142" w:right="-143"/>
        <w:contextualSpacing/>
        <w:rPr>
          <w:rFonts w:ascii="Noto Sans" w:hAnsi="Noto Sans" w:cs="Noto Sans"/>
          <w:bCs w:val="0"/>
          <w:sz w:val="18"/>
          <w:szCs w:val="18"/>
        </w:rPr>
      </w:pPr>
      <w:r w:rsidRPr="00BB6754">
        <w:rPr>
          <w:rFonts w:ascii="Noto Sans" w:hAnsi="Noto Sans" w:cs="Noto Sans"/>
          <w:bCs w:val="0"/>
          <w:sz w:val="18"/>
          <w:szCs w:val="18"/>
        </w:rPr>
        <w:t>Dentro de los 10 días naturales contados a partir de la firma del contrato correspondiente:</w:t>
      </w:r>
    </w:p>
    <w:p w14:paraId="1060B577" w14:textId="77777777" w:rsidR="00FC2A80" w:rsidRPr="00BB6754" w:rsidRDefault="00FC2A80" w:rsidP="00102D4F">
      <w:pPr>
        <w:pStyle w:val="BodyTextIndent2"/>
        <w:tabs>
          <w:tab w:val="left" w:pos="900"/>
        </w:tabs>
        <w:ind w:left="-142" w:right="-143"/>
        <w:contextualSpacing/>
        <w:rPr>
          <w:rFonts w:ascii="Noto Sans" w:hAnsi="Noto Sans" w:cs="Noto Sans"/>
          <w:bCs w:val="0"/>
          <w:sz w:val="18"/>
          <w:szCs w:val="18"/>
        </w:rPr>
      </w:pPr>
    </w:p>
    <w:p w14:paraId="48FBA86A" w14:textId="77777777" w:rsidR="0052212D" w:rsidRPr="00BB6754" w:rsidRDefault="0052212D" w:rsidP="00102D4F">
      <w:pPr>
        <w:pStyle w:val="ListParagraph"/>
        <w:numPr>
          <w:ilvl w:val="1"/>
          <w:numId w:val="10"/>
        </w:numPr>
        <w:tabs>
          <w:tab w:val="left" w:pos="426"/>
          <w:tab w:val="left" w:pos="1080"/>
        </w:tabs>
        <w:spacing w:after="0" w:line="240" w:lineRule="auto"/>
        <w:ind w:left="426" w:right="-143" w:hanging="284"/>
        <w:jc w:val="both"/>
        <w:rPr>
          <w:rFonts w:ascii="Noto Sans" w:hAnsi="Noto Sans" w:cs="Noto Sans"/>
          <w:sz w:val="18"/>
          <w:szCs w:val="18"/>
        </w:rPr>
      </w:pPr>
      <w:r w:rsidRPr="00BB6754">
        <w:rPr>
          <w:rFonts w:ascii="Noto Sans" w:hAnsi="Noto Sans" w:cs="Noto Sans"/>
          <w:sz w:val="18"/>
          <w:szCs w:val="18"/>
        </w:rPr>
        <w:t>Garantía de cumplimiento del contrato.</w:t>
      </w:r>
    </w:p>
    <w:p w14:paraId="08A5E041" w14:textId="0E5E0736" w:rsidR="004755EE" w:rsidRPr="00BB6754" w:rsidRDefault="009B6129" w:rsidP="00102D4F">
      <w:pPr>
        <w:pStyle w:val="ListParagraph"/>
        <w:numPr>
          <w:ilvl w:val="1"/>
          <w:numId w:val="10"/>
        </w:numPr>
        <w:tabs>
          <w:tab w:val="left" w:pos="426"/>
          <w:tab w:val="left" w:pos="1080"/>
        </w:tabs>
        <w:spacing w:after="0" w:line="240" w:lineRule="auto"/>
        <w:ind w:left="426" w:right="-143" w:hanging="284"/>
        <w:jc w:val="both"/>
        <w:rPr>
          <w:rFonts w:ascii="Noto Sans" w:hAnsi="Noto Sans" w:cs="Noto Sans"/>
          <w:sz w:val="18"/>
          <w:szCs w:val="18"/>
        </w:rPr>
      </w:pPr>
      <w:r w:rsidRPr="00BB6754">
        <w:rPr>
          <w:rFonts w:ascii="Noto Sans" w:hAnsi="Noto Sans" w:cs="Noto Sans"/>
          <w:sz w:val="18"/>
          <w:szCs w:val="18"/>
        </w:rPr>
        <w:t>Garantía de vicios ocultos.</w:t>
      </w:r>
    </w:p>
    <w:p w14:paraId="2BE3F874" w14:textId="77777777" w:rsidR="00C0098B" w:rsidRPr="00BB6754" w:rsidRDefault="00C0098B" w:rsidP="00102D4F">
      <w:pPr>
        <w:pStyle w:val="ListParagraph"/>
        <w:ind w:left="426" w:right="-143"/>
        <w:jc w:val="both"/>
        <w:rPr>
          <w:rFonts w:ascii="Noto Sans" w:hAnsi="Noto Sans" w:cs="Noto Sans"/>
          <w:bCs/>
          <w:sz w:val="18"/>
          <w:szCs w:val="18"/>
        </w:rPr>
      </w:pPr>
    </w:p>
    <w:p w14:paraId="35FA24E6" w14:textId="3EB56264" w:rsidR="0052212D" w:rsidRPr="00BB6754" w:rsidRDefault="0052212D" w:rsidP="00102D4F">
      <w:pPr>
        <w:pStyle w:val="ListParagraph"/>
        <w:ind w:left="426" w:right="-143"/>
        <w:jc w:val="both"/>
        <w:rPr>
          <w:rFonts w:ascii="Noto Sans" w:hAnsi="Noto Sans" w:cs="Noto Sans"/>
          <w:sz w:val="18"/>
          <w:szCs w:val="18"/>
        </w:rPr>
      </w:pPr>
      <w:r w:rsidRPr="00BB6754">
        <w:rPr>
          <w:rFonts w:ascii="Noto Sans" w:hAnsi="Noto Sans" w:cs="Noto Sans"/>
          <w:bCs/>
          <w:sz w:val="18"/>
          <w:szCs w:val="18"/>
        </w:rPr>
        <w:t xml:space="preserve">Con fundamento en el artículo </w:t>
      </w:r>
      <w:r w:rsidR="00F24089" w:rsidRPr="00BB6754">
        <w:rPr>
          <w:rFonts w:ascii="Noto Sans" w:hAnsi="Noto Sans" w:cs="Noto Sans"/>
          <w:bCs/>
          <w:sz w:val="18"/>
          <w:szCs w:val="18"/>
        </w:rPr>
        <w:t>86</w:t>
      </w:r>
      <w:r w:rsidRPr="00BB6754">
        <w:rPr>
          <w:rFonts w:ascii="Noto Sans" w:hAnsi="Noto Sans" w:cs="Noto Sans"/>
          <w:bCs/>
          <w:sz w:val="18"/>
          <w:szCs w:val="18"/>
        </w:rPr>
        <w:t xml:space="preserve"> de la LAASSP</w:t>
      </w:r>
      <w:r w:rsidR="005A3858" w:rsidRPr="00BB6754">
        <w:rPr>
          <w:rFonts w:ascii="Noto Sans" w:hAnsi="Noto Sans" w:cs="Noto Sans"/>
          <w:bCs/>
          <w:sz w:val="18"/>
          <w:szCs w:val="18"/>
        </w:rPr>
        <w:t xml:space="preserve"> segundo párrafo</w:t>
      </w:r>
      <w:r w:rsidRPr="00BB6754">
        <w:rPr>
          <w:rFonts w:ascii="Noto Sans" w:hAnsi="Noto Sans" w:cs="Noto Sans"/>
          <w:bCs/>
          <w:sz w:val="18"/>
          <w:szCs w:val="18"/>
        </w:rPr>
        <w:t xml:space="preserve"> se </w:t>
      </w:r>
      <w:r w:rsidR="00F24089" w:rsidRPr="00BB6754">
        <w:rPr>
          <w:rFonts w:ascii="Noto Sans" w:hAnsi="Noto Sans" w:cs="Noto Sans"/>
          <w:bCs/>
          <w:sz w:val="18"/>
          <w:szCs w:val="18"/>
        </w:rPr>
        <w:t xml:space="preserve">informa </w:t>
      </w:r>
      <w:r w:rsidR="00384AF2" w:rsidRPr="00BB6754">
        <w:rPr>
          <w:rFonts w:ascii="Noto Sans" w:hAnsi="Noto Sans" w:cs="Noto Sans"/>
          <w:bCs/>
          <w:sz w:val="18"/>
          <w:szCs w:val="18"/>
        </w:rPr>
        <w:t>a las personas físicas y morales interesadas en participar en los procedimientos de contratación y acuerdos marco a que se refiere esta Ley, deberán inscribirse en el registro electrónico de personas físicas y morales, y mantener actualizada la información que le sea requerida, conforme a los lineamientos que establezca la Secretaría</w:t>
      </w:r>
      <w:r w:rsidR="00A928C7" w:rsidRPr="00BB6754">
        <w:rPr>
          <w:rFonts w:ascii="Noto Sans" w:hAnsi="Noto Sans" w:cs="Noto Sans"/>
          <w:bCs/>
          <w:sz w:val="18"/>
          <w:szCs w:val="18"/>
        </w:rPr>
        <w:t>.</w:t>
      </w:r>
    </w:p>
    <w:p w14:paraId="2BF47FAA" w14:textId="77777777" w:rsidR="00564BD2" w:rsidRPr="00BB6754" w:rsidRDefault="00564BD2" w:rsidP="00102D4F">
      <w:pPr>
        <w:pStyle w:val="ListParagraph"/>
        <w:ind w:left="-142" w:right="-143"/>
        <w:jc w:val="both"/>
        <w:rPr>
          <w:rFonts w:ascii="Noto Sans" w:hAnsi="Noto Sans" w:cs="Noto Sans"/>
          <w:sz w:val="18"/>
          <w:szCs w:val="18"/>
        </w:rPr>
      </w:pPr>
    </w:p>
    <w:p w14:paraId="6A415163" w14:textId="77777777" w:rsidR="0052212D" w:rsidRPr="001918AF" w:rsidRDefault="0052212D" w:rsidP="00102D4F">
      <w:pPr>
        <w:pStyle w:val="ListParagraph"/>
        <w:numPr>
          <w:ilvl w:val="1"/>
          <w:numId w:val="137"/>
        </w:numPr>
        <w:tabs>
          <w:tab w:val="left" w:pos="426"/>
        </w:tabs>
        <w:spacing w:after="0" w:line="240" w:lineRule="auto"/>
        <w:ind w:left="-142" w:right="-143" w:firstLine="0"/>
        <w:contextualSpacing w:val="0"/>
        <w:jc w:val="both"/>
        <w:rPr>
          <w:rFonts w:ascii="Noto Sans" w:hAnsi="Noto Sans" w:cs="Noto Sans"/>
          <w:b/>
          <w:bCs/>
          <w:color w:val="000000"/>
          <w:sz w:val="18"/>
          <w:szCs w:val="18"/>
        </w:rPr>
      </w:pPr>
      <w:r w:rsidRPr="00BB6754">
        <w:rPr>
          <w:rFonts w:ascii="Noto Sans" w:eastAsia="Montserrat" w:hAnsi="Noto Sans" w:cs="Noto Sans"/>
          <w:b/>
          <w:sz w:val="18"/>
          <w:szCs w:val="18"/>
        </w:rPr>
        <w:t>Indicaciones generales:</w:t>
      </w:r>
    </w:p>
    <w:p w14:paraId="6B5BDC4D" w14:textId="77777777" w:rsidR="001918AF" w:rsidRPr="00BB6754" w:rsidRDefault="001918AF" w:rsidP="001918AF">
      <w:pPr>
        <w:pStyle w:val="ListParagraph"/>
        <w:tabs>
          <w:tab w:val="left" w:pos="426"/>
        </w:tabs>
        <w:spacing w:after="0" w:line="240" w:lineRule="auto"/>
        <w:ind w:left="-142" w:right="-143"/>
        <w:contextualSpacing w:val="0"/>
        <w:jc w:val="both"/>
        <w:rPr>
          <w:rFonts w:ascii="Noto Sans" w:hAnsi="Noto Sans" w:cs="Noto Sans"/>
          <w:b/>
          <w:bCs/>
          <w:color w:val="000000"/>
          <w:sz w:val="18"/>
          <w:szCs w:val="18"/>
        </w:rPr>
      </w:pPr>
    </w:p>
    <w:bookmarkEnd w:id="14"/>
    <w:p w14:paraId="038DD3AA" w14:textId="77777777" w:rsidR="00980456" w:rsidRPr="00BB6754" w:rsidRDefault="00980456" w:rsidP="004964BB">
      <w:pPr>
        <w:numPr>
          <w:ilvl w:val="1"/>
          <w:numId w:val="153"/>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 xml:space="preserve">Ninguno de los términos y condiciones señaladas en la presente convocatoria y sus anexos, así como en las proposiciones presentadas por los licitantes, podrán ser negociadas. </w:t>
      </w:r>
    </w:p>
    <w:p w14:paraId="72FDCCBD" w14:textId="77777777" w:rsidR="00980456" w:rsidRPr="00BB6754" w:rsidRDefault="00980456" w:rsidP="00102D4F">
      <w:pPr>
        <w:tabs>
          <w:tab w:val="left" w:pos="426"/>
        </w:tabs>
        <w:ind w:left="426" w:right="-143" w:hanging="284"/>
        <w:contextualSpacing/>
        <w:jc w:val="both"/>
        <w:rPr>
          <w:rFonts w:ascii="Noto Sans" w:hAnsi="Noto Sans" w:cs="Noto Sans"/>
          <w:sz w:val="18"/>
          <w:szCs w:val="18"/>
        </w:rPr>
      </w:pPr>
    </w:p>
    <w:p w14:paraId="0DA46068" w14:textId="5CF90CFD" w:rsidR="00980456" w:rsidRPr="00BB6754" w:rsidRDefault="00980456" w:rsidP="004964BB">
      <w:pPr>
        <w:numPr>
          <w:ilvl w:val="1"/>
          <w:numId w:val="153"/>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No podrán participar las personas físicas o morales inhabilitadas por resolución firme de la S</w:t>
      </w:r>
      <w:r w:rsidR="002B63B4" w:rsidRPr="00BB6754">
        <w:rPr>
          <w:rFonts w:ascii="Noto Sans" w:hAnsi="Noto Sans" w:cs="Noto Sans"/>
          <w:sz w:val="18"/>
          <w:szCs w:val="18"/>
        </w:rPr>
        <w:t>A</w:t>
      </w:r>
      <w:r w:rsidR="00AA0AAF" w:rsidRPr="00BB6754">
        <w:rPr>
          <w:rFonts w:ascii="Noto Sans" w:hAnsi="Noto Sans" w:cs="Noto Sans"/>
          <w:sz w:val="18"/>
          <w:szCs w:val="18"/>
        </w:rPr>
        <w:t>BG</w:t>
      </w:r>
      <w:r w:rsidRPr="00BB6754">
        <w:rPr>
          <w:rFonts w:ascii="Noto Sans" w:hAnsi="Noto Sans" w:cs="Noto Sans"/>
          <w:sz w:val="18"/>
          <w:szCs w:val="18"/>
        </w:rPr>
        <w:t xml:space="preserve"> y/o autoridad competente.</w:t>
      </w:r>
    </w:p>
    <w:p w14:paraId="52E2F48A" w14:textId="77777777" w:rsidR="00240E3E" w:rsidRPr="00BB6754" w:rsidRDefault="00240E3E" w:rsidP="00102D4F">
      <w:pPr>
        <w:tabs>
          <w:tab w:val="left" w:pos="426"/>
        </w:tabs>
        <w:ind w:left="426" w:right="-143"/>
        <w:contextualSpacing/>
        <w:jc w:val="both"/>
        <w:rPr>
          <w:rFonts w:ascii="Noto Sans" w:hAnsi="Noto Sans" w:cs="Noto Sans"/>
          <w:sz w:val="18"/>
          <w:szCs w:val="18"/>
        </w:rPr>
      </w:pPr>
    </w:p>
    <w:p w14:paraId="569BAC3C" w14:textId="715A03E1" w:rsidR="00980456" w:rsidRPr="00BB6754" w:rsidRDefault="00980456" w:rsidP="004964BB">
      <w:pPr>
        <w:numPr>
          <w:ilvl w:val="1"/>
          <w:numId w:val="153"/>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 xml:space="preserve">El licitante que resulte ganador y no firme el contrato por causas imputables a sí mismo, será sancionado en los términos de los artículos </w:t>
      </w:r>
      <w:r w:rsidR="00B351C6" w:rsidRPr="00BB6754">
        <w:rPr>
          <w:rFonts w:ascii="Noto Sans" w:hAnsi="Noto Sans" w:cs="Noto Sans"/>
          <w:sz w:val="18"/>
          <w:szCs w:val="18"/>
        </w:rPr>
        <w:t>8</w:t>
      </w:r>
      <w:r w:rsidR="00D108D5" w:rsidRPr="00BB6754">
        <w:rPr>
          <w:rFonts w:ascii="Noto Sans" w:hAnsi="Noto Sans" w:cs="Noto Sans"/>
          <w:sz w:val="18"/>
          <w:szCs w:val="18"/>
        </w:rPr>
        <w:t>9</w:t>
      </w:r>
      <w:r w:rsidRPr="00BB6754">
        <w:rPr>
          <w:rFonts w:ascii="Noto Sans" w:hAnsi="Noto Sans" w:cs="Noto Sans"/>
          <w:sz w:val="18"/>
          <w:szCs w:val="18"/>
        </w:rPr>
        <w:t xml:space="preserve"> y </w:t>
      </w:r>
      <w:r w:rsidR="00D108D5" w:rsidRPr="00BB6754">
        <w:rPr>
          <w:rFonts w:ascii="Noto Sans" w:hAnsi="Noto Sans" w:cs="Noto Sans"/>
          <w:sz w:val="18"/>
          <w:szCs w:val="18"/>
        </w:rPr>
        <w:t>90</w:t>
      </w:r>
      <w:r w:rsidRPr="00BB6754">
        <w:rPr>
          <w:rFonts w:ascii="Noto Sans" w:hAnsi="Noto Sans" w:cs="Noto Sans"/>
          <w:sz w:val="18"/>
          <w:szCs w:val="18"/>
        </w:rPr>
        <w:t xml:space="preserve"> de la LAASSP y 109 de su Reglamento.</w:t>
      </w:r>
    </w:p>
    <w:p w14:paraId="2D2B6AB7" w14:textId="77777777" w:rsidR="00980456" w:rsidRPr="00BB6754" w:rsidRDefault="00980456" w:rsidP="00102D4F">
      <w:pPr>
        <w:tabs>
          <w:tab w:val="left" w:pos="426"/>
        </w:tabs>
        <w:ind w:left="426" w:right="-143" w:hanging="284"/>
        <w:contextualSpacing/>
        <w:jc w:val="both"/>
        <w:rPr>
          <w:rFonts w:ascii="Noto Sans" w:hAnsi="Noto Sans" w:cs="Noto Sans"/>
          <w:sz w:val="18"/>
          <w:szCs w:val="18"/>
        </w:rPr>
      </w:pPr>
    </w:p>
    <w:p w14:paraId="396BB04D" w14:textId="0D73BF2D" w:rsidR="006F2D75" w:rsidRPr="00BB6754" w:rsidRDefault="00980456" w:rsidP="004964BB">
      <w:pPr>
        <w:numPr>
          <w:ilvl w:val="1"/>
          <w:numId w:val="153"/>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 xml:space="preserve">La convocatoria de la </w:t>
      </w:r>
      <w:r w:rsidR="008F1280" w:rsidRPr="00BB6754">
        <w:rPr>
          <w:rFonts w:ascii="Noto Sans" w:hAnsi="Noto Sans" w:cs="Noto Sans"/>
          <w:sz w:val="18"/>
          <w:szCs w:val="18"/>
        </w:rPr>
        <w:t>Invitación a Cuando Menos Tres Personas</w:t>
      </w:r>
      <w:r w:rsidRPr="00BB6754">
        <w:rPr>
          <w:rFonts w:ascii="Noto Sans" w:hAnsi="Noto Sans" w:cs="Noto Sans"/>
          <w:sz w:val="18"/>
          <w:szCs w:val="18"/>
        </w:rPr>
        <w:t xml:space="preserve"> será difundida a través de</w:t>
      </w:r>
      <w:r w:rsidR="00B351C6" w:rsidRPr="00BB6754">
        <w:rPr>
          <w:rFonts w:ascii="Noto Sans" w:hAnsi="Noto Sans" w:cs="Noto Sans"/>
          <w:sz w:val="18"/>
          <w:szCs w:val="18"/>
        </w:rPr>
        <w:t xml:space="preserve"> la</w:t>
      </w:r>
      <w:r w:rsidRPr="00BB6754">
        <w:rPr>
          <w:rFonts w:ascii="Noto Sans" w:hAnsi="Noto Sans" w:cs="Noto Sans"/>
          <w:sz w:val="18"/>
          <w:szCs w:val="18"/>
        </w:rPr>
        <w:t xml:space="preserve"> </w:t>
      </w:r>
      <w:r w:rsidR="00B75170" w:rsidRPr="00BB6754">
        <w:rPr>
          <w:rFonts w:ascii="Noto Sans" w:hAnsi="Noto Sans" w:cs="Noto Sans"/>
          <w:sz w:val="18"/>
          <w:szCs w:val="18"/>
        </w:rPr>
        <w:t>Plataforma</w:t>
      </w:r>
      <w:r w:rsidRPr="00BB6754">
        <w:rPr>
          <w:rFonts w:ascii="Noto Sans" w:hAnsi="Noto Sans" w:cs="Noto Sans"/>
          <w:sz w:val="18"/>
          <w:szCs w:val="18"/>
        </w:rPr>
        <w:t>, se adjudicará en términos de lo señalado en la normatividad vigente, considerando las previsiones de publicación, requerimientos, evaluación, adjudicación y emisión del contrato, observando su estricto cumplimiento.</w:t>
      </w:r>
    </w:p>
    <w:p w14:paraId="41A562C2" w14:textId="77777777" w:rsidR="00301AE7" w:rsidRPr="00BB6754" w:rsidRDefault="00301AE7" w:rsidP="00102D4F">
      <w:pPr>
        <w:tabs>
          <w:tab w:val="left" w:pos="426"/>
        </w:tabs>
        <w:ind w:left="426" w:right="-143"/>
        <w:contextualSpacing/>
        <w:jc w:val="both"/>
        <w:rPr>
          <w:rFonts w:ascii="Noto Sans" w:hAnsi="Noto Sans" w:cs="Noto Sans"/>
          <w:sz w:val="18"/>
          <w:szCs w:val="18"/>
        </w:rPr>
      </w:pPr>
    </w:p>
    <w:p w14:paraId="76C0294A" w14:textId="3F705CE7" w:rsidR="00980456" w:rsidRPr="00BB6754" w:rsidRDefault="00980456" w:rsidP="004964BB">
      <w:pPr>
        <w:numPr>
          <w:ilvl w:val="1"/>
          <w:numId w:val="153"/>
        </w:numPr>
        <w:tabs>
          <w:tab w:val="left" w:pos="426"/>
        </w:tabs>
        <w:ind w:left="426" w:right="-143" w:hanging="284"/>
        <w:contextualSpacing/>
        <w:jc w:val="both"/>
        <w:rPr>
          <w:rFonts w:ascii="Noto Sans" w:hAnsi="Noto Sans" w:cs="Noto Sans"/>
          <w:sz w:val="18"/>
          <w:szCs w:val="18"/>
        </w:rPr>
      </w:pPr>
      <w:r w:rsidRPr="00BB6754">
        <w:rPr>
          <w:rFonts w:ascii="Noto Sans" w:eastAsia="Montserrat" w:hAnsi="Noto Sans" w:cs="Noto Sans"/>
          <w:color w:val="000000"/>
          <w:sz w:val="18"/>
          <w:szCs w:val="18"/>
        </w:rPr>
        <w:t xml:space="preserve">Los licitantes, a fin de facilitar la revisión de la documentación solicitada en la convocatoria, preferentemente </w:t>
      </w:r>
      <w:r w:rsidRPr="00BB6754">
        <w:rPr>
          <w:rFonts w:ascii="Noto Sans" w:eastAsia="Montserrat" w:hAnsi="Noto Sans" w:cs="Noto Sans"/>
          <w:sz w:val="18"/>
          <w:szCs w:val="18"/>
        </w:rPr>
        <w:t>señalará</w:t>
      </w:r>
      <w:r w:rsidRPr="00BB6754">
        <w:rPr>
          <w:rFonts w:ascii="Noto Sans" w:eastAsia="Montserrat" w:hAnsi="Noto Sans" w:cs="Noto Sans"/>
          <w:color w:val="000000"/>
          <w:sz w:val="18"/>
          <w:szCs w:val="18"/>
        </w:rPr>
        <w:t xml:space="preserve"> en las cartas y anexos de su propuesta el número o letra que le corresponde al escrito, tal y como se especifica en los formatos que para el efecto se señalan en la convocatoria.</w:t>
      </w:r>
    </w:p>
    <w:p w14:paraId="67B16957" w14:textId="77777777" w:rsidR="0052212D" w:rsidRPr="00BB6754" w:rsidRDefault="0052212D" w:rsidP="00102D4F">
      <w:pPr>
        <w:pStyle w:val="ListParagraph"/>
        <w:numPr>
          <w:ilvl w:val="1"/>
          <w:numId w:val="137"/>
        </w:numPr>
        <w:tabs>
          <w:tab w:val="left" w:pos="426"/>
        </w:tabs>
        <w:spacing w:before="240" w:line="240" w:lineRule="auto"/>
        <w:ind w:left="-142" w:right="-143" w:firstLine="0"/>
        <w:contextualSpacing w:val="0"/>
        <w:jc w:val="both"/>
        <w:rPr>
          <w:rFonts w:ascii="Noto Sans" w:hAnsi="Noto Sans" w:cs="Noto Sans"/>
          <w:b/>
          <w:bCs/>
          <w:color w:val="000000"/>
          <w:sz w:val="18"/>
          <w:szCs w:val="18"/>
        </w:rPr>
      </w:pPr>
      <w:r w:rsidRPr="00BB6754">
        <w:rPr>
          <w:rFonts w:ascii="Noto Sans" w:hAnsi="Noto Sans" w:cs="Noto Sans"/>
          <w:b/>
          <w:bCs/>
          <w:sz w:val="18"/>
          <w:szCs w:val="18"/>
        </w:rPr>
        <w:t>Supuesto en que la convocante tendrá por no presentadas las propuestas</w:t>
      </w:r>
    </w:p>
    <w:p w14:paraId="0B23DFC2" w14:textId="4B12A3CE" w:rsidR="0052212D" w:rsidRPr="00BB6754" w:rsidRDefault="0052212D" w:rsidP="00102D4F">
      <w:pPr>
        <w:ind w:left="-142" w:right="-143"/>
        <w:contextualSpacing/>
        <w:jc w:val="both"/>
        <w:rPr>
          <w:rFonts w:ascii="Noto Sans" w:hAnsi="Noto Sans" w:cs="Noto Sans"/>
          <w:sz w:val="18"/>
          <w:szCs w:val="18"/>
        </w:rPr>
      </w:pPr>
      <w:r w:rsidRPr="00BB6754">
        <w:rPr>
          <w:rFonts w:ascii="Noto Sans" w:hAnsi="Noto Sans" w:cs="Noto Sans"/>
          <w:sz w:val="18"/>
          <w:szCs w:val="18"/>
        </w:rPr>
        <w:t xml:space="preserve">Los </w:t>
      </w:r>
      <w:r w:rsidR="004E7B64" w:rsidRPr="00BB6754">
        <w:rPr>
          <w:rFonts w:ascii="Noto Sans" w:hAnsi="Noto Sans" w:cs="Noto Sans"/>
          <w:sz w:val="18"/>
          <w:szCs w:val="18"/>
        </w:rPr>
        <w:t>prestadores de servicios</w:t>
      </w:r>
      <w:r w:rsidRPr="00BB6754">
        <w:rPr>
          <w:rFonts w:ascii="Noto Sans" w:hAnsi="Noto Sans" w:cs="Noto Sans"/>
          <w:sz w:val="18"/>
          <w:szCs w:val="18"/>
        </w:rPr>
        <w:t xml:space="preserve"> al participar de manera electrónica aceptan que “se tendrán como no presentadas sus proposiciones y, en su caso, la documentación requerida, cuando el archivo electrónico en el que se contengan las proposiciones y/o demás información no pueda abrirse por tener algún virus informático, no contenga los archivos de la información o sus archivos electrónicos se encuentren dañados.</w:t>
      </w:r>
    </w:p>
    <w:p w14:paraId="7A4BBC5C" w14:textId="77777777" w:rsidR="0052212D" w:rsidRPr="00BB6754" w:rsidRDefault="0052212D" w:rsidP="00102D4F">
      <w:pPr>
        <w:ind w:left="-142" w:right="-143"/>
        <w:contextualSpacing/>
        <w:jc w:val="both"/>
        <w:rPr>
          <w:rFonts w:ascii="Noto Sans" w:hAnsi="Noto Sans" w:cs="Noto Sans"/>
          <w:b/>
          <w:sz w:val="18"/>
          <w:szCs w:val="18"/>
        </w:rPr>
      </w:pPr>
    </w:p>
    <w:p w14:paraId="4686200A" w14:textId="77777777" w:rsidR="0052212D" w:rsidRPr="00BB6754" w:rsidRDefault="0052212D" w:rsidP="00102D4F">
      <w:pPr>
        <w:pStyle w:val="ListParagraph"/>
        <w:numPr>
          <w:ilvl w:val="1"/>
          <w:numId w:val="137"/>
        </w:numPr>
        <w:tabs>
          <w:tab w:val="left" w:pos="426"/>
          <w:tab w:val="left" w:pos="720"/>
        </w:tabs>
        <w:spacing w:after="0" w:line="240" w:lineRule="auto"/>
        <w:ind w:left="-142" w:right="-143" w:firstLine="0"/>
        <w:jc w:val="both"/>
        <w:rPr>
          <w:rFonts w:ascii="Noto Sans" w:hAnsi="Noto Sans" w:cs="Noto Sans"/>
          <w:b/>
          <w:bCs/>
          <w:sz w:val="18"/>
          <w:szCs w:val="18"/>
        </w:rPr>
      </w:pPr>
      <w:r w:rsidRPr="00BB6754">
        <w:rPr>
          <w:rFonts w:ascii="Noto Sans" w:hAnsi="Noto Sans" w:cs="Noto Sans"/>
          <w:b/>
          <w:bCs/>
          <w:sz w:val="18"/>
          <w:szCs w:val="18"/>
        </w:rPr>
        <w:t xml:space="preserve">Causas de </w:t>
      </w:r>
      <w:proofErr w:type="spellStart"/>
      <w:r w:rsidRPr="00BB6754">
        <w:rPr>
          <w:rFonts w:ascii="Noto Sans" w:hAnsi="Noto Sans" w:cs="Noto Sans"/>
          <w:b/>
          <w:bCs/>
          <w:sz w:val="18"/>
          <w:szCs w:val="18"/>
        </w:rPr>
        <w:t>desechamiento</w:t>
      </w:r>
      <w:proofErr w:type="spellEnd"/>
    </w:p>
    <w:p w14:paraId="2287FAF9" w14:textId="77777777" w:rsidR="0052212D" w:rsidRDefault="0052212D" w:rsidP="00102D4F">
      <w:pPr>
        <w:spacing w:before="240"/>
        <w:ind w:left="-142" w:right="-143"/>
        <w:contextualSpacing/>
        <w:jc w:val="both"/>
        <w:rPr>
          <w:rFonts w:ascii="Noto Sans" w:hAnsi="Noto Sans" w:cs="Noto Sans"/>
          <w:sz w:val="18"/>
          <w:szCs w:val="18"/>
        </w:rPr>
      </w:pPr>
      <w:r w:rsidRPr="00BB6754">
        <w:rPr>
          <w:rFonts w:ascii="Noto Sans" w:hAnsi="Noto Sans" w:cs="Noto Sans"/>
          <w:sz w:val="18"/>
          <w:szCs w:val="18"/>
        </w:rPr>
        <w:t xml:space="preserve">Las causas que propiciarán el </w:t>
      </w:r>
      <w:proofErr w:type="spellStart"/>
      <w:r w:rsidRPr="00BB6754">
        <w:rPr>
          <w:rFonts w:ascii="Noto Sans" w:hAnsi="Noto Sans" w:cs="Noto Sans"/>
          <w:sz w:val="18"/>
          <w:szCs w:val="18"/>
        </w:rPr>
        <w:t>desechamiento</w:t>
      </w:r>
      <w:proofErr w:type="spellEnd"/>
      <w:r w:rsidRPr="00BB6754">
        <w:rPr>
          <w:rFonts w:ascii="Noto Sans" w:hAnsi="Noto Sans" w:cs="Noto Sans"/>
          <w:sz w:val="18"/>
          <w:szCs w:val="18"/>
        </w:rPr>
        <w:t xml:space="preserve"> de la propuesta, son las siguientes:</w:t>
      </w:r>
    </w:p>
    <w:p w14:paraId="09961C18" w14:textId="77777777" w:rsidR="003715A7" w:rsidRPr="00BB6754" w:rsidRDefault="003715A7" w:rsidP="00102D4F">
      <w:pPr>
        <w:spacing w:before="240"/>
        <w:ind w:left="-142" w:right="-143"/>
        <w:contextualSpacing/>
        <w:jc w:val="both"/>
        <w:rPr>
          <w:rFonts w:ascii="Noto Sans" w:hAnsi="Noto Sans" w:cs="Noto Sans"/>
          <w:sz w:val="18"/>
          <w:szCs w:val="18"/>
        </w:rPr>
      </w:pPr>
    </w:p>
    <w:p w14:paraId="1D11168C" w14:textId="77777777" w:rsidR="00244BFF" w:rsidRPr="00BB6754" w:rsidRDefault="00244BFF" w:rsidP="004964BB">
      <w:pPr>
        <w:pStyle w:val="ListParagraph"/>
        <w:numPr>
          <w:ilvl w:val="0"/>
          <w:numId w:val="154"/>
        </w:numPr>
        <w:tabs>
          <w:tab w:val="left" w:pos="426"/>
        </w:tabs>
        <w:spacing w:after="0" w:line="240" w:lineRule="auto"/>
        <w:ind w:left="426" w:right="-143" w:hanging="284"/>
        <w:jc w:val="both"/>
        <w:rPr>
          <w:rFonts w:ascii="Noto Sans" w:eastAsia="Montserrat" w:hAnsi="Noto Sans" w:cs="Noto Sans"/>
          <w:bCs/>
          <w:sz w:val="18"/>
          <w:szCs w:val="18"/>
        </w:rPr>
      </w:pPr>
      <w:r w:rsidRPr="00BB6754">
        <w:rPr>
          <w:rFonts w:ascii="Noto Sans" w:eastAsia="Montserrat" w:hAnsi="Noto Sans" w:cs="Noto Sans"/>
          <w:bCs/>
          <w:sz w:val="18"/>
          <w:szCs w:val="18"/>
        </w:rPr>
        <w:t xml:space="preserve">El incumplimiento de alguno de los requisitos establecidos en el </w:t>
      </w:r>
      <w:r w:rsidRPr="00BB6754">
        <w:rPr>
          <w:rFonts w:ascii="Noto Sans" w:hAnsi="Noto Sans" w:cs="Noto Sans"/>
          <w:sz w:val="18"/>
          <w:szCs w:val="18"/>
        </w:rPr>
        <w:t>4.1 Documentación que deberán presentar los licitantes participantes</w:t>
      </w:r>
      <w:r w:rsidRPr="00BB6754">
        <w:rPr>
          <w:rFonts w:ascii="Noto Sans" w:eastAsia="Montserrat" w:hAnsi="Noto Sans" w:cs="Noto Sans"/>
          <w:bCs/>
          <w:sz w:val="18"/>
          <w:szCs w:val="18"/>
        </w:rPr>
        <w:t xml:space="preserve"> en esta convocatoria, que con motivo de dicho incumplimiento se afecte la solvencia de la proposición. </w:t>
      </w:r>
    </w:p>
    <w:p w14:paraId="339AB21B" w14:textId="77777777" w:rsidR="00244BFF" w:rsidRPr="00BB6754" w:rsidRDefault="00244BFF" w:rsidP="00102D4F">
      <w:pPr>
        <w:tabs>
          <w:tab w:val="left" w:pos="426"/>
        </w:tabs>
        <w:ind w:left="426" w:right="-143" w:hanging="284"/>
        <w:jc w:val="both"/>
        <w:rPr>
          <w:rFonts w:ascii="Noto Sans" w:eastAsia="Montserrat" w:hAnsi="Noto Sans" w:cs="Noto Sans"/>
          <w:bCs/>
          <w:sz w:val="18"/>
          <w:szCs w:val="18"/>
        </w:rPr>
      </w:pPr>
    </w:p>
    <w:p w14:paraId="50AF86F5" w14:textId="77777777" w:rsidR="00244BFF" w:rsidRPr="00BB6754" w:rsidRDefault="00244BFF" w:rsidP="004964BB">
      <w:pPr>
        <w:pStyle w:val="ListParagraph"/>
        <w:numPr>
          <w:ilvl w:val="0"/>
          <w:numId w:val="154"/>
        </w:numPr>
        <w:tabs>
          <w:tab w:val="left" w:pos="426"/>
        </w:tabs>
        <w:spacing w:after="0" w:line="240" w:lineRule="auto"/>
        <w:ind w:left="426" w:right="-143" w:hanging="284"/>
        <w:jc w:val="both"/>
        <w:rPr>
          <w:rFonts w:ascii="Noto Sans" w:eastAsia="Montserrat" w:hAnsi="Noto Sans" w:cs="Noto Sans"/>
          <w:bCs/>
          <w:sz w:val="18"/>
          <w:szCs w:val="18"/>
        </w:rPr>
      </w:pPr>
      <w:r w:rsidRPr="00BB6754">
        <w:rPr>
          <w:rFonts w:ascii="Noto Sans" w:eastAsia="Montserrat" w:hAnsi="Noto Sans" w:cs="Noto Sans"/>
          <w:bCs/>
          <w:sz w:val="18"/>
          <w:szCs w:val="18"/>
        </w:rPr>
        <w:t>Cuando el licitante incurra en cualquier violación a las disposiciones de la LAASSP, a su Reglamento o a cualquier ordenamiento legal o normativo vinculado a este procedimiento.</w:t>
      </w:r>
    </w:p>
    <w:p w14:paraId="78D933FA" w14:textId="77777777" w:rsidR="00244BFF" w:rsidRPr="00BB6754" w:rsidRDefault="00244BFF" w:rsidP="00102D4F">
      <w:pPr>
        <w:pStyle w:val="ListParagraph"/>
        <w:ind w:left="426" w:right="-143" w:hanging="284"/>
        <w:rPr>
          <w:rFonts w:ascii="Noto Sans" w:eastAsia="Montserrat" w:hAnsi="Noto Sans" w:cs="Noto Sans"/>
          <w:bCs/>
          <w:sz w:val="18"/>
          <w:szCs w:val="18"/>
        </w:rPr>
      </w:pPr>
    </w:p>
    <w:p w14:paraId="3FABE8E5" w14:textId="1A0E5430" w:rsidR="00244BFF" w:rsidRPr="00BB6754" w:rsidRDefault="00244BFF" w:rsidP="004964BB">
      <w:pPr>
        <w:pStyle w:val="ListParagraph"/>
        <w:numPr>
          <w:ilvl w:val="0"/>
          <w:numId w:val="154"/>
        </w:numPr>
        <w:tabs>
          <w:tab w:val="left" w:pos="426"/>
        </w:tabs>
        <w:spacing w:after="0" w:line="240" w:lineRule="auto"/>
        <w:ind w:left="426" w:right="-143" w:hanging="284"/>
        <w:jc w:val="both"/>
        <w:rPr>
          <w:rFonts w:ascii="Noto Sans" w:eastAsia="Montserrat" w:hAnsi="Noto Sans" w:cs="Noto Sans"/>
          <w:bCs/>
          <w:sz w:val="18"/>
          <w:szCs w:val="18"/>
        </w:rPr>
      </w:pPr>
      <w:r w:rsidRPr="00BB6754">
        <w:rPr>
          <w:rFonts w:ascii="Noto Sans" w:eastAsia="Montserrat" w:hAnsi="Noto Sans" w:cs="Noto Sans"/>
          <w:bCs/>
          <w:sz w:val="18"/>
          <w:szCs w:val="18"/>
        </w:rPr>
        <w:t xml:space="preserve">Si se comprueba que algún licitante ha acordado con otro u otros elevar el costo de las partidas objeto de la </w:t>
      </w:r>
      <w:r w:rsidR="00FF28F9" w:rsidRPr="00BB6754">
        <w:rPr>
          <w:rFonts w:ascii="Noto Sans" w:eastAsia="Montserrat" w:hAnsi="Noto Sans" w:cs="Noto Sans"/>
          <w:bCs/>
          <w:sz w:val="18"/>
          <w:szCs w:val="18"/>
        </w:rPr>
        <w:t>Inv</w:t>
      </w:r>
      <w:r w:rsidRPr="00BB6754">
        <w:rPr>
          <w:rFonts w:ascii="Noto Sans" w:eastAsia="Montserrat" w:hAnsi="Noto Sans" w:cs="Noto Sans"/>
          <w:bCs/>
          <w:sz w:val="18"/>
          <w:szCs w:val="18"/>
        </w:rPr>
        <w:t>itación, o cualquier otro acuerdo que tenga como fin obtener una ventaja sobre los demás licitantes.</w:t>
      </w:r>
    </w:p>
    <w:p w14:paraId="41126266" w14:textId="77777777" w:rsidR="00244BFF" w:rsidRPr="00BB6754" w:rsidRDefault="00244BFF" w:rsidP="00102D4F">
      <w:pPr>
        <w:pStyle w:val="ListParagraph"/>
        <w:ind w:left="426" w:right="-143" w:hanging="284"/>
        <w:rPr>
          <w:rFonts w:ascii="Noto Sans" w:eastAsia="Montserrat" w:hAnsi="Noto Sans" w:cs="Noto Sans"/>
          <w:bCs/>
          <w:sz w:val="18"/>
          <w:szCs w:val="18"/>
        </w:rPr>
      </w:pPr>
    </w:p>
    <w:p w14:paraId="7955A849" w14:textId="77777777" w:rsidR="00244BFF" w:rsidRPr="00BB6754" w:rsidRDefault="00244BFF" w:rsidP="004964BB">
      <w:pPr>
        <w:pStyle w:val="ListParagraph"/>
        <w:numPr>
          <w:ilvl w:val="0"/>
          <w:numId w:val="154"/>
        </w:numPr>
        <w:tabs>
          <w:tab w:val="left" w:pos="426"/>
        </w:tabs>
        <w:spacing w:after="0" w:line="240" w:lineRule="auto"/>
        <w:ind w:left="426" w:right="-143" w:hanging="284"/>
        <w:jc w:val="both"/>
        <w:rPr>
          <w:rFonts w:ascii="Noto Sans" w:eastAsia="Montserrat" w:hAnsi="Noto Sans" w:cs="Noto Sans"/>
          <w:bCs/>
          <w:sz w:val="18"/>
          <w:szCs w:val="18"/>
        </w:rPr>
      </w:pPr>
      <w:r w:rsidRPr="00BB6754">
        <w:rPr>
          <w:rFonts w:ascii="Noto Sans" w:eastAsia="Montserrat" w:hAnsi="Noto Sans" w:cs="Noto Sans"/>
          <w:bCs/>
          <w:sz w:val="18"/>
          <w:szCs w:val="18"/>
        </w:rPr>
        <w:t xml:space="preserve">La falta de presentación o incumplimiento de los escritos o manifestaciones bajo protesta de decir verdad, previstos en la LAASSP o el Reglamento que se soliciten como requisito de participación en la presente serán motivo de </w:t>
      </w:r>
      <w:proofErr w:type="spellStart"/>
      <w:r w:rsidRPr="00BB6754">
        <w:rPr>
          <w:rFonts w:ascii="Noto Sans" w:eastAsia="Montserrat" w:hAnsi="Noto Sans" w:cs="Noto Sans"/>
          <w:bCs/>
          <w:sz w:val="18"/>
          <w:szCs w:val="18"/>
        </w:rPr>
        <w:t>desechamiento</w:t>
      </w:r>
      <w:proofErr w:type="spellEnd"/>
      <w:r w:rsidRPr="00BB6754">
        <w:rPr>
          <w:rFonts w:ascii="Noto Sans" w:eastAsia="Montserrat" w:hAnsi="Noto Sans" w:cs="Noto Sans"/>
          <w:bCs/>
          <w:sz w:val="18"/>
          <w:szCs w:val="18"/>
        </w:rPr>
        <w:t>, por incumplir las disposiciones jurídicas que los establecen, conforme al artículo 39 penúltimo párrafo del Reglamento.</w:t>
      </w:r>
    </w:p>
    <w:p w14:paraId="6625F26D" w14:textId="77777777" w:rsidR="00244BFF" w:rsidRPr="00BB6754" w:rsidRDefault="00244BFF" w:rsidP="00102D4F">
      <w:pPr>
        <w:pStyle w:val="ListParagraph"/>
        <w:ind w:left="426" w:right="-143" w:hanging="284"/>
        <w:rPr>
          <w:rFonts w:ascii="Noto Sans" w:eastAsia="Montserrat" w:hAnsi="Noto Sans" w:cs="Noto Sans"/>
          <w:bCs/>
          <w:sz w:val="18"/>
          <w:szCs w:val="18"/>
        </w:rPr>
      </w:pPr>
    </w:p>
    <w:p w14:paraId="58D22DD1" w14:textId="77777777" w:rsidR="00244BFF" w:rsidRDefault="00244BFF" w:rsidP="004964BB">
      <w:pPr>
        <w:pStyle w:val="ListParagraph"/>
        <w:numPr>
          <w:ilvl w:val="0"/>
          <w:numId w:val="154"/>
        </w:numPr>
        <w:tabs>
          <w:tab w:val="left" w:pos="426"/>
        </w:tabs>
        <w:spacing w:after="0" w:line="240" w:lineRule="auto"/>
        <w:ind w:left="426" w:right="-143" w:hanging="284"/>
        <w:jc w:val="both"/>
        <w:rPr>
          <w:rFonts w:ascii="Noto Sans" w:eastAsia="Montserrat" w:hAnsi="Noto Sans" w:cs="Noto Sans"/>
          <w:bCs/>
          <w:sz w:val="18"/>
          <w:szCs w:val="18"/>
        </w:rPr>
      </w:pPr>
      <w:r w:rsidRPr="00BB6754">
        <w:rPr>
          <w:rFonts w:ascii="Noto Sans" w:eastAsia="Montserrat" w:hAnsi="Noto Sans" w:cs="Noto Sans"/>
          <w:bCs/>
          <w:sz w:val="18"/>
          <w:szCs w:val="18"/>
        </w:rPr>
        <w:t>En caso de que el licitante no cotice la totalidad de la partida conforme a las condiciones y características solicitadas en la presente convocatoria.</w:t>
      </w:r>
    </w:p>
    <w:p w14:paraId="133AA145" w14:textId="77777777" w:rsidR="003715A7" w:rsidRPr="003715A7" w:rsidRDefault="003715A7" w:rsidP="003715A7">
      <w:pPr>
        <w:pStyle w:val="ListParagraph"/>
        <w:rPr>
          <w:rFonts w:ascii="Noto Sans" w:eastAsia="Montserrat" w:hAnsi="Noto Sans" w:cs="Noto Sans"/>
          <w:bCs/>
          <w:sz w:val="18"/>
          <w:szCs w:val="18"/>
        </w:rPr>
      </w:pPr>
    </w:p>
    <w:p w14:paraId="04F2B813" w14:textId="7F6C2336" w:rsidR="00244BFF" w:rsidRPr="00BB6754" w:rsidRDefault="00244BFF" w:rsidP="004964BB">
      <w:pPr>
        <w:pStyle w:val="ListParagraph"/>
        <w:numPr>
          <w:ilvl w:val="0"/>
          <w:numId w:val="154"/>
        </w:numPr>
        <w:tabs>
          <w:tab w:val="left" w:pos="426"/>
        </w:tabs>
        <w:spacing w:after="0" w:line="240" w:lineRule="auto"/>
        <w:ind w:left="426" w:right="-143" w:hanging="284"/>
        <w:jc w:val="both"/>
        <w:rPr>
          <w:rFonts w:ascii="Noto Sans" w:eastAsia="Montserrat" w:hAnsi="Noto Sans" w:cs="Noto Sans"/>
          <w:bCs/>
          <w:sz w:val="18"/>
          <w:szCs w:val="18"/>
        </w:rPr>
      </w:pPr>
      <w:r w:rsidRPr="00BB6754">
        <w:rPr>
          <w:rFonts w:ascii="Noto Sans" w:eastAsia="Montserrat" w:hAnsi="Noto Sans" w:cs="Noto Sans"/>
          <w:bCs/>
          <w:sz w:val="18"/>
          <w:szCs w:val="18"/>
        </w:rPr>
        <w:t xml:space="preserve">En caso de que la propuesta técnica y/o económica no cuente con la firma electrónica, establecida por la Secretaría </w:t>
      </w:r>
      <w:r w:rsidR="003D2490" w:rsidRPr="00BB6754">
        <w:rPr>
          <w:rFonts w:ascii="Noto Sans" w:eastAsia="Montserrat" w:hAnsi="Noto Sans" w:cs="Noto Sans"/>
          <w:bCs/>
          <w:sz w:val="18"/>
          <w:szCs w:val="18"/>
        </w:rPr>
        <w:t>Anticorrupción y de Buen Gobierno</w:t>
      </w:r>
      <w:r w:rsidRPr="00BB6754">
        <w:rPr>
          <w:rFonts w:ascii="Noto Sans" w:eastAsia="Montserrat" w:hAnsi="Noto Sans" w:cs="Noto Sans"/>
          <w:bCs/>
          <w:sz w:val="18"/>
          <w:szCs w:val="18"/>
        </w:rPr>
        <w:t xml:space="preserve"> como medio de identificación electrónica, es decir, la firma electrónica avanzada que emite el SAT para el cumplimiento de obligaciones fiscales del licitante, o cuando dicha firma no sea válida; o cuando la firma sea de una persona diversa al licitante, y tratándose de propuestas conjuntas, cuando no sea firmada la proposición por el integrante del consorcio designado como representante común.</w:t>
      </w:r>
    </w:p>
    <w:p w14:paraId="6E8C71F0" w14:textId="77777777" w:rsidR="00244BFF" w:rsidRPr="00BB6754" w:rsidRDefault="00244BFF" w:rsidP="00102D4F">
      <w:pPr>
        <w:pStyle w:val="ListParagraph"/>
        <w:ind w:left="426" w:right="-143" w:hanging="284"/>
        <w:rPr>
          <w:rFonts w:ascii="Noto Sans" w:eastAsia="Montserrat" w:hAnsi="Noto Sans" w:cs="Noto Sans"/>
          <w:bCs/>
          <w:sz w:val="18"/>
          <w:szCs w:val="18"/>
        </w:rPr>
      </w:pPr>
    </w:p>
    <w:p w14:paraId="1CFBF781" w14:textId="56336667" w:rsidR="00244BFF" w:rsidRPr="00BB6754" w:rsidRDefault="00244BFF" w:rsidP="004964BB">
      <w:pPr>
        <w:pStyle w:val="ListParagraph"/>
        <w:numPr>
          <w:ilvl w:val="0"/>
          <w:numId w:val="154"/>
        </w:numPr>
        <w:tabs>
          <w:tab w:val="left" w:pos="426"/>
        </w:tabs>
        <w:spacing w:after="0" w:line="240" w:lineRule="auto"/>
        <w:ind w:left="426" w:right="-143" w:hanging="284"/>
        <w:jc w:val="both"/>
        <w:rPr>
          <w:rFonts w:ascii="Noto Sans" w:eastAsia="Montserrat" w:hAnsi="Noto Sans" w:cs="Noto Sans"/>
          <w:bCs/>
          <w:sz w:val="18"/>
          <w:szCs w:val="18"/>
        </w:rPr>
      </w:pPr>
      <w:r w:rsidRPr="00BB6754">
        <w:rPr>
          <w:rFonts w:ascii="Noto Sans" w:eastAsia="Montserrat" w:hAnsi="Noto Sans" w:cs="Noto Sans"/>
          <w:bCs/>
          <w:sz w:val="18"/>
          <w:szCs w:val="18"/>
        </w:rPr>
        <w:t xml:space="preserve">En caso de que las empresas se encuentren dentro de alguno de los supuestos de los artículos </w:t>
      </w:r>
      <w:r w:rsidR="000F03C2" w:rsidRPr="00BB6754">
        <w:rPr>
          <w:rFonts w:ascii="Noto Sans" w:eastAsia="Montserrat" w:hAnsi="Noto Sans" w:cs="Noto Sans"/>
          <w:bCs/>
          <w:sz w:val="18"/>
          <w:szCs w:val="18"/>
        </w:rPr>
        <w:t>71</w:t>
      </w:r>
      <w:r w:rsidRPr="00BB6754">
        <w:rPr>
          <w:rFonts w:ascii="Noto Sans" w:eastAsia="Montserrat" w:hAnsi="Noto Sans" w:cs="Noto Sans"/>
          <w:bCs/>
          <w:sz w:val="18"/>
          <w:szCs w:val="18"/>
        </w:rPr>
        <w:t xml:space="preserve"> y </w:t>
      </w:r>
      <w:r w:rsidR="00FD6072" w:rsidRPr="00BB6754">
        <w:rPr>
          <w:rFonts w:ascii="Noto Sans" w:eastAsia="Montserrat" w:hAnsi="Noto Sans" w:cs="Noto Sans"/>
          <w:bCs/>
          <w:sz w:val="18"/>
          <w:szCs w:val="18"/>
        </w:rPr>
        <w:t>90</w:t>
      </w:r>
      <w:r w:rsidRPr="00BB6754">
        <w:rPr>
          <w:rFonts w:ascii="Noto Sans" w:eastAsia="Montserrat" w:hAnsi="Noto Sans" w:cs="Noto Sans"/>
          <w:bCs/>
          <w:sz w:val="18"/>
          <w:szCs w:val="18"/>
        </w:rPr>
        <w:t xml:space="preserve"> de la LAASSP.</w:t>
      </w:r>
    </w:p>
    <w:p w14:paraId="0952D853" w14:textId="77777777" w:rsidR="00244BFF" w:rsidRPr="00BB6754" w:rsidRDefault="00244BFF" w:rsidP="00102D4F">
      <w:pPr>
        <w:pStyle w:val="ListParagraph"/>
        <w:ind w:left="426" w:right="-143" w:hanging="284"/>
        <w:rPr>
          <w:rFonts w:ascii="Noto Sans" w:eastAsia="Montserrat" w:hAnsi="Noto Sans" w:cs="Noto Sans"/>
          <w:bCs/>
          <w:sz w:val="18"/>
          <w:szCs w:val="18"/>
        </w:rPr>
      </w:pPr>
    </w:p>
    <w:p w14:paraId="4A418E11" w14:textId="44A9954C" w:rsidR="00244BFF" w:rsidRPr="00BB6754" w:rsidRDefault="00244BFF" w:rsidP="004964BB">
      <w:pPr>
        <w:pStyle w:val="ListParagraph"/>
        <w:numPr>
          <w:ilvl w:val="0"/>
          <w:numId w:val="154"/>
        </w:numPr>
        <w:tabs>
          <w:tab w:val="left" w:pos="426"/>
        </w:tabs>
        <w:spacing w:after="0" w:line="240" w:lineRule="auto"/>
        <w:ind w:left="426" w:right="-143" w:hanging="284"/>
        <w:jc w:val="both"/>
        <w:rPr>
          <w:rFonts w:ascii="Noto Sans" w:eastAsia="Montserrat" w:hAnsi="Noto Sans" w:cs="Noto Sans"/>
          <w:bCs/>
          <w:sz w:val="18"/>
          <w:szCs w:val="18"/>
        </w:rPr>
      </w:pPr>
      <w:r w:rsidRPr="00BB6754">
        <w:rPr>
          <w:rFonts w:ascii="Noto Sans" w:eastAsia="Montserrat" w:hAnsi="Noto Sans" w:cs="Noto Sans"/>
          <w:bCs/>
          <w:sz w:val="18"/>
          <w:szCs w:val="18"/>
        </w:rPr>
        <w:t xml:space="preserve">Que el licitante presente información o documentación falsa y/o alterada. En este caso, se dará vista ante el OICE, para que determine conforme a sus atribuciones lo que corresponda, en términos a lo señalado en el </w:t>
      </w:r>
      <w:r w:rsidRPr="00BB6754">
        <w:rPr>
          <w:rFonts w:ascii="Noto Sans" w:eastAsia="Montserrat" w:hAnsi="Noto Sans" w:cs="Noto Sans"/>
          <w:sz w:val="18"/>
          <w:szCs w:val="18"/>
        </w:rPr>
        <w:t xml:space="preserve">artículo </w:t>
      </w:r>
      <w:r w:rsidR="008B010A" w:rsidRPr="00BB6754">
        <w:rPr>
          <w:rFonts w:ascii="Noto Sans" w:eastAsia="Montserrat" w:hAnsi="Noto Sans" w:cs="Noto Sans"/>
          <w:bCs/>
          <w:sz w:val="18"/>
          <w:szCs w:val="18"/>
        </w:rPr>
        <w:t>9</w:t>
      </w:r>
      <w:r w:rsidRPr="00BB6754">
        <w:rPr>
          <w:rFonts w:ascii="Noto Sans" w:eastAsia="Montserrat" w:hAnsi="Noto Sans" w:cs="Noto Sans"/>
          <w:bCs/>
          <w:sz w:val="18"/>
          <w:szCs w:val="18"/>
        </w:rPr>
        <w:t>0</w:t>
      </w:r>
      <w:r w:rsidRPr="00BB6754">
        <w:rPr>
          <w:rFonts w:ascii="Noto Sans" w:eastAsia="Montserrat" w:hAnsi="Noto Sans" w:cs="Noto Sans"/>
          <w:sz w:val="18"/>
          <w:szCs w:val="18"/>
        </w:rPr>
        <w:t xml:space="preserve"> de la LAASSP</w:t>
      </w:r>
      <w:r w:rsidRPr="00BB6754">
        <w:rPr>
          <w:rFonts w:ascii="Noto Sans" w:eastAsia="Montserrat" w:hAnsi="Noto Sans" w:cs="Noto Sans"/>
          <w:bCs/>
          <w:sz w:val="18"/>
          <w:szCs w:val="18"/>
        </w:rPr>
        <w:t>.</w:t>
      </w:r>
    </w:p>
    <w:p w14:paraId="4FF3F891" w14:textId="77777777" w:rsidR="00244BFF" w:rsidRPr="00BB6754" w:rsidRDefault="00244BFF" w:rsidP="00102D4F">
      <w:pPr>
        <w:pStyle w:val="ListParagraph"/>
        <w:ind w:left="426" w:right="-143" w:hanging="284"/>
        <w:rPr>
          <w:rFonts w:ascii="Noto Sans" w:eastAsia="Montserrat" w:hAnsi="Noto Sans" w:cs="Noto Sans"/>
          <w:bCs/>
          <w:sz w:val="18"/>
          <w:szCs w:val="18"/>
        </w:rPr>
      </w:pPr>
    </w:p>
    <w:p w14:paraId="5D93BD13" w14:textId="77777777" w:rsidR="00244BFF" w:rsidRPr="00BB6754" w:rsidRDefault="00244BFF" w:rsidP="004964BB">
      <w:pPr>
        <w:pStyle w:val="ListParagraph"/>
        <w:numPr>
          <w:ilvl w:val="0"/>
          <w:numId w:val="154"/>
        </w:numPr>
        <w:tabs>
          <w:tab w:val="left" w:pos="426"/>
        </w:tabs>
        <w:spacing w:after="0" w:line="240" w:lineRule="auto"/>
        <w:ind w:left="426" w:right="-143" w:hanging="284"/>
        <w:jc w:val="both"/>
        <w:rPr>
          <w:rFonts w:ascii="Noto Sans" w:eastAsia="Montserrat" w:hAnsi="Noto Sans" w:cs="Noto Sans"/>
          <w:bCs/>
          <w:sz w:val="18"/>
          <w:szCs w:val="18"/>
        </w:rPr>
      </w:pPr>
      <w:r w:rsidRPr="00BB6754">
        <w:rPr>
          <w:rFonts w:ascii="Noto Sans" w:eastAsia="Montserrat" w:hAnsi="Noto Sans" w:cs="Noto Sans"/>
          <w:bCs/>
          <w:sz w:val="18"/>
          <w:szCs w:val="18"/>
        </w:rPr>
        <w:t>Cuando sólo se presente la propuesta técnica y no se presente la propuesta económica que oferte, o viceversa.</w:t>
      </w:r>
    </w:p>
    <w:p w14:paraId="5754E6D0" w14:textId="77777777" w:rsidR="00301AE7" w:rsidRPr="00BB6754" w:rsidRDefault="00301AE7" w:rsidP="00102D4F">
      <w:pPr>
        <w:pStyle w:val="ListParagraph"/>
        <w:tabs>
          <w:tab w:val="left" w:pos="426"/>
        </w:tabs>
        <w:spacing w:after="0" w:line="240" w:lineRule="auto"/>
        <w:ind w:left="426" w:right="-143"/>
        <w:jc w:val="both"/>
        <w:rPr>
          <w:rFonts w:ascii="Noto Sans" w:eastAsia="Montserrat" w:hAnsi="Noto Sans" w:cs="Noto Sans"/>
          <w:bCs/>
          <w:sz w:val="18"/>
          <w:szCs w:val="18"/>
        </w:rPr>
      </w:pPr>
    </w:p>
    <w:p w14:paraId="5269DE5A" w14:textId="4B3C2E81" w:rsidR="00244BFF" w:rsidRPr="00BB6754" w:rsidRDefault="00244BFF" w:rsidP="004964BB">
      <w:pPr>
        <w:pStyle w:val="ListParagraph"/>
        <w:numPr>
          <w:ilvl w:val="0"/>
          <w:numId w:val="154"/>
        </w:numPr>
        <w:tabs>
          <w:tab w:val="left" w:pos="426"/>
        </w:tabs>
        <w:spacing w:after="0" w:line="240" w:lineRule="auto"/>
        <w:ind w:left="426" w:right="-143" w:hanging="284"/>
        <w:jc w:val="both"/>
        <w:rPr>
          <w:rFonts w:ascii="Noto Sans" w:eastAsia="Montserrat" w:hAnsi="Noto Sans" w:cs="Noto Sans"/>
          <w:bCs/>
          <w:sz w:val="18"/>
          <w:szCs w:val="18"/>
        </w:rPr>
      </w:pPr>
      <w:r w:rsidRPr="00BB6754">
        <w:rPr>
          <w:rFonts w:ascii="Noto Sans" w:eastAsia="Montserrat" w:hAnsi="Noto Sans" w:cs="Noto Sans"/>
          <w:bCs/>
          <w:sz w:val="18"/>
          <w:szCs w:val="18"/>
        </w:rPr>
        <w:t>En caso de que los documentos que envíen los licitantes a través de la plataforma no sean legibles, imposibilitando el análisis integral de la proposición, y esto conlleve a un faltante o carencia de información que afecte la solvencia de la proposición.</w:t>
      </w:r>
    </w:p>
    <w:p w14:paraId="4283F6FD" w14:textId="77777777" w:rsidR="00244BFF" w:rsidRPr="00BB6754" w:rsidRDefault="00244BFF" w:rsidP="00102D4F">
      <w:pPr>
        <w:pStyle w:val="ListParagraph"/>
        <w:ind w:left="426" w:right="-143" w:hanging="284"/>
        <w:rPr>
          <w:rFonts w:ascii="Noto Sans" w:eastAsia="Montserrat" w:hAnsi="Noto Sans" w:cs="Noto Sans"/>
          <w:bCs/>
          <w:sz w:val="18"/>
          <w:szCs w:val="18"/>
        </w:rPr>
      </w:pPr>
    </w:p>
    <w:p w14:paraId="5BA72F03" w14:textId="68E17BE9" w:rsidR="00244BFF" w:rsidRDefault="00244BFF" w:rsidP="004964BB">
      <w:pPr>
        <w:pStyle w:val="ListParagraph"/>
        <w:numPr>
          <w:ilvl w:val="0"/>
          <w:numId w:val="154"/>
        </w:numPr>
        <w:tabs>
          <w:tab w:val="left" w:pos="426"/>
        </w:tabs>
        <w:spacing w:after="0" w:line="240" w:lineRule="auto"/>
        <w:ind w:left="426" w:right="-143" w:hanging="284"/>
        <w:jc w:val="both"/>
        <w:rPr>
          <w:rFonts w:ascii="Noto Sans" w:eastAsia="Montserrat" w:hAnsi="Noto Sans" w:cs="Noto Sans"/>
          <w:bCs/>
          <w:sz w:val="18"/>
          <w:szCs w:val="18"/>
        </w:rPr>
      </w:pPr>
      <w:r w:rsidRPr="00BB6754">
        <w:rPr>
          <w:rFonts w:ascii="Noto Sans" w:eastAsia="Montserrat" w:hAnsi="Noto Sans" w:cs="Noto Sans"/>
          <w:bCs/>
          <w:sz w:val="18"/>
          <w:szCs w:val="18"/>
        </w:rPr>
        <w:t xml:space="preserve">En caso de que la propuesta económica mejor evaluada de la partida de que se trate supere el presupuesto autorizado y no haya la posibilidad de reducir las cantidades de servicios materia de la </w:t>
      </w:r>
      <w:r w:rsidR="00FF28F9" w:rsidRPr="00BB6754">
        <w:rPr>
          <w:rFonts w:ascii="Noto Sans" w:eastAsia="Montserrat" w:hAnsi="Noto Sans" w:cs="Noto Sans"/>
          <w:bCs/>
          <w:sz w:val="18"/>
          <w:szCs w:val="18"/>
        </w:rPr>
        <w:t>Inv</w:t>
      </w:r>
      <w:r w:rsidRPr="00BB6754">
        <w:rPr>
          <w:rFonts w:ascii="Noto Sans" w:eastAsia="Montserrat" w:hAnsi="Noto Sans" w:cs="Noto Sans"/>
          <w:bCs/>
          <w:sz w:val="18"/>
          <w:szCs w:val="18"/>
        </w:rPr>
        <w:t>itación hasta por un 10%, o para no reasignar recursos a fin de cubrir el faltante, cuando así se determine, en términos del artículo 56 del Reglamento.</w:t>
      </w:r>
    </w:p>
    <w:p w14:paraId="4335AE03" w14:textId="77777777" w:rsidR="003715A7" w:rsidRPr="003715A7" w:rsidRDefault="003715A7" w:rsidP="003715A7">
      <w:pPr>
        <w:pStyle w:val="ListParagraph"/>
        <w:rPr>
          <w:rFonts w:ascii="Noto Sans" w:eastAsia="Montserrat" w:hAnsi="Noto Sans" w:cs="Noto Sans"/>
          <w:bCs/>
          <w:sz w:val="18"/>
          <w:szCs w:val="18"/>
        </w:rPr>
      </w:pPr>
    </w:p>
    <w:p w14:paraId="5CE80345" w14:textId="77777777" w:rsidR="00244BFF" w:rsidRPr="00BB6754" w:rsidRDefault="00244BFF" w:rsidP="004964BB">
      <w:pPr>
        <w:pStyle w:val="ListParagraph"/>
        <w:numPr>
          <w:ilvl w:val="0"/>
          <w:numId w:val="154"/>
        </w:numPr>
        <w:tabs>
          <w:tab w:val="left" w:pos="426"/>
        </w:tabs>
        <w:spacing w:after="0" w:line="240" w:lineRule="auto"/>
        <w:ind w:left="426" w:right="-143" w:hanging="284"/>
        <w:jc w:val="both"/>
        <w:rPr>
          <w:rFonts w:ascii="Noto Sans" w:eastAsia="Montserrat" w:hAnsi="Noto Sans" w:cs="Noto Sans"/>
          <w:bCs/>
          <w:sz w:val="18"/>
          <w:szCs w:val="18"/>
        </w:rPr>
      </w:pPr>
      <w:r w:rsidRPr="00BB6754">
        <w:rPr>
          <w:rFonts w:ascii="Noto Sans" w:eastAsia="Montserrat" w:hAnsi="Noto Sans" w:cs="Noto Sans"/>
          <w:bCs/>
          <w:sz w:val="18"/>
          <w:szCs w:val="18"/>
        </w:rPr>
        <w:t>Si el licitante envía su proposición en fecha u hora posterior a la señalada.</w:t>
      </w:r>
    </w:p>
    <w:p w14:paraId="4BD2583D" w14:textId="77777777" w:rsidR="00244BFF" w:rsidRPr="00BB6754" w:rsidRDefault="00244BFF" w:rsidP="00102D4F">
      <w:pPr>
        <w:pStyle w:val="ListParagraph"/>
        <w:ind w:left="426" w:right="-143" w:hanging="284"/>
        <w:rPr>
          <w:rFonts w:ascii="Noto Sans" w:eastAsia="Montserrat" w:hAnsi="Noto Sans" w:cs="Noto Sans"/>
          <w:bCs/>
          <w:sz w:val="18"/>
          <w:szCs w:val="18"/>
        </w:rPr>
      </w:pPr>
    </w:p>
    <w:p w14:paraId="5F9004C2" w14:textId="77FB2AA2" w:rsidR="00244BFF" w:rsidRPr="00BB6754" w:rsidRDefault="00244BFF" w:rsidP="004964BB">
      <w:pPr>
        <w:pStyle w:val="ListParagraph"/>
        <w:numPr>
          <w:ilvl w:val="0"/>
          <w:numId w:val="154"/>
        </w:numPr>
        <w:tabs>
          <w:tab w:val="left" w:pos="426"/>
        </w:tabs>
        <w:spacing w:after="0" w:line="240" w:lineRule="auto"/>
        <w:ind w:left="426" w:right="-143" w:hanging="284"/>
        <w:jc w:val="both"/>
        <w:rPr>
          <w:rFonts w:ascii="Noto Sans" w:eastAsia="Montserrat" w:hAnsi="Noto Sans" w:cs="Noto Sans"/>
          <w:sz w:val="18"/>
          <w:szCs w:val="18"/>
        </w:rPr>
      </w:pPr>
      <w:r w:rsidRPr="00BB6754">
        <w:rPr>
          <w:rFonts w:ascii="Noto Sans" w:eastAsia="Montserrat" w:hAnsi="Noto Sans" w:cs="Noto Sans"/>
          <w:sz w:val="18"/>
          <w:szCs w:val="18"/>
        </w:rPr>
        <w:t xml:space="preserve">Que no se puedan abrir los archivos del licitante, por contener virus informáticos o por cualquier causa técnica imputable a estos, en términos del numeral 29 del “ACUERDO por el que se establecen las disposiciones que se deberán observar para la utilización del Sistema Electrónico de Información Pública Gubernamental denominado </w:t>
      </w:r>
      <w:r w:rsidR="00DF3815" w:rsidRPr="00BB6754">
        <w:rPr>
          <w:rFonts w:ascii="Noto Sans" w:eastAsia="Montserrat" w:hAnsi="Noto Sans" w:cs="Noto Sans"/>
          <w:bCs/>
          <w:sz w:val="18"/>
          <w:szCs w:val="18"/>
        </w:rPr>
        <w:t>Plataforma Digital de Contrataciones Públicas.</w:t>
      </w:r>
    </w:p>
    <w:p w14:paraId="33137632" w14:textId="77777777" w:rsidR="00244BFF" w:rsidRPr="00BB6754" w:rsidRDefault="00244BFF" w:rsidP="00102D4F">
      <w:pPr>
        <w:pStyle w:val="ListParagraph"/>
        <w:ind w:left="426" w:right="-143" w:hanging="284"/>
        <w:rPr>
          <w:rFonts w:ascii="Noto Sans" w:eastAsia="Montserrat" w:hAnsi="Noto Sans" w:cs="Noto Sans"/>
          <w:bCs/>
          <w:sz w:val="18"/>
          <w:szCs w:val="18"/>
        </w:rPr>
      </w:pPr>
    </w:p>
    <w:p w14:paraId="0CAA2F57" w14:textId="77777777" w:rsidR="00244BFF" w:rsidRPr="00BB6754" w:rsidRDefault="00244BFF" w:rsidP="004964BB">
      <w:pPr>
        <w:pStyle w:val="ListParagraph"/>
        <w:numPr>
          <w:ilvl w:val="0"/>
          <w:numId w:val="154"/>
        </w:numPr>
        <w:tabs>
          <w:tab w:val="left" w:pos="426"/>
        </w:tabs>
        <w:spacing w:after="0" w:line="240" w:lineRule="auto"/>
        <w:ind w:left="426" w:right="-143" w:hanging="284"/>
        <w:jc w:val="both"/>
        <w:rPr>
          <w:rFonts w:ascii="Noto Sans" w:eastAsia="Montserrat" w:hAnsi="Noto Sans" w:cs="Noto Sans"/>
          <w:bCs/>
          <w:sz w:val="18"/>
          <w:szCs w:val="18"/>
        </w:rPr>
      </w:pPr>
      <w:r w:rsidRPr="00BB6754">
        <w:rPr>
          <w:rFonts w:ascii="Noto Sans" w:eastAsia="Montserrat" w:hAnsi="Noto Sans" w:cs="Noto Sans"/>
          <w:bCs/>
          <w:sz w:val="18"/>
          <w:szCs w:val="18"/>
        </w:rPr>
        <w:t>No manifestar la partida(s) respecto de las cuales es su voluntad participar.</w:t>
      </w:r>
    </w:p>
    <w:p w14:paraId="77E6C18B" w14:textId="77777777" w:rsidR="00244BFF" w:rsidRPr="00BB6754" w:rsidRDefault="00244BFF" w:rsidP="00102D4F">
      <w:pPr>
        <w:pStyle w:val="ListParagraph"/>
        <w:ind w:left="426" w:right="-143" w:hanging="284"/>
        <w:rPr>
          <w:rFonts w:ascii="Noto Sans" w:eastAsia="Montserrat" w:hAnsi="Noto Sans" w:cs="Noto Sans"/>
          <w:bCs/>
          <w:sz w:val="18"/>
          <w:szCs w:val="18"/>
        </w:rPr>
      </w:pPr>
    </w:p>
    <w:p w14:paraId="6A9BE063" w14:textId="77777777" w:rsidR="00244BFF" w:rsidRPr="00BB6754" w:rsidRDefault="00244BFF" w:rsidP="004964BB">
      <w:pPr>
        <w:pStyle w:val="ListParagraph"/>
        <w:numPr>
          <w:ilvl w:val="0"/>
          <w:numId w:val="154"/>
        </w:numPr>
        <w:tabs>
          <w:tab w:val="left" w:pos="426"/>
        </w:tabs>
        <w:spacing w:after="0" w:line="240" w:lineRule="auto"/>
        <w:ind w:left="426" w:right="-143" w:hanging="284"/>
        <w:jc w:val="both"/>
        <w:rPr>
          <w:rFonts w:ascii="Noto Sans" w:eastAsia="Montserrat" w:hAnsi="Noto Sans" w:cs="Noto Sans"/>
          <w:bCs/>
          <w:sz w:val="18"/>
          <w:szCs w:val="18"/>
        </w:rPr>
      </w:pPr>
      <w:r w:rsidRPr="00BB6754">
        <w:rPr>
          <w:rFonts w:ascii="Noto Sans" w:eastAsia="Montserrat" w:hAnsi="Noto Sans" w:cs="Noto Sans"/>
          <w:bCs/>
          <w:sz w:val="18"/>
          <w:szCs w:val="18"/>
        </w:rPr>
        <w:t>Cuando los precios propuestos no fueren aceptables, de conformidad con el artículo 51 del Reglamento.</w:t>
      </w:r>
    </w:p>
    <w:p w14:paraId="78FC2F92" w14:textId="77777777" w:rsidR="00244BFF" w:rsidRPr="00BB6754" w:rsidRDefault="00244BFF" w:rsidP="00102D4F">
      <w:pPr>
        <w:pStyle w:val="ListParagraph"/>
        <w:ind w:left="426" w:right="-143" w:hanging="284"/>
        <w:rPr>
          <w:rFonts w:ascii="Noto Sans" w:eastAsia="Montserrat" w:hAnsi="Noto Sans" w:cs="Noto Sans"/>
          <w:bCs/>
          <w:sz w:val="18"/>
          <w:szCs w:val="18"/>
        </w:rPr>
      </w:pPr>
    </w:p>
    <w:p w14:paraId="7DB9ECAC" w14:textId="77777777" w:rsidR="00244BFF" w:rsidRPr="00BB6754" w:rsidRDefault="00244BFF" w:rsidP="004964BB">
      <w:pPr>
        <w:pStyle w:val="ListParagraph"/>
        <w:numPr>
          <w:ilvl w:val="0"/>
          <w:numId w:val="154"/>
        </w:numPr>
        <w:tabs>
          <w:tab w:val="left" w:pos="426"/>
        </w:tabs>
        <w:spacing w:after="0" w:line="240" w:lineRule="auto"/>
        <w:ind w:left="426" w:right="-143" w:hanging="284"/>
        <w:jc w:val="both"/>
        <w:rPr>
          <w:rFonts w:ascii="Noto Sans" w:eastAsia="Montserrat" w:hAnsi="Noto Sans" w:cs="Noto Sans"/>
          <w:bCs/>
          <w:sz w:val="18"/>
          <w:szCs w:val="18"/>
        </w:rPr>
      </w:pPr>
      <w:r w:rsidRPr="00BB6754">
        <w:rPr>
          <w:rFonts w:ascii="Noto Sans" w:eastAsia="Montserrat" w:hAnsi="Noto Sans" w:cs="Noto Sans"/>
          <w:bCs/>
          <w:sz w:val="18"/>
          <w:szCs w:val="18"/>
        </w:rPr>
        <w:t>De acuerdo con el artículo 50 del Reglamento, cada uno de los documentos que integren la proposición deberá estar foliados en todas y cada una de las hojas que los integren.</w:t>
      </w:r>
      <w:r w:rsidRPr="00BB6754">
        <w:rPr>
          <w:rFonts w:ascii="Noto Sans" w:hAnsi="Noto Sans" w:cs="Noto Sans"/>
          <w:sz w:val="18"/>
          <w:szCs w:val="18"/>
        </w:rPr>
        <w:t xml:space="preserve"> </w:t>
      </w:r>
      <w:r w:rsidRPr="00BB6754">
        <w:rPr>
          <w:rFonts w:ascii="Noto Sans" w:eastAsia="Montserrat" w:hAnsi="Noto Sans" w:cs="Noto Sans"/>
          <w:bCs/>
          <w:sz w:val="18"/>
          <w:szCs w:val="18"/>
        </w:rPr>
        <w:t>Al efecto, se deberán numerar de manera individual las propuestas técnica y económica, identificados con el numeral y los anexos que correspondan,</w:t>
      </w:r>
      <w:r w:rsidRPr="00BB6754">
        <w:rPr>
          <w:rFonts w:ascii="Noto Sans" w:hAnsi="Noto Sans" w:cs="Noto Sans"/>
          <w:sz w:val="18"/>
          <w:szCs w:val="18"/>
        </w:rPr>
        <w:t xml:space="preserve"> </w:t>
      </w:r>
      <w:r w:rsidRPr="00BB6754">
        <w:rPr>
          <w:rFonts w:ascii="Noto Sans" w:eastAsia="Montserrat" w:hAnsi="Noto Sans" w:cs="Noto Sans"/>
          <w:bCs/>
          <w:sz w:val="18"/>
          <w:szCs w:val="18"/>
        </w:rPr>
        <w:t>así como el resto de los documentos que entregue el licitante, de no ser así su propuesta será desechada.</w:t>
      </w:r>
    </w:p>
    <w:p w14:paraId="0B8A601A" w14:textId="77777777" w:rsidR="00484183" w:rsidRPr="00BB6754" w:rsidRDefault="00484183" w:rsidP="00102D4F">
      <w:pPr>
        <w:pStyle w:val="ListParagraph"/>
        <w:tabs>
          <w:tab w:val="left" w:pos="426"/>
        </w:tabs>
        <w:spacing w:after="0" w:line="240" w:lineRule="auto"/>
        <w:ind w:left="426" w:right="-143"/>
        <w:jc w:val="both"/>
        <w:rPr>
          <w:rFonts w:ascii="Noto Sans" w:eastAsia="Montserrat" w:hAnsi="Noto Sans" w:cs="Noto Sans"/>
          <w:bCs/>
          <w:sz w:val="18"/>
          <w:szCs w:val="18"/>
        </w:rPr>
      </w:pPr>
    </w:p>
    <w:p w14:paraId="027FA730" w14:textId="3BD6A065" w:rsidR="0052212D" w:rsidRPr="00BB6754" w:rsidRDefault="0052212D" w:rsidP="00102D4F">
      <w:pPr>
        <w:pStyle w:val="ListParagraph"/>
        <w:numPr>
          <w:ilvl w:val="1"/>
          <w:numId w:val="137"/>
        </w:numPr>
        <w:tabs>
          <w:tab w:val="left" w:pos="426"/>
          <w:tab w:val="left" w:pos="720"/>
        </w:tabs>
        <w:spacing w:after="0" w:line="240" w:lineRule="auto"/>
        <w:ind w:left="-142" w:right="-143" w:firstLine="0"/>
        <w:contextualSpacing w:val="0"/>
        <w:jc w:val="both"/>
        <w:rPr>
          <w:rFonts w:ascii="Noto Sans" w:hAnsi="Noto Sans" w:cs="Noto Sans"/>
          <w:b/>
          <w:bCs/>
          <w:sz w:val="18"/>
          <w:szCs w:val="18"/>
        </w:rPr>
      </w:pPr>
      <w:r w:rsidRPr="00BB6754">
        <w:rPr>
          <w:rFonts w:ascii="Noto Sans" w:eastAsia="Montserrat" w:hAnsi="Noto Sans" w:cs="Noto Sans"/>
          <w:b/>
          <w:sz w:val="18"/>
          <w:szCs w:val="18"/>
        </w:rPr>
        <w:t>Cancelación del procedimiento de invitación a cuando menos tres personas</w:t>
      </w:r>
    </w:p>
    <w:p w14:paraId="526DB7BF" w14:textId="77777777" w:rsidR="008A7CBD" w:rsidRPr="00BB6754" w:rsidRDefault="008A7CBD" w:rsidP="00102D4F">
      <w:pPr>
        <w:pStyle w:val="ListParagraph"/>
        <w:tabs>
          <w:tab w:val="left" w:pos="426"/>
          <w:tab w:val="left" w:pos="720"/>
        </w:tabs>
        <w:spacing w:after="0" w:line="240" w:lineRule="auto"/>
        <w:ind w:left="-142" w:right="-143"/>
        <w:contextualSpacing w:val="0"/>
        <w:jc w:val="both"/>
        <w:rPr>
          <w:rFonts w:ascii="Noto Sans" w:hAnsi="Noto Sans" w:cs="Noto Sans"/>
          <w:b/>
          <w:bCs/>
          <w:sz w:val="18"/>
          <w:szCs w:val="18"/>
        </w:rPr>
      </w:pPr>
    </w:p>
    <w:p w14:paraId="33DAC945" w14:textId="10D5D0F7" w:rsidR="0052212D" w:rsidRPr="00BB6754" w:rsidRDefault="0052212D" w:rsidP="00102D4F">
      <w:pPr>
        <w:ind w:left="-142" w:right="-143"/>
        <w:contextualSpacing/>
        <w:jc w:val="both"/>
        <w:rPr>
          <w:rFonts w:ascii="Noto Sans" w:hAnsi="Noto Sans" w:cs="Noto Sans"/>
          <w:sz w:val="18"/>
          <w:szCs w:val="18"/>
        </w:rPr>
      </w:pPr>
      <w:r w:rsidRPr="00BB6754">
        <w:rPr>
          <w:rFonts w:ascii="Noto Sans" w:hAnsi="Noto Sans" w:cs="Noto Sans"/>
          <w:sz w:val="18"/>
          <w:szCs w:val="18"/>
        </w:rPr>
        <w:t xml:space="preserve">De conformidad con el artículo </w:t>
      </w:r>
      <w:r w:rsidR="00A37388" w:rsidRPr="00BB6754">
        <w:rPr>
          <w:rFonts w:ascii="Noto Sans" w:hAnsi="Noto Sans" w:cs="Noto Sans"/>
          <w:sz w:val="18"/>
          <w:szCs w:val="18"/>
        </w:rPr>
        <w:t>51</w:t>
      </w:r>
      <w:r w:rsidRPr="00BB6754">
        <w:rPr>
          <w:rFonts w:ascii="Noto Sans" w:hAnsi="Noto Sans" w:cs="Noto Sans"/>
          <w:sz w:val="18"/>
          <w:szCs w:val="18"/>
        </w:rPr>
        <w:t xml:space="preserve"> de la LAASSP, las situaciones por las cuales se podrá cancelar la Invitación son las siguientes:</w:t>
      </w:r>
    </w:p>
    <w:p w14:paraId="6B681A2E" w14:textId="77777777" w:rsidR="0052212D" w:rsidRPr="00BB6754" w:rsidRDefault="0052212D" w:rsidP="00102D4F">
      <w:pPr>
        <w:tabs>
          <w:tab w:val="left" w:pos="426"/>
        </w:tabs>
        <w:ind w:left="-142" w:right="-143"/>
        <w:jc w:val="both"/>
        <w:rPr>
          <w:rFonts w:ascii="Noto Sans" w:hAnsi="Noto Sans" w:cs="Noto Sans"/>
          <w:sz w:val="18"/>
          <w:szCs w:val="18"/>
        </w:rPr>
      </w:pPr>
    </w:p>
    <w:p w14:paraId="18517DC8" w14:textId="77777777" w:rsidR="007C3980" w:rsidRPr="00BB6754" w:rsidRDefault="007C3980" w:rsidP="004964BB">
      <w:pPr>
        <w:numPr>
          <w:ilvl w:val="0"/>
          <w:numId w:val="155"/>
        </w:numPr>
        <w:tabs>
          <w:tab w:val="left" w:pos="426"/>
        </w:tabs>
        <w:ind w:left="426" w:right="-143" w:hanging="284"/>
        <w:contextualSpacing/>
        <w:jc w:val="both"/>
        <w:rPr>
          <w:rFonts w:ascii="Noto Sans" w:eastAsia="Montserrat" w:hAnsi="Noto Sans" w:cs="Noto Sans"/>
          <w:bCs/>
          <w:sz w:val="18"/>
          <w:szCs w:val="18"/>
        </w:rPr>
      </w:pPr>
      <w:r w:rsidRPr="00BB6754">
        <w:rPr>
          <w:rFonts w:ascii="Noto Sans" w:eastAsia="Montserrat" w:hAnsi="Noto Sans" w:cs="Noto Sans"/>
          <w:bCs/>
          <w:sz w:val="18"/>
          <w:szCs w:val="18"/>
        </w:rPr>
        <w:t>Caso fortuito o de fuerza mayor.</w:t>
      </w:r>
    </w:p>
    <w:p w14:paraId="7CC70740" w14:textId="77777777" w:rsidR="00E82A54" w:rsidRPr="00BB6754" w:rsidRDefault="00E82A54" w:rsidP="00102D4F">
      <w:pPr>
        <w:tabs>
          <w:tab w:val="left" w:pos="426"/>
        </w:tabs>
        <w:ind w:left="426" w:right="-143"/>
        <w:contextualSpacing/>
        <w:jc w:val="both"/>
        <w:rPr>
          <w:rFonts w:ascii="Noto Sans" w:eastAsia="Montserrat" w:hAnsi="Noto Sans" w:cs="Noto Sans"/>
          <w:bCs/>
          <w:sz w:val="18"/>
          <w:szCs w:val="18"/>
        </w:rPr>
      </w:pPr>
    </w:p>
    <w:p w14:paraId="4B97B823" w14:textId="3E88E381" w:rsidR="00A87F98" w:rsidRPr="00A87F98" w:rsidRDefault="007C3980" w:rsidP="004964BB">
      <w:pPr>
        <w:numPr>
          <w:ilvl w:val="0"/>
          <w:numId w:val="155"/>
        </w:numPr>
        <w:tabs>
          <w:tab w:val="left" w:pos="426"/>
        </w:tabs>
        <w:ind w:left="426" w:right="-143" w:hanging="284"/>
        <w:contextualSpacing/>
        <w:jc w:val="both"/>
        <w:rPr>
          <w:rFonts w:ascii="Noto Sans" w:eastAsia="Montserrat" w:hAnsi="Noto Sans" w:cs="Noto Sans"/>
          <w:bCs/>
          <w:sz w:val="18"/>
          <w:szCs w:val="18"/>
        </w:rPr>
      </w:pPr>
      <w:r w:rsidRPr="00A87F98">
        <w:rPr>
          <w:rFonts w:ascii="Noto Sans" w:eastAsia="Montserrat" w:hAnsi="Noto Sans" w:cs="Noto Sans"/>
          <w:bCs/>
          <w:sz w:val="18"/>
          <w:szCs w:val="18"/>
        </w:rPr>
        <w:t>Cuando existan circunstancias debidamente justificadas que provoquen la extinción de la necesidad de contratar la adquisición de los bienes y/o los servicios, ya que de continuarse con el procedimiento de contratación se pudiera ocasionar un daño o perjuicio al CONALEP.</w:t>
      </w:r>
    </w:p>
    <w:p w14:paraId="707B772C" w14:textId="77777777" w:rsidR="00A87F98" w:rsidRPr="00BB6754" w:rsidRDefault="00A87F98" w:rsidP="00A87F98">
      <w:pPr>
        <w:tabs>
          <w:tab w:val="left" w:pos="426"/>
        </w:tabs>
        <w:ind w:left="426" w:right="-143"/>
        <w:contextualSpacing/>
        <w:jc w:val="both"/>
        <w:rPr>
          <w:rFonts w:ascii="Noto Sans" w:eastAsia="Montserrat" w:hAnsi="Noto Sans" w:cs="Noto Sans"/>
          <w:bCs/>
          <w:sz w:val="18"/>
          <w:szCs w:val="18"/>
        </w:rPr>
      </w:pPr>
    </w:p>
    <w:p w14:paraId="6850EC61" w14:textId="77777777" w:rsidR="007C3980" w:rsidRPr="00BB6754" w:rsidRDefault="007C3980" w:rsidP="004964BB">
      <w:pPr>
        <w:numPr>
          <w:ilvl w:val="0"/>
          <w:numId w:val="155"/>
        </w:numPr>
        <w:tabs>
          <w:tab w:val="left" w:pos="426"/>
        </w:tabs>
        <w:ind w:left="426" w:right="-143" w:hanging="284"/>
        <w:contextualSpacing/>
        <w:jc w:val="both"/>
        <w:rPr>
          <w:rFonts w:ascii="Noto Sans" w:eastAsia="Montserrat" w:hAnsi="Noto Sans" w:cs="Noto Sans"/>
          <w:bCs/>
          <w:sz w:val="18"/>
          <w:szCs w:val="18"/>
        </w:rPr>
      </w:pPr>
      <w:r w:rsidRPr="00BB6754">
        <w:rPr>
          <w:rFonts w:ascii="Noto Sans" w:eastAsia="Montserrat" w:hAnsi="Noto Sans" w:cs="Noto Sans"/>
          <w:bCs/>
          <w:sz w:val="18"/>
          <w:szCs w:val="18"/>
        </w:rPr>
        <w:t>Si se comprueba la existencia de arreglos entre los participantes.</w:t>
      </w:r>
    </w:p>
    <w:p w14:paraId="03892586" w14:textId="77777777" w:rsidR="007C3980" w:rsidRPr="00BB6754" w:rsidRDefault="007C3980" w:rsidP="00102D4F">
      <w:pPr>
        <w:tabs>
          <w:tab w:val="left" w:pos="426"/>
        </w:tabs>
        <w:ind w:left="426" w:right="-143" w:hanging="284"/>
        <w:contextualSpacing/>
        <w:jc w:val="both"/>
        <w:rPr>
          <w:rFonts w:ascii="Noto Sans" w:eastAsia="Montserrat" w:hAnsi="Noto Sans" w:cs="Noto Sans"/>
          <w:bCs/>
          <w:sz w:val="18"/>
          <w:szCs w:val="18"/>
        </w:rPr>
      </w:pPr>
    </w:p>
    <w:p w14:paraId="3F7148D1" w14:textId="1EBF4594" w:rsidR="007C3980" w:rsidRPr="00BB6754" w:rsidRDefault="007C3980" w:rsidP="004964BB">
      <w:pPr>
        <w:numPr>
          <w:ilvl w:val="0"/>
          <w:numId w:val="155"/>
        </w:numPr>
        <w:tabs>
          <w:tab w:val="left" w:pos="426"/>
        </w:tabs>
        <w:ind w:left="426" w:right="-143" w:hanging="284"/>
        <w:contextualSpacing/>
        <w:jc w:val="both"/>
        <w:rPr>
          <w:rFonts w:ascii="Noto Sans" w:eastAsia="Montserrat" w:hAnsi="Noto Sans" w:cs="Noto Sans"/>
          <w:bCs/>
          <w:sz w:val="18"/>
          <w:szCs w:val="18"/>
        </w:rPr>
      </w:pPr>
      <w:r w:rsidRPr="00BB6754">
        <w:rPr>
          <w:rFonts w:ascii="Noto Sans" w:eastAsia="Montserrat" w:hAnsi="Noto Sans" w:cs="Noto Sans"/>
          <w:bCs/>
          <w:sz w:val="18"/>
          <w:szCs w:val="18"/>
        </w:rPr>
        <w:t xml:space="preserve">La determinación de dar por cancelada la </w:t>
      </w:r>
      <w:r w:rsidR="003674FD" w:rsidRPr="00BB6754">
        <w:rPr>
          <w:rFonts w:ascii="Noto Sans" w:hAnsi="Noto Sans" w:cs="Noto Sans"/>
          <w:sz w:val="18"/>
          <w:szCs w:val="18"/>
        </w:rPr>
        <w:t>Invitación a Cuando Menos Tres Personas</w:t>
      </w:r>
      <w:r w:rsidRPr="00BB6754">
        <w:rPr>
          <w:rFonts w:ascii="Noto Sans" w:eastAsia="Montserrat" w:hAnsi="Noto Sans" w:cs="Noto Sans"/>
          <w:bCs/>
          <w:sz w:val="18"/>
          <w:szCs w:val="18"/>
        </w:rPr>
        <w:t xml:space="preserve"> deberá precisar el acontecimiento que motiva la decisión, la cual se hará del conocimiento de los licitantes, y no será procedente contra ella recurso alguno, sin embargo, podrán interponer la inconformidad en términos del Título S</w:t>
      </w:r>
      <w:r w:rsidR="00AE61AA" w:rsidRPr="00BB6754">
        <w:rPr>
          <w:rFonts w:ascii="Noto Sans" w:eastAsia="Montserrat" w:hAnsi="Noto Sans" w:cs="Noto Sans"/>
          <w:bCs/>
          <w:sz w:val="18"/>
          <w:szCs w:val="18"/>
        </w:rPr>
        <w:t>éptim</w:t>
      </w:r>
      <w:r w:rsidR="00544B45" w:rsidRPr="00BB6754">
        <w:rPr>
          <w:rFonts w:ascii="Noto Sans" w:eastAsia="Montserrat" w:hAnsi="Noto Sans" w:cs="Noto Sans"/>
          <w:bCs/>
          <w:sz w:val="18"/>
          <w:szCs w:val="18"/>
        </w:rPr>
        <w:t>o</w:t>
      </w:r>
      <w:r w:rsidRPr="00BB6754">
        <w:rPr>
          <w:rFonts w:ascii="Noto Sans" w:eastAsia="Montserrat" w:hAnsi="Noto Sans" w:cs="Noto Sans"/>
          <w:bCs/>
          <w:sz w:val="18"/>
          <w:szCs w:val="18"/>
        </w:rPr>
        <w:t>, Capítulo Primero de la LAASSP.</w:t>
      </w:r>
    </w:p>
    <w:p w14:paraId="36401A12" w14:textId="77777777" w:rsidR="00A50ECB" w:rsidRPr="00BB6754" w:rsidRDefault="00A50ECB" w:rsidP="00102D4F">
      <w:pPr>
        <w:tabs>
          <w:tab w:val="left" w:pos="426"/>
        </w:tabs>
        <w:ind w:left="426" w:right="-143"/>
        <w:contextualSpacing/>
        <w:jc w:val="both"/>
        <w:rPr>
          <w:rFonts w:ascii="Noto Sans" w:eastAsia="Montserrat" w:hAnsi="Noto Sans" w:cs="Noto Sans"/>
          <w:bCs/>
          <w:sz w:val="18"/>
          <w:szCs w:val="18"/>
        </w:rPr>
      </w:pPr>
    </w:p>
    <w:p w14:paraId="7D425AE6" w14:textId="7D8217A4" w:rsidR="0052212D" w:rsidRPr="00BB6754" w:rsidRDefault="0052212D" w:rsidP="00102D4F">
      <w:pPr>
        <w:pStyle w:val="ListParagraph"/>
        <w:numPr>
          <w:ilvl w:val="1"/>
          <w:numId w:val="137"/>
        </w:numPr>
        <w:tabs>
          <w:tab w:val="left" w:pos="426"/>
        </w:tabs>
        <w:spacing w:after="0" w:line="240" w:lineRule="auto"/>
        <w:ind w:left="-142" w:right="-143" w:firstLine="0"/>
        <w:contextualSpacing w:val="0"/>
        <w:jc w:val="both"/>
        <w:rPr>
          <w:rFonts w:ascii="Noto Sans" w:hAnsi="Noto Sans" w:cs="Noto Sans"/>
          <w:b/>
          <w:bCs/>
          <w:sz w:val="18"/>
          <w:szCs w:val="18"/>
        </w:rPr>
      </w:pPr>
      <w:r w:rsidRPr="00BB6754">
        <w:rPr>
          <w:rFonts w:ascii="Noto Sans" w:hAnsi="Noto Sans" w:cs="Noto Sans"/>
          <w:b/>
          <w:bCs/>
          <w:sz w:val="18"/>
          <w:szCs w:val="18"/>
        </w:rPr>
        <w:t>Declaración desierta de la invitación a cuando menos tres personas</w:t>
      </w:r>
    </w:p>
    <w:p w14:paraId="75A6123A" w14:textId="77777777" w:rsidR="0052212D" w:rsidRPr="00BB6754" w:rsidRDefault="0052212D" w:rsidP="00102D4F">
      <w:pPr>
        <w:tabs>
          <w:tab w:val="left" w:pos="426"/>
        </w:tabs>
        <w:ind w:left="-142" w:right="-143"/>
        <w:contextualSpacing/>
        <w:jc w:val="both"/>
        <w:rPr>
          <w:rFonts w:ascii="Noto Sans" w:hAnsi="Noto Sans" w:cs="Noto Sans"/>
          <w:sz w:val="18"/>
          <w:szCs w:val="18"/>
        </w:rPr>
      </w:pPr>
    </w:p>
    <w:p w14:paraId="7F1631D4" w14:textId="77777777" w:rsidR="0052212D" w:rsidRPr="00BB6754" w:rsidRDefault="0052212D" w:rsidP="00102D4F">
      <w:pPr>
        <w:numPr>
          <w:ilvl w:val="0"/>
          <w:numId w:val="6"/>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En caso de que en el acto de presentación y apertura de proposiciones no se reciba ninguna propuesta.</w:t>
      </w:r>
    </w:p>
    <w:p w14:paraId="11828E7A" w14:textId="77777777" w:rsidR="0052212D" w:rsidRPr="00BB6754" w:rsidRDefault="0052212D" w:rsidP="00102D4F">
      <w:pPr>
        <w:tabs>
          <w:tab w:val="left" w:pos="426"/>
        </w:tabs>
        <w:ind w:left="426" w:right="-143" w:hanging="284"/>
        <w:contextualSpacing/>
        <w:jc w:val="both"/>
        <w:rPr>
          <w:rFonts w:ascii="Noto Sans" w:hAnsi="Noto Sans" w:cs="Noto Sans"/>
          <w:sz w:val="18"/>
          <w:szCs w:val="18"/>
        </w:rPr>
      </w:pPr>
    </w:p>
    <w:p w14:paraId="58A0868E" w14:textId="77777777" w:rsidR="0052212D" w:rsidRDefault="0052212D" w:rsidP="00102D4F">
      <w:pPr>
        <w:numPr>
          <w:ilvl w:val="0"/>
          <w:numId w:val="6"/>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Con motivo de que ninguna de las propuestas presentadas cumpla con los requerimientos solicitados.</w:t>
      </w:r>
    </w:p>
    <w:p w14:paraId="190DE263" w14:textId="77777777" w:rsidR="00610E02" w:rsidRDefault="00610E02" w:rsidP="00610E02">
      <w:pPr>
        <w:tabs>
          <w:tab w:val="left" w:pos="426"/>
        </w:tabs>
        <w:ind w:left="426" w:right="-143"/>
        <w:contextualSpacing/>
        <w:jc w:val="both"/>
        <w:rPr>
          <w:rFonts w:ascii="Noto Sans" w:hAnsi="Noto Sans" w:cs="Noto Sans"/>
          <w:sz w:val="18"/>
          <w:szCs w:val="18"/>
        </w:rPr>
      </w:pPr>
    </w:p>
    <w:p w14:paraId="6435865F" w14:textId="75B943F2" w:rsidR="00C26321" w:rsidRPr="00BB6754" w:rsidRDefault="0052212D" w:rsidP="00102D4F">
      <w:pPr>
        <w:numPr>
          <w:ilvl w:val="0"/>
          <w:numId w:val="6"/>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En caso de que la propuesta que resulte ser la solvente más baja para la adjudicación, se encuentre por arriba del presupuesto asignado para la contratación.</w:t>
      </w:r>
    </w:p>
    <w:p w14:paraId="33B03AFD" w14:textId="77777777" w:rsidR="00C26321" w:rsidRPr="00BB6754" w:rsidRDefault="00C26321" w:rsidP="00102D4F">
      <w:pPr>
        <w:tabs>
          <w:tab w:val="left" w:pos="426"/>
        </w:tabs>
        <w:ind w:left="426" w:right="-143" w:hanging="284"/>
        <w:contextualSpacing/>
        <w:jc w:val="both"/>
        <w:rPr>
          <w:rFonts w:ascii="Noto Sans" w:hAnsi="Noto Sans" w:cs="Noto Sans"/>
          <w:sz w:val="18"/>
          <w:szCs w:val="18"/>
        </w:rPr>
      </w:pPr>
    </w:p>
    <w:p w14:paraId="4FA4762B" w14:textId="40310597" w:rsidR="0052212D" w:rsidRPr="00BB6754" w:rsidRDefault="0052212D" w:rsidP="00102D4F">
      <w:pPr>
        <w:numPr>
          <w:ilvl w:val="0"/>
          <w:numId w:val="6"/>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Y en su caso todas las demás circunstancias que de acuerdo con la normatividad en materia aplique para dicho concepto.</w:t>
      </w:r>
    </w:p>
    <w:p w14:paraId="735638E4" w14:textId="7CE8909F" w:rsidR="0052212D" w:rsidRPr="00BB6754" w:rsidRDefault="00400091" w:rsidP="00102D4F">
      <w:pPr>
        <w:pStyle w:val="ListParagraph"/>
        <w:numPr>
          <w:ilvl w:val="1"/>
          <w:numId w:val="137"/>
        </w:numPr>
        <w:tabs>
          <w:tab w:val="left" w:pos="426"/>
        </w:tabs>
        <w:spacing w:before="240" w:after="0" w:line="240" w:lineRule="auto"/>
        <w:ind w:left="-142" w:right="-143" w:firstLine="0"/>
        <w:contextualSpacing w:val="0"/>
        <w:jc w:val="both"/>
        <w:rPr>
          <w:rFonts w:ascii="Noto Sans" w:hAnsi="Noto Sans" w:cs="Noto Sans"/>
          <w:b/>
          <w:bCs/>
          <w:color w:val="000000"/>
          <w:sz w:val="18"/>
          <w:szCs w:val="18"/>
        </w:rPr>
      </w:pPr>
      <w:r w:rsidRPr="00BB6754">
        <w:rPr>
          <w:rFonts w:ascii="Noto Sans" w:hAnsi="Noto Sans" w:cs="Noto Sans"/>
          <w:b/>
          <w:bCs/>
          <w:sz w:val="18"/>
          <w:szCs w:val="18"/>
        </w:rPr>
        <w:t xml:space="preserve">    </w:t>
      </w:r>
      <w:r w:rsidR="0052212D" w:rsidRPr="00BB6754">
        <w:rPr>
          <w:rFonts w:ascii="Noto Sans" w:hAnsi="Noto Sans" w:cs="Noto Sans"/>
          <w:b/>
          <w:bCs/>
          <w:sz w:val="18"/>
          <w:szCs w:val="18"/>
        </w:rPr>
        <w:t>Rescisión y terminación anticipada del contrato</w:t>
      </w:r>
    </w:p>
    <w:p w14:paraId="7ACA6DFF" w14:textId="70C6296F" w:rsidR="0052212D" w:rsidRPr="00BB6754" w:rsidRDefault="0052212D" w:rsidP="00102D4F">
      <w:pPr>
        <w:tabs>
          <w:tab w:val="left" w:pos="426"/>
        </w:tabs>
        <w:ind w:left="-142" w:right="-143"/>
        <w:contextualSpacing/>
        <w:jc w:val="both"/>
        <w:rPr>
          <w:rFonts w:ascii="Noto Sans" w:hAnsi="Noto Sans" w:cs="Noto Sans"/>
          <w:b/>
          <w:sz w:val="18"/>
          <w:szCs w:val="18"/>
        </w:rPr>
      </w:pPr>
      <w:r w:rsidRPr="00BB6754">
        <w:rPr>
          <w:rFonts w:ascii="Noto Sans" w:hAnsi="Noto Sans" w:cs="Noto Sans"/>
          <w:b/>
          <w:sz w:val="18"/>
          <w:szCs w:val="18"/>
        </w:rPr>
        <w:t>3.1</w:t>
      </w:r>
      <w:r w:rsidR="00B63EA6" w:rsidRPr="00BB6754">
        <w:rPr>
          <w:rFonts w:ascii="Noto Sans" w:hAnsi="Noto Sans" w:cs="Noto Sans"/>
          <w:b/>
          <w:sz w:val="18"/>
          <w:szCs w:val="18"/>
        </w:rPr>
        <w:t>5</w:t>
      </w:r>
      <w:r w:rsidRPr="00BB6754">
        <w:rPr>
          <w:rFonts w:ascii="Noto Sans" w:hAnsi="Noto Sans" w:cs="Noto Sans"/>
          <w:b/>
          <w:sz w:val="18"/>
          <w:szCs w:val="18"/>
        </w:rPr>
        <w:t xml:space="preserve">.1. </w:t>
      </w:r>
      <w:r w:rsidRPr="00BB6754">
        <w:rPr>
          <w:rFonts w:ascii="Noto Sans" w:hAnsi="Noto Sans" w:cs="Noto Sans"/>
          <w:b/>
          <w:bCs/>
          <w:sz w:val="18"/>
          <w:szCs w:val="18"/>
        </w:rPr>
        <w:t>Rescisión del contrato:</w:t>
      </w:r>
    </w:p>
    <w:p w14:paraId="42EAC4AD" w14:textId="77777777" w:rsidR="0052212D" w:rsidRPr="00BB6754" w:rsidRDefault="0052212D" w:rsidP="00102D4F">
      <w:pPr>
        <w:tabs>
          <w:tab w:val="left" w:pos="709"/>
        </w:tabs>
        <w:ind w:left="-142" w:right="-143"/>
        <w:contextualSpacing/>
        <w:jc w:val="both"/>
        <w:rPr>
          <w:rFonts w:ascii="Noto Sans" w:hAnsi="Noto Sans" w:cs="Noto Sans"/>
          <w:b/>
          <w:sz w:val="18"/>
          <w:szCs w:val="18"/>
        </w:rPr>
      </w:pPr>
    </w:p>
    <w:p w14:paraId="06076066" w14:textId="3DACFE5F" w:rsidR="00B80D4D" w:rsidRPr="00BB6754" w:rsidRDefault="0052212D" w:rsidP="00102D4F">
      <w:pPr>
        <w:ind w:left="-142" w:right="-143"/>
        <w:jc w:val="both"/>
        <w:rPr>
          <w:rFonts w:ascii="Noto Sans" w:eastAsia="Montserrat" w:hAnsi="Noto Sans" w:cs="Noto Sans"/>
          <w:sz w:val="18"/>
          <w:szCs w:val="18"/>
        </w:rPr>
      </w:pPr>
      <w:r w:rsidRPr="00BB6754">
        <w:rPr>
          <w:rFonts w:ascii="Noto Sans" w:eastAsia="Montserrat" w:hAnsi="Noto Sans" w:cs="Noto Sans"/>
          <w:sz w:val="18"/>
          <w:szCs w:val="18"/>
        </w:rPr>
        <w:t xml:space="preserve">De conformidad con lo dispuesto en los artículos </w:t>
      </w:r>
      <w:r w:rsidR="009D34BF" w:rsidRPr="00BB6754">
        <w:rPr>
          <w:rFonts w:ascii="Noto Sans" w:eastAsia="Montserrat" w:hAnsi="Noto Sans" w:cs="Noto Sans"/>
          <w:sz w:val="18"/>
          <w:szCs w:val="18"/>
        </w:rPr>
        <w:t>77</w:t>
      </w:r>
      <w:r w:rsidRPr="00BB6754">
        <w:rPr>
          <w:rFonts w:ascii="Noto Sans" w:eastAsia="Montserrat" w:hAnsi="Noto Sans" w:cs="Noto Sans"/>
          <w:sz w:val="18"/>
          <w:szCs w:val="18"/>
        </w:rPr>
        <w:t xml:space="preserve"> de la LAASSP y 98 segundo párrafo del Reglamento, el CONALEP podrá rescindir administrativamente sin declaración judicial, cuando el </w:t>
      </w:r>
      <w:r w:rsidR="004E7B64" w:rsidRPr="00BB6754">
        <w:rPr>
          <w:rFonts w:ascii="Noto Sans" w:hAnsi="Noto Sans" w:cs="Noto Sans"/>
          <w:sz w:val="18"/>
          <w:szCs w:val="18"/>
        </w:rPr>
        <w:t>prestador de servicios</w:t>
      </w:r>
      <w:r w:rsidRPr="00BB6754">
        <w:rPr>
          <w:rFonts w:ascii="Noto Sans" w:eastAsia="Montserrat" w:hAnsi="Noto Sans" w:cs="Noto Sans"/>
          <w:sz w:val="18"/>
          <w:szCs w:val="18"/>
        </w:rPr>
        <w:t xml:space="preserve"> incurra en incumplimiento de sus obligaciones, estipuladas en el contrato.</w:t>
      </w:r>
    </w:p>
    <w:p w14:paraId="03AEC3B8" w14:textId="77777777" w:rsidR="00B80D4D" w:rsidRPr="00BB6754" w:rsidRDefault="00B80D4D" w:rsidP="00102D4F">
      <w:pPr>
        <w:ind w:left="-142" w:right="-143"/>
        <w:jc w:val="both"/>
        <w:rPr>
          <w:rFonts w:ascii="Noto Sans" w:eastAsia="Montserrat" w:hAnsi="Noto Sans" w:cs="Noto Sans"/>
          <w:sz w:val="18"/>
          <w:szCs w:val="18"/>
        </w:rPr>
      </w:pPr>
    </w:p>
    <w:p w14:paraId="511695B7" w14:textId="77777777" w:rsidR="0052212D" w:rsidRPr="00BB6754" w:rsidRDefault="0052212D" w:rsidP="00102D4F">
      <w:pPr>
        <w:ind w:left="-142" w:right="-143"/>
        <w:jc w:val="both"/>
        <w:rPr>
          <w:rFonts w:ascii="Noto Sans" w:eastAsia="Montserrat" w:hAnsi="Noto Sans" w:cs="Noto Sans"/>
          <w:sz w:val="18"/>
          <w:szCs w:val="18"/>
        </w:rPr>
      </w:pPr>
      <w:r w:rsidRPr="00BB6754">
        <w:rPr>
          <w:rFonts w:ascii="Noto Sans" w:eastAsia="Montserrat" w:hAnsi="Noto Sans" w:cs="Noto Sans"/>
          <w:sz w:val="18"/>
          <w:szCs w:val="18"/>
        </w:rPr>
        <w:t>En caso de rescisión, la aplicación de la garantía de cumplimiento será proporcional al monto de las obligaciones incumplidas de conformidad con lo señalado en el numeral 2.8 “Penas convencionales y/o deducciones” de la presente convocatoria.</w:t>
      </w:r>
    </w:p>
    <w:p w14:paraId="228B6538" w14:textId="77777777" w:rsidR="0022793F" w:rsidRPr="00BB6754" w:rsidRDefault="0022793F" w:rsidP="00102D4F">
      <w:pPr>
        <w:ind w:left="-142" w:right="-143"/>
        <w:jc w:val="both"/>
        <w:rPr>
          <w:rFonts w:ascii="Noto Sans" w:eastAsia="Montserrat" w:hAnsi="Noto Sans" w:cs="Noto Sans"/>
          <w:sz w:val="18"/>
          <w:szCs w:val="18"/>
        </w:rPr>
      </w:pPr>
    </w:p>
    <w:p w14:paraId="6A7A685E" w14:textId="77777777" w:rsidR="0052212D" w:rsidRPr="00BB6754" w:rsidRDefault="0052212D" w:rsidP="00102D4F">
      <w:pPr>
        <w:ind w:left="-142" w:right="-143"/>
        <w:contextualSpacing/>
        <w:jc w:val="both"/>
        <w:rPr>
          <w:rFonts w:ascii="Noto Sans" w:hAnsi="Noto Sans" w:cs="Noto Sans"/>
          <w:sz w:val="18"/>
          <w:szCs w:val="18"/>
        </w:rPr>
      </w:pPr>
      <w:r w:rsidRPr="00BB6754">
        <w:rPr>
          <w:rFonts w:ascii="Noto Sans" w:hAnsi="Noto Sans" w:cs="Noto Sans"/>
          <w:sz w:val="18"/>
          <w:szCs w:val="18"/>
        </w:rPr>
        <w:t>Las causas de rescisión son las siguientes:</w:t>
      </w:r>
    </w:p>
    <w:p w14:paraId="1BB7C0E2" w14:textId="77777777" w:rsidR="00814542" w:rsidRPr="00BB6754" w:rsidRDefault="00814542" w:rsidP="00102D4F">
      <w:pPr>
        <w:ind w:left="-142" w:right="-143"/>
        <w:contextualSpacing/>
        <w:jc w:val="both"/>
        <w:rPr>
          <w:rFonts w:ascii="Noto Sans" w:hAnsi="Noto Sans" w:cs="Noto Sans"/>
          <w:sz w:val="18"/>
          <w:szCs w:val="18"/>
        </w:rPr>
      </w:pPr>
    </w:p>
    <w:p w14:paraId="5D99CDA2" w14:textId="77777777" w:rsidR="0074634A" w:rsidRPr="00BB6754" w:rsidRDefault="0074634A" w:rsidP="004964BB">
      <w:pPr>
        <w:numPr>
          <w:ilvl w:val="0"/>
          <w:numId w:val="156"/>
        </w:numPr>
        <w:tabs>
          <w:tab w:val="left" w:pos="426"/>
        </w:tabs>
        <w:spacing w:line="360" w:lineRule="auto"/>
        <w:ind w:left="426" w:right="-143" w:hanging="284"/>
        <w:contextualSpacing/>
        <w:jc w:val="both"/>
        <w:rPr>
          <w:rFonts w:ascii="Noto Sans" w:hAnsi="Noto Sans" w:cs="Noto Sans"/>
          <w:color w:val="000000"/>
          <w:sz w:val="18"/>
          <w:szCs w:val="18"/>
        </w:rPr>
      </w:pPr>
      <w:r w:rsidRPr="00BB6754">
        <w:rPr>
          <w:rFonts w:ascii="Noto Sans" w:hAnsi="Noto Sans" w:cs="Noto Sans"/>
          <w:color w:val="000000"/>
          <w:sz w:val="18"/>
          <w:szCs w:val="18"/>
        </w:rPr>
        <w:t xml:space="preserve">Si no presta el servicio dentro de la vigencia pactada. </w:t>
      </w:r>
    </w:p>
    <w:p w14:paraId="7072AC32" w14:textId="77777777" w:rsidR="0074634A" w:rsidRPr="00BB6754" w:rsidRDefault="0074634A" w:rsidP="004964BB">
      <w:pPr>
        <w:numPr>
          <w:ilvl w:val="0"/>
          <w:numId w:val="156"/>
        </w:numPr>
        <w:tabs>
          <w:tab w:val="left" w:pos="426"/>
        </w:tabs>
        <w:spacing w:line="360" w:lineRule="auto"/>
        <w:ind w:left="426" w:right="-143" w:hanging="284"/>
        <w:contextualSpacing/>
        <w:jc w:val="both"/>
        <w:rPr>
          <w:rFonts w:ascii="Noto Sans" w:hAnsi="Noto Sans" w:cs="Noto Sans"/>
          <w:color w:val="000000"/>
          <w:sz w:val="18"/>
          <w:szCs w:val="18"/>
        </w:rPr>
      </w:pPr>
      <w:r w:rsidRPr="00BB6754">
        <w:rPr>
          <w:rFonts w:ascii="Noto Sans" w:hAnsi="Noto Sans" w:cs="Noto Sans"/>
          <w:color w:val="000000"/>
          <w:sz w:val="18"/>
          <w:szCs w:val="18"/>
        </w:rPr>
        <w:t xml:space="preserve"> Si no cumple con el Anexo No. 1. Especificaciones Técnicas y demás condiciones del contrato.</w:t>
      </w:r>
    </w:p>
    <w:p w14:paraId="7A44ED07" w14:textId="77777777" w:rsidR="0074634A" w:rsidRPr="00BB6754" w:rsidRDefault="0074634A" w:rsidP="004964BB">
      <w:pPr>
        <w:numPr>
          <w:ilvl w:val="0"/>
          <w:numId w:val="156"/>
        </w:numPr>
        <w:tabs>
          <w:tab w:val="left" w:pos="426"/>
        </w:tabs>
        <w:spacing w:line="360" w:lineRule="auto"/>
        <w:ind w:left="426" w:right="-143" w:hanging="284"/>
        <w:contextualSpacing/>
        <w:jc w:val="both"/>
        <w:rPr>
          <w:rFonts w:ascii="Noto Sans" w:hAnsi="Noto Sans" w:cs="Noto Sans"/>
          <w:color w:val="000000"/>
          <w:sz w:val="18"/>
          <w:szCs w:val="18"/>
        </w:rPr>
      </w:pPr>
      <w:r w:rsidRPr="00BB6754">
        <w:rPr>
          <w:rFonts w:ascii="Noto Sans" w:hAnsi="Noto Sans" w:cs="Noto Sans"/>
          <w:color w:val="000000"/>
          <w:sz w:val="18"/>
          <w:szCs w:val="18"/>
        </w:rPr>
        <w:t>Si cede, traspasa o subcontrata parte o la totalidad de la obligación de los contratos.</w:t>
      </w:r>
    </w:p>
    <w:p w14:paraId="414610EA" w14:textId="77777777" w:rsidR="0074634A" w:rsidRPr="00BB6754" w:rsidRDefault="0074634A" w:rsidP="004964BB">
      <w:pPr>
        <w:numPr>
          <w:ilvl w:val="0"/>
          <w:numId w:val="156"/>
        </w:numPr>
        <w:tabs>
          <w:tab w:val="left" w:pos="426"/>
        </w:tabs>
        <w:spacing w:line="360" w:lineRule="auto"/>
        <w:ind w:left="426" w:right="-143" w:hanging="284"/>
        <w:contextualSpacing/>
        <w:jc w:val="both"/>
        <w:rPr>
          <w:rFonts w:ascii="Noto Sans" w:hAnsi="Noto Sans" w:cs="Noto Sans"/>
          <w:color w:val="000000"/>
          <w:sz w:val="18"/>
          <w:szCs w:val="18"/>
        </w:rPr>
      </w:pPr>
      <w:r w:rsidRPr="00BB6754">
        <w:rPr>
          <w:rFonts w:ascii="Noto Sans" w:hAnsi="Noto Sans" w:cs="Noto Sans"/>
          <w:color w:val="000000"/>
          <w:sz w:val="18"/>
          <w:szCs w:val="18"/>
        </w:rPr>
        <w:t xml:space="preserve">Modifique las características de los estándares de los bienes o servicios ofertados sin autorización expresa del CONALEP. </w:t>
      </w:r>
    </w:p>
    <w:p w14:paraId="3803C616" w14:textId="77777777" w:rsidR="0074634A" w:rsidRPr="00BB6754" w:rsidRDefault="0074634A" w:rsidP="004964BB">
      <w:pPr>
        <w:numPr>
          <w:ilvl w:val="0"/>
          <w:numId w:val="156"/>
        </w:numPr>
        <w:tabs>
          <w:tab w:val="left" w:pos="426"/>
        </w:tabs>
        <w:spacing w:line="360" w:lineRule="auto"/>
        <w:ind w:left="426" w:right="-143" w:hanging="284"/>
        <w:contextualSpacing/>
        <w:jc w:val="both"/>
        <w:rPr>
          <w:rFonts w:ascii="Noto Sans" w:hAnsi="Noto Sans" w:cs="Noto Sans"/>
          <w:color w:val="000000"/>
          <w:sz w:val="18"/>
          <w:szCs w:val="18"/>
        </w:rPr>
      </w:pPr>
      <w:r w:rsidRPr="00BB6754">
        <w:rPr>
          <w:rFonts w:ascii="Noto Sans" w:hAnsi="Noto Sans" w:cs="Noto Sans"/>
          <w:color w:val="000000"/>
          <w:sz w:val="18"/>
          <w:szCs w:val="18"/>
        </w:rPr>
        <w:t xml:space="preserve"> Así como cualquier otra causa que implique contravención a los términos de los estándares de los bienes o servicios especificados en esta convocatoria y del contrato.</w:t>
      </w:r>
    </w:p>
    <w:p w14:paraId="03D3151C" w14:textId="77777777" w:rsidR="0074634A" w:rsidRPr="00BB6754" w:rsidRDefault="0074634A" w:rsidP="004964BB">
      <w:pPr>
        <w:numPr>
          <w:ilvl w:val="0"/>
          <w:numId w:val="156"/>
        </w:numPr>
        <w:tabs>
          <w:tab w:val="left" w:pos="426"/>
        </w:tabs>
        <w:spacing w:line="360" w:lineRule="auto"/>
        <w:ind w:left="426" w:right="-143" w:hanging="284"/>
        <w:contextualSpacing/>
        <w:jc w:val="both"/>
        <w:rPr>
          <w:rFonts w:ascii="Noto Sans" w:hAnsi="Noto Sans" w:cs="Noto Sans"/>
          <w:color w:val="000000"/>
          <w:sz w:val="18"/>
          <w:szCs w:val="18"/>
        </w:rPr>
      </w:pPr>
      <w:r w:rsidRPr="00BB6754">
        <w:rPr>
          <w:rFonts w:ascii="Noto Sans" w:hAnsi="Noto Sans" w:cs="Noto Sans"/>
          <w:color w:val="000000"/>
          <w:sz w:val="18"/>
          <w:szCs w:val="18"/>
        </w:rPr>
        <w:t xml:space="preserve">En el evento de que el </w:t>
      </w:r>
      <w:r w:rsidRPr="00BB6754">
        <w:rPr>
          <w:rFonts w:ascii="Noto Sans" w:hAnsi="Noto Sans" w:cs="Noto Sans"/>
          <w:sz w:val="18"/>
          <w:szCs w:val="18"/>
        </w:rPr>
        <w:t>prestador de servicios</w:t>
      </w:r>
      <w:r w:rsidRPr="00BB6754">
        <w:rPr>
          <w:rFonts w:ascii="Noto Sans" w:hAnsi="Noto Sans" w:cs="Noto Sans"/>
          <w:color w:val="000000"/>
          <w:sz w:val="18"/>
          <w:szCs w:val="18"/>
        </w:rPr>
        <w:t xml:space="preserve"> acumule incumplimientos que lo hagan acreedor a penas convencionales por un monto total equivalente al 5% del valor del contrato en un mismo periodo quincenal, CONALEP se reserva el derecho de analizar la conveniencia de RESCINDIR el contrato celebrado. </w:t>
      </w:r>
    </w:p>
    <w:p w14:paraId="53DD81DA" w14:textId="77777777" w:rsidR="0074634A" w:rsidRPr="00BB6754" w:rsidRDefault="0074634A" w:rsidP="004964BB">
      <w:pPr>
        <w:numPr>
          <w:ilvl w:val="0"/>
          <w:numId w:val="156"/>
        </w:numPr>
        <w:tabs>
          <w:tab w:val="left" w:pos="426"/>
        </w:tabs>
        <w:spacing w:line="360" w:lineRule="auto"/>
        <w:ind w:left="426" w:right="-143" w:hanging="284"/>
        <w:contextualSpacing/>
        <w:jc w:val="both"/>
        <w:rPr>
          <w:rFonts w:ascii="Noto Sans" w:hAnsi="Noto Sans" w:cs="Noto Sans"/>
          <w:color w:val="000000"/>
          <w:sz w:val="18"/>
          <w:szCs w:val="18"/>
        </w:rPr>
      </w:pPr>
      <w:r w:rsidRPr="00BB6754">
        <w:rPr>
          <w:rFonts w:ascii="Noto Sans" w:hAnsi="Noto Sans" w:cs="Noto Sans"/>
          <w:color w:val="000000"/>
          <w:sz w:val="18"/>
          <w:szCs w:val="18"/>
        </w:rPr>
        <w:t xml:space="preserve">Si el </w:t>
      </w:r>
      <w:r w:rsidRPr="00BB6754">
        <w:rPr>
          <w:rFonts w:ascii="Noto Sans" w:hAnsi="Noto Sans" w:cs="Noto Sans"/>
          <w:sz w:val="18"/>
          <w:szCs w:val="18"/>
        </w:rPr>
        <w:t>prestador de servicios</w:t>
      </w:r>
      <w:r w:rsidRPr="00BB6754">
        <w:rPr>
          <w:rFonts w:ascii="Noto Sans" w:hAnsi="Noto Sans" w:cs="Noto Sans"/>
          <w:color w:val="000000"/>
          <w:sz w:val="18"/>
          <w:szCs w:val="18"/>
        </w:rPr>
        <w:t xml:space="preserve"> en conjunto llega al límite correspondiente en penas convencionales al 10% del monto total del contrato (el equivalente a la fianza de cumplimiento). </w:t>
      </w:r>
    </w:p>
    <w:p w14:paraId="73CB6840" w14:textId="77777777" w:rsidR="0074634A" w:rsidRPr="00BB6754" w:rsidRDefault="0074634A" w:rsidP="004964BB">
      <w:pPr>
        <w:numPr>
          <w:ilvl w:val="0"/>
          <w:numId w:val="156"/>
        </w:numPr>
        <w:tabs>
          <w:tab w:val="left" w:pos="426"/>
        </w:tabs>
        <w:spacing w:line="360" w:lineRule="auto"/>
        <w:ind w:left="426" w:right="-143" w:hanging="284"/>
        <w:contextualSpacing/>
        <w:jc w:val="both"/>
        <w:rPr>
          <w:rFonts w:ascii="Noto Sans" w:hAnsi="Noto Sans" w:cs="Noto Sans"/>
          <w:color w:val="000000"/>
          <w:sz w:val="18"/>
          <w:szCs w:val="18"/>
        </w:rPr>
      </w:pPr>
      <w:r w:rsidRPr="00BB6754">
        <w:rPr>
          <w:rFonts w:ascii="Noto Sans" w:hAnsi="Noto Sans" w:cs="Noto Sans"/>
          <w:color w:val="000000"/>
          <w:sz w:val="18"/>
          <w:szCs w:val="18"/>
        </w:rPr>
        <w:t xml:space="preserve">Si el </w:t>
      </w:r>
      <w:r w:rsidRPr="00BB6754">
        <w:rPr>
          <w:rFonts w:ascii="Noto Sans" w:hAnsi="Noto Sans" w:cs="Noto Sans"/>
          <w:sz w:val="18"/>
          <w:szCs w:val="18"/>
        </w:rPr>
        <w:t>prestador de servicios</w:t>
      </w:r>
      <w:r w:rsidRPr="00BB6754">
        <w:rPr>
          <w:rFonts w:ascii="Noto Sans" w:hAnsi="Noto Sans" w:cs="Noto Sans"/>
          <w:color w:val="000000"/>
          <w:sz w:val="18"/>
          <w:szCs w:val="18"/>
        </w:rPr>
        <w:t xml:space="preserve"> no demuestra que cumple con las normas solicitadas. </w:t>
      </w:r>
    </w:p>
    <w:p w14:paraId="5D6B5A35" w14:textId="47C822C2" w:rsidR="0074634A" w:rsidRPr="00BB6754" w:rsidRDefault="0074634A" w:rsidP="004964BB">
      <w:pPr>
        <w:numPr>
          <w:ilvl w:val="0"/>
          <w:numId w:val="156"/>
        </w:numPr>
        <w:tabs>
          <w:tab w:val="left" w:pos="426"/>
        </w:tabs>
        <w:spacing w:line="360" w:lineRule="auto"/>
        <w:ind w:left="426" w:right="-143" w:hanging="284"/>
        <w:contextualSpacing/>
        <w:jc w:val="both"/>
        <w:rPr>
          <w:rFonts w:ascii="Noto Sans" w:hAnsi="Noto Sans" w:cs="Noto Sans"/>
          <w:color w:val="000000"/>
          <w:sz w:val="18"/>
          <w:szCs w:val="18"/>
        </w:rPr>
      </w:pPr>
      <w:r w:rsidRPr="00BB6754">
        <w:rPr>
          <w:rFonts w:ascii="Noto Sans" w:hAnsi="Noto Sans" w:cs="Noto Sans"/>
          <w:color w:val="000000"/>
          <w:sz w:val="18"/>
          <w:szCs w:val="18"/>
        </w:rPr>
        <w:t>En caso de no cumplir con los plazos establecidos en el apartado 2.8</w:t>
      </w:r>
      <w:r w:rsidR="00AF4144" w:rsidRPr="00BB6754">
        <w:rPr>
          <w:rFonts w:ascii="Noto Sans" w:hAnsi="Noto Sans" w:cs="Noto Sans"/>
          <w:color w:val="000000"/>
          <w:sz w:val="18"/>
          <w:szCs w:val="18"/>
        </w:rPr>
        <w:t xml:space="preserve"> “Penas convencionales y/o deducciones”</w:t>
      </w:r>
      <w:r w:rsidR="002212DF" w:rsidRPr="00BB6754">
        <w:rPr>
          <w:rFonts w:ascii="Noto Sans" w:hAnsi="Noto Sans" w:cs="Noto Sans"/>
          <w:color w:val="000000"/>
          <w:sz w:val="18"/>
          <w:szCs w:val="18"/>
        </w:rPr>
        <w:t>,</w:t>
      </w:r>
      <w:r w:rsidRPr="00BB6754">
        <w:rPr>
          <w:rFonts w:ascii="Noto Sans" w:hAnsi="Noto Sans" w:cs="Noto Sans"/>
          <w:color w:val="000000"/>
          <w:sz w:val="18"/>
          <w:szCs w:val="18"/>
        </w:rPr>
        <w:t xml:space="preserve"> podrá iniciar el procedimiento de rescisión de contrato.</w:t>
      </w:r>
    </w:p>
    <w:p w14:paraId="1A1AE834" w14:textId="77777777" w:rsidR="00FC0FC3" w:rsidRPr="00BB6754" w:rsidRDefault="00FC0FC3" w:rsidP="00102D4F">
      <w:pPr>
        <w:tabs>
          <w:tab w:val="left" w:pos="709"/>
        </w:tabs>
        <w:ind w:left="-142" w:right="-143"/>
        <w:contextualSpacing/>
        <w:jc w:val="both"/>
        <w:rPr>
          <w:rFonts w:ascii="Noto Sans" w:hAnsi="Noto Sans" w:cs="Noto Sans"/>
          <w:b/>
          <w:bCs/>
          <w:sz w:val="18"/>
          <w:szCs w:val="18"/>
        </w:rPr>
      </w:pPr>
    </w:p>
    <w:p w14:paraId="4A46D36C" w14:textId="2DA4194E" w:rsidR="0052212D" w:rsidRPr="00BB6754" w:rsidRDefault="0052212D" w:rsidP="00102D4F">
      <w:pPr>
        <w:tabs>
          <w:tab w:val="left" w:pos="709"/>
        </w:tabs>
        <w:ind w:left="-142" w:right="-143"/>
        <w:contextualSpacing/>
        <w:jc w:val="both"/>
        <w:rPr>
          <w:rFonts w:ascii="Noto Sans" w:hAnsi="Noto Sans" w:cs="Noto Sans"/>
          <w:b/>
          <w:bCs/>
          <w:sz w:val="18"/>
          <w:szCs w:val="18"/>
        </w:rPr>
      </w:pPr>
      <w:r w:rsidRPr="00BB6754">
        <w:rPr>
          <w:rFonts w:ascii="Noto Sans" w:hAnsi="Noto Sans" w:cs="Noto Sans"/>
          <w:b/>
          <w:bCs/>
          <w:sz w:val="18"/>
          <w:szCs w:val="18"/>
        </w:rPr>
        <w:t>3.1</w:t>
      </w:r>
      <w:r w:rsidR="00DD400D" w:rsidRPr="00BB6754">
        <w:rPr>
          <w:rFonts w:ascii="Noto Sans" w:hAnsi="Noto Sans" w:cs="Noto Sans"/>
          <w:b/>
          <w:bCs/>
          <w:sz w:val="18"/>
          <w:szCs w:val="18"/>
        </w:rPr>
        <w:t>5</w:t>
      </w:r>
      <w:r w:rsidRPr="00BB6754">
        <w:rPr>
          <w:rFonts w:ascii="Noto Sans" w:hAnsi="Noto Sans" w:cs="Noto Sans"/>
          <w:b/>
          <w:bCs/>
          <w:sz w:val="18"/>
          <w:szCs w:val="18"/>
        </w:rPr>
        <w:t>.2. Terminación anticipada del contrato</w:t>
      </w:r>
    </w:p>
    <w:p w14:paraId="1A29BD0A" w14:textId="77777777" w:rsidR="0052212D" w:rsidRPr="00BB6754" w:rsidRDefault="0052212D" w:rsidP="00102D4F">
      <w:pPr>
        <w:tabs>
          <w:tab w:val="left" w:pos="709"/>
        </w:tabs>
        <w:ind w:left="-142" w:right="-143"/>
        <w:contextualSpacing/>
        <w:jc w:val="both"/>
        <w:rPr>
          <w:rFonts w:ascii="Noto Sans" w:hAnsi="Noto Sans" w:cs="Noto Sans"/>
          <w:b/>
          <w:bCs/>
          <w:sz w:val="18"/>
          <w:szCs w:val="18"/>
        </w:rPr>
      </w:pPr>
    </w:p>
    <w:p w14:paraId="4E45E433" w14:textId="55B49362" w:rsidR="0052212D" w:rsidRPr="00BB6754" w:rsidRDefault="0052212D" w:rsidP="00102D4F">
      <w:pPr>
        <w:tabs>
          <w:tab w:val="left" w:pos="709"/>
        </w:tabs>
        <w:ind w:left="-142" w:right="-143"/>
        <w:contextualSpacing/>
        <w:jc w:val="both"/>
        <w:rPr>
          <w:rFonts w:ascii="Noto Sans" w:hAnsi="Noto Sans" w:cs="Noto Sans"/>
          <w:sz w:val="18"/>
          <w:szCs w:val="18"/>
        </w:rPr>
      </w:pPr>
      <w:r w:rsidRPr="00BB6754">
        <w:rPr>
          <w:rFonts w:ascii="Noto Sans" w:hAnsi="Noto Sans" w:cs="Noto Sans"/>
          <w:sz w:val="18"/>
          <w:szCs w:val="18"/>
        </w:rPr>
        <w:t xml:space="preserve">De conformidad con lo establecido en el artículo </w:t>
      </w:r>
      <w:r w:rsidR="00965D45" w:rsidRPr="00BB6754">
        <w:rPr>
          <w:rFonts w:ascii="Noto Sans" w:hAnsi="Noto Sans" w:cs="Noto Sans"/>
          <w:sz w:val="18"/>
          <w:szCs w:val="18"/>
        </w:rPr>
        <w:t>78</w:t>
      </w:r>
      <w:r w:rsidRPr="00BB6754">
        <w:rPr>
          <w:rFonts w:ascii="Noto Sans" w:hAnsi="Noto Sans" w:cs="Noto Sans"/>
          <w:sz w:val="18"/>
          <w:szCs w:val="18"/>
        </w:rPr>
        <w:t xml:space="preserve"> de la LAASSP, el CONALEP podrá dar por terminado anticipadamente el Contrato cuando concurran razones de interés general, cuando por causas justificadas se extinga la necesidad de adquirir los bienes, arrendamiento de bienes o servicios originalmente contratados, se determine la nulidad de los actos que dieron origen al contrato, con motivo de la resolución de una inconformidad o intervención de oficio emitido por la Secretaría </w:t>
      </w:r>
      <w:r w:rsidR="005F3882" w:rsidRPr="00BB6754">
        <w:rPr>
          <w:rFonts w:ascii="Noto Sans" w:hAnsi="Noto Sans" w:cs="Noto Sans"/>
          <w:sz w:val="18"/>
          <w:szCs w:val="18"/>
        </w:rPr>
        <w:t>Anticorrupción y Buen Gobierno</w:t>
      </w:r>
      <w:r w:rsidRPr="00BB6754">
        <w:rPr>
          <w:rFonts w:ascii="Noto Sans" w:hAnsi="Noto Sans" w:cs="Noto Sans"/>
          <w:sz w:val="18"/>
          <w:szCs w:val="18"/>
        </w:rPr>
        <w:t>, o se determine por parte de la SHCP la consolidación de los servicios.</w:t>
      </w:r>
    </w:p>
    <w:p w14:paraId="51BA09D8" w14:textId="77777777" w:rsidR="009A5B4D" w:rsidRPr="00BB6754" w:rsidRDefault="009A5B4D" w:rsidP="00102D4F">
      <w:pPr>
        <w:tabs>
          <w:tab w:val="left" w:pos="709"/>
        </w:tabs>
        <w:ind w:left="-142" w:right="-143"/>
        <w:contextualSpacing/>
        <w:jc w:val="both"/>
        <w:rPr>
          <w:rFonts w:ascii="Noto Sans" w:hAnsi="Noto Sans" w:cs="Noto Sans"/>
          <w:sz w:val="18"/>
          <w:szCs w:val="18"/>
        </w:rPr>
      </w:pPr>
    </w:p>
    <w:p w14:paraId="6A5061E0" w14:textId="77777777" w:rsidR="0052212D" w:rsidRPr="00BB6754" w:rsidRDefault="0052212D" w:rsidP="00102D4F">
      <w:pPr>
        <w:ind w:left="-142" w:right="-143"/>
        <w:contextualSpacing/>
        <w:jc w:val="both"/>
        <w:rPr>
          <w:rFonts w:ascii="Noto Sans" w:hAnsi="Noto Sans" w:cs="Noto Sans"/>
          <w:b/>
          <w:sz w:val="18"/>
          <w:szCs w:val="18"/>
          <w:u w:val="single"/>
        </w:rPr>
      </w:pPr>
      <w:bookmarkStart w:id="15" w:name="_Hlk114678015"/>
      <w:r w:rsidRPr="00BB6754">
        <w:rPr>
          <w:rFonts w:ascii="Noto Sans" w:hAnsi="Noto Sans" w:cs="Noto Sans"/>
          <w:b/>
          <w:sz w:val="18"/>
          <w:szCs w:val="18"/>
          <w:u w:val="single"/>
        </w:rPr>
        <w:t>FRACCIÓN IV.- REQUISITOS QUE LOS LICITANTES DEBEN DE CUMPLIR EN SUS PROPOSICIONES</w:t>
      </w:r>
    </w:p>
    <w:p w14:paraId="28C7B70D" w14:textId="77777777" w:rsidR="0052212D" w:rsidRPr="00BB6754" w:rsidRDefault="0052212D" w:rsidP="00102D4F">
      <w:pPr>
        <w:ind w:left="-142" w:right="-143"/>
        <w:contextualSpacing/>
        <w:jc w:val="both"/>
        <w:rPr>
          <w:rFonts w:ascii="Noto Sans" w:hAnsi="Noto Sans" w:cs="Noto Sans"/>
          <w:b/>
          <w:sz w:val="18"/>
          <w:szCs w:val="18"/>
          <w:u w:val="single"/>
        </w:rPr>
      </w:pPr>
      <w:r w:rsidRPr="00BB6754">
        <w:rPr>
          <w:rFonts w:ascii="Noto Sans" w:hAnsi="Noto Sans" w:cs="Noto Sans"/>
          <w:b/>
          <w:sz w:val="18"/>
          <w:szCs w:val="18"/>
        </w:rPr>
        <w:tab/>
      </w:r>
    </w:p>
    <w:p w14:paraId="10C63E0D" w14:textId="77777777" w:rsidR="0052212D" w:rsidRPr="00BB6754" w:rsidRDefault="0052212D" w:rsidP="00102D4F">
      <w:pPr>
        <w:pStyle w:val="ListParagraph"/>
        <w:numPr>
          <w:ilvl w:val="1"/>
          <w:numId w:val="138"/>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Documentación que deberán presentar los licitantes participantes.</w:t>
      </w:r>
    </w:p>
    <w:p w14:paraId="6D3FB1EC" w14:textId="77777777" w:rsidR="00DE7FF3" w:rsidRPr="00BB6754" w:rsidRDefault="00DE7FF3" w:rsidP="00102D4F">
      <w:pPr>
        <w:pStyle w:val="ListParagraph"/>
        <w:tabs>
          <w:tab w:val="left" w:pos="426"/>
        </w:tabs>
        <w:spacing w:after="0" w:line="240" w:lineRule="auto"/>
        <w:ind w:left="-142" w:right="-143"/>
        <w:jc w:val="both"/>
        <w:rPr>
          <w:rFonts w:ascii="Noto Sans" w:hAnsi="Noto Sans" w:cs="Noto Sans"/>
          <w:b/>
          <w:sz w:val="18"/>
          <w:szCs w:val="18"/>
        </w:rPr>
      </w:pPr>
    </w:p>
    <w:p w14:paraId="63D984D2" w14:textId="77777777" w:rsidR="0052212D" w:rsidRPr="00BB6754" w:rsidRDefault="0052212D" w:rsidP="00102D4F">
      <w:pPr>
        <w:tabs>
          <w:tab w:val="left" w:pos="1080"/>
        </w:tabs>
        <w:ind w:left="-142" w:right="-143"/>
        <w:contextualSpacing/>
        <w:rPr>
          <w:rFonts w:ascii="Noto Sans" w:hAnsi="Noto Sans" w:cs="Noto Sans"/>
          <w:b/>
          <w:sz w:val="18"/>
          <w:szCs w:val="18"/>
        </w:rPr>
      </w:pPr>
      <w:r w:rsidRPr="00BB6754">
        <w:rPr>
          <w:rFonts w:ascii="Noto Sans" w:hAnsi="Noto Sans" w:cs="Noto Sans"/>
          <w:b/>
          <w:sz w:val="18"/>
          <w:szCs w:val="18"/>
        </w:rPr>
        <w:t>a) Contenido de la propuesta técnica:</w:t>
      </w:r>
    </w:p>
    <w:p w14:paraId="2AC957AA" w14:textId="77777777" w:rsidR="0052212D" w:rsidRPr="00BB6754" w:rsidRDefault="0052212D" w:rsidP="00102D4F">
      <w:pPr>
        <w:tabs>
          <w:tab w:val="left" w:pos="1080"/>
        </w:tabs>
        <w:ind w:left="-142" w:right="-143"/>
        <w:contextualSpacing/>
        <w:rPr>
          <w:rFonts w:ascii="Noto Sans" w:hAnsi="Noto Sans" w:cs="Noto Sans"/>
          <w:b/>
          <w:sz w:val="18"/>
          <w:szCs w:val="18"/>
          <w:highlight w:val="green"/>
        </w:rPr>
      </w:pPr>
    </w:p>
    <w:p w14:paraId="399F1EDD" w14:textId="45976D32" w:rsidR="005E694F" w:rsidRPr="00BB6754" w:rsidRDefault="005E694F" w:rsidP="004964BB">
      <w:pPr>
        <w:pStyle w:val="ListParagraph"/>
        <w:numPr>
          <w:ilvl w:val="0"/>
          <w:numId w:val="157"/>
        </w:numPr>
        <w:autoSpaceDE w:val="0"/>
        <w:autoSpaceDN w:val="0"/>
        <w:adjustRightInd w:val="0"/>
        <w:ind w:right="-143"/>
        <w:jc w:val="both"/>
        <w:rPr>
          <w:rFonts w:ascii="Noto Sans" w:eastAsia="Calibri" w:hAnsi="Noto Sans" w:cs="Noto Sans"/>
          <w:bCs/>
          <w:sz w:val="18"/>
          <w:szCs w:val="18"/>
        </w:rPr>
      </w:pPr>
      <w:bookmarkStart w:id="16" w:name="_Hlk104888208"/>
      <w:bookmarkStart w:id="17" w:name="_Hlk164865765"/>
      <w:bookmarkEnd w:id="15"/>
      <w:r w:rsidRPr="00BB6754">
        <w:rPr>
          <w:rFonts w:ascii="Noto Sans" w:eastAsia="Calibri" w:hAnsi="Noto Sans" w:cs="Noto Sans"/>
          <w:bCs/>
          <w:sz w:val="18"/>
          <w:szCs w:val="18"/>
        </w:rPr>
        <w:t>Oferta Técnica cumpliendo con la totalidad de las especificaciones técnicas señaladas en el Anexo No. 1 “Descripción Técnica”, elaborada en papel membretado del licitante, debidamente firmada autógrafamente (no rubrica) en todas sus hojas o en la última hoja por el representante legal del licitante y preferentemente foliada en todas sus hojas. No deberá señalarse ningún importe económico en esta oferta. En dicho formato deberá indicar la especificación técnica de la marca y modelo de cada uno de los componentes que la integran, anexando los folletos, impresiones y catálogos necesarios, señalando las características técnicas de los equipos que del presente proyecto y que cumple con lo solicitado para corroborar las especificaciones, características y calidad de los bienes ofertados como parte del servicio.</w:t>
      </w:r>
    </w:p>
    <w:p w14:paraId="2505EABB" w14:textId="77777777" w:rsidR="005B09E0" w:rsidRPr="00BB6754" w:rsidRDefault="005B09E0" w:rsidP="00102D4F">
      <w:pPr>
        <w:pStyle w:val="ListParagraph"/>
        <w:autoSpaceDE w:val="0"/>
        <w:autoSpaceDN w:val="0"/>
        <w:adjustRightInd w:val="0"/>
        <w:ind w:left="578" w:right="-143"/>
        <w:jc w:val="both"/>
        <w:rPr>
          <w:rFonts w:ascii="Noto Sans" w:eastAsia="Calibri" w:hAnsi="Noto Sans" w:cs="Noto Sans"/>
          <w:bCs/>
          <w:sz w:val="18"/>
          <w:szCs w:val="18"/>
        </w:rPr>
      </w:pPr>
    </w:p>
    <w:p w14:paraId="67613B05" w14:textId="7909ABDA" w:rsidR="005E694F" w:rsidRPr="00BB6754" w:rsidRDefault="003A64EB" w:rsidP="004964BB">
      <w:pPr>
        <w:pStyle w:val="ListParagraph"/>
        <w:numPr>
          <w:ilvl w:val="0"/>
          <w:numId w:val="157"/>
        </w:numPr>
        <w:autoSpaceDE w:val="0"/>
        <w:autoSpaceDN w:val="0"/>
        <w:adjustRightInd w:val="0"/>
        <w:ind w:right="-143"/>
        <w:jc w:val="both"/>
        <w:rPr>
          <w:rFonts w:ascii="Noto Sans" w:eastAsia="Calibri" w:hAnsi="Noto Sans" w:cs="Noto Sans"/>
          <w:bCs/>
          <w:sz w:val="18"/>
          <w:szCs w:val="18"/>
        </w:rPr>
      </w:pPr>
      <w:r w:rsidRPr="003A64EB">
        <w:rPr>
          <w:rFonts w:ascii="Noto Sans" w:eastAsia="Calibri" w:hAnsi="Noto Sans" w:cs="Noto Sans"/>
          <w:bCs/>
          <w:sz w:val="18"/>
          <w:szCs w:val="18"/>
        </w:rPr>
        <w:t>Currículum de la empresa</w:t>
      </w:r>
    </w:p>
    <w:p w14:paraId="2C3DCFCA" w14:textId="77777777" w:rsidR="005B09E0" w:rsidRPr="00BB6754" w:rsidRDefault="005B09E0" w:rsidP="00102D4F">
      <w:pPr>
        <w:pStyle w:val="ListParagraph"/>
        <w:ind w:right="-143"/>
        <w:rPr>
          <w:rFonts w:ascii="Noto Sans" w:eastAsia="Calibri" w:hAnsi="Noto Sans" w:cs="Noto Sans"/>
          <w:bCs/>
          <w:sz w:val="18"/>
          <w:szCs w:val="18"/>
        </w:rPr>
      </w:pPr>
    </w:p>
    <w:p w14:paraId="32AA9056" w14:textId="50F4A4DB" w:rsidR="00A70ACE" w:rsidRPr="00A70ACE" w:rsidRDefault="00A70ACE" w:rsidP="004964BB">
      <w:pPr>
        <w:pStyle w:val="ListParagraph"/>
        <w:numPr>
          <w:ilvl w:val="0"/>
          <w:numId w:val="157"/>
        </w:numPr>
        <w:rPr>
          <w:rFonts w:ascii="Noto Sans" w:eastAsia="Calibri" w:hAnsi="Noto Sans" w:cs="Noto Sans"/>
          <w:bCs/>
          <w:sz w:val="18"/>
          <w:szCs w:val="18"/>
        </w:rPr>
      </w:pPr>
      <w:r w:rsidRPr="00A70ACE">
        <w:rPr>
          <w:rFonts w:ascii="Noto Sans" w:eastAsia="Calibri" w:hAnsi="Noto Sans" w:cs="Noto Sans"/>
          <w:bCs/>
          <w:sz w:val="18"/>
          <w:szCs w:val="18"/>
        </w:rPr>
        <w:t>Ejemplo de algún contrato que haya realizado que contemple aplicación de encuestas en formularios electrónicos, realización de entrevistas, procesamiento de información y elaboración de informes de resultados con objetivos similares, preferentemente relacionados con Educación Dual.</w:t>
      </w:r>
    </w:p>
    <w:p w14:paraId="0CC7DE71" w14:textId="77777777" w:rsidR="005B09E0" w:rsidRPr="00BB6754" w:rsidRDefault="005B09E0" w:rsidP="00102D4F">
      <w:pPr>
        <w:pStyle w:val="ListParagraph"/>
        <w:ind w:right="-143"/>
        <w:rPr>
          <w:rFonts w:ascii="Noto Sans" w:eastAsia="Calibri" w:hAnsi="Noto Sans" w:cs="Noto Sans"/>
          <w:bCs/>
          <w:sz w:val="18"/>
          <w:szCs w:val="18"/>
        </w:rPr>
      </w:pPr>
    </w:p>
    <w:p w14:paraId="2EDCC8F6" w14:textId="1307826E" w:rsidR="000A79BE" w:rsidRPr="000A79BE" w:rsidRDefault="000A79BE" w:rsidP="004964BB">
      <w:pPr>
        <w:pStyle w:val="ListParagraph"/>
        <w:numPr>
          <w:ilvl w:val="0"/>
          <w:numId w:val="157"/>
        </w:numPr>
        <w:rPr>
          <w:rFonts w:ascii="Noto Sans" w:eastAsia="Calibri" w:hAnsi="Noto Sans" w:cs="Noto Sans"/>
          <w:bCs/>
          <w:sz w:val="18"/>
          <w:szCs w:val="18"/>
        </w:rPr>
      </w:pPr>
      <w:r w:rsidRPr="000A79BE">
        <w:rPr>
          <w:rFonts w:ascii="Noto Sans" w:eastAsia="Calibri" w:hAnsi="Noto Sans" w:cs="Noto Sans"/>
          <w:bCs/>
          <w:sz w:val="18"/>
          <w:szCs w:val="18"/>
        </w:rPr>
        <w:t>Perfil y experiencia de las personas que conformarán el equipo de trabajo del proveedor para la realización del servicio.</w:t>
      </w:r>
    </w:p>
    <w:p w14:paraId="2D1FFF4E" w14:textId="77777777" w:rsidR="002F3990" w:rsidRPr="00BB6754" w:rsidRDefault="002F3990" w:rsidP="00102D4F">
      <w:pPr>
        <w:pStyle w:val="ListParagraph"/>
        <w:tabs>
          <w:tab w:val="left" w:pos="426"/>
        </w:tabs>
        <w:spacing w:after="0" w:line="240" w:lineRule="auto"/>
        <w:ind w:left="426" w:right="-143" w:hanging="284"/>
        <w:contextualSpacing w:val="0"/>
        <w:jc w:val="both"/>
        <w:rPr>
          <w:rFonts w:ascii="Noto Sans" w:hAnsi="Noto Sans" w:cs="Noto Sans"/>
          <w:sz w:val="18"/>
          <w:szCs w:val="18"/>
        </w:rPr>
      </w:pPr>
    </w:p>
    <w:p w14:paraId="1E92559D" w14:textId="2ADE4C40" w:rsidR="0052212D" w:rsidRPr="00BB6754" w:rsidRDefault="0052212D" w:rsidP="00102D4F">
      <w:pPr>
        <w:pStyle w:val="ListParagraph"/>
        <w:tabs>
          <w:tab w:val="left" w:pos="426"/>
        </w:tabs>
        <w:spacing w:after="0" w:line="240" w:lineRule="auto"/>
        <w:ind w:left="426" w:right="-143"/>
        <w:contextualSpacing w:val="0"/>
        <w:jc w:val="both"/>
        <w:rPr>
          <w:rFonts w:ascii="Noto Sans" w:hAnsi="Noto Sans" w:cs="Noto Sans"/>
          <w:b/>
          <w:sz w:val="18"/>
          <w:szCs w:val="18"/>
        </w:rPr>
      </w:pPr>
      <w:r w:rsidRPr="00BB6754">
        <w:rPr>
          <w:rFonts w:ascii="Noto Sans" w:hAnsi="Noto Sans" w:cs="Noto Sans"/>
          <w:b/>
          <w:sz w:val="18"/>
          <w:szCs w:val="18"/>
        </w:rPr>
        <w:t>La no presentación de alguno de los documentos solicitados anteriormente será motivo para</w:t>
      </w:r>
      <w:r w:rsidR="00651FA6" w:rsidRPr="00BB6754">
        <w:rPr>
          <w:rFonts w:ascii="Noto Sans" w:hAnsi="Noto Sans" w:cs="Noto Sans"/>
          <w:b/>
          <w:sz w:val="18"/>
          <w:szCs w:val="18"/>
        </w:rPr>
        <w:t xml:space="preserve"> </w:t>
      </w:r>
      <w:r w:rsidRPr="00BB6754">
        <w:rPr>
          <w:rFonts w:ascii="Noto Sans" w:hAnsi="Noto Sans" w:cs="Noto Sans"/>
          <w:b/>
          <w:sz w:val="18"/>
          <w:szCs w:val="18"/>
        </w:rPr>
        <w:t>desechar su propuesta.</w:t>
      </w:r>
    </w:p>
    <w:p w14:paraId="6235B30C" w14:textId="77777777" w:rsidR="002F3990" w:rsidRPr="00BB6754" w:rsidRDefault="002F3990" w:rsidP="00102D4F">
      <w:pPr>
        <w:pStyle w:val="ListParagraph"/>
        <w:tabs>
          <w:tab w:val="left" w:pos="426"/>
        </w:tabs>
        <w:spacing w:after="0" w:line="240" w:lineRule="auto"/>
        <w:ind w:left="-142" w:right="-143"/>
        <w:contextualSpacing w:val="0"/>
        <w:jc w:val="both"/>
        <w:rPr>
          <w:rFonts w:ascii="Noto Sans" w:hAnsi="Noto Sans" w:cs="Noto Sans"/>
          <w:sz w:val="18"/>
          <w:szCs w:val="18"/>
          <w:lang w:val="es-ES"/>
        </w:rPr>
      </w:pPr>
    </w:p>
    <w:bookmarkEnd w:id="16"/>
    <w:bookmarkEnd w:id="17"/>
    <w:p w14:paraId="4F2EDADF" w14:textId="77777777" w:rsidR="0052212D" w:rsidRPr="00BB6754" w:rsidRDefault="0052212D" w:rsidP="00102D4F">
      <w:pPr>
        <w:ind w:left="-142" w:right="-143"/>
        <w:jc w:val="both"/>
        <w:rPr>
          <w:rFonts w:ascii="Noto Sans" w:hAnsi="Noto Sans" w:cs="Noto Sans"/>
          <w:b/>
          <w:sz w:val="18"/>
          <w:szCs w:val="18"/>
          <w:u w:val="single"/>
        </w:rPr>
      </w:pPr>
      <w:r w:rsidRPr="00BB6754">
        <w:rPr>
          <w:rFonts w:ascii="Noto Sans" w:hAnsi="Noto Sans" w:cs="Noto Sans"/>
          <w:b/>
          <w:bCs/>
          <w:sz w:val="18"/>
          <w:szCs w:val="18"/>
          <w:u w:val="single"/>
        </w:rPr>
        <w:t>El CONALEP se reserva el derecho de solicitar posteriormente el original para su cotejo.</w:t>
      </w:r>
    </w:p>
    <w:p w14:paraId="538F8A55" w14:textId="77777777" w:rsidR="0052212D" w:rsidRPr="00BB6754" w:rsidRDefault="0052212D" w:rsidP="00102D4F">
      <w:pPr>
        <w:pStyle w:val="ListParagraph"/>
        <w:tabs>
          <w:tab w:val="left" w:pos="851"/>
        </w:tabs>
        <w:spacing w:before="240"/>
        <w:ind w:left="-142" w:right="-143"/>
        <w:rPr>
          <w:rFonts w:ascii="Noto Sans" w:hAnsi="Noto Sans" w:cs="Noto Sans"/>
          <w:b/>
          <w:sz w:val="18"/>
          <w:szCs w:val="18"/>
        </w:rPr>
      </w:pPr>
      <w:r w:rsidRPr="00BB6754">
        <w:rPr>
          <w:rFonts w:ascii="Noto Sans" w:hAnsi="Noto Sans" w:cs="Noto Sans"/>
          <w:b/>
          <w:sz w:val="18"/>
          <w:szCs w:val="18"/>
        </w:rPr>
        <w:t>b). Contenido de la propuesta económica:</w:t>
      </w:r>
    </w:p>
    <w:p w14:paraId="4A615B9C" w14:textId="77777777" w:rsidR="0052212D" w:rsidRDefault="0052212D" w:rsidP="004964BB">
      <w:pPr>
        <w:numPr>
          <w:ilvl w:val="0"/>
          <w:numId w:val="159"/>
        </w:numPr>
        <w:tabs>
          <w:tab w:val="clear" w:pos="1475"/>
          <w:tab w:val="left" w:pos="426"/>
        </w:tabs>
        <w:ind w:left="426" w:right="-143" w:hanging="284"/>
        <w:jc w:val="both"/>
        <w:rPr>
          <w:rFonts w:ascii="Noto Sans" w:hAnsi="Noto Sans" w:cs="Noto Sans"/>
          <w:sz w:val="18"/>
          <w:szCs w:val="18"/>
        </w:rPr>
      </w:pPr>
      <w:r w:rsidRPr="00BB6754">
        <w:rPr>
          <w:rFonts w:ascii="Noto Sans" w:hAnsi="Noto Sans" w:cs="Noto Sans"/>
          <w:sz w:val="18"/>
          <w:szCs w:val="18"/>
        </w:rPr>
        <w:t xml:space="preserve">El licitante deberá entregar propuesta económica elaborada en papel membretado del licitante, preferentemente de conformidad con el </w:t>
      </w:r>
      <w:r w:rsidRPr="00BB6754">
        <w:rPr>
          <w:rFonts w:ascii="Noto Sans" w:hAnsi="Noto Sans" w:cs="Noto Sans"/>
          <w:b/>
          <w:sz w:val="18"/>
          <w:szCs w:val="18"/>
        </w:rPr>
        <w:t>Formato A</w:t>
      </w:r>
      <w:r w:rsidRPr="00BB6754">
        <w:rPr>
          <w:rFonts w:ascii="Noto Sans" w:hAnsi="Noto Sans" w:cs="Noto Sans"/>
          <w:sz w:val="18"/>
          <w:szCs w:val="18"/>
        </w:rPr>
        <w:t xml:space="preserve"> “Formato para la presentación de la propuesta económica” (considerando sólo dos decimales) desglosándose el IVA, en moneda nacional, aceptando las condiciones de pago de acuerdo con lo estipulado en la presente convocatoria, debidamente foliada y firmada (no rubrica) en la última hoja de la propuesta económica por el representante legal.</w:t>
      </w:r>
    </w:p>
    <w:p w14:paraId="753698DA" w14:textId="77777777" w:rsidR="00C2570A" w:rsidRPr="00BB6754" w:rsidRDefault="00C2570A" w:rsidP="00C2570A">
      <w:pPr>
        <w:tabs>
          <w:tab w:val="left" w:pos="426"/>
        </w:tabs>
        <w:ind w:left="426" w:right="-143"/>
        <w:jc w:val="both"/>
        <w:rPr>
          <w:rFonts w:ascii="Noto Sans" w:hAnsi="Noto Sans" w:cs="Noto Sans"/>
          <w:sz w:val="18"/>
          <w:szCs w:val="18"/>
        </w:rPr>
      </w:pPr>
    </w:p>
    <w:p w14:paraId="04E0C89E" w14:textId="77777777" w:rsidR="0052212D" w:rsidRPr="00BB6754" w:rsidRDefault="0052212D" w:rsidP="00102D4F">
      <w:pPr>
        <w:ind w:left="-142" w:right="-143"/>
        <w:jc w:val="both"/>
        <w:rPr>
          <w:rFonts w:ascii="Noto Sans" w:hAnsi="Noto Sans" w:cs="Noto Sans"/>
          <w:b/>
          <w:sz w:val="18"/>
          <w:szCs w:val="18"/>
        </w:rPr>
      </w:pPr>
      <w:r w:rsidRPr="00BB6754">
        <w:rPr>
          <w:rFonts w:ascii="Noto Sans" w:hAnsi="Noto Sans" w:cs="Noto Sans"/>
          <w:b/>
          <w:sz w:val="18"/>
          <w:szCs w:val="18"/>
        </w:rPr>
        <w:t>La no presentación será motivo para desechar su propuesta.</w:t>
      </w:r>
    </w:p>
    <w:p w14:paraId="6C4383C2" w14:textId="77777777" w:rsidR="00EB1E36" w:rsidRPr="00BB6754" w:rsidRDefault="00EB1E36" w:rsidP="00102D4F">
      <w:pPr>
        <w:ind w:left="-142" w:right="-143"/>
        <w:jc w:val="both"/>
        <w:rPr>
          <w:rFonts w:ascii="Noto Sans" w:hAnsi="Noto Sans" w:cs="Noto Sans"/>
          <w:b/>
          <w:sz w:val="18"/>
          <w:szCs w:val="18"/>
        </w:rPr>
      </w:pPr>
    </w:p>
    <w:p w14:paraId="3E7D0880" w14:textId="77777777" w:rsidR="0052212D" w:rsidRPr="00BB6754" w:rsidRDefault="0052212D" w:rsidP="00102D4F">
      <w:pPr>
        <w:tabs>
          <w:tab w:val="num" w:pos="567"/>
        </w:tabs>
        <w:ind w:left="-142" w:right="-143"/>
        <w:jc w:val="both"/>
        <w:rPr>
          <w:rFonts w:ascii="Noto Sans" w:hAnsi="Noto Sans" w:cs="Noto Sans"/>
          <w:kern w:val="24"/>
          <w:sz w:val="18"/>
          <w:szCs w:val="18"/>
        </w:rPr>
      </w:pPr>
      <w:r w:rsidRPr="00BB6754">
        <w:rPr>
          <w:rFonts w:ascii="Noto Sans" w:hAnsi="Noto Sans" w:cs="Noto Sans"/>
          <w:b/>
          <w:kern w:val="24"/>
          <w:sz w:val="18"/>
          <w:szCs w:val="18"/>
        </w:rPr>
        <w:t>Nota 1:</w:t>
      </w:r>
      <w:r w:rsidRPr="00BB6754">
        <w:rPr>
          <w:rFonts w:ascii="Noto Sans" w:hAnsi="Noto Sans" w:cs="Noto Sans"/>
          <w:kern w:val="24"/>
          <w:sz w:val="18"/>
          <w:szCs w:val="18"/>
        </w:rPr>
        <w:t xml:space="preserve"> En caso de que la proposición económica no coincida con los datos generales de la partida del anexo técnico, la proposición en su conjunto será desechada.</w:t>
      </w:r>
    </w:p>
    <w:p w14:paraId="6B91CF13" w14:textId="77777777" w:rsidR="00F9786D" w:rsidRPr="00BB6754" w:rsidRDefault="00F9786D" w:rsidP="00102D4F">
      <w:pPr>
        <w:tabs>
          <w:tab w:val="num" w:pos="567"/>
        </w:tabs>
        <w:ind w:left="-142" w:right="-143"/>
        <w:jc w:val="both"/>
        <w:rPr>
          <w:rFonts w:ascii="Noto Sans" w:hAnsi="Noto Sans" w:cs="Noto Sans"/>
          <w:kern w:val="24"/>
          <w:sz w:val="18"/>
          <w:szCs w:val="18"/>
        </w:rPr>
      </w:pPr>
    </w:p>
    <w:p w14:paraId="5DBBEBB1" w14:textId="77777777" w:rsidR="0052212D" w:rsidRPr="00BB6754" w:rsidRDefault="0052212D" w:rsidP="00102D4F">
      <w:pPr>
        <w:tabs>
          <w:tab w:val="num" w:pos="567"/>
        </w:tabs>
        <w:ind w:left="-142" w:right="-143"/>
        <w:jc w:val="both"/>
        <w:rPr>
          <w:rFonts w:ascii="Noto Sans" w:hAnsi="Noto Sans" w:cs="Noto Sans"/>
          <w:kern w:val="24"/>
          <w:sz w:val="18"/>
          <w:szCs w:val="18"/>
        </w:rPr>
      </w:pPr>
      <w:r w:rsidRPr="00BB6754">
        <w:rPr>
          <w:rFonts w:ascii="Noto Sans" w:hAnsi="Noto Sans" w:cs="Noto Sans"/>
          <w:b/>
          <w:kern w:val="24"/>
          <w:sz w:val="18"/>
          <w:szCs w:val="18"/>
        </w:rPr>
        <w:t xml:space="preserve">Nota 2: </w:t>
      </w:r>
      <w:r w:rsidRPr="00BB6754">
        <w:rPr>
          <w:rFonts w:ascii="Noto Sans" w:hAnsi="Noto Sans" w:cs="Noto Sans"/>
          <w:kern w:val="24"/>
          <w:sz w:val="18"/>
          <w:szCs w:val="18"/>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no ser así la proposición en su conjunto será desechada.</w:t>
      </w:r>
    </w:p>
    <w:p w14:paraId="0D4DD34D" w14:textId="77777777" w:rsidR="0052212D" w:rsidRPr="00BB6754" w:rsidRDefault="0052212D" w:rsidP="00102D4F">
      <w:pPr>
        <w:spacing w:before="240"/>
        <w:ind w:left="-142" w:right="-143"/>
        <w:jc w:val="both"/>
        <w:rPr>
          <w:rFonts w:ascii="Noto Sans" w:hAnsi="Noto Sans" w:cs="Noto Sans"/>
          <w:b/>
          <w:sz w:val="18"/>
          <w:szCs w:val="18"/>
        </w:rPr>
      </w:pPr>
      <w:r w:rsidRPr="00BB6754">
        <w:rPr>
          <w:rFonts w:ascii="Noto Sans" w:hAnsi="Noto Sans" w:cs="Noto Sans"/>
          <w:b/>
          <w:sz w:val="18"/>
          <w:szCs w:val="18"/>
          <w:u w:val="single"/>
        </w:rPr>
        <w:t>FRACCIÓN V.- CRITERIOS ESPECÍFICOS CONFORME LOS CUALES SE EVALUARÁN LAS PROPOSICIONES Y SE ADJUDICARÁ EL CONTRATO RESPECTIVO</w:t>
      </w:r>
      <w:r w:rsidRPr="00BB6754">
        <w:rPr>
          <w:rFonts w:ascii="Noto Sans" w:hAnsi="Noto Sans" w:cs="Noto Sans"/>
          <w:b/>
          <w:sz w:val="18"/>
          <w:szCs w:val="18"/>
        </w:rPr>
        <w:t>.</w:t>
      </w:r>
    </w:p>
    <w:p w14:paraId="7DAFD6F5" w14:textId="77777777" w:rsidR="0052212D" w:rsidRPr="00BB6754" w:rsidRDefault="0052212D" w:rsidP="00102D4F">
      <w:pPr>
        <w:pStyle w:val="p30"/>
        <w:tabs>
          <w:tab w:val="clear" w:pos="720"/>
          <w:tab w:val="left" w:pos="284"/>
          <w:tab w:val="left" w:pos="426"/>
        </w:tabs>
        <w:spacing w:line="240" w:lineRule="auto"/>
        <w:ind w:left="-142" w:right="-143"/>
        <w:contextualSpacing/>
        <w:jc w:val="both"/>
        <w:rPr>
          <w:rFonts w:ascii="Noto Sans" w:hAnsi="Noto Sans" w:cs="Noto Sans"/>
          <w:b/>
          <w:sz w:val="18"/>
          <w:szCs w:val="18"/>
          <w:lang w:val="es-MX"/>
        </w:rPr>
      </w:pPr>
    </w:p>
    <w:p w14:paraId="5DD678BA" w14:textId="77777777" w:rsidR="0052212D" w:rsidRPr="00BB6754" w:rsidRDefault="0052212D" w:rsidP="00102D4F">
      <w:pPr>
        <w:pStyle w:val="ListParagraph"/>
        <w:numPr>
          <w:ilvl w:val="1"/>
          <w:numId w:val="139"/>
        </w:numPr>
        <w:tabs>
          <w:tab w:val="left" w:pos="426"/>
          <w:tab w:val="left" w:pos="720"/>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Criterios de Evaluación técnica:</w:t>
      </w:r>
    </w:p>
    <w:p w14:paraId="7B84B897" w14:textId="77777777" w:rsidR="00185188" w:rsidRPr="00BB6754" w:rsidRDefault="00185188" w:rsidP="00102D4F">
      <w:pPr>
        <w:pStyle w:val="ListParagraph"/>
        <w:tabs>
          <w:tab w:val="left" w:pos="426"/>
          <w:tab w:val="left" w:pos="720"/>
        </w:tabs>
        <w:spacing w:after="0" w:line="240" w:lineRule="auto"/>
        <w:ind w:left="-142" w:right="-143"/>
        <w:jc w:val="both"/>
        <w:rPr>
          <w:rFonts w:ascii="Noto Sans" w:hAnsi="Noto Sans" w:cs="Noto Sans"/>
          <w:b/>
          <w:sz w:val="18"/>
          <w:szCs w:val="18"/>
        </w:rPr>
      </w:pPr>
    </w:p>
    <w:p w14:paraId="123CE518" w14:textId="3B09D6F4" w:rsidR="0052212D" w:rsidRPr="00BB6754" w:rsidRDefault="0052212D" w:rsidP="00102D4F">
      <w:pPr>
        <w:ind w:left="-142" w:right="-143"/>
        <w:contextualSpacing/>
        <w:jc w:val="both"/>
        <w:rPr>
          <w:rFonts w:ascii="Noto Sans" w:hAnsi="Noto Sans" w:cs="Noto Sans"/>
          <w:sz w:val="18"/>
          <w:szCs w:val="18"/>
        </w:rPr>
      </w:pPr>
      <w:r w:rsidRPr="00BB6754">
        <w:rPr>
          <w:rFonts w:ascii="Noto Sans" w:hAnsi="Noto Sans" w:cs="Noto Sans"/>
          <w:bCs/>
          <w:sz w:val="18"/>
          <w:szCs w:val="18"/>
        </w:rPr>
        <w:t xml:space="preserve">De acuerdo con lo establecido en el párrafo tercero del artículo </w:t>
      </w:r>
      <w:r w:rsidR="00E82033" w:rsidRPr="00BB6754">
        <w:rPr>
          <w:rFonts w:ascii="Noto Sans" w:hAnsi="Noto Sans" w:cs="Noto Sans"/>
          <w:bCs/>
          <w:sz w:val="18"/>
          <w:szCs w:val="18"/>
        </w:rPr>
        <w:t>47</w:t>
      </w:r>
      <w:r w:rsidR="009E7E1D" w:rsidRPr="00BB6754">
        <w:rPr>
          <w:rFonts w:ascii="Noto Sans" w:hAnsi="Noto Sans" w:cs="Noto Sans"/>
          <w:bCs/>
          <w:sz w:val="18"/>
          <w:szCs w:val="18"/>
        </w:rPr>
        <w:t xml:space="preserve"> párrafo segundo</w:t>
      </w:r>
      <w:r w:rsidRPr="00BB6754">
        <w:rPr>
          <w:rFonts w:ascii="Noto Sans" w:hAnsi="Noto Sans" w:cs="Noto Sans"/>
          <w:bCs/>
          <w:sz w:val="18"/>
          <w:szCs w:val="18"/>
        </w:rPr>
        <w:t xml:space="preserve"> de la LAASSP y al 51 de su </w:t>
      </w:r>
      <w:r w:rsidRPr="00BB6754">
        <w:rPr>
          <w:rFonts w:ascii="Noto Sans" w:hAnsi="Noto Sans" w:cs="Noto Sans"/>
          <w:sz w:val="18"/>
          <w:szCs w:val="18"/>
        </w:rPr>
        <w:t>Reglamento</w:t>
      </w:r>
      <w:r w:rsidRPr="00BB6754">
        <w:rPr>
          <w:rFonts w:ascii="Noto Sans" w:hAnsi="Noto Sans" w:cs="Noto Sans"/>
          <w:bCs/>
          <w:sz w:val="18"/>
          <w:szCs w:val="18"/>
        </w:rPr>
        <w:t xml:space="preserve">, </w:t>
      </w:r>
      <w:r w:rsidRPr="00BB6754">
        <w:rPr>
          <w:rFonts w:ascii="Noto Sans" w:hAnsi="Noto Sans" w:cs="Noto Sans"/>
          <w:sz w:val="18"/>
          <w:szCs w:val="18"/>
        </w:rPr>
        <w:t>la</w:t>
      </w:r>
      <w:r w:rsidR="00A03370" w:rsidRPr="00BB6754">
        <w:rPr>
          <w:rFonts w:ascii="Noto Sans" w:eastAsia="Montserrat" w:hAnsi="Noto Sans" w:cs="Noto Sans"/>
          <w:sz w:val="18"/>
          <w:szCs w:val="18"/>
        </w:rPr>
        <w:t xml:space="preserve"> </w:t>
      </w:r>
      <w:r w:rsidR="00ED1B52" w:rsidRPr="00BB6754">
        <w:rPr>
          <w:rFonts w:ascii="Noto Sans" w:eastAsia="Montserrat" w:hAnsi="Noto Sans" w:cs="Noto Sans"/>
          <w:sz w:val="18"/>
          <w:szCs w:val="18"/>
        </w:rPr>
        <w:t>Dirección de Tecnologías de la Información y la Comunicación</w:t>
      </w:r>
      <w:r w:rsidR="00A03370" w:rsidRPr="00BB6754">
        <w:rPr>
          <w:rFonts w:ascii="Noto Sans" w:eastAsia="Montserrat" w:hAnsi="Noto Sans" w:cs="Noto Sans"/>
          <w:sz w:val="18"/>
          <w:szCs w:val="18"/>
        </w:rPr>
        <w:t xml:space="preserve"> </w:t>
      </w:r>
      <w:r w:rsidRPr="00BB6754">
        <w:rPr>
          <w:rFonts w:ascii="Noto Sans" w:hAnsi="Noto Sans" w:cs="Noto Sans"/>
          <w:sz w:val="18"/>
          <w:szCs w:val="18"/>
        </w:rPr>
        <w:t xml:space="preserve">realizará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numeral, será motivo para desechar la propuesta. Se evaluará bajo el criterio binario </w:t>
      </w:r>
      <w:r w:rsidRPr="00BB6754">
        <w:rPr>
          <w:rFonts w:ascii="Noto Sans" w:hAnsi="Noto Sans" w:cs="Noto Sans"/>
          <w:b/>
          <w:bCs/>
          <w:sz w:val="18"/>
          <w:szCs w:val="18"/>
        </w:rPr>
        <w:t xml:space="preserve">“cumple o no cumple” </w:t>
      </w:r>
      <w:r w:rsidRPr="00BB6754">
        <w:rPr>
          <w:rFonts w:ascii="Noto Sans" w:hAnsi="Noto Sans" w:cs="Noto Sans"/>
          <w:sz w:val="18"/>
          <w:szCs w:val="18"/>
        </w:rPr>
        <w:t>al que alude el artículo 51 del REGLAMENTO, de acuerdo con lo siguiente:</w:t>
      </w:r>
    </w:p>
    <w:p w14:paraId="347DDC44" w14:textId="77777777" w:rsidR="00A72741" w:rsidRPr="00BB6754" w:rsidRDefault="00A72741" w:rsidP="00102D4F">
      <w:pPr>
        <w:ind w:left="-142" w:right="-143"/>
        <w:contextualSpacing/>
        <w:jc w:val="both"/>
        <w:rPr>
          <w:rFonts w:ascii="Noto Sans" w:hAnsi="Noto Sans" w:cs="Noto Sans"/>
          <w:sz w:val="18"/>
          <w:szCs w:val="18"/>
        </w:rPr>
      </w:pPr>
    </w:p>
    <w:p w14:paraId="452D7AF2" w14:textId="2BC225AA" w:rsidR="0052212D" w:rsidRPr="00BB6754" w:rsidRDefault="0052212D" w:rsidP="00102D4F">
      <w:pPr>
        <w:autoSpaceDE w:val="0"/>
        <w:autoSpaceDN w:val="0"/>
        <w:adjustRightInd w:val="0"/>
        <w:ind w:left="-142" w:right="-143"/>
        <w:jc w:val="both"/>
        <w:rPr>
          <w:rFonts w:ascii="Noto Sans" w:hAnsi="Noto Sans" w:cs="Noto Sans"/>
          <w:bCs/>
          <w:sz w:val="18"/>
          <w:szCs w:val="18"/>
        </w:rPr>
      </w:pPr>
      <w:r w:rsidRPr="00BB6754">
        <w:rPr>
          <w:rFonts w:ascii="Noto Sans" w:hAnsi="Noto Sans" w:cs="Noto Sans"/>
          <w:bCs/>
          <w:sz w:val="18"/>
          <w:szCs w:val="18"/>
        </w:rPr>
        <w:t xml:space="preserve">Si al momento de la evaluación técnica, administrativa, legal y económica se advirtiera que algún licitante no cumple con alguno de los requisitos solicitados en la convocatoria en la fracción </w:t>
      </w:r>
      <w:r w:rsidRPr="00BB6754">
        <w:rPr>
          <w:rFonts w:ascii="Noto Sans" w:hAnsi="Noto Sans" w:cs="Noto Sans"/>
          <w:b/>
          <w:sz w:val="18"/>
          <w:szCs w:val="18"/>
        </w:rPr>
        <w:t>IV.</w:t>
      </w:r>
      <w:r w:rsidRPr="00BB6754">
        <w:rPr>
          <w:rFonts w:ascii="Noto Sans" w:hAnsi="Noto Sans" w:cs="Noto Sans"/>
          <w:bCs/>
          <w:sz w:val="18"/>
          <w:szCs w:val="18"/>
        </w:rPr>
        <w:t xml:space="preserve"> </w:t>
      </w:r>
      <w:r w:rsidRPr="00BB6754">
        <w:rPr>
          <w:rFonts w:ascii="Noto Sans" w:hAnsi="Noto Sans" w:cs="Noto Sans"/>
          <w:b/>
          <w:bCs/>
          <w:sz w:val="18"/>
          <w:szCs w:val="18"/>
        </w:rPr>
        <w:t xml:space="preserve">“REQUISITOS QUE LOS LICITANTES DEBEN DE CUMPLIR EN SUS PROPOSICIONES” incisos a), </w:t>
      </w:r>
      <w:r w:rsidR="000420E7" w:rsidRPr="00BB6754">
        <w:rPr>
          <w:rFonts w:ascii="Noto Sans" w:hAnsi="Noto Sans" w:cs="Noto Sans"/>
          <w:b/>
          <w:sz w:val="18"/>
          <w:szCs w:val="18"/>
        </w:rPr>
        <w:t>Contenido de</w:t>
      </w:r>
      <w:r w:rsidRPr="00BB6754">
        <w:rPr>
          <w:rFonts w:ascii="Noto Sans" w:hAnsi="Noto Sans" w:cs="Noto Sans"/>
          <w:b/>
          <w:bCs/>
          <w:sz w:val="18"/>
          <w:szCs w:val="18"/>
        </w:rPr>
        <w:t xml:space="preserve"> la </w:t>
      </w:r>
      <w:r w:rsidR="000420E7" w:rsidRPr="00BB6754">
        <w:rPr>
          <w:rFonts w:ascii="Noto Sans" w:hAnsi="Noto Sans" w:cs="Noto Sans"/>
          <w:b/>
          <w:sz w:val="18"/>
          <w:szCs w:val="18"/>
        </w:rPr>
        <w:t xml:space="preserve">propuesta técnica, número </w:t>
      </w:r>
      <w:r w:rsidR="00092EB1" w:rsidRPr="00BB6754">
        <w:rPr>
          <w:rFonts w:ascii="Noto Sans" w:hAnsi="Noto Sans" w:cs="Noto Sans"/>
          <w:b/>
          <w:sz w:val="18"/>
          <w:szCs w:val="18"/>
        </w:rPr>
        <w:t xml:space="preserve">del </w:t>
      </w:r>
      <w:r w:rsidR="00F52129" w:rsidRPr="00BB6754">
        <w:rPr>
          <w:rFonts w:ascii="Noto Sans" w:hAnsi="Noto Sans" w:cs="Noto Sans"/>
          <w:b/>
          <w:sz w:val="18"/>
          <w:szCs w:val="18"/>
        </w:rPr>
        <w:t xml:space="preserve">1 al </w:t>
      </w:r>
      <w:r w:rsidR="00F036AF">
        <w:rPr>
          <w:rFonts w:ascii="Noto Sans" w:hAnsi="Noto Sans" w:cs="Noto Sans"/>
          <w:b/>
          <w:sz w:val="18"/>
          <w:szCs w:val="18"/>
        </w:rPr>
        <w:t>4</w:t>
      </w:r>
      <w:r w:rsidR="00825362" w:rsidRPr="00BB6754">
        <w:rPr>
          <w:rFonts w:ascii="Noto Sans" w:hAnsi="Noto Sans" w:cs="Noto Sans"/>
          <w:b/>
          <w:sz w:val="18"/>
          <w:szCs w:val="18"/>
        </w:rPr>
        <w:t>,</w:t>
      </w:r>
      <w:r w:rsidR="00793D79" w:rsidRPr="00BB6754">
        <w:rPr>
          <w:rFonts w:ascii="Noto Sans" w:hAnsi="Noto Sans" w:cs="Noto Sans"/>
          <w:b/>
          <w:bCs/>
          <w:sz w:val="18"/>
          <w:szCs w:val="18"/>
        </w:rPr>
        <w:t xml:space="preserve"> </w:t>
      </w:r>
      <w:r w:rsidRPr="00BB6754">
        <w:rPr>
          <w:rFonts w:ascii="Noto Sans" w:hAnsi="Noto Sans" w:cs="Noto Sans"/>
          <w:bCs/>
          <w:sz w:val="18"/>
          <w:szCs w:val="18"/>
        </w:rPr>
        <w:t xml:space="preserve">o en alguno de sus otros anexos será desechada, salvo aquellos casos que considera la convocante que no afectan la solvencia de la propuesta, de conformidad con lo que señala el Artículo </w:t>
      </w:r>
      <w:r w:rsidR="00AC3BDF" w:rsidRPr="00BB6754">
        <w:rPr>
          <w:rFonts w:ascii="Noto Sans" w:hAnsi="Noto Sans" w:cs="Noto Sans"/>
          <w:bCs/>
          <w:sz w:val="18"/>
          <w:szCs w:val="18"/>
        </w:rPr>
        <w:t>47</w:t>
      </w:r>
      <w:r w:rsidRPr="00BB6754">
        <w:rPr>
          <w:rFonts w:ascii="Noto Sans" w:hAnsi="Noto Sans" w:cs="Noto Sans"/>
          <w:bCs/>
          <w:sz w:val="18"/>
          <w:szCs w:val="18"/>
        </w:rPr>
        <w:t xml:space="preserve"> último párrafo de la LAASSP. </w:t>
      </w:r>
    </w:p>
    <w:p w14:paraId="7CD27CB6" w14:textId="77777777" w:rsidR="0052212D" w:rsidRPr="00BB6754" w:rsidRDefault="0052212D" w:rsidP="00102D4F">
      <w:pPr>
        <w:autoSpaceDE w:val="0"/>
        <w:autoSpaceDN w:val="0"/>
        <w:adjustRightInd w:val="0"/>
        <w:ind w:left="-142" w:right="-143"/>
        <w:jc w:val="both"/>
        <w:rPr>
          <w:rFonts w:ascii="Noto Sans" w:hAnsi="Noto Sans" w:cs="Noto Sans"/>
          <w:bCs/>
          <w:sz w:val="18"/>
          <w:szCs w:val="18"/>
        </w:rPr>
      </w:pPr>
    </w:p>
    <w:p w14:paraId="32075A6A" w14:textId="77777777" w:rsidR="0052212D" w:rsidRPr="00BB6754" w:rsidRDefault="0052212D" w:rsidP="00102D4F">
      <w:pPr>
        <w:autoSpaceDE w:val="0"/>
        <w:autoSpaceDN w:val="0"/>
        <w:adjustRightInd w:val="0"/>
        <w:ind w:left="-142" w:right="-143"/>
        <w:jc w:val="both"/>
        <w:rPr>
          <w:rFonts w:ascii="Noto Sans" w:hAnsi="Noto Sans" w:cs="Noto Sans"/>
          <w:color w:val="000000"/>
          <w:sz w:val="18"/>
          <w:szCs w:val="18"/>
          <w:lang w:eastAsia="es-MX"/>
        </w:rPr>
      </w:pPr>
      <w:r w:rsidRPr="00BB6754">
        <w:rPr>
          <w:rFonts w:ascii="Noto Sans" w:hAnsi="Noto Sans" w:cs="Noto Sans"/>
          <w:bCs/>
          <w:sz w:val="18"/>
          <w:szCs w:val="18"/>
        </w:rPr>
        <w:t>El CONALEP, en apego a la normatividad vigente aplicable, valorará las ofertas que cumplan con los requerimientos establecidos dentro de esta convocatoria y que cubran las características técnicas establecidas en el Anexo No. 1</w:t>
      </w:r>
      <w:r w:rsidRPr="00BB6754">
        <w:rPr>
          <w:rFonts w:ascii="Noto Sans" w:hAnsi="Noto Sans" w:cs="Noto Sans"/>
          <w:color w:val="000000"/>
          <w:sz w:val="18"/>
          <w:szCs w:val="18"/>
          <w:lang w:eastAsia="es-MX"/>
        </w:rPr>
        <w:t xml:space="preserve"> “ESPECIFICACIONES TÉCNICAS”. </w:t>
      </w:r>
    </w:p>
    <w:p w14:paraId="5F245791" w14:textId="77777777" w:rsidR="0052212D" w:rsidRPr="00BB6754" w:rsidRDefault="0052212D" w:rsidP="00102D4F">
      <w:pPr>
        <w:autoSpaceDE w:val="0"/>
        <w:autoSpaceDN w:val="0"/>
        <w:adjustRightInd w:val="0"/>
        <w:ind w:left="-142" w:right="-143"/>
        <w:jc w:val="both"/>
        <w:rPr>
          <w:rFonts w:ascii="Noto Sans" w:hAnsi="Noto Sans" w:cs="Noto Sans"/>
          <w:color w:val="000000"/>
          <w:sz w:val="18"/>
          <w:szCs w:val="18"/>
          <w:lang w:eastAsia="es-MX"/>
        </w:rPr>
      </w:pPr>
    </w:p>
    <w:p w14:paraId="10404552" w14:textId="77777777" w:rsidR="0052212D" w:rsidRPr="00BB6754" w:rsidRDefault="0052212D" w:rsidP="00102D4F">
      <w:pPr>
        <w:pStyle w:val="p30"/>
        <w:tabs>
          <w:tab w:val="clear" w:pos="720"/>
          <w:tab w:val="left" w:pos="284"/>
          <w:tab w:val="left" w:pos="426"/>
        </w:tabs>
        <w:spacing w:line="240" w:lineRule="auto"/>
        <w:ind w:left="-142" w:right="-143"/>
        <w:contextualSpacing/>
        <w:jc w:val="both"/>
        <w:rPr>
          <w:rFonts w:ascii="Noto Sans" w:hAnsi="Noto Sans" w:cs="Noto Sans"/>
          <w:color w:val="000000"/>
          <w:sz w:val="18"/>
          <w:szCs w:val="18"/>
          <w:lang w:val="es-MX" w:eastAsia="es-MX" w:bidi="ar-SA"/>
        </w:rPr>
      </w:pPr>
      <w:r w:rsidRPr="00BB6754">
        <w:rPr>
          <w:rFonts w:ascii="Noto Sans" w:hAnsi="Noto Sans" w:cs="Noto Sans"/>
          <w:bCs/>
          <w:sz w:val="18"/>
          <w:szCs w:val="18"/>
          <w:lang w:val="es-MX" w:bidi="ar-SA"/>
        </w:rPr>
        <w:t>Asimismo, evaluará y verificará la totalidad de las cartas, documentación y especificaciones técnicas entregadas por los licitantes participantes sean presentados en los mismos términos en que fueron solicitadas y se observe el 100% de lo</w:t>
      </w:r>
      <w:r w:rsidRPr="00BB6754">
        <w:rPr>
          <w:rFonts w:ascii="Noto Sans" w:hAnsi="Noto Sans" w:cs="Noto Sans"/>
          <w:color w:val="000000"/>
          <w:sz w:val="18"/>
          <w:szCs w:val="18"/>
          <w:lang w:val="es-MX" w:eastAsia="es-MX" w:bidi="ar-SA"/>
        </w:rPr>
        <w:t xml:space="preserve"> especificado en la convocatoria, así como lo solicitado en el Anexo No. 1 “ESPECIFICACIONES TÉCNICAS”.</w:t>
      </w:r>
    </w:p>
    <w:p w14:paraId="0CB026FF" w14:textId="77777777" w:rsidR="0052212D" w:rsidRPr="00BB6754" w:rsidRDefault="0052212D" w:rsidP="00102D4F">
      <w:pPr>
        <w:pStyle w:val="p30"/>
        <w:tabs>
          <w:tab w:val="clear" w:pos="720"/>
          <w:tab w:val="left" w:pos="284"/>
          <w:tab w:val="left" w:pos="426"/>
        </w:tabs>
        <w:spacing w:line="240" w:lineRule="auto"/>
        <w:ind w:left="-142" w:right="-143"/>
        <w:contextualSpacing/>
        <w:jc w:val="both"/>
        <w:rPr>
          <w:rFonts w:ascii="Noto Sans" w:hAnsi="Noto Sans" w:cs="Noto Sans"/>
          <w:b/>
          <w:sz w:val="18"/>
          <w:szCs w:val="18"/>
          <w:lang w:val="es-MX"/>
        </w:rPr>
      </w:pPr>
    </w:p>
    <w:p w14:paraId="5CD4ADB2" w14:textId="77777777" w:rsidR="0052212D" w:rsidRPr="00BB6754" w:rsidRDefault="0052212D" w:rsidP="00102D4F">
      <w:pPr>
        <w:pStyle w:val="ListParagraph"/>
        <w:numPr>
          <w:ilvl w:val="1"/>
          <w:numId w:val="139"/>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Criterios de Evaluación administrativa:</w:t>
      </w:r>
    </w:p>
    <w:p w14:paraId="6546F41C" w14:textId="77777777" w:rsidR="00F42C1B" w:rsidRPr="00BB6754" w:rsidRDefault="00F42C1B" w:rsidP="00102D4F">
      <w:pPr>
        <w:pStyle w:val="ListParagraph"/>
        <w:tabs>
          <w:tab w:val="left" w:pos="426"/>
        </w:tabs>
        <w:spacing w:after="0" w:line="240" w:lineRule="auto"/>
        <w:ind w:left="-142" w:right="-143"/>
        <w:jc w:val="both"/>
        <w:rPr>
          <w:rFonts w:ascii="Noto Sans" w:hAnsi="Noto Sans" w:cs="Noto Sans"/>
          <w:b/>
          <w:sz w:val="18"/>
          <w:szCs w:val="18"/>
        </w:rPr>
      </w:pPr>
    </w:p>
    <w:p w14:paraId="532E05D7" w14:textId="5F4ADB09" w:rsidR="0052212D" w:rsidRPr="00BB6754" w:rsidRDefault="0052212D" w:rsidP="00102D4F">
      <w:pPr>
        <w:tabs>
          <w:tab w:val="left" w:pos="3969"/>
        </w:tabs>
        <w:ind w:left="-142" w:right="-143"/>
        <w:contextualSpacing/>
        <w:jc w:val="both"/>
        <w:rPr>
          <w:rFonts w:ascii="Noto Sans" w:hAnsi="Noto Sans" w:cs="Noto Sans"/>
          <w:sz w:val="18"/>
          <w:szCs w:val="18"/>
        </w:rPr>
      </w:pPr>
      <w:r w:rsidRPr="00BB6754">
        <w:rPr>
          <w:rFonts w:ascii="Noto Sans" w:hAnsi="Noto Sans" w:cs="Noto Sans"/>
          <w:sz w:val="18"/>
          <w:szCs w:val="18"/>
        </w:rPr>
        <w:t>La evaluación administrativa será realizada por la Dirección de Infraestructura y Adquisiciones, a través de su Coordinación de Adquisiciones y Servicios, de los licitantes que hayan cumplido con los requisitos técnicos de acuerdo con lo siguiente:</w:t>
      </w:r>
    </w:p>
    <w:p w14:paraId="27A2EFFC" w14:textId="77777777" w:rsidR="0052212D" w:rsidRPr="00BB6754" w:rsidRDefault="0052212D" w:rsidP="00102D4F">
      <w:pPr>
        <w:tabs>
          <w:tab w:val="left" w:pos="3969"/>
        </w:tabs>
        <w:ind w:left="-142" w:right="-143"/>
        <w:contextualSpacing/>
        <w:jc w:val="both"/>
        <w:rPr>
          <w:rFonts w:ascii="Noto Sans" w:hAnsi="Noto Sans" w:cs="Noto Sans"/>
          <w:sz w:val="18"/>
          <w:szCs w:val="18"/>
        </w:rPr>
      </w:pPr>
    </w:p>
    <w:p w14:paraId="30DD5916" w14:textId="405F525C" w:rsidR="0052212D" w:rsidRPr="00BB6754" w:rsidRDefault="0052212D" w:rsidP="00102D4F">
      <w:pPr>
        <w:tabs>
          <w:tab w:val="left" w:pos="3969"/>
        </w:tabs>
        <w:ind w:left="-142" w:right="-143"/>
        <w:contextualSpacing/>
        <w:jc w:val="both"/>
        <w:rPr>
          <w:rFonts w:ascii="Noto Sans" w:hAnsi="Noto Sans" w:cs="Noto Sans"/>
          <w:sz w:val="18"/>
          <w:szCs w:val="18"/>
        </w:rPr>
      </w:pPr>
      <w:r w:rsidRPr="00BB6754">
        <w:rPr>
          <w:rFonts w:ascii="Noto Sans" w:hAnsi="Noto Sans" w:cs="Noto Sans"/>
          <w:sz w:val="18"/>
          <w:szCs w:val="18"/>
        </w:rPr>
        <w:t xml:space="preserve">La Dirección de Infraestructura y Adquisiciones a través de la Coordinación de Adquisiciones y Servicios, evaluará las condiciones legales establecidas en la fracción </w:t>
      </w:r>
      <w:r w:rsidRPr="00BB6754">
        <w:rPr>
          <w:rFonts w:ascii="Noto Sans" w:hAnsi="Noto Sans" w:cs="Noto Sans"/>
          <w:b/>
          <w:sz w:val="18"/>
          <w:szCs w:val="18"/>
        </w:rPr>
        <w:t>VI. “</w:t>
      </w:r>
      <w:r w:rsidRPr="00BB6754">
        <w:rPr>
          <w:rFonts w:ascii="Noto Sans" w:hAnsi="Noto Sans" w:cs="Noto Sans"/>
          <w:b/>
          <w:sz w:val="18"/>
          <w:szCs w:val="18"/>
          <w:u w:val="single"/>
        </w:rPr>
        <w:t>DOCUMENTOS ADMINISTRATIVOS Y DATOS QUE DEBEN ENVIAR LOS LICITANTES”</w:t>
      </w:r>
      <w:r w:rsidR="00393206" w:rsidRPr="00BB6754">
        <w:rPr>
          <w:rFonts w:ascii="Noto Sans" w:hAnsi="Noto Sans" w:cs="Noto Sans"/>
          <w:b/>
          <w:sz w:val="18"/>
          <w:szCs w:val="18"/>
        </w:rPr>
        <w:t xml:space="preserve"> </w:t>
      </w:r>
      <w:r w:rsidR="00393206" w:rsidRPr="00BB6754">
        <w:rPr>
          <w:rFonts w:ascii="Noto Sans" w:hAnsi="Noto Sans" w:cs="Noto Sans"/>
          <w:b/>
          <w:bCs/>
          <w:sz w:val="18"/>
          <w:szCs w:val="18"/>
        </w:rPr>
        <w:t>números 1 al 1</w:t>
      </w:r>
      <w:r w:rsidR="00E65BED" w:rsidRPr="00BB6754">
        <w:rPr>
          <w:rFonts w:ascii="Noto Sans" w:hAnsi="Noto Sans" w:cs="Noto Sans"/>
          <w:b/>
          <w:bCs/>
          <w:sz w:val="18"/>
          <w:szCs w:val="18"/>
        </w:rPr>
        <w:t>2</w:t>
      </w:r>
      <w:r w:rsidRPr="00BB6754">
        <w:rPr>
          <w:rFonts w:ascii="Noto Sans" w:hAnsi="Noto Sans" w:cs="Noto Sans"/>
          <w:b/>
          <w:sz w:val="18"/>
          <w:szCs w:val="18"/>
        </w:rPr>
        <w:t xml:space="preserve">. </w:t>
      </w:r>
      <w:r w:rsidRPr="00BB6754">
        <w:rPr>
          <w:rFonts w:ascii="Noto Sans" w:hAnsi="Noto Sans" w:cs="Noto Sans"/>
          <w:sz w:val="18"/>
          <w:szCs w:val="18"/>
        </w:rPr>
        <w:t xml:space="preserve">En el caso de que no se cumpla con lo estipulado en alguno de estos incisos, será motivo de </w:t>
      </w:r>
      <w:proofErr w:type="spellStart"/>
      <w:r w:rsidRPr="00BB6754">
        <w:rPr>
          <w:rFonts w:ascii="Noto Sans" w:hAnsi="Noto Sans" w:cs="Noto Sans"/>
          <w:sz w:val="18"/>
          <w:szCs w:val="18"/>
        </w:rPr>
        <w:t>desechamiento</w:t>
      </w:r>
      <w:proofErr w:type="spellEnd"/>
      <w:r w:rsidRPr="00BB6754">
        <w:rPr>
          <w:rFonts w:ascii="Noto Sans" w:hAnsi="Noto Sans" w:cs="Noto Sans"/>
          <w:sz w:val="18"/>
          <w:szCs w:val="18"/>
        </w:rPr>
        <w:t xml:space="preserve">, salvo en los casos en los cuales los incisos señalados no sean motivo de </w:t>
      </w:r>
      <w:proofErr w:type="spellStart"/>
      <w:r w:rsidRPr="00BB6754">
        <w:rPr>
          <w:rFonts w:ascii="Noto Sans" w:hAnsi="Noto Sans" w:cs="Noto Sans"/>
          <w:sz w:val="18"/>
          <w:szCs w:val="18"/>
        </w:rPr>
        <w:t>desechamiento</w:t>
      </w:r>
      <w:proofErr w:type="spellEnd"/>
      <w:r w:rsidRPr="00BB6754">
        <w:rPr>
          <w:rFonts w:ascii="Noto Sans" w:hAnsi="Noto Sans" w:cs="Noto Sans"/>
          <w:sz w:val="18"/>
          <w:szCs w:val="18"/>
        </w:rPr>
        <w:t>.</w:t>
      </w:r>
    </w:p>
    <w:p w14:paraId="36AF5FDC" w14:textId="77777777" w:rsidR="0052212D" w:rsidRPr="00BB6754" w:rsidRDefault="0052212D" w:rsidP="00102D4F">
      <w:pPr>
        <w:pStyle w:val="ListParagraph"/>
        <w:numPr>
          <w:ilvl w:val="1"/>
          <w:numId w:val="139"/>
        </w:numPr>
        <w:tabs>
          <w:tab w:val="left" w:pos="426"/>
        </w:tabs>
        <w:spacing w:before="240"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Evaluación de la propuesta económica:</w:t>
      </w:r>
    </w:p>
    <w:p w14:paraId="788AD5CF" w14:textId="77777777" w:rsidR="00282E20" w:rsidRPr="00BB6754" w:rsidRDefault="00282E20" w:rsidP="00102D4F">
      <w:pPr>
        <w:ind w:left="-142" w:right="-143"/>
        <w:contextualSpacing/>
        <w:jc w:val="both"/>
        <w:rPr>
          <w:rFonts w:ascii="Noto Sans" w:hAnsi="Noto Sans" w:cs="Noto Sans"/>
          <w:sz w:val="18"/>
          <w:szCs w:val="18"/>
        </w:rPr>
      </w:pPr>
    </w:p>
    <w:p w14:paraId="0E31567A" w14:textId="1F2E0AEE" w:rsidR="0052212D" w:rsidRPr="00BB6754" w:rsidRDefault="0052212D" w:rsidP="00102D4F">
      <w:pPr>
        <w:ind w:left="-142" w:right="-143"/>
        <w:contextualSpacing/>
        <w:jc w:val="both"/>
        <w:rPr>
          <w:rFonts w:ascii="Noto Sans" w:hAnsi="Noto Sans" w:cs="Noto Sans"/>
          <w:sz w:val="18"/>
          <w:szCs w:val="18"/>
        </w:rPr>
      </w:pPr>
      <w:r w:rsidRPr="00BB6754">
        <w:rPr>
          <w:rFonts w:ascii="Noto Sans" w:hAnsi="Noto Sans" w:cs="Noto Sans"/>
          <w:sz w:val="18"/>
          <w:szCs w:val="18"/>
        </w:rPr>
        <w:t xml:space="preserve">Las proposiciones que se considerarán para su evaluación económica serán aquellas que hayan cumplido con los requisitos técnicos legales y administrativos de las fracciones </w:t>
      </w:r>
      <w:r w:rsidRPr="00BB6754">
        <w:rPr>
          <w:rFonts w:ascii="Noto Sans" w:hAnsi="Noto Sans" w:cs="Noto Sans"/>
          <w:b/>
          <w:bCs/>
          <w:sz w:val="18"/>
          <w:szCs w:val="18"/>
        </w:rPr>
        <w:t>VI. “DOCUMENTOS ADMINISTRATIVOS Y DATOS QUE DEBEN ENVIAR LOS LICITANTES”</w:t>
      </w:r>
      <w:r w:rsidR="00547212" w:rsidRPr="00BB6754">
        <w:rPr>
          <w:rFonts w:ascii="Noto Sans" w:hAnsi="Noto Sans" w:cs="Noto Sans"/>
          <w:b/>
          <w:bCs/>
          <w:sz w:val="18"/>
          <w:szCs w:val="18"/>
        </w:rPr>
        <w:t>;</w:t>
      </w:r>
      <w:r w:rsidRPr="00BB6754">
        <w:rPr>
          <w:rFonts w:ascii="Noto Sans" w:hAnsi="Noto Sans" w:cs="Noto Sans"/>
          <w:b/>
          <w:bCs/>
          <w:sz w:val="18"/>
          <w:szCs w:val="18"/>
        </w:rPr>
        <w:t xml:space="preserve"> </w:t>
      </w:r>
      <w:r w:rsidRPr="00BB6754">
        <w:rPr>
          <w:rFonts w:ascii="Noto Sans" w:hAnsi="Noto Sans" w:cs="Noto Sans"/>
          <w:sz w:val="18"/>
          <w:szCs w:val="18"/>
        </w:rPr>
        <w:t xml:space="preserve">técnicos establecidos en la fracción </w:t>
      </w:r>
      <w:r w:rsidRPr="00BB6754">
        <w:rPr>
          <w:rFonts w:ascii="Noto Sans" w:hAnsi="Noto Sans" w:cs="Noto Sans"/>
          <w:b/>
          <w:bCs/>
          <w:sz w:val="18"/>
          <w:szCs w:val="18"/>
        </w:rPr>
        <w:t xml:space="preserve">IV. “REQUISITOS QUE LOS LICITANTES DEBEN DE CUMPLIR EN SUS PROPOSICIONES” inciso a) y b); así como los otros anexos establecidos como requisitos en la convocatoria, en el caso de que no se cumpla con lo estipulado en alguno de estos numerales, será motivo para desechar la propuesta. </w:t>
      </w:r>
      <w:r w:rsidRPr="00BB6754">
        <w:rPr>
          <w:rFonts w:ascii="Noto Sans" w:hAnsi="Noto Sans" w:cs="Noto Sans"/>
          <w:sz w:val="18"/>
          <w:szCs w:val="18"/>
        </w:rPr>
        <w:t xml:space="preserve">Por tal motivo, la Dirección de Infraestructura y Adquisiciones, a través de la </w:t>
      </w:r>
      <w:r w:rsidR="0088555F" w:rsidRPr="00BB6754">
        <w:rPr>
          <w:rFonts w:ascii="Noto Sans" w:hAnsi="Noto Sans" w:cs="Noto Sans"/>
          <w:sz w:val="18"/>
          <w:szCs w:val="18"/>
        </w:rPr>
        <w:t>Coordinación</w:t>
      </w:r>
      <w:r w:rsidRPr="00BB6754">
        <w:rPr>
          <w:rFonts w:ascii="Noto Sans" w:hAnsi="Noto Sans" w:cs="Noto Sans"/>
          <w:sz w:val="18"/>
          <w:szCs w:val="18"/>
        </w:rPr>
        <w:t xml:space="preserve"> de Adquisiciones y Servicios, realizarán el análisis detallado de las ofertas económicas de conformidad a lo solicitado en el artículo 51 del Reglamento.</w:t>
      </w:r>
    </w:p>
    <w:p w14:paraId="15CF40C5" w14:textId="77777777" w:rsidR="0052212D" w:rsidRPr="00BB6754" w:rsidRDefault="0052212D" w:rsidP="00102D4F">
      <w:pPr>
        <w:ind w:left="-142" w:right="-143"/>
        <w:contextualSpacing/>
        <w:jc w:val="both"/>
        <w:rPr>
          <w:rFonts w:ascii="Noto Sans" w:hAnsi="Noto Sans" w:cs="Noto Sans"/>
          <w:sz w:val="18"/>
          <w:szCs w:val="18"/>
        </w:rPr>
      </w:pPr>
    </w:p>
    <w:p w14:paraId="4AF47841" w14:textId="77777777" w:rsidR="0052212D" w:rsidRPr="00BB6754" w:rsidRDefault="0052212D" w:rsidP="00102D4F">
      <w:pPr>
        <w:pStyle w:val="p30"/>
        <w:tabs>
          <w:tab w:val="clear" w:pos="720"/>
          <w:tab w:val="left" w:pos="426"/>
        </w:tabs>
        <w:spacing w:line="240" w:lineRule="auto"/>
        <w:ind w:left="-142" w:right="-143"/>
        <w:contextualSpacing/>
        <w:jc w:val="both"/>
        <w:rPr>
          <w:rFonts w:ascii="Noto Sans" w:hAnsi="Noto Sans" w:cs="Noto Sans"/>
          <w:b/>
          <w:sz w:val="18"/>
          <w:szCs w:val="18"/>
        </w:rPr>
      </w:pPr>
      <w:r w:rsidRPr="00BB6754">
        <w:rPr>
          <w:rFonts w:ascii="Noto Sans" w:hAnsi="Noto Sans" w:cs="Noto Sans"/>
          <w:b/>
          <w:sz w:val="18"/>
          <w:szCs w:val="18"/>
        </w:rPr>
        <w:t xml:space="preserve">a) </w:t>
      </w:r>
      <w:proofErr w:type="spellStart"/>
      <w:r w:rsidRPr="00BB6754">
        <w:rPr>
          <w:rFonts w:ascii="Noto Sans" w:hAnsi="Noto Sans" w:cs="Noto Sans"/>
          <w:b/>
          <w:sz w:val="18"/>
          <w:szCs w:val="18"/>
        </w:rPr>
        <w:t>Criterios</w:t>
      </w:r>
      <w:proofErr w:type="spellEnd"/>
      <w:r w:rsidRPr="00BB6754">
        <w:rPr>
          <w:rFonts w:ascii="Noto Sans" w:hAnsi="Noto Sans" w:cs="Noto Sans"/>
          <w:b/>
          <w:sz w:val="18"/>
          <w:szCs w:val="18"/>
        </w:rPr>
        <w:t xml:space="preserve"> de </w:t>
      </w:r>
      <w:proofErr w:type="spellStart"/>
      <w:r w:rsidRPr="00BB6754">
        <w:rPr>
          <w:rFonts w:ascii="Noto Sans" w:hAnsi="Noto Sans" w:cs="Noto Sans"/>
          <w:b/>
          <w:sz w:val="18"/>
          <w:szCs w:val="18"/>
        </w:rPr>
        <w:t>adjudicación</w:t>
      </w:r>
      <w:proofErr w:type="spellEnd"/>
      <w:r w:rsidRPr="00BB6754">
        <w:rPr>
          <w:rFonts w:ascii="Noto Sans" w:hAnsi="Noto Sans" w:cs="Noto Sans"/>
          <w:b/>
          <w:sz w:val="18"/>
          <w:szCs w:val="18"/>
        </w:rPr>
        <w:t>:</w:t>
      </w:r>
    </w:p>
    <w:p w14:paraId="16C024F1" w14:textId="77777777" w:rsidR="0038692E" w:rsidRPr="00BB6754" w:rsidRDefault="0038692E" w:rsidP="00102D4F">
      <w:pPr>
        <w:pStyle w:val="p30"/>
        <w:tabs>
          <w:tab w:val="clear" w:pos="720"/>
          <w:tab w:val="left" w:pos="426"/>
        </w:tabs>
        <w:spacing w:line="240" w:lineRule="auto"/>
        <w:ind w:left="-142" w:right="-143"/>
        <w:contextualSpacing/>
        <w:jc w:val="both"/>
        <w:rPr>
          <w:rFonts w:ascii="Noto Sans" w:hAnsi="Noto Sans" w:cs="Noto Sans"/>
          <w:b/>
          <w:sz w:val="18"/>
          <w:szCs w:val="18"/>
        </w:rPr>
      </w:pPr>
    </w:p>
    <w:p w14:paraId="14A3A510" w14:textId="1BB50E09" w:rsidR="000F56F6" w:rsidRPr="00BB6754" w:rsidRDefault="000F56F6" w:rsidP="004964BB">
      <w:pPr>
        <w:pStyle w:val="ListParagraph"/>
        <w:numPr>
          <w:ilvl w:val="0"/>
          <w:numId w:val="158"/>
        </w:numPr>
        <w:tabs>
          <w:tab w:val="clear" w:pos="720"/>
          <w:tab w:val="num" w:pos="426"/>
        </w:tabs>
        <w:autoSpaceDE w:val="0"/>
        <w:autoSpaceDN w:val="0"/>
        <w:adjustRightInd w:val="0"/>
        <w:spacing w:after="0" w:line="240" w:lineRule="auto"/>
        <w:ind w:left="426" w:right="-143" w:hanging="284"/>
        <w:contextualSpacing w:val="0"/>
        <w:jc w:val="both"/>
        <w:rPr>
          <w:rFonts w:ascii="Noto Sans" w:hAnsi="Noto Sans" w:cs="Noto Sans"/>
          <w:color w:val="000000"/>
          <w:sz w:val="18"/>
          <w:szCs w:val="18"/>
        </w:rPr>
      </w:pPr>
      <w:r w:rsidRPr="00BB6754">
        <w:rPr>
          <w:rFonts w:ascii="Noto Sans" w:hAnsi="Noto Sans" w:cs="Noto Sans"/>
          <w:color w:val="000000"/>
          <w:sz w:val="18"/>
          <w:szCs w:val="18"/>
        </w:rPr>
        <w:t xml:space="preserve">La convocatoria de </w:t>
      </w:r>
      <w:r w:rsidR="003674FD" w:rsidRPr="00BB6754">
        <w:rPr>
          <w:rFonts w:ascii="Noto Sans" w:hAnsi="Noto Sans" w:cs="Noto Sans"/>
          <w:sz w:val="18"/>
          <w:szCs w:val="18"/>
        </w:rPr>
        <w:t>Invitación a Cuando Menos Tres Personas</w:t>
      </w:r>
      <w:r w:rsidRPr="00BB6754">
        <w:rPr>
          <w:rFonts w:ascii="Noto Sans" w:hAnsi="Noto Sans" w:cs="Noto Sans"/>
          <w:b/>
          <w:bCs/>
          <w:color w:val="000000"/>
          <w:sz w:val="18"/>
          <w:szCs w:val="18"/>
        </w:rPr>
        <w:t xml:space="preserve">, </w:t>
      </w:r>
      <w:r w:rsidRPr="00BB6754">
        <w:rPr>
          <w:rFonts w:ascii="Noto Sans" w:hAnsi="Noto Sans" w:cs="Noto Sans"/>
          <w:color w:val="000000"/>
          <w:sz w:val="18"/>
          <w:szCs w:val="18"/>
        </w:rPr>
        <w:t>por lo tanto, una vez realizada la evaluación de las proposiciones, el contrato se adjudicará,</w:t>
      </w:r>
      <w:r w:rsidR="006F14E7" w:rsidRPr="00BB6754">
        <w:rPr>
          <w:rFonts w:ascii="Noto Sans" w:hAnsi="Noto Sans" w:cs="Noto Sans"/>
          <w:color w:val="000000"/>
          <w:sz w:val="18"/>
          <w:szCs w:val="18"/>
        </w:rPr>
        <w:t xml:space="preserve"> </w:t>
      </w:r>
      <w:r w:rsidRPr="00BB6754">
        <w:rPr>
          <w:rFonts w:ascii="Noto Sans" w:hAnsi="Noto Sans" w:cs="Noto Sans"/>
          <w:color w:val="000000"/>
          <w:sz w:val="18"/>
          <w:szCs w:val="18"/>
        </w:rPr>
        <w:t xml:space="preserve">al licitante cuya propuesta resulte solvente, porque reúne conforme a los criterios establecidos en la convocatoria las condiciones legales, técnicas, administrativas y económicas requeridas por el CONALEP y que presente el precio unitario más bajo y garanticen satisfactoriamente el cumplimiento de las obligaciones respectivas. </w:t>
      </w:r>
    </w:p>
    <w:p w14:paraId="0C8CA68E" w14:textId="77777777" w:rsidR="00762D6B" w:rsidRPr="00BB6754" w:rsidRDefault="00762D6B" w:rsidP="00102D4F">
      <w:pPr>
        <w:pStyle w:val="ListParagraph"/>
        <w:autoSpaceDE w:val="0"/>
        <w:autoSpaceDN w:val="0"/>
        <w:adjustRightInd w:val="0"/>
        <w:spacing w:after="0" w:line="240" w:lineRule="auto"/>
        <w:ind w:left="426" w:right="-143"/>
        <w:contextualSpacing w:val="0"/>
        <w:jc w:val="both"/>
        <w:rPr>
          <w:rFonts w:ascii="Noto Sans" w:hAnsi="Noto Sans" w:cs="Noto Sans"/>
          <w:color w:val="000000"/>
          <w:sz w:val="18"/>
          <w:szCs w:val="18"/>
        </w:rPr>
      </w:pPr>
    </w:p>
    <w:p w14:paraId="4E1604DD" w14:textId="77777777" w:rsidR="000F56F6" w:rsidRPr="00BB6754" w:rsidRDefault="000F56F6" w:rsidP="004964BB">
      <w:pPr>
        <w:pStyle w:val="ListParagraph"/>
        <w:numPr>
          <w:ilvl w:val="0"/>
          <w:numId w:val="158"/>
        </w:numPr>
        <w:tabs>
          <w:tab w:val="clear" w:pos="720"/>
          <w:tab w:val="num" w:pos="426"/>
        </w:tabs>
        <w:overflowPunct w:val="0"/>
        <w:spacing w:after="0" w:line="240" w:lineRule="auto"/>
        <w:ind w:left="426" w:right="-143" w:hanging="284"/>
        <w:jc w:val="both"/>
        <w:textAlignment w:val="baseline"/>
        <w:rPr>
          <w:rFonts w:ascii="Noto Sans" w:hAnsi="Noto Sans" w:cs="Noto Sans"/>
          <w:sz w:val="18"/>
          <w:szCs w:val="18"/>
        </w:rPr>
      </w:pPr>
      <w:r w:rsidRPr="00BB6754">
        <w:rPr>
          <w:rFonts w:ascii="Noto Sans" w:hAnsi="Noto Sans" w:cs="Noto Sans"/>
          <w:sz w:val="18"/>
          <w:szCs w:val="18"/>
        </w:rPr>
        <w:t>Si derivado de la evaluación de las proposiciones se obtuviera un empate en el precio de dos o más proposiciones, se dará preferencia a las personas que integren el sector de microempresas, a continuación, se considerará a las pequeñas empresas y en caso de no contarse con alguna de las anteriores se adjudicará a la que tenga el carácter de mediana empresa.</w:t>
      </w:r>
    </w:p>
    <w:p w14:paraId="21B18989" w14:textId="77777777" w:rsidR="00762D6B" w:rsidRPr="00BB6754" w:rsidRDefault="00762D6B" w:rsidP="00102D4F">
      <w:pPr>
        <w:pStyle w:val="ListParagraph"/>
        <w:ind w:right="-143"/>
        <w:rPr>
          <w:rFonts w:ascii="Noto Sans" w:hAnsi="Noto Sans" w:cs="Noto Sans"/>
          <w:sz w:val="18"/>
          <w:szCs w:val="18"/>
        </w:rPr>
      </w:pPr>
    </w:p>
    <w:p w14:paraId="5B5307F7" w14:textId="77777777" w:rsidR="000F56F6" w:rsidRPr="00BB6754" w:rsidRDefault="000F56F6" w:rsidP="004964BB">
      <w:pPr>
        <w:pStyle w:val="ListParagraph"/>
        <w:numPr>
          <w:ilvl w:val="0"/>
          <w:numId w:val="158"/>
        </w:numPr>
        <w:tabs>
          <w:tab w:val="clear" w:pos="720"/>
          <w:tab w:val="num" w:pos="426"/>
        </w:tabs>
        <w:overflowPunct w:val="0"/>
        <w:spacing w:after="0" w:line="240" w:lineRule="auto"/>
        <w:ind w:left="426" w:right="-143" w:hanging="284"/>
        <w:jc w:val="both"/>
        <w:textAlignment w:val="baseline"/>
        <w:rPr>
          <w:rFonts w:ascii="Noto Sans" w:hAnsi="Noto Sans" w:cs="Noto Sans"/>
          <w:sz w:val="18"/>
          <w:szCs w:val="18"/>
        </w:rPr>
      </w:pPr>
      <w:r w:rsidRPr="00BB6754">
        <w:rPr>
          <w:rFonts w:ascii="Noto Sans" w:hAnsi="Noto Sans" w:cs="Noto Sans"/>
          <w:sz w:val="18"/>
          <w:szCs w:val="18"/>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w:t>
      </w:r>
    </w:p>
    <w:p w14:paraId="54A1D6AB" w14:textId="77777777" w:rsidR="00762D6B" w:rsidRPr="00BB6754" w:rsidRDefault="00762D6B" w:rsidP="00102D4F">
      <w:pPr>
        <w:pStyle w:val="ListParagraph"/>
        <w:ind w:right="-143"/>
        <w:rPr>
          <w:rFonts w:ascii="Noto Sans" w:hAnsi="Noto Sans" w:cs="Noto Sans"/>
          <w:sz w:val="18"/>
          <w:szCs w:val="18"/>
        </w:rPr>
      </w:pPr>
    </w:p>
    <w:p w14:paraId="1FD35366" w14:textId="77777777" w:rsidR="000F56F6" w:rsidRPr="00BB6754" w:rsidRDefault="000F56F6" w:rsidP="004964BB">
      <w:pPr>
        <w:pStyle w:val="ListParagraph"/>
        <w:numPr>
          <w:ilvl w:val="0"/>
          <w:numId w:val="158"/>
        </w:numPr>
        <w:tabs>
          <w:tab w:val="clear" w:pos="720"/>
          <w:tab w:val="num" w:pos="426"/>
        </w:tabs>
        <w:overflowPunct w:val="0"/>
        <w:spacing w:after="0" w:line="240" w:lineRule="auto"/>
        <w:ind w:left="426" w:right="-143" w:hanging="284"/>
        <w:jc w:val="both"/>
        <w:textAlignment w:val="baseline"/>
        <w:rPr>
          <w:rFonts w:ascii="Noto Sans" w:hAnsi="Noto Sans" w:cs="Noto Sans"/>
          <w:sz w:val="18"/>
          <w:szCs w:val="18"/>
        </w:rPr>
      </w:pPr>
      <w:r w:rsidRPr="00BB6754">
        <w:rPr>
          <w:rFonts w:ascii="Noto Sans" w:hAnsi="Noto Sans" w:cs="Noto Sans"/>
          <w:sz w:val="18"/>
          <w:szCs w:val="18"/>
        </w:rPr>
        <w:t>Para el presente procedimiento no habrá abastecimiento simultáneo.</w:t>
      </w:r>
    </w:p>
    <w:p w14:paraId="40093D98" w14:textId="77777777" w:rsidR="0052212D" w:rsidRPr="00BB6754" w:rsidRDefault="0052212D" w:rsidP="00102D4F">
      <w:pPr>
        <w:ind w:left="-142" w:right="-143"/>
        <w:contextualSpacing/>
        <w:jc w:val="both"/>
        <w:rPr>
          <w:rFonts w:ascii="Noto Sans" w:hAnsi="Noto Sans" w:cs="Noto Sans"/>
          <w:b/>
          <w:sz w:val="18"/>
          <w:szCs w:val="18"/>
          <w:u w:val="single"/>
        </w:rPr>
      </w:pPr>
    </w:p>
    <w:p w14:paraId="5CDD16DF" w14:textId="77777777" w:rsidR="0052212D" w:rsidRPr="00BB6754" w:rsidRDefault="0052212D" w:rsidP="00102D4F">
      <w:pPr>
        <w:ind w:left="-142" w:right="-143"/>
        <w:contextualSpacing/>
        <w:jc w:val="both"/>
        <w:rPr>
          <w:rFonts w:ascii="Noto Sans" w:hAnsi="Noto Sans" w:cs="Noto Sans"/>
          <w:b/>
          <w:sz w:val="18"/>
          <w:szCs w:val="18"/>
          <w:u w:val="single"/>
        </w:rPr>
      </w:pPr>
      <w:bookmarkStart w:id="18" w:name="_Hlk102736939"/>
      <w:r w:rsidRPr="00BB6754">
        <w:rPr>
          <w:rFonts w:ascii="Noto Sans" w:hAnsi="Noto Sans" w:cs="Noto Sans"/>
          <w:b/>
          <w:sz w:val="18"/>
          <w:szCs w:val="18"/>
          <w:u w:val="single"/>
        </w:rPr>
        <w:t>FRACCIÓN VI. - DOCUMENTOS ADMINISTRATIVOS Y DATOS QUE DEBEN ENVIAR LOS LICITANTES</w:t>
      </w:r>
    </w:p>
    <w:p w14:paraId="54584E8D" w14:textId="77777777" w:rsidR="00733D04" w:rsidRPr="00BB6754" w:rsidRDefault="00733D04" w:rsidP="00102D4F">
      <w:pPr>
        <w:pStyle w:val="ListParagraph"/>
        <w:ind w:left="284" w:right="-143" w:hanging="284"/>
        <w:jc w:val="both"/>
        <w:rPr>
          <w:rFonts w:ascii="Noto Sans" w:hAnsi="Noto Sans" w:cs="Noto Sans"/>
          <w:sz w:val="18"/>
          <w:szCs w:val="18"/>
        </w:rPr>
      </w:pPr>
    </w:p>
    <w:p w14:paraId="5ACA68BD" w14:textId="524036D1" w:rsidR="00733D04" w:rsidRPr="00BB6754" w:rsidRDefault="00733D04" w:rsidP="004964BB">
      <w:pPr>
        <w:pStyle w:val="ListParagraph"/>
        <w:numPr>
          <w:ilvl w:val="0"/>
          <w:numId w:val="160"/>
        </w:numPr>
        <w:tabs>
          <w:tab w:val="left" w:pos="426"/>
        </w:tabs>
        <w:ind w:left="426" w:right="-143" w:hanging="284"/>
        <w:jc w:val="both"/>
        <w:rPr>
          <w:rFonts w:ascii="Noto Sans" w:hAnsi="Noto Sans" w:cs="Noto Sans"/>
          <w:sz w:val="18"/>
          <w:szCs w:val="18"/>
        </w:rPr>
      </w:pPr>
      <w:r w:rsidRPr="00BB6754">
        <w:rPr>
          <w:rFonts w:ascii="Noto Sans" w:hAnsi="Noto Sans" w:cs="Noto Sans"/>
          <w:b/>
          <w:bCs/>
          <w:sz w:val="18"/>
          <w:szCs w:val="18"/>
        </w:rPr>
        <w:t>ACREDITAMIENTO DE LA PERSONALIDAD JURÍDICA</w:t>
      </w:r>
      <w:r w:rsidRPr="00BB6754">
        <w:rPr>
          <w:rFonts w:ascii="Noto Sans" w:hAnsi="Noto Sans" w:cs="Noto Sans"/>
          <w:sz w:val="18"/>
          <w:szCs w:val="18"/>
        </w:rPr>
        <w:t xml:space="preserve">: Escrito en hoja membretada del licitante en el que manifieste bajo protesta de decir verdad, debidamente firmado (no rúbrica) por el representante legal del licitante, </w:t>
      </w:r>
      <w:r w:rsidRPr="00BB6754">
        <w:rPr>
          <w:rFonts w:ascii="Noto Sans" w:hAnsi="Noto Sans" w:cs="Noto Sans"/>
          <w:b/>
          <w:bCs/>
          <w:sz w:val="18"/>
          <w:szCs w:val="18"/>
        </w:rPr>
        <w:t>que cuenta con facultades suficientes</w:t>
      </w:r>
      <w:r w:rsidRPr="00BB6754">
        <w:rPr>
          <w:rFonts w:ascii="Noto Sans" w:hAnsi="Noto Sans" w:cs="Noto Sans"/>
          <w:sz w:val="18"/>
          <w:szCs w:val="18"/>
        </w:rPr>
        <w:t xml:space="preserve"> para suscribir a nombre de su representado, las propuestas técnica y económica, preferentemente de acuerdo como se detalla en el </w:t>
      </w:r>
      <w:r w:rsidRPr="00BB6754">
        <w:rPr>
          <w:rFonts w:ascii="Noto Sans" w:hAnsi="Noto Sans" w:cs="Noto Sans"/>
          <w:b/>
          <w:sz w:val="18"/>
          <w:szCs w:val="18"/>
        </w:rPr>
        <w:t>FORMATO B</w:t>
      </w:r>
      <w:r w:rsidRPr="00BB6754">
        <w:rPr>
          <w:rFonts w:ascii="Noto Sans" w:hAnsi="Noto Sans" w:cs="Noto Sans"/>
          <w:sz w:val="18"/>
          <w:szCs w:val="18"/>
        </w:rPr>
        <w:t xml:space="preserve"> de esta convocatoria, de conformidad con la fracción VI del artículo </w:t>
      </w:r>
      <w:r w:rsidR="00E74816" w:rsidRPr="00BB6754">
        <w:rPr>
          <w:rFonts w:ascii="Noto Sans" w:hAnsi="Noto Sans" w:cs="Noto Sans"/>
          <w:sz w:val="18"/>
          <w:szCs w:val="18"/>
        </w:rPr>
        <w:t>40</w:t>
      </w:r>
      <w:r w:rsidRPr="00BB6754">
        <w:rPr>
          <w:rFonts w:ascii="Noto Sans" w:hAnsi="Noto Sans" w:cs="Noto Sans"/>
          <w:sz w:val="18"/>
          <w:szCs w:val="18"/>
        </w:rPr>
        <w:t xml:space="preserve"> de la LAASSP y fracción V del artículo 48 del Reglamento, el que deberá contener: </w:t>
      </w:r>
    </w:p>
    <w:p w14:paraId="2220FB9F" w14:textId="77777777" w:rsidR="00733D04" w:rsidRPr="00BB6754" w:rsidRDefault="00733D04" w:rsidP="00102D4F">
      <w:pPr>
        <w:tabs>
          <w:tab w:val="left" w:pos="426"/>
        </w:tabs>
        <w:ind w:left="426" w:right="-143"/>
        <w:contextualSpacing/>
        <w:jc w:val="both"/>
        <w:rPr>
          <w:rFonts w:ascii="Noto Sans" w:hAnsi="Noto Sans" w:cs="Noto Sans"/>
          <w:sz w:val="18"/>
          <w:szCs w:val="18"/>
        </w:rPr>
      </w:pPr>
      <w:r w:rsidRPr="00BB6754">
        <w:rPr>
          <w:rFonts w:ascii="Noto Sans" w:hAnsi="Noto Sans" w:cs="Noto Sans"/>
          <w:b/>
          <w:bCs/>
          <w:sz w:val="18"/>
          <w:szCs w:val="18"/>
        </w:rPr>
        <w:t>Del licitante:</w:t>
      </w:r>
      <w:r w:rsidRPr="00BB6754">
        <w:rPr>
          <w:rFonts w:ascii="Noto Sans" w:hAnsi="Noto Sans" w:cs="Noto Sans"/>
          <w:sz w:val="18"/>
          <w:szCs w:val="18"/>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(el objeto social debe ser acorde con el objeto de la contratación);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6661B7E2" w14:textId="77777777" w:rsidR="00733D04" w:rsidRPr="00BB6754" w:rsidRDefault="00733D04" w:rsidP="00102D4F">
      <w:pPr>
        <w:tabs>
          <w:tab w:val="left" w:pos="426"/>
          <w:tab w:val="left" w:pos="1276"/>
        </w:tabs>
        <w:ind w:left="426" w:right="-143"/>
        <w:contextualSpacing/>
        <w:jc w:val="both"/>
        <w:rPr>
          <w:rFonts w:ascii="Noto Sans" w:hAnsi="Noto Sans" w:cs="Noto Sans"/>
          <w:sz w:val="18"/>
          <w:szCs w:val="18"/>
        </w:rPr>
      </w:pPr>
    </w:p>
    <w:p w14:paraId="4DD850FC" w14:textId="77777777" w:rsidR="00733D04" w:rsidRPr="00BB6754" w:rsidRDefault="00733D04" w:rsidP="00102D4F">
      <w:pPr>
        <w:tabs>
          <w:tab w:val="left" w:pos="426"/>
        </w:tabs>
        <w:ind w:left="426" w:right="-143"/>
        <w:contextualSpacing/>
        <w:jc w:val="both"/>
        <w:rPr>
          <w:rFonts w:ascii="Noto Sans" w:hAnsi="Noto Sans" w:cs="Noto Sans"/>
          <w:sz w:val="18"/>
          <w:szCs w:val="18"/>
        </w:rPr>
      </w:pPr>
      <w:r w:rsidRPr="00BB6754">
        <w:rPr>
          <w:rFonts w:ascii="Noto Sans" w:hAnsi="Noto Sans" w:cs="Noto Sans"/>
          <w:b/>
          <w:bCs/>
          <w:sz w:val="18"/>
          <w:szCs w:val="18"/>
        </w:rPr>
        <w:t>Del representante del licitante:</w:t>
      </w:r>
      <w:r w:rsidRPr="00BB6754">
        <w:rPr>
          <w:rFonts w:ascii="Noto Sans" w:hAnsi="Noto Sans" w:cs="Noto Sans"/>
          <w:sz w:val="18"/>
          <w:szCs w:val="18"/>
        </w:rPr>
        <w:t xml:space="preserve"> número y fecha de las escrituras públicas en las que le fueron otorgadas las facultades para suscribir la propuesta, señalando nombre, número y circunscripción del notario o fedatario público que las protocolizó.</w:t>
      </w:r>
    </w:p>
    <w:p w14:paraId="43A084FC" w14:textId="77777777" w:rsidR="00B453A3" w:rsidRPr="00BB6754" w:rsidRDefault="00B453A3" w:rsidP="00102D4F">
      <w:pPr>
        <w:tabs>
          <w:tab w:val="left" w:pos="426"/>
        </w:tabs>
        <w:ind w:left="426" w:right="-143"/>
        <w:contextualSpacing/>
        <w:jc w:val="both"/>
        <w:rPr>
          <w:rFonts w:ascii="Noto Sans" w:hAnsi="Noto Sans" w:cs="Noto Sans"/>
          <w:sz w:val="18"/>
          <w:szCs w:val="18"/>
        </w:rPr>
      </w:pPr>
    </w:p>
    <w:p w14:paraId="054B5742" w14:textId="6BDEB93B" w:rsidR="00733D04" w:rsidRPr="00BB6754" w:rsidRDefault="00733D04" w:rsidP="00102D4F">
      <w:pPr>
        <w:tabs>
          <w:tab w:val="left" w:pos="142"/>
          <w:tab w:val="left" w:pos="426"/>
        </w:tabs>
        <w:ind w:left="426" w:right="-143"/>
        <w:contextualSpacing/>
        <w:jc w:val="both"/>
        <w:rPr>
          <w:rFonts w:ascii="Noto Sans" w:hAnsi="Noto Sans" w:cs="Noto Sans"/>
          <w:b/>
          <w:bCs/>
          <w:sz w:val="18"/>
          <w:szCs w:val="18"/>
        </w:rPr>
      </w:pPr>
      <w:r w:rsidRPr="00BB6754">
        <w:rPr>
          <w:rFonts w:ascii="Noto Sans" w:hAnsi="Noto Sans" w:cs="Noto Sans"/>
          <w:b/>
          <w:bCs/>
          <w:sz w:val="18"/>
          <w:szCs w:val="18"/>
        </w:rPr>
        <w:t xml:space="preserve">La no presentación de esta carta </w:t>
      </w:r>
      <w:r w:rsidR="00D36E2A" w:rsidRPr="00BB6754">
        <w:rPr>
          <w:rFonts w:ascii="Noto Sans" w:hAnsi="Noto Sans" w:cs="Noto Sans"/>
          <w:b/>
          <w:bCs/>
          <w:sz w:val="18"/>
          <w:szCs w:val="18"/>
        </w:rPr>
        <w:t>será</w:t>
      </w:r>
      <w:r w:rsidRPr="00BB6754">
        <w:rPr>
          <w:rFonts w:ascii="Noto Sans" w:hAnsi="Noto Sans" w:cs="Noto Sans"/>
          <w:b/>
          <w:bCs/>
          <w:sz w:val="18"/>
          <w:szCs w:val="18"/>
        </w:rPr>
        <w:t xml:space="preserve"> motivo de </w:t>
      </w:r>
      <w:proofErr w:type="spellStart"/>
      <w:r w:rsidRPr="00BB6754">
        <w:rPr>
          <w:rFonts w:ascii="Noto Sans" w:hAnsi="Noto Sans" w:cs="Noto Sans"/>
          <w:b/>
          <w:bCs/>
          <w:sz w:val="18"/>
          <w:szCs w:val="18"/>
        </w:rPr>
        <w:t>desechamiento</w:t>
      </w:r>
      <w:proofErr w:type="spellEnd"/>
      <w:r w:rsidRPr="00BB6754">
        <w:rPr>
          <w:rFonts w:ascii="Noto Sans" w:hAnsi="Noto Sans" w:cs="Noto Sans"/>
          <w:b/>
          <w:bCs/>
          <w:sz w:val="18"/>
          <w:szCs w:val="18"/>
        </w:rPr>
        <w:t>.</w:t>
      </w:r>
    </w:p>
    <w:p w14:paraId="6D5F6BA5" w14:textId="77777777" w:rsidR="005D0F4E" w:rsidRPr="00BB6754" w:rsidRDefault="005D0F4E" w:rsidP="00102D4F">
      <w:pPr>
        <w:tabs>
          <w:tab w:val="left" w:pos="142"/>
          <w:tab w:val="left" w:pos="426"/>
        </w:tabs>
        <w:ind w:left="426" w:right="-143"/>
        <w:contextualSpacing/>
        <w:jc w:val="both"/>
        <w:rPr>
          <w:rFonts w:ascii="Noto Sans" w:hAnsi="Noto Sans" w:cs="Noto Sans"/>
          <w:b/>
          <w:bCs/>
          <w:sz w:val="18"/>
          <w:szCs w:val="18"/>
        </w:rPr>
      </w:pPr>
    </w:p>
    <w:p w14:paraId="7AEBF728" w14:textId="77777777" w:rsidR="00733D04" w:rsidRPr="00BB6754" w:rsidRDefault="00733D04" w:rsidP="004964BB">
      <w:pPr>
        <w:pStyle w:val="ListParagraph"/>
        <w:numPr>
          <w:ilvl w:val="0"/>
          <w:numId w:val="160"/>
        </w:numPr>
        <w:tabs>
          <w:tab w:val="left" w:pos="426"/>
        </w:tabs>
        <w:ind w:left="426" w:right="-143" w:hanging="284"/>
        <w:jc w:val="both"/>
        <w:rPr>
          <w:rFonts w:ascii="Noto Sans" w:hAnsi="Noto Sans" w:cs="Noto Sans"/>
          <w:sz w:val="18"/>
          <w:szCs w:val="18"/>
        </w:rPr>
      </w:pPr>
      <w:r w:rsidRPr="00BB6754">
        <w:rPr>
          <w:rFonts w:ascii="Noto Sans" w:hAnsi="Noto Sans" w:cs="Noto Sans"/>
          <w:b/>
          <w:bCs/>
          <w:sz w:val="18"/>
          <w:szCs w:val="18"/>
        </w:rPr>
        <w:t>DIRECCIÓN DE CORREO ELECTRÓNICO DEL LICITANTE</w:t>
      </w:r>
      <w:r w:rsidRPr="00BB6754">
        <w:rPr>
          <w:rFonts w:ascii="Noto Sans" w:hAnsi="Noto Sans" w:cs="Noto Sans"/>
          <w:sz w:val="18"/>
          <w:szCs w:val="18"/>
        </w:rPr>
        <w:t>: Carta del licitante, elaborada en papel membretado dirigida al Colegio Nacional de Educación Profesional Técnica, debidamente firmada por el o por su representante legal, no rúbrica, en el cual proporcione la dirección de correo electrónico para recibir notificaciones.</w:t>
      </w:r>
    </w:p>
    <w:p w14:paraId="4975BB62" w14:textId="77777777" w:rsidR="00733D04" w:rsidRPr="00BB6754" w:rsidRDefault="00733D04" w:rsidP="00102D4F">
      <w:pPr>
        <w:tabs>
          <w:tab w:val="left" w:pos="426"/>
          <w:tab w:val="left" w:pos="709"/>
          <w:tab w:val="left" w:pos="1560"/>
        </w:tabs>
        <w:ind w:left="426" w:right="-143"/>
        <w:jc w:val="both"/>
        <w:rPr>
          <w:rFonts w:ascii="Noto Sans" w:hAnsi="Noto Sans" w:cs="Noto Sans"/>
          <w:b/>
          <w:bCs/>
          <w:sz w:val="18"/>
          <w:szCs w:val="18"/>
        </w:rPr>
      </w:pPr>
      <w:r w:rsidRPr="00BB6754">
        <w:rPr>
          <w:rFonts w:ascii="Noto Sans" w:hAnsi="Noto Sans" w:cs="Noto Sans"/>
          <w:b/>
          <w:bCs/>
          <w:sz w:val="18"/>
          <w:szCs w:val="18"/>
        </w:rPr>
        <w:t xml:space="preserve">La no presentación de esta carta no es motivo de </w:t>
      </w:r>
      <w:proofErr w:type="spellStart"/>
      <w:r w:rsidRPr="00BB6754">
        <w:rPr>
          <w:rFonts w:ascii="Noto Sans" w:hAnsi="Noto Sans" w:cs="Noto Sans"/>
          <w:b/>
          <w:bCs/>
          <w:sz w:val="18"/>
          <w:szCs w:val="18"/>
        </w:rPr>
        <w:t>desechamiento</w:t>
      </w:r>
      <w:proofErr w:type="spellEnd"/>
      <w:r w:rsidRPr="00BB6754">
        <w:rPr>
          <w:rFonts w:ascii="Noto Sans" w:hAnsi="Noto Sans" w:cs="Noto Sans"/>
          <w:b/>
          <w:bCs/>
          <w:sz w:val="18"/>
          <w:szCs w:val="18"/>
        </w:rPr>
        <w:t>.</w:t>
      </w:r>
    </w:p>
    <w:p w14:paraId="44A27033" w14:textId="77777777" w:rsidR="00733D04" w:rsidRPr="00BB6754" w:rsidRDefault="00733D04" w:rsidP="00102D4F">
      <w:pPr>
        <w:tabs>
          <w:tab w:val="left" w:pos="426"/>
        </w:tabs>
        <w:ind w:left="426" w:right="-143"/>
        <w:jc w:val="both"/>
        <w:rPr>
          <w:rFonts w:ascii="Noto Sans" w:hAnsi="Noto Sans" w:cs="Noto Sans"/>
          <w:sz w:val="18"/>
          <w:szCs w:val="18"/>
        </w:rPr>
      </w:pPr>
    </w:p>
    <w:p w14:paraId="479F32F3" w14:textId="235B209D" w:rsidR="009622C8" w:rsidRPr="00BB6754" w:rsidRDefault="009622C8" w:rsidP="004964BB">
      <w:pPr>
        <w:pStyle w:val="ListParagraph"/>
        <w:numPr>
          <w:ilvl w:val="0"/>
          <w:numId w:val="160"/>
        </w:numPr>
        <w:tabs>
          <w:tab w:val="left" w:pos="142"/>
          <w:tab w:val="left" w:pos="567"/>
        </w:tabs>
        <w:ind w:left="426" w:right="-143" w:hanging="284"/>
        <w:jc w:val="both"/>
        <w:rPr>
          <w:rFonts w:ascii="Noto Sans" w:hAnsi="Noto Sans" w:cs="Noto Sans"/>
          <w:b/>
          <w:bCs/>
          <w:sz w:val="18"/>
          <w:szCs w:val="18"/>
        </w:rPr>
      </w:pPr>
      <w:r w:rsidRPr="00BB6754">
        <w:rPr>
          <w:rFonts w:ascii="Noto Sans" w:hAnsi="Noto Sans" w:cs="Noto Sans"/>
          <w:b/>
          <w:bCs/>
          <w:sz w:val="18"/>
          <w:szCs w:val="18"/>
        </w:rPr>
        <w:t xml:space="preserve">ESCRITO DE NO ENCONTRARSE EN LOS SUPUESTOS DE LOS ARTÍCULOS </w:t>
      </w:r>
      <w:r w:rsidR="00810E6B" w:rsidRPr="00BB6754">
        <w:rPr>
          <w:rFonts w:ascii="Noto Sans" w:hAnsi="Noto Sans" w:cs="Noto Sans"/>
          <w:b/>
          <w:bCs/>
          <w:sz w:val="18"/>
          <w:szCs w:val="18"/>
        </w:rPr>
        <w:t>71</w:t>
      </w:r>
      <w:r w:rsidRPr="00BB6754">
        <w:rPr>
          <w:rFonts w:ascii="Noto Sans" w:hAnsi="Noto Sans" w:cs="Noto Sans"/>
          <w:b/>
          <w:bCs/>
          <w:sz w:val="18"/>
          <w:szCs w:val="18"/>
        </w:rPr>
        <w:t xml:space="preserve"> Y </w:t>
      </w:r>
      <w:r w:rsidR="00810E6B" w:rsidRPr="00BB6754">
        <w:rPr>
          <w:rFonts w:ascii="Noto Sans" w:hAnsi="Noto Sans" w:cs="Noto Sans"/>
          <w:b/>
          <w:bCs/>
          <w:sz w:val="18"/>
          <w:szCs w:val="18"/>
        </w:rPr>
        <w:t>90</w:t>
      </w:r>
      <w:r w:rsidRPr="00BB6754">
        <w:rPr>
          <w:rFonts w:ascii="Noto Sans" w:hAnsi="Noto Sans" w:cs="Noto Sans"/>
          <w:b/>
          <w:bCs/>
          <w:sz w:val="18"/>
          <w:szCs w:val="18"/>
        </w:rPr>
        <w:t xml:space="preserve"> DE LA LAASSP: </w:t>
      </w:r>
      <w:r w:rsidRPr="00BB6754">
        <w:rPr>
          <w:rFonts w:ascii="Noto Sans" w:hAnsi="Noto Sans" w:cs="Noto Sans"/>
          <w:sz w:val="18"/>
          <w:szCs w:val="18"/>
        </w:rPr>
        <w:t xml:space="preserve">Carta del licitante, elaborada en papel membretado, bajo protesta de decir verdad, dirigida al Colegio Nacional de Educación Profesional Técnica, firmada de manera autógrafa (no rúbrica) por la persona física o el representante legal, en la que manifieste que el licitante, sus representantes y demás dependientes del primero no se encuentran en alguno de los supuestos de los </w:t>
      </w:r>
      <w:r w:rsidRPr="00BB6754">
        <w:rPr>
          <w:rFonts w:ascii="Noto Sans" w:hAnsi="Noto Sans" w:cs="Noto Sans"/>
          <w:b/>
          <w:sz w:val="18"/>
          <w:szCs w:val="18"/>
          <w:u w:val="single"/>
        </w:rPr>
        <w:t xml:space="preserve">artículos </w:t>
      </w:r>
      <w:r w:rsidR="00810E6B" w:rsidRPr="00BB6754">
        <w:rPr>
          <w:rFonts w:ascii="Noto Sans" w:hAnsi="Noto Sans" w:cs="Noto Sans"/>
          <w:b/>
          <w:bCs/>
          <w:sz w:val="18"/>
          <w:szCs w:val="18"/>
        </w:rPr>
        <w:t xml:space="preserve">71 Y 90 </w:t>
      </w:r>
      <w:r w:rsidRPr="00BB6754">
        <w:rPr>
          <w:rFonts w:ascii="Noto Sans" w:hAnsi="Noto Sans" w:cs="Noto Sans"/>
          <w:b/>
          <w:sz w:val="18"/>
          <w:szCs w:val="18"/>
          <w:u w:val="single"/>
        </w:rPr>
        <w:t>de la LAASSP,</w:t>
      </w:r>
      <w:r w:rsidRPr="00BB6754">
        <w:rPr>
          <w:rFonts w:ascii="Noto Sans" w:hAnsi="Noto Sans" w:cs="Noto Sans"/>
          <w:sz w:val="18"/>
          <w:szCs w:val="18"/>
        </w:rPr>
        <w:t xml:space="preserve"> preferentemente de conformidad con el </w:t>
      </w:r>
      <w:r w:rsidRPr="00BB6754">
        <w:rPr>
          <w:rFonts w:ascii="Noto Sans" w:hAnsi="Noto Sans" w:cs="Noto Sans"/>
          <w:b/>
          <w:bCs/>
          <w:sz w:val="18"/>
          <w:szCs w:val="18"/>
        </w:rPr>
        <w:t>FORMATO C-1</w:t>
      </w:r>
      <w:r w:rsidRPr="00BB6754">
        <w:rPr>
          <w:rFonts w:ascii="Noto Sans" w:hAnsi="Noto Sans" w:cs="Noto Sans"/>
          <w:b/>
          <w:bCs/>
        </w:rPr>
        <w:t>,</w:t>
      </w:r>
      <w:r w:rsidRPr="00BB6754">
        <w:rPr>
          <w:rFonts w:ascii="Noto Sans" w:hAnsi="Noto Sans" w:cs="Noto Sans"/>
        </w:rPr>
        <w:t xml:space="preserve"> </w:t>
      </w:r>
      <w:r w:rsidRPr="00BB6754">
        <w:rPr>
          <w:rFonts w:ascii="Noto Sans" w:hAnsi="Noto Sans" w:cs="Noto Sans"/>
          <w:sz w:val="18"/>
          <w:szCs w:val="18"/>
        </w:rPr>
        <w:t>de esta convocatoria .</w:t>
      </w:r>
    </w:p>
    <w:p w14:paraId="143FA98E" w14:textId="77777777" w:rsidR="009622C8" w:rsidRPr="00BB6754" w:rsidRDefault="009622C8" w:rsidP="00102D4F">
      <w:pPr>
        <w:pStyle w:val="ListParagraph"/>
        <w:tabs>
          <w:tab w:val="left" w:pos="426"/>
          <w:tab w:val="left" w:pos="709"/>
          <w:tab w:val="left" w:pos="1560"/>
        </w:tabs>
        <w:ind w:right="-143"/>
        <w:jc w:val="both"/>
        <w:rPr>
          <w:rFonts w:ascii="Noto Sans" w:hAnsi="Noto Sans" w:cs="Noto Sans"/>
          <w:b/>
          <w:bCs/>
          <w:sz w:val="18"/>
          <w:szCs w:val="18"/>
        </w:rPr>
      </w:pPr>
    </w:p>
    <w:p w14:paraId="5DBC5107" w14:textId="59551CB1" w:rsidR="009622C8" w:rsidRPr="00BB6754" w:rsidRDefault="009622C8" w:rsidP="00102D4F">
      <w:pPr>
        <w:pStyle w:val="ListParagraph"/>
        <w:tabs>
          <w:tab w:val="left" w:pos="426"/>
          <w:tab w:val="left" w:pos="720"/>
          <w:tab w:val="left" w:pos="1560"/>
        </w:tabs>
        <w:ind w:right="-143" w:hanging="294"/>
        <w:jc w:val="both"/>
        <w:rPr>
          <w:rFonts w:ascii="Noto Sans" w:hAnsi="Noto Sans" w:cs="Noto Sans"/>
          <w:b/>
          <w:bCs/>
          <w:sz w:val="18"/>
          <w:szCs w:val="18"/>
        </w:rPr>
      </w:pPr>
      <w:r w:rsidRPr="00BB6754">
        <w:rPr>
          <w:rFonts w:ascii="Noto Sans" w:hAnsi="Noto Sans" w:cs="Noto Sans"/>
          <w:b/>
          <w:bCs/>
          <w:sz w:val="18"/>
          <w:szCs w:val="18"/>
        </w:rPr>
        <w:t xml:space="preserve">La no presentación de esta carta </w:t>
      </w:r>
      <w:r w:rsidR="00D36E2A" w:rsidRPr="00BB6754">
        <w:rPr>
          <w:rFonts w:ascii="Noto Sans" w:hAnsi="Noto Sans" w:cs="Noto Sans"/>
          <w:b/>
          <w:bCs/>
          <w:sz w:val="18"/>
          <w:szCs w:val="18"/>
        </w:rPr>
        <w:t>será</w:t>
      </w:r>
      <w:r w:rsidRPr="00BB6754">
        <w:rPr>
          <w:rFonts w:ascii="Noto Sans" w:hAnsi="Noto Sans" w:cs="Noto Sans"/>
          <w:b/>
          <w:bCs/>
          <w:sz w:val="18"/>
          <w:szCs w:val="18"/>
        </w:rPr>
        <w:t xml:space="preserve"> motivo de </w:t>
      </w:r>
      <w:proofErr w:type="spellStart"/>
      <w:r w:rsidRPr="00BB6754">
        <w:rPr>
          <w:rFonts w:ascii="Noto Sans" w:hAnsi="Noto Sans" w:cs="Noto Sans"/>
          <w:b/>
          <w:bCs/>
          <w:sz w:val="18"/>
          <w:szCs w:val="18"/>
        </w:rPr>
        <w:t>desechamiento</w:t>
      </w:r>
      <w:proofErr w:type="spellEnd"/>
      <w:r w:rsidRPr="00BB6754">
        <w:rPr>
          <w:rFonts w:ascii="Noto Sans" w:hAnsi="Noto Sans" w:cs="Noto Sans"/>
          <w:b/>
          <w:bCs/>
          <w:sz w:val="18"/>
          <w:szCs w:val="18"/>
        </w:rPr>
        <w:t>.</w:t>
      </w:r>
    </w:p>
    <w:p w14:paraId="0C1BF810" w14:textId="77777777" w:rsidR="009622C8" w:rsidRPr="00BB6754" w:rsidRDefault="009622C8" w:rsidP="00102D4F">
      <w:pPr>
        <w:pStyle w:val="ListParagraph"/>
        <w:tabs>
          <w:tab w:val="left" w:pos="142"/>
          <w:tab w:val="left" w:pos="567"/>
        </w:tabs>
        <w:ind w:left="142" w:right="-143"/>
        <w:jc w:val="both"/>
        <w:rPr>
          <w:rFonts w:ascii="Noto Sans" w:hAnsi="Noto Sans" w:cs="Noto Sans"/>
          <w:b/>
          <w:bCs/>
          <w:sz w:val="18"/>
          <w:szCs w:val="18"/>
        </w:rPr>
      </w:pPr>
    </w:p>
    <w:p w14:paraId="26B726F3" w14:textId="5E7DC5D9" w:rsidR="00733D04" w:rsidRPr="00BB6754" w:rsidRDefault="00733D04" w:rsidP="004964BB">
      <w:pPr>
        <w:pStyle w:val="ListParagraph"/>
        <w:numPr>
          <w:ilvl w:val="0"/>
          <w:numId w:val="160"/>
        </w:numPr>
        <w:tabs>
          <w:tab w:val="left" w:pos="426"/>
        </w:tabs>
        <w:ind w:left="426" w:right="-143" w:hanging="284"/>
        <w:jc w:val="both"/>
        <w:rPr>
          <w:rFonts w:ascii="Noto Sans" w:hAnsi="Noto Sans" w:cs="Noto Sans"/>
          <w:sz w:val="18"/>
          <w:szCs w:val="18"/>
        </w:rPr>
      </w:pPr>
      <w:r w:rsidRPr="00BB6754">
        <w:rPr>
          <w:rFonts w:ascii="Noto Sans" w:hAnsi="Noto Sans" w:cs="Noto Sans"/>
          <w:b/>
          <w:bCs/>
          <w:sz w:val="18"/>
          <w:szCs w:val="18"/>
        </w:rPr>
        <w:t>DECLARACIÓN DE INTEGRIDAD:</w:t>
      </w:r>
      <w:r w:rsidRPr="00BB6754">
        <w:rPr>
          <w:rFonts w:ascii="Noto Sans" w:hAnsi="Noto Sans" w:cs="Noto Sans"/>
          <w:sz w:val="18"/>
          <w:szCs w:val="18"/>
        </w:rPr>
        <w:t xml:space="preserve"> Carta del licitante, elaborada en papel membretado dirigida al Colegio Nacional de Educación Profesional Técnica, debidamente firmada por el o por su representante legal, no rúbrica, preferentemente de conformidad con el </w:t>
      </w:r>
      <w:r w:rsidRPr="00BB6754">
        <w:rPr>
          <w:rFonts w:ascii="Noto Sans" w:hAnsi="Noto Sans" w:cs="Noto Sans"/>
          <w:b/>
          <w:sz w:val="18"/>
          <w:szCs w:val="18"/>
        </w:rPr>
        <w:t>FORMATO C “Modelo de Carta Declaratoria”</w:t>
      </w:r>
      <w:r w:rsidRPr="00BB6754">
        <w:rPr>
          <w:rFonts w:ascii="Noto Sans" w:hAnsi="Noto Sans" w:cs="Noto Sans"/>
          <w:sz w:val="18"/>
          <w:szCs w:val="18"/>
        </w:rPr>
        <w:t xml:space="preserve"> de esta convocatoria, en la que manifieste:</w:t>
      </w:r>
    </w:p>
    <w:p w14:paraId="5B5E0A9F" w14:textId="77777777" w:rsidR="00733D04" w:rsidRPr="00BB6754" w:rsidRDefault="00733D04" w:rsidP="00102D4F">
      <w:pPr>
        <w:pStyle w:val="ListParagraph"/>
        <w:tabs>
          <w:tab w:val="left" w:pos="709"/>
          <w:tab w:val="left" w:pos="1560"/>
        </w:tabs>
        <w:ind w:left="-142" w:right="-143"/>
        <w:jc w:val="both"/>
        <w:rPr>
          <w:rFonts w:ascii="Noto Sans" w:hAnsi="Noto Sans" w:cs="Noto Sans"/>
          <w:sz w:val="18"/>
          <w:szCs w:val="18"/>
        </w:rPr>
      </w:pPr>
    </w:p>
    <w:p w14:paraId="41CA6781" w14:textId="77777777" w:rsidR="00733D04" w:rsidRPr="00BB6754" w:rsidRDefault="00733D04" w:rsidP="00102D4F">
      <w:pPr>
        <w:pStyle w:val="ListParagraph"/>
        <w:numPr>
          <w:ilvl w:val="0"/>
          <w:numId w:val="135"/>
        </w:numPr>
        <w:tabs>
          <w:tab w:val="left" w:pos="709"/>
          <w:tab w:val="left" w:pos="1985"/>
        </w:tabs>
        <w:spacing w:after="0" w:line="240" w:lineRule="auto"/>
        <w:ind w:left="709" w:right="-143" w:hanging="283"/>
        <w:jc w:val="both"/>
        <w:rPr>
          <w:rFonts w:ascii="Noto Sans" w:hAnsi="Noto Sans" w:cs="Noto Sans"/>
          <w:sz w:val="18"/>
          <w:szCs w:val="18"/>
        </w:rPr>
      </w:pPr>
      <w:r w:rsidRPr="00BB6754">
        <w:rPr>
          <w:rFonts w:ascii="Noto Sans" w:hAnsi="Noto Sans" w:cs="Noto Sans"/>
          <w:sz w:val="18"/>
          <w:szCs w:val="18"/>
        </w:rPr>
        <w:t xml:space="preserve">Que es de </w:t>
      </w:r>
      <w:r w:rsidRPr="00BB6754">
        <w:rPr>
          <w:rFonts w:ascii="Noto Sans" w:hAnsi="Noto Sans" w:cs="Noto Sans"/>
          <w:b/>
          <w:sz w:val="18"/>
          <w:szCs w:val="18"/>
          <w:u w:val="single"/>
        </w:rPr>
        <w:t>nacionalidad mexicana</w:t>
      </w:r>
      <w:r w:rsidRPr="00BB6754">
        <w:rPr>
          <w:rFonts w:ascii="Noto Sans" w:hAnsi="Noto Sans" w:cs="Noto Sans"/>
          <w:sz w:val="18"/>
          <w:szCs w:val="18"/>
        </w:rPr>
        <w:t>.</w:t>
      </w:r>
    </w:p>
    <w:p w14:paraId="31C9CBD8" w14:textId="77777777" w:rsidR="004372D2" w:rsidRPr="00BB6754" w:rsidRDefault="004372D2" w:rsidP="00102D4F">
      <w:pPr>
        <w:pStyle w:val="ListParagraph"/>
        <w:tabs>
          <w:tab w:val="left" w:pos="709"/>
          <w:tab w:val="left" w:pos="1985"/>
        </w:tabs>
        <w:spacing w:after="0" w:line="240" w:lineRule="auto"/>
        <w:ind w:left="709" w:right="-143"/>
        <w:jc w:val="both"/>
        <w:rPr>
          <w:rFonts w:ascii="Noto Sans" w:hAnsi="Noto Sans" w:cs="Noto Sans"/>
          <w:sz w:val="18"/>
          <w:szCs w:val="18"/>
        </w:rPr>
      </w:pPr>
    </w:p>
    <w:p w14:paraId="2F32A023" w14:textId="19CEEF74" w:rsidR="00733D04" w:rsidRPr="00BB6754" w:rsidRDefault="00733D04" w:rsidP="00102D4F">
      <w:pPr>
        <w:pStyle w:val="ListParagraph"/>
        <w:numPr>
          <w:ilvl w:val="0"/>
          <w:numId w:val="135"/>
        </w:numPr>
        <w:tabs>
          <w:tab w:val="left" w:pos="709"/>
          <w:tab w:val="left" w:pos="1985"/>
        </w:tabs>
        <w:spacing w:after="0" w:line="240" w:lineRule="auto"/>
        <w:ind w:left="709" w:right="-143" w:hanging="283"/>
        <w:jc w:val="both"/>
        <w:rPr>
          <w:rFonts w:ascii="Noto Sans" w:hAnsi="Noto Sans" w:cs="Noto Sans"/>
          <w:sz w:val="18"/>
          <w:szCs w:val="18"/>
        </w:rPr>
      </w:pPr>
      <w:r w:rsidRPr="00BB6754">
        <w:rPr>
          <w:rFonts w:ascii="Noto Sans" w:hAnsi="Noto Sans" w:cs="Noto Sans"/>
          <w:sz w:val="18"/>
          <w:szCs w:val="18"/>
        </w:rPr>
        <w:t xml:space="preserve">(Declaración de integridad) Que por sí mismo o a través de interpósita persona se abstendrá de adoptar conductas para que los servidores públicos del CONALEP </w:t>
      </w:r>
      <w:r w:rsidRPr="00BB6754">
        <w:rPr>
          <w:rFonts w:ascii="Noto Sans" w:hAnsi="Noto Sans" w:cs="Noto Sans"/>
          <w:b/>
          <w:sz w:val="18"/>
          <w:szCs w:val="18"/>
          <w:u w:val="single"/>
        </w:rPr>
        <w:t>induzcan o alteren las evaluaciones de las proposiciones</w:t>
      </w:r>
      <w:r w:rsidRPr="00BB6754">
        <w:rPr>
          <w:rFonts w:ascii="Noto Sans" w:hAnsi="Noto Sans" w:cs="Noto Sans"/>
          <w:sz w:val="18"/>
          <w:szCs w:val="18"/>
        </w:rPr>
        <w:t xml:space="preserve">, el resultado del procedimiento u otros aspectos que otorguen condiciones más ventajosas con relación a los demás participantes, de conformidad con el artículo </w:t>
      </w:r>
      <w:r w:rsidR="00310DC5" w:rsidRPr="00BB6754">
        <w:rPr>
          <w:rFonts w:ascii="Noto Sans" w:hAnsi="Noto Sans" w:cs="Noto Sans"/>
          <w:sz w:val="18"/>
          <w:szCs w:val="18"/>
        </w:rPr>
        <w:t>40</w:t>
      </w:r>
      <w:r w:rsidRPr="00BB6754">
        <w:rPr>
          <w:rFonts w:ascii="Noto Sans" w:hAnsi="Noto Sans" w:cs="Noto Sans"/>
          <w:sz w:val="18"/>
          <w:szCs w:val="18"/>
        </w:rPr>
        <w:t xml:space="preserve"> fracción X de la LAASSP.</w:t>
      </w:r>
    </w:p>
    <w:p w14:paraId="44361DBB" w14:textId="77777777" w:rsidR="00733D04" w:rsidRPr="00BB6754" w:rsidRDefault="00733D04" w:rsidP="00102D4F">
      <w:pPr>
        <w:pStyle w:val="ListParagraph"/>
        <w:tabs>
          <w:tab w:val="left" w:pos="709"/>
        </w:tabs>
        <w:ind w:left="709" w:right="-143" w:hanging="283"/>
        <w:rPr>
          <w:rFonts w:ascii="Noto Sans" w:hAnsi="Noto Sans" w:cs="Noto Sans"/>
          <w:sz w:val="18"/>
          <w:szCs w:val="18"/>
        </w:rPr>
      </w:pPr>
    </w:p>
    <w:p w14:paraId="6B1F5F8E" w14:textId="0ACB3A05" w:rsidR="00733D04" w:rsidRPr="00BB6754" w:rsidRDefault="00733D04" w:rsidP="00102D4F">
      <w:pPr>
        <w:pStyle w:val="ListParagraph"/>
        <w:numPr>
          <w:ilvl w:val="0"/>
          <w:numId w:val="135"/>
        </w:numPr>
        <w:tabs>
          <w:tab w:val="left" w:pos="709"/>
          <w:tab w:val="left" w:pos="1985"/>
        </w:tabs>
        <w:spacing w:after="0" w:line="240" w:lineRule="auto"/>
        <w:ind w:left="709" w:right="-143" w:hanging="283"/>
        <w:jc w:val="both"/>
        <w:rPr>
          <w:rFonts w:ascii="Noto Sans" w:hAnsi="Noto Sans" w:cs="Noto Sans"/>
          <w:sz w:val="18"/>
          <w:szCs w:val="18"/>
        </w:rPr>
      </w:pPr>
      <w:r w:rsidRPr="00BB6754">
        <w:rPr>
          <w:rFonts w:ascii="Noto Sans" w:hAnsi="Noto Sans" w:cs="Noto Sans"/>
          <w:sz w:val="18"/>
          <w:szCs w:val="18"/>
        </w:rPr>
        <w:t xml:space="preserve">Que el licitante cuenta con la capacidad legal, administrativa, técnica y económica necesaria para entregar en tiempo y forma los servicios materia de esta </w:t>
      </w:r>
      <w:r w:rsidR="00FF21CD" w:rsidRPr="00BB6754">
        <w:rPr>
          <w:rFonts w:ascii="Noto Sans" w:hAnsi="Noto Sans" w:cs="Noto Sans"/>
          <w:sz w:val="18"/>
          <w:szCs w:val="18"/>
        </w:rPr>
        <w:t>Invitación a Cuando Menos Tres Personas</w:t>
      </w:r>
      <w:r w:rsidRPr="00BB6754">
        <w:rPr>
          <w:rFonts w:ascii="Noto Sans" w:hAnsi="Noto Sans" w:cs="Noto Sans"/>
          <w:sz w:val="18"/>
          <w:szCs w:val="18"/>
        </w:rPr>
        <w:t>, incluyendo los recursos materiales y financieros requeridos.</w:t>
      </w:r>
    </w:p>
    <w:p w14:paraId="2DA1B583" w14:textId="77777777" w:rsidR="00733D04" w:rsidRPr="00BB6754" w:rsidRDefault="00733D04" w:rsidP="00102D4F">
      <w:pPr>
        <w:tabs>
          <w:tab w:val="left" w:pos="142"/>
        </w:tabs>
        <w:ind w:left="-142" w:right="-143"/>
        <w:contextualSpacing/>
        <w:jc w:val="both"/>
        <w:rPr>
          <w:rFonts w:ascii="Noto Sans" w:hAnsi="Noto Sans" w:cs="Noto Sans"/>
          <w:b/>
          <w:bCs/>
          <w:sz w:val="18"/>
          <w:szCs w:val="18"/>
        </w:rPr>
      </w:pPr>
    </w:p>
    <w:p w14:paraId="2FBD1DDC" w14:textId="31D10EE7" w:rsidR="00733D04" w:rsidRPr="00BB6754" w:rsidRDefault="00733D04" w:rsidP="00102D4F">
      <w:pPr>
        <w:tabs>
          <w:tab w:val="left" w:pos="426"/>
        </w:tabs>
        <w:ind w:left="426" w:right="-143"/>
        <w:contextualSpacing/>
        <w:jc w:val="both"/>
        <w:rPr>
          <w:rFonts w:ascii="Noto Sans" w:hAnsi="Noto Sans" w:cs="Noto Sans"/>
          <w:b/>
          <w:bCs/>
          <w:sz w:val="18"/>
          <w:szCs w:val="18"/>
        </w:rPr>
      </w:pPr>
      <w:r w:rsidRPr="00BB6754">
        <w:rPr>
          <w:rFonts w:ascii="Noto Sans" w:hAnsi="Noto Sans" w:cs="Noto Sans"/>
          <w:b/>
          <w:bCs/>
          <w:sz w:val="18"/>
          <w:szCs w:val="18"/>
        </w:rPr>
        <w:t xml:space="preserve">La no presentación de esta carta será motivo de </w:t>
      </w:r>
      <w:proofErr w:type="spellStart"/>
      <w:r w:rsidRPr="00BB6754">
        <w:rPr>
          <w:rFonts w:ascii="Noto Sans" w:hAnsi="Noto Sans" w:cs="Noto Sans"/>
          <w:b/>
          <w:bCs/>
          <w:sz w:val="18"/>
          <w:szCs w:val="18"/>
        </w:rPr>
        <w:t>desechamiento</w:t>
      </w:r>
      <w:proofErr w:type="spellEnd"/>
      <w:r w:rsidRPr="00BB6754">
        <w:rPr>
          <w:rFonts w:ascii="Noto Sans" w:hAnsi="Noto Sans" w:cs="Noto Sans"/>
          <w:b/>
          <w:bCs/>
          <w:sz w:val="18"/>
          <w:szCs w:val="18"/>
        </w:rPr>
        <w:t>.</w:t>
      </w:r>
    </w:p>
    <w:p w14:paraId="052F4E67" w14:textId="77777777" w:rsidR="00733D04" w:rsidRPr="00BB6754" w:rsidRDefault="00733D04" w:rsidP="00102D4F">
      <w:pPr>
        <w:pStyle w:val="ListParagraph"/>
        <w:tabs>
          <w:tab w:val="left" w:pos="284"/>
        </w:tabs>
        <w:ind w:left="284" w:right="-143"/>
        <w:jc w:val="both"/>
        <w:rPr>
          <w:rFonts w:ascii="Noto Sans" w:hAnsi="Noto Sans" w:cs="Noto Sans"/>
          <w:sz w:val="18"/>
          <w:szCs w:val="18"/>
        </w:rPr>
      </w:pPr>
    </w:p>
    <w:p w14:paraId="02DF71DB" w14:textId="77777777" w:rsidR="00733D04" w:rsidRPr="00BB6754" w:rsidRDefault="00733D04" w:rsidP="004964BB">
      <w:pPr>
        <w:pStyle w:val="ListParagraph"/>
        <w:numPr>
          <w:ilvl w:val="0"/>
          <w:numId w:val="160"/>
        </w:numPr>
        <w:tabs>
          <w:tab w:val="left" w:pos="426"/>
        </w:tabs>
        <w:ind w:left="426" w:right="-143" w:hanging="284"/>
        <w:jc w:val="both"/>
        <w:rPr>
          <w:rFonts w:ascii="Noto Sans" w:hAnsi="Noto Sans" w:cs="Noto Sans"/>
          <w:sz w:val="18"/>
          <w:szCs w:val="18"/>
        </w:rPr>
      </w:pPr>
      <w:r w:rsidRPr="00BB6754">
        <w:rPr>
          <w:rFonts w:ascii="Noto Sans" w:hAnsi="Noto Sans" w:cs="Noto Sans"/>
          <w:b/>
          <w:bCs/>
          <w:sz w:val="18"/>
          <w:szCs w:val="18"/>
        </w:rPr>
        <w:t xml:space="preserve">DOMICILIO PARA RECIBIR NOTIFICACIONES: </w:t>
      </w:r>
      <w:r w:rsidRPr="00BB6754">
        <w:rPr>
          <w:rFonts w:ascii="Noto Sans" w:hAnsi="Noto Sans" w:cs="Noto Sans"/>
          <w:sz w:val="18"/>
          <w:szCs w:val="18"/>
        </w:rPr>
        <w:t>Carta del licitante, elaborada en papel membretado, bajo protesta de decir verdad, dirigida al Colegio Nacional de Educación Profesional Técnica, firmada de manera autógrafa (no rúbrica) por la persona física o el representante legal, en la cual ratifica el Domicilio Fiscal de su comprobante de domicilio, anexando constancia de situación fiscal actual en donde se verifique el domicilio fiscal del licitante, copia del comprobante de domicilio y fotografía de la fachada del mismo (formato libre, son cuatro documentos, la carta de ratificación, constancia de Situación Fiscal, el comprobante de domicilio y la fotografía de su domicilio fiscal, el comprobante de domicilio no deben de exceder de tres meses anteriores al fecha de la convocatoria).</w:t>
      </w:r>
    </w:p>
    <w:p w14:paraId="511F8705" w14:textId="3E44E1ED" w:rsidR="00733D04" w:rsidRPr="00BB6754" w:rsidRDefault="00733D04" w:rsidP="00102D4F">
      <w:pPr>
        <w:tabs>
          <w:tab w:val="left" w:pos="426"/>
        </w:tabs>
        <w:ind w:left="426" w:right="-143"/>
        <w:jc w:val="both"/>
        <w:rPr>
          <w:rFonts w:ascii="Noto Sans" w:hAnsi="Noto Sans" w:cs="Noto Sans"/>
          <w:b/>
          <w:bCs/>
          <w:sz w:val="18"/>
          <w:szCs w:val="18"/>
        </w:rPr>
      </w:pPr>
      <w:r w:rsidRPr="00BB6754">
        <w:rPr>
          <w:rFonts w:ascii="Noto Sans" w:hAnsi="Noto Sans" w:cs="Noto Sans"/>
          <w:b/>
          <w:bCs/>
          <w:sz w:val="18"/>
          <w:szCs w:val="18"/>
        </w:rPr>
        <w:t>La no presentación de es</w:t>
      </w:r>
      <w:r w:rsidR="00461A4C" w:rsidRPr="00BB6754">
        <w:rPr>
          <w:rFonts w:ascii="Noto Sans" w:hAnsi="Noto Sans" w:cs="Noto Sans"/>
          <w:b/>
          <w:bCs/>
          <w:sz w:val="18"/>
          <w:szCs w:val="18"/>
        </w:rPr>
        <w:t>tos</w:t>
      </w:r>
      <w:r w:rsidRPr="00BB6754">
        <w:rPr>
          <w:rFonts w:ascii="Noto Sans" w:hAnsi="Noto Sans" w:cs="Noto Sans"/>
          <w:b/>
          <w:bCs/>
          <w:sz w:val="18"/>
          <w:szCs w:val="18"/>
        </w:rPr>
        <w:t xml:space="preserve"> </w:t>
      </w:r>
      <w:r w:rsidR="00461A4C" w:rsidRPr="00BB6754">
        <w:rPr>
          <w:rFonts w:ascii="Noto Sans" w:hAnsi="Noto Sans" w:cs="Noto Sans"/>
          <w:b/>
          <w:bCs/>
          <w:sz w:val="18"/>
          <w:szCs w:val="18"/>
        </w:rPr>
        <w:t>documentos</w:t>
      </w:r>
      <w:r w:rsidRPr="00BB6754">
        <w:rPr>
          <w:rFonts w:ascii="Noto Sans" w:hAnsi="Noto Sans" w:cs="Noto Sans"/>
          <w:b/>
          <w:bCs/>
          <w:sz w:val="18"/>
          <w:szCs w:val="18"/>
        </w:rPr>
        <w:t xml:space="preserve"> será motivo de </w:t>
      </w:r>
      <w:proofErr w:type="spellStart"/>
      <w:r w:rsidRPr="00BB6754">
        <w:rPr>
          <w:rFonts w:ascii="Noto Sans" w:hAnsi="Noto Sans" w:cs="Noto Sans"/>
          <w:b/>
          <w:bCs/>
          <w:sz w:val="18"/>
          <w:szCs w:val="18"/>
        </w:rPr>
        <w:t>desechamiento</w:t>
      </w:r>
      <w:proofErr w:type="spellEnd"/>
      <w:r w:rsidRPr="00BB6754">
        <w:rPr>
          <w:rFonts w:ascii="Noto Sans" w:hAnsi="Noto Sans" w:cs="Noto Sans"/>
          <w:b/>
          <w:bCs/>
          <w:sz w:val="18"/>
          <w:szCs w:val="18"/>
        </w:rPr>
        <w:t>.</w:t>
      </w:r>
    </w:p>
    <w:p w14:paraId="418BA7F4" w14:textId="77777777" w:rsidR="00733D04" w:rsidRPr="00BB6754" w:rsidRDefault="00733D04" w:rsidP="00102D4F">
      <w:pPr>
        <w:tabs>
          <w:tab w:val="left" w:pos="426"/>
        </w:tabs>
        <w:ind w:left="426" w:right="-143"/>
        <w:jc w:val="both"/>
        <w:rPr>
          <w:rFonts w:ascii="Noto Sans" w:hAnsi="Noto Sans" w:cs="Noto Sans"/>
          <w:sz w:val="18"/>
          <w:szCs w:val="18"/>
        </w:rPr>
      </w:pPr>
    </w:p>
    <w:p w14:paraId="25B72405" w14:textId="77777777" w:rsidR="00733D04" w:rsidRPr="00BB6754" w:rsidRDefault="00733D04" w:rsidP="004964BB">
      <w:pPr>
        <w:pStyle w:val="ListParagraph"/>
        <w:numPr>
          <w:ilvl w:val="0"/>
          <w:numId w:val="160"/>
        </w:numPr>
        <w:tabs>
          <w:tab w:val="left" w:pos="426"/>
        </w:tabs>
        <w:ind w:left="426" w:right="-143" w:hanging="284"/>
        <w:jc w:val="both"/>
        <w:rPr>
          <w:rFonts w:ascii="Noto Sans" w:hAnsi="Noto Sans" w:cs="Noto Sans"/>
          <w:sz w:val="18"/>
          <w:szCs w:val="18"/>
        </w:rPr>
      </w:pPr>
      <w:r w:rsidRPr="00BB6754">
        <w:rPr>
          <w:rFonts w:ascii="Noto Sans" w:hAnsi="Noto Sans" w:cs="Noto Sans"/>
          <w:sz w:val="18"/>
          <w:szCs w:val="18"/>
        </w:rPr>
        <w:t xml:space="preserve">En caso de que el licitante sea MIPYME podrán participar con ese carácter debiéndolo acreditar con una copia del documento expedido por una autoridad competente que determine su estratificación como </w:t>
      </w:r>
      <w:r w:rsidRPr="00BB6754">
        <w:rPr>
          <w:rFonts w:ascii="Noto Sans" w:hAnsi="Noto Sans" w:cs="Noto Sans"/>
          <w:b/>
          <w:sz w:val="18"/>
          <w:szCs w:val="18"/>
          <w:u w:val="single"/>
        </w:rPr>
        <w:t>micro, pequeña o mediana empresa</w:t>
      </w:r>
      <w:r w:rsidRPr="00BB6754">
        <w:rPr>
          <w:rFonts w:ascii="Noto Sans" w:hAnsi="Noto Sans" w:cs="Noto Sans"/>
          <w:sz w:val="18"/>
          <w:szCs w:val="18"/>
        </w:rPr>
        <w:t xml:space="preserve">, o bien, presentar el escrito en el que manifieste bajo protesta de decir verdad que cuentan con este carácter </w:t>
      </w:r>
      <w:r w:rsidRPr="00BB6754" w:rsidDel="00901CA7">
        <w:rPr>
          <w:rFonts w:ascii="Noto Sans" w:hAnsi="Noto Sans" w:cs="Noto Sans"/>
          <w:sz w:val="18"/>
          <w:szCs w:val="18"/>
        </w:rPr>
        <w:t xml:space="preserve">de acuerdo </w:t>
      </w:r>
      <w:r w:rsidRPr="00BB6754">
        <w:rPr>
          <w:rFonts w:ascii="Noto Sans" w:hAnsi="Noto Sans" w:cs="Noto Sans"/>
          <w:sz w:val="18"/>
          <w:szCs w:val="18"/>
        </w:rPr>
        <w:t xml:space="preserve">con lo señalado en el </w:t>
      </w:r>
      <w:r w:rsidRPr="00BB6754">
        <w:rPr>
          <w:rFonts w:ascii="Noto Sans" w:hAnsi="Noto Sans" w:cs="Noto Sans"/>
          <w:b/>
          <w:sz w:val="18"/>
          <w:szCs w:val="18"/>
        </w:rPr>
        <w:t>FORMATO D</w:t>
      </w:r>
      <w:r w:rsidRPr="00BB6754">
        <w:rPr>
          <w:rFonts w:ascii="Noto Sans" w:hAnsi="Noto Sans" w:cs="Noto Sans"/>
          <w:sz w:val="18"/>
          <w:szCs w:val="18"/>
        </w:rPr>
        <w:t xml:space="preserve"> de esta Convocatoria de conformidad con el artículo 34 del Reglamento;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7DED8843" w14:textId="1198575F" w:rsidR="00733D04" w:rsidRPr="00BB6754" w:rsidRDefault="00733D04" w:rsidP="00102D4F">
      <w:pPr>
        <w:tabs>
          <w:tab w:val="left" w:pos="426"/>
        </w:tabs>
        <w:ind w:left="426" w:right="-143"/>
        <w:jc w:val="both"/>
        <w:rPr>
          <w:rFonts w:ascii="Noto Sans" w:hAnsi="Noto Sans" w:cs="Noto Sans"/>
          <w:b/>
          <w:bCs/>
          <w:sz w:val="18"/>
          <w:szCs w:val="18"/>
        </w:rPr>
      </w:pPr>
      <w:r w:rsidRPr="00BB6754">
        <w:rPr>
          <w:rFonts w:ascii="Noto Sans" w:hAnsi="Noto Sans" w:cs="Noto Sans"/>
          <w:b/>
          <w:bCs/>
          <w:sz w:val="18"/>
          <w:szCs w:val="18"/>
        </w:rPr>
        <w:t>La no presentación de est</w:t>
      </w:r>
      <w:r w:rsidR="006F434B" w:rsidRPr="00BB6754">
        <w:rPr>
          <w:rFonts w:ascii="Noto Sans" w:hAnsi="Noto Sans" w:cs="Noto Sans"/>
          <w:b/>
          <w:bCs/>
          <w:sz w:val="18"/>
          <w:szCs w:val="18"/>
        </w:rPr>
        <w:t>e</w:t>
      </w:r>
      <w:r w:rsidRPr="00BB6754">
        <w:rPr>
          <w:rFonts w:ascii="Noto Sans" w:hAnsi="Noto Sans" w:cs="Noto Sans"/>
          <w:b/>
          <w:bCs/>
          <w:sz w:val="18"/>
          <w:szCs w:val="18"/>
        </w:rPr>
        <w:t xml:space="preserve"> </w:t>
      </w:r>
      <w:r w:rsidR="0093365D" w:rsidRPr="00BB6754">
        <w:rPr>
          <w:rFonts w:ascii="Noto Sans" w:hAnsi="Noto Sans" w:cs="Noto Sans"/>
          <w:b/>
          <w:bCs/>
          <w:sz w:val="18"/>
          <w:szCs w:val="18"/>
        </w:rPr>
        <w:t>documento</w:t>
      </w:r>
      <w:r w:rsidRPr="00BB6754">
        <w:rPr>
          <w:rFonts w:ascii="Noto Sans" w:hAnsi="Noto Sans" w:cs="Noto Sans"/>
          <w:b/>
          <w:bCs/>
          <w:sz w:val="18"/>
          <w:szCs w:val="18"/>
        </w:rPr>
        <w:t xml:space="preserve"> será motivo de </w:t>
      </w:r>
      <w:proofErr w:type="spellStart"/>
      <w:r w:rsidRPr="00BB6754">
        <w:rPr>
          <w:rFonts w:ascii="Noto Sans" w:hAnsi="Noto Sans" w:cs="Noto Sans"/>
          <w:b/>
          <w:bCs/>
          <w:sz w:val="18"/>
          <w:szCs w:val="18"/>
        </w:rPr>
        <w:t>desechamiento</w:t>
      </w:r>
      <w:proofErr w:type="spellEnd"/>
      <w:r w:rsidRPr="00BB6754">
        <w:rPr>
          <w:rFonts w:ascii="Noto Sans" w:hAnsi="Noto Sans" w:cs="Noto Sans"/>
          <w:b/>
          <w:bCs/>
          <w:sz w:val="18"/>
          <w:szCs w:val="18"/>
        </w:rPr>
        <w:t>.</w:t>
      </w:r>
    </w:p>
    <w:p w14:paraId="1C91783D" w14:textId="77777777" w:rsidR="00733D04" w:rsidRPr="00BB6754" w:rsidRDefault="00733D04" w:rsidP="00102D4F">
      <w:pPr>
        <w:pStyle w:val="ListParagraph"/>
        <w:tabs>
          <w:tab w:val="left" w:pos="284"/>
        </w:tabs>
        <w:ind w:left="284" w:right="-143"/>
        <w:jc w:val="both"/>
        <w:rPr>
          <w:rFonts w:ascii="Noto Sans" w:hAnsi="Noto Sans" w:cs="Noto Sans"/>
          <w:sz w:val="18"/>
          <w:szCs w:val="18"/>
        </w:rPr>
      </w:pPr>
    </w:p>
    <w:p w14:paraId="276A3DDF" w14:textId="6B941BAF" w:rsidR="0078787B" w:rsidRPr="00BB6754" w:rsidRDefault="00733D04" w:rsidP="004964BB">
      <w:pPr>
        <w:pStyle w:val="ListParagraph"/>
        <w:numPr>
          <w:ilvl w:val="0"/>
          <w:numId w:val="160"/>
        </w:numPr>
        <w:tabs>
          <w:tab w:val="left" w:pos="426"/>
        </w:tabs>
        <w:ind w:left="426" w:right="-143" w:hanging="284"/>
        <w:jc w:val="both"/>
        <w:rPr>
          <w:rFonts w:ascii="Noto Sans" w:hAnsi="Noto Sans" w:cs="Noto Sans"/>
          <w:sz w:val="18"/>
          <w:szCs w:val="18"/>
        </w:rPr>
      </w:pPr>
      <w:r w:rsidRPr="00BB6754">
        <w:rPr>
          <w:rFonts w:ascii="Noto Sans" w:eastAsiaTheme="minorEastAsia" w:hAnsi="Noto Sans" w:cs="Noto Sans"/>
          <w:sz w:val="18"/>
          <w:szCs w:val="18"/>
        </w:rPr>
        <w:t>Conforme</w:t>
      </w:r>
      <w:r w:rsidRPr="00BB6754">
        <w:rPr>
          <w:rFonts w:ascii="Noto Sans" w:hAnsi="Noto Sans" w:cs="Noto Sans"/>
          <w:sz w:val="18"/>
          <w:szCs w:val="18"/>
        </w:rPr>
        <w:t xml:space="preserve"> a lo previsto en la </w:t>
      </w:r>
      <w:r w:rsidR="008502B5" w:rsidRPr="00BB6754">
        <w:rPr>
          <w:rFonts w:ascii="Noto Sans" w:hAnsi="Noto Sans" w:cs="Noto Sans"/>
          <w:sz w:val="18"/>
          <w:szCs w:val="18"/>
        </w:rPr>
        <w:t xml:space="preserve">Regla 2.1.37 de la Resolución de la Miscelánea Fiscal para el 2025 publicada en el DOF el 30 de diciembre de 2024, </w:t>
      </w:r>
      <w:r w:rsidRPr="00BB6754">
        <w:rPr>
          <w:rFonts w:ascii="Noto Sans" w:hAnsi="Noto Sans" w:cs="Noto Sans"/>
          <w:sz w:val="18"/>
          <w:szCs w:val="18"/>
        </w:rPr>
        <w:t>deberá adjuntar a su propuesta:</w:t>
      </w:r>
    </w:p>
    <w:p w14:paraId="224F47A1" w14:textId="77777777" w:rsidR="0078787B" w:rsidRPr="00BB6754" w:rsidRDefault="0078787B" w:rsidP="00102D4F">
      <w:pPr>
        <w:pStyle w:val="ListParagraph"/>
        <w:tabs>
          <w:tab w:val="left" w:pos="284"/>
        </w:tabs>
        <w:ind w:left="284" w:right="-143"/>
        <w:jc w:val="both"/>
        <w:rPr>
          <w:rFonts w:ascii="Noto Sans" w:hAnsi="Noto Sans" w:cs="Noto Sans"/>
          <w:sz w:val="18"/>
          <w:szCs w:val="18"/>
        </w:rPr>
      </w:pPr>
    </w:p>
    <w:p w14:paraId="0F376A93" w14:textId="77777777" w:rsidR="00733D04" w:rsidRPr="00BB6754" w:rsidRDefault="00733D04" w:rsidP="004964BB">
      <w:pPr>
        <w:pStyle w:val="ListParagraph"/>
        <w:numPr>
          <w:ilvl w:val="0"/>
          <w:numId w:val="161"/>
        </w:numPr>
        <w:suppressAutoHyphens/>
        <w:ind w:right="-143" w:hanging="294"/>
        <w:jc w:val="both"/>
        <w:textDirection w:val="btLr"/>
        <w:textAlignment w:val="top"/>
        <w:outlineLvl w:val="0"/>
        <w:rPr>
          <w:rFonts w:ascii="Noto Sans" w:hAnsi="Noto Sans" w:cs="Noto Sans"/>
          <w:sz w:val="18"/>
          <w:szCs w:val="18"/>
        </w:rPr>
      </w:pPr>
      <w:r w:rsidRPr="00BB6754">
        <w:rPr>
          <w:rFonts w:ascii="Noto Sans" w:hAnsi="Noto Sans" w:cs="Noto Sans"/>
          <w:sz w:val="18"/>
          <w:szCs w:val="18"/>
        </w:rPr>
        <w:t xml:space="preserve">Para los efectos del artículo 32-D del Código Fiscal de la Federación, y en relación con la solicitud de opinión de obligaciones fiscales, deberá presentar documento actualizado expedido por el SAT; vigente y en términos positivos, sobre el cumplimiento de sus obligaciones fiscales. Con una fecha de expedición no mayor a 30 días naturales a la fecha del Acto de Presentación y Apertura de Proposiciones y en el caso del licitante adjudicado deberá presentar a la fecha de la firma del contrato su opinión positiva vigente. </w:t>
      </w:r>
    </w:p>
    <w:p w14:paraId="1214FF6E" w14:textId="77777777" w:rsidR="00733D04" w:rsidRPr="00BB6754" w:rsidRDefault="00733D04" w:rsidP="004964BB">
      <w:pPr>
        <w:pStyle w:val="ListParagraph"/>
        <w:numPr>
          <w:ilvl w:val="0"/>
          <w:numId w:val="161"/>
        </w:numPr>
        <w:suppressAutoHyphens/>
        <w:ind w:right="-143" w:hanging="294"/>
        <w:jc w:val="both"/>
        <w:textDirection w:val="btLr"/>
        <w:textAlignment w:val="top"/>
        <w:outlineLvl w:val="0"/>
        <w:rPr>
          <w:rFonts w:ascii="Noto Sans" w:hAnsi="Noto Sans" w:cs="Noto Sans"/>
          <w:sz w:val="18"/>
          <w:szCs w:val="18"/>
        </w:rPr>
      </w:pPr>
      <w:r w:rsidRPr="00BB6754">
        <w:rPr>
          <w:rFonts w:ascii="Noto Sans" w:hAnsi="Noto Sans" w:cs="Noto Sans"/>
          <w:sz w:val="18"/>
          <w:szCs w:val="18"/>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 y en el caso del licitante adjudicado deberá presentar a la fecha de la firma del contrato su opinión positiva vigente.</w:t>
      </w:r>
    </w:p>
    <w:p w14:paraId="4A97C7F2" w14:textId="77777777" w:rsidR="00733D04" w:rsidRPr="00BB6754" w:rsidRDefault="00733D04" w:rsidP="00102D4F">
      <w:pPr>
        <w:pStyle w:val="ListParagraph"/>
        <w:suppressAutoHyphens/>
        <w:spacing w:after="0" w:line="240" w:lineRule="auto"/>
        <w:ind w:right="-143" w:hanging="294"/>
        <w:jc w:val="both"/>
        <w:textDirection w:val="btLr"/>
        <w:textAlignment w:val="top"/>
        <w:outlineLvl w:val="0"/>
        <w:rPr>
          <w:rFonts w:ascii="Noto Sans" w:hAnsi="Noto Sans" w:cs="Noto Sans"/>
          <w:sz w:val="18"/>
          <w:szCs w:val="18"/>
        </w:rPr>
      </w:pPr>
    </w:p>
    <w:p w14:paraId="3BDE7677" w14:textId="77777777" w:rsidR="00733D04" w:rsidRPr="00BB6754" w:rsidRDefault="00733D04" w:rsidP="004964BB">
      <w:pPr>
        <w:pStyle w:val="ListParagraph"/>
        <w:numPr>
          <w:ilvl w:val="0"/>
          <w:numId w:val="161"/>
        </w:numPr>
        <w:suppressAutoHyphens/>
        <w:ind w:right="-143" w:hanging="294"/>
        <w:jc w:val="both"/>
        <w:textDirection w:val="btLr"/>
        <w:textAlignment w:val="top"/>
        <w:outlineLvl w:val="0"/>
        <w:rPr>
          <w:rFonts w:ascii="Noto Sans" w:hAnsi="Noto Sans" w:cs="Noto Sans"/>
          <w:sz w:val="18"/>
          <w:szCs w:val="18"/>
        </w:rPr>
      </w:pPr>
      <w:r w:rsidRPr="00BB6754">
        <w:rPr>
          <w:rFonts w:ascii="Noto Sans" w:hAnsi="Noto Sans" w:cs="Noto Sans"/>
          <w:sz w:val="18"/>
          <w:szCs w:val="18"/>
        </w:rPr>
        <w:t xml:space="preserve">Opinión del IMSS - Opinión sobre el cumplimiento de sus obligaciones de seguridad social. Vigente y en términos positivos, con una fecha de expedición no mayor a 30 días naturales a la fecha del Acto de Presentación y Apertura de Proposiciones y en el caso del licitante adjudicado deberá presentar a la fecha de la firma del contrato su opinión positiva vigente. </w:t>
      </w:r>
    </w:p>
    <w:p w14:paraId="60738E1E" w14:textId="77777777" w:rsidR="00733D04" w:rsidRPr="00BB6754" w:rsidRDefault="00733D04" w:rsidP="00102D4F">
      <w:pPr>
        <w:pStyle w:val="ListParagraph"/>
        <w:ind w:right="-143" w:hanging="294"/>
        <w:rPr>
          <w:rFonts w:ascii="Noto Sans" w:hAnsi="Noto Sans" w:cs="Noto Sans"/>
          <w:sz w:val="18"/>
          <w:szCs w:val="18"/>
        </w:rPr>
      </w:pPr>
    </w:p>
    <w:p w14:paraId="4C1FFB66" w14:textId="77777777" w:rsidR="00733D04" w:rsidRPr="00BB6754" w:rsidRDefault="00733D04" w:rsidP="004964BB">
      <w:pPr>
        <w:pStyle w:val="ListParagraph"/>
        <w:numPr>
          <w:ilvl w:val="0"/>
          <w:numId w:val="161"/>
        </w:numPr>
        <w:spacing w:before="60" w:after="0" w:line="240" w:lineRule="auto"/>
        <w:ind w:right="-143" w:hanging="294"/>
        <w:jc w:val="both"/>
        <w:rPr>
          <w:rFonts w:ascii="Noto Sans" w:hAnsi="Noto Sans" w:cs="Noto Sans"/>
          <w:sz w:val="18"/>
          <w:szCs w:val="18"/>
        </w:rPr>
      </w:pPr>
      <w:r w:rsidRPr="00BB6754">
        <w:rPr>
          <w:rFonts w:ascii="Noto Sans" w:hAnsi="Noto Sans" w:cs="Noto Sans"/>
          <w:sz w:val="18"/>
          <w:szCs w:val="18"/>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2C2CC145" w14:textId="77777777" w:rsidR="00B73B29" w:rsidRDefault="00B73B29" w:rsidP="00E404E0">
      <w:pPr>
        <w:tabs>
          <w:tab w:val="left" w:pos="142"/>
          <w:tab w:val="left" w:pos="426"/>
        </w:tabs>
        <w:ind w:left="284" w:right="-143"/>
        <w:jc w:val="both"/>
        <w:rPr>
          <w:rFonts w:ascii="Noto Sans" w:eastAsia="Montserrat" w:hAnsi="Noto Sans" w:cs="Noto Sans"/>
          <w:b/>
          <w:sz w:val="18"/>
          <w:szCs w:val="18"/>
        </w:rPr>
      </w:pPr>
    </w:p>
    <w:p w14:paraId="4AA76FCA" w14:textId="45F7F146" w:rsidR="00733D04" w:rsidRPr="00BB6754" w:rsidRDefault="00733D04" w:rsidP="00E404E0">
      <w:pPr>
        <w:tabs>
          <w:tab w:val="left" w:pos="142"/>
          <w:tab w:val="left" w:pos="426"/>
        </w:tabs>
        <w:ind w:left="284" w:right="-143"/>
        <w:jc w:val="both"/>
        <w:rPr>
          <w:rFonts w:ascii="Noto Sans" w:eastAsia="Montserrat" w:hAnsi="Noto Sans" w:cs="Noto Sans"/>
          <w:b/>
          <w:sz w:val="18"/>
          <w:szCs w:val="18"/>
        </w:rPr>
      </w:pPr>
      <w:r w:rsidRPr="00BB6754">
        <w:rPr>
          <w:rFonts w:ascii="Noto Sans" w:eastAsia="Montserrat" w:hAnsi="Noto Sans" w:cs="Noto Sans"/>
          <w:b/>
          <w:sz w:val="18"/>
          <w:szCs w:val="18"/>
        </w:rPr>
        <w:t xml:space="preserve">La no presentación de estos documentos será motivo de </w:t>
      </w:r>
      <w:proofErr w:type="spellStart"/>
      <w:r w:rsidRPr="00BB6754">
        <w:rPr>
          <w:rFonts w:ascii="Noto Sans" w:hAnsi="Noto Sans" w:cs="Noto Sans"/>
          <w:b/>
          <w:bCs/>
          <w:sz w:val="18"/>
          <w:szCs w:val="18"/>
        </w:rPr>
        <w:t>desechamiento</w:t>
      </w:r>
      <w:proofErr w:type="spellEnd"/>
      <w:r w:rsidRPr="00BB6754">
        <w:rPr>
          <w:rFonts w:ascii="Noto Sans" w:eastAsia="Montserrat" w:hAnsi="Noto Sans" w:cs="Noto Sans"/>
          <w:b/>
          <w:sz w:val="18"/>
          <w:szCs w:val="18"/>
        </w:rPr>
        <w:t>.</w:t>
      </w:r>
    </w:p>
    <w:p w14:paraId="24A5C165" w14:textId="77777777" w:rsidR="00AC4529" w:rsidRPr="00BB6754" w:rsidRDefault="00AC4529" w:rsidP="00102D4F">
      <w:pPr>
        <w:tabs>
          <w:tab w:val="left" w:pos="142"/>
        </w:tabs>
        <w:ind w:right="-143"/>
        <w:jc w:val="both"/>
        <w:rPr>
          <w:rFonts w:ascii="Noto Sans" w:eastAsia="Montserrat" w:hAnsi="Noto Sans" w:cs="Noto Sans"/>
          <w:b/>
          <w:sz w:val="18"/>
          <w:szCs w:val="18"/>
        </w:rPr>
      </w:pPr>
    </w:p>
    <w:p w14:paraId="6DC2865C" w14:textId="77777777" w:rsidR="00733D04" w:rsidRPr="00BB6754" w:rsidRDefault="00733D04" w:rsidP="004964BB">
      <w:pPr>
        <w:pStyle w:val="ListParagraph"/>
        <w:numPr>
          <w:ilvl w:val="0"/>
          <w:numId w:val="160"/>
        </w:numPr>
        <w:tabs>
          <w:tab w:val="left" w:pos="284"/>
        </w:tabs>
        <w:ind w:left="284" w:right="-143" w:hanging="284"/>
        <w:jc w:val="both"/>
        <w:rPr>
          <w:rFonts w:ascii="Noto Sans" w:hAnsi="Noto Sans" w:cs="Noto Sans"/>
          <w:sz w:val="18"/>
          <w:szCs w:val="18"/>
        </w:rPr>
      </w:pPr>
      <w:r w:rsidRPr="00BB6754">
        <w:rPr>
          <w:rFonts w:ascii="Noto Sans" w:hAnsi="Noto Sans" w:cs="Noto Sans"/>
          <w:sz w:val="18"/>
          <w:szCs w:val="18"/>
        </w:rPr>
        <w:t xml:space="preserve">Los licitantes tratándose de personas físicas y, en el caso de personas morales la persona que firme las proposiciones deberá presentar copia simple legible por ambos lados de su </w:t>
      </w:r>
      <w:r w:rsidRPr="00BB6754">
        <w:rPr>
          <w:rFonts w:ascii="Noto Sans" w:hAnsi="Noto Sans" w:cs="Noto Sans"/>
          <w:b/>
          <w:sz w:val="18"/>
          <w:szCs w:val="18"/>
          <w:u w:val="single"/>
        </w:rPr>
        <w:t>identificación oficial vigente con fotografía</w:t>
      </w:r>
      <w:r w:rsidRPr="00BB6754">
        <w:rPr>
          <w:rFonts w:ascii="Noto Sans" w:hAnsi="Noto Sans" w:cs="Noto Sans"/>
          <w:sz w:val="18"/>
          <w:szCs w:val="18"/>
        </w:rPr>
        <w:t>, (INE, Pasaporte, Cédula profesional), de conformidad con el artículo 48 fracción X del Reglamento.</w:t>
      </w:r>
    </w:p>
    <w:p w14:paraId="5AA96976" w14:textId="70FFD2F8" w:rsidR="00733D04" w:rsidRPr="00BB6754" w:rsidRDefault="00733D04" w:rsidP="00102D4F">
      <w:pPr>
        <w:tabs>
          <w:tab w:val="left" w:pos="426"/>
        </w:tabs>
        <w:ind w:left="284" w:right="-143"/>
        <w:contextualSpacing/>
        <w:jc w:val="both"/>
        <w:rPr>
          <w:rFonts w:ascii="Noto Sans" w:hAnsi="Noto Sans" w:cs="Noto Sans"/>
          <w:b/>
          <w:bCs/>
          <w:sz w:val="18"/>
          <w:szCs w:val="18"/>
        </w:rPr>
      </w:pPr>
      <w:r w:rsidRPr="00BB6754">
        <w:rPr>
          <w:rFonts w:ascii="Noto Sans" w:hAnsi="Noto Sans" w:cs="Noto Sans"/>
          <w:b/>
          <w:bCs/>
          <w:sz w:val="18"/>
          <w:szCs w:val="18"/>
        </w:rPr>
        <w:t xml:space="preserve">La no presentación de este documento será motivo de </w:t>
      </w:r>
      <w:proofErr w:type="spellStart"/>
      <w:r w:rsidRPr="00BB6754">
        <w:rPr>
          <w:rFonts w:ascii="Noto Sans" w:hAnsi="Noto Sans" w:cs="Noto Sans"/>
          <w:b/>
          <w:bCs/>
          <w:sz w:val="18"/>
          <w:szCs w:val="18"/>
        </w:rPr>
        <w:t>desechamiento</w:t>
      </w:r>
      <w:proofErr w:type="spellEnd"/>
      <w:r w:rsidRPr="00BB6754">
        <w:rPr>
          <w:rFonts w:ascii="Noto Sans" w:hAnsi="Noto Sans" w:cs="Noto Sans"/>
          <w:b/>
          <w:bCs/>
          <w:sz w:val="18"/>
          <w:szCs w:val="18"/>
        </w:rPr>
        <w:t>.</w:t>
      </w:r>
    </w:p>
    <w:p w14:paraId="303FBF64" w14:textId="77777777" w:rsidR="00733D04" w:rsidRPr="00BB6754" w:rsidRDefault="00733D04" w:rsidP="00102D4F">
      <w:pPr>
        <w:pStyle w:val="ListParagraph"/>
        <w:tabs>
          <w:tab w:val="left" w:pos="284"/>
        </w:tabs>
        <w:ind w:left="284" w:right="-143"/>
        <w:jc w:val="both"/>
        <w:rPr>
          <w:rFonts w:ascii="Noto Sans" w:hAnsi="Noto Sans" w:cs="Noto Sans"/>
          <w:sz w:val="18"/>
          <w:szCs w:val="18"/>
        </w:rPr>
      </w:pPr>
    </w:p>
    <w:p w14:paraId="189E2BE8" w14:textId="4AC2C168" w:rsidR="00733D04" w:rsidRPr="00BB6754" w:rsidRDefault="00733D04" w:rsidP="004964BB">
      <w:pPr>
        <w:pStyle w:val="ListParagraph"/>
        <w:numPr>
          <w:ilvl w:val="0"/>
          <w:numId w:val="160"/>
        </w:numPr>
        <w:tabs>
          <w:tab w:val="left" w:pos="284"/>
        </w:tabs>
        <w:ind w:left="284" w:right="-143" w:hanging="284"/>
        <w:jc w:val="both"/>
        <w:rPr>
          <w:rFonts w:ascii="Noto Sans" w:hAnsi="Noto Sans" w:cs="Noto Sans"/>
          <w:sz w:val="18"/>
          <w:szCs w:val="18"/>
        </w:rPr>
      </w:pPr>
      <w:r w:rsidRPr="00BB6754">
        <w:rPr>
          <w:rFonts w:ascii="Noto Sans" w:hAnsi="Noto Sans" w:cs="Noto Sans"/>
          <w:sz w:val="18"/>
          <w:szCs w:val="18"/>
        </w:rPr>
        <w:t xml:space="preserve">Comprobante de la </w:t>
      </w:r>
      <w:r w:rsidR="00522854" w:rsidRPr="00BB6754">
        <w:rPr>
          <w:rFonts w:ascii="Noto Sans" w:hAnsi="Noto Sans" w:cs="Noto Sans"/>
          <w:sz w:val="18"/>
          <w:szCs w:val="18"/>
        </w:rPr>
        <w:t>declaración anual 2024 y parcial</w:t>
      </w:r>
      <w:r w:rsidR="0005090C">
        <w:rPr>
          <w:rFonts w:ascii="Noto Sans" w:hAnsi="Noto Sans" w:cs="Noto Sans"/>
          <w:sz w:val="18"/>
          <w:szCs w:val="18"/>
        </w:rPr>
        <w:t>es</w:t>
      </w:r>
      <w:r w:rsidR="00522854" w:rsidRPr="00BB6754">
        <w:rPr>
          <w:rFonts w:ascii="Noto Sans" w:hAnsi="Noto Sans" w:cs="Noto Sans"/>
          <w:sz w:val="18"/>
          <w:szCs w:val="18"/>
        </w:rPr>
        <w:t xml:space="preserve"> de</w:t>
      </w:r>
      <w:r w:rsidR="0005090C">
        <w:rPr>
          <w:rFonts w:ascii="Noto Sans" w:hAnsi="Noto Sans" w:cs="Noto Sans"/>
          <w:sz w:val="18"/>
          <w:szCs w:val="18"/>
        </w:rPr>
        <w:t xml:space="preserve"> los</w:t>
      </w:r>
      <w:r w:rsidR="00522854" w:rsidRPr="00BB6754">
        <w:rPr>
          <w:rFonts w:ascii="Noto Sans" w:hAnsi="Noto Sans" w:cs="Noto Sans"/>
          <w:sz w:val="18"/>
          <w:szCs w:val="18"/>
        </w:rPr>
        <w:t xml:space="preserve"> mes</w:t>
      </w:r>
      <w:r w:rsidR="0005090C">
        <w:rPr>
          <w:rFonts w:ascii="Noto Sans" w:hAnsi="Noto Sans" w:cs="Noto Sans"/>
          <w:sz w:val="18"/>
          <w:szCs w:val="18"/>
        </w:rPr>
        <w:t>es</w:t>
      </w:r>
      <w:r w:rsidR="00522854" w:rsidRPr="00BB6754">
        <w:rPr>
          <w:rFonts w:ascii="Noto Sans" w:hAnsi="Noto Sans" w:cs="Noto Sans"/>
          <w:sz w:val="18"/>
          <w:szCs w:val="18"/>
        </w:rPr>
        <w:t xml:space="preserve"> de</w:t>
      </w:r>
      <w:r w:rsidR="0005090C">
        <w:rPr>
          <w:rFonts w:ascii="Noto Sans" w:hAnsi="Noto Sans" w:cs="Noto Sans"/>
          <w:sz w:val="18"/>
          <w:szCs w:val="18"/>
        </w:rPr>
        <w:t xml:space="preserve"> enero a</w:t>
      </w:r>
      <w:r w:rsidR="00522854" w:rsidRPr="00BB6754">
        <w:rPr>
          <w:rFonts w:ascii="Noto Sans" w:hAnsi="Noto Sans" w:cs="Noto Sans"/>
          <w:sz w:val="18"/>
          <w:szCs w:val="18"/>
        </w:rPr>
        <w:t xml:space="preserve"> </w:t>
      </w:r>
      <w:r w:rsidR="0005090C">
        <w:rPr>
          <w:rFonts w:ascii="Noto Sans" w:hAnsi="Noto Sans" w:cs="Noto Sans"/>
          <w:sz w:val="18"/>
          <w:szCs w:val="18"/>
        </w:rPr>
        <w:t>abril</w:t>
      </w:r>
      <w:r w:rsidR="00522854" w:rsidRPr="00BB6754">
        <w:rPr>
          <w:rFonts w:ascii="Noto Sans" w:hAnsi="Noto Sans" w:cs="Noto Sans"/>
          <w:sz w:val="18"/>
          <w:szCs w:val="18"/>
        </w:rPr>
        <w:t xml:space="preserve"> 2025</w:t>
      </w:r>
      <w:r w:rsidRPr="00BB6754">
        <w:rPr>
          <w:rFonts w:ascii="Noto Sans" w:hAnsi="Noto Sans" w:cs="Noto Sans"/>
          <w:sz w:val="18"/>
          <w:szCs w:val="18"/>
        </w:rPr>
        <w:t>.</w:t>
      </w:r>
    </w:p>
    <w:p w14:paraId="39A9F7FD" w14:textId="11066B30" w:rsidR="00733D04" w:rsidRPr="00BB6754" w:rsidRDefault="00733D04" w:rsidP="00102D4F">
      <w:pPr>
        <w:tabs>
          <w:tab w:val="left" w:pos="426"/>
          <w:tab w:val="left" w:pos="1560"/>
        </w:tabs>
        <w:ind w:left="284" w:right="-143"/>
        <w:jc w:val="both"/>
        <w:textDirection w:val="btLr"/>
        <w:rPr>
          <w:rFonts w:ascii="Noto Sans" w:eastAsia="Montserrat" w:hAnsi="Noto Sans" w:cs="Noto Sans"/>
          <w:b/>
          <w:sz w:val="18"/>
          <w:szCs w:val="18"/>
        </w:rPr>
      </w:pPr>
      <w:r w:rsidRPr="00BB6754">
        <w:rPr>
          <w:rFonts w:ascii="Noto Sans" w:eastAsia="Montserrat" w:hAnsi="Noto Sans" w:cs="Noto Sans"/>
          <w:b/>
          <w:sz w:val="18"/>
          <w:szCs w:val="18"/>
        </w:rPr>
        <w:t xml:space="preserve">La no presentación de estos documentos será motivo de </w:t>
      </w:r>
      <w:proofErr w:type="spellStart"/>
      <w:r w:rsidRPr="00BB6754">
        <w:rPr>
          <w:rFonts w:ascii="Noto Sans" w:hAnsi="Noto Sans" w:cs="Noto Sans"/>
          <w:b/>
          <w:bCs/>
          <w:sz w:val="18"/>
          <w:szCs w:val="18"/>
        </w:rPr>
        <w:t>desechamiento</w:t>
      </w:r>
      <w:proofErr w:type="spellEnd"/>
      <w:r w:rsidRPr="00BB6754">
        <w:rPr>
          <w:rFonts w:ascii="Noto Sans" w:eastAsia="Montserrat" w:hAnsi="Noto Sans" w:cs="Noto Sans"/>
          <w:b/>
          <w:sz w:val="18"/>
          <w:szCs w:val="18"/>
        </w:rPr>
        <w:t>.</w:t>
      </w:r>
    </w:p>
    <w:p w14:paraId="26760F4E" w14:textId="77777777" w:rsidR="00533F6B" w:rsidRPr="00BB6754" w:rsidRDefault="00533F6B" w:rsidP="00102D4F">
      <w:pPr>
        <w:pStyle w:val="ListParagraph"/>
        <w:tabs>
          <w:tab w:val="left" w:pos="426"/>
          <w:tab w:val="left" w:pos="1560"/>
        </w:tabs>
        <w:spacing w:after="0"/>
        <w:ind w:left="426" w:right="-143"/>
        <w:jc w:val="both"/>
        <w:textDirection w:val="btLr"/>
        <w:rPr>
          <w:rFonts w:ascii="Noto Sans" w:eastAsia="Montserrat" w:hAnsi="Noto Sans" w:cs="Noto Sans"/>
          <w:b/>
          <w:sz w:val="18"/>
          <w:szCs w:val="18"/>
        </w:rPr>
      </w:pPr>
    </w:p>
    <w:p w14:paraId="102C5F7F" w14:textId="77777777" w:rsidR="00733D04" w:rsidRPr="00BB6754" w:rsidRDefault="00733D04" w:rsidP="004964BB">
      <w:pPr>
        <w:pStyle w:val="ListParagraph"/>
        <w:numPr>
          <w:ilvl w:val="0"/>
          <w:numId w:val="160"/>
        </w:numPr>
        <w:tabs>
          <w:tab w:val="left" w:pos="284"/>
        </w:tabs>
        <w:ind w:left="284" w:right="-143" w:hanging="284"/>
        <w:jc w:val="both"/>
        <w:rPr>
          <w:rFonts w:ascii="Noto Sans" w:hAnsi="Noto Sans" w:cs="Noto Sans"/>
          <w:sz w:val="18"/>
          <w:szCs w:val="18"/>
        </w:rPr>
      </w:pPr>
      <w:r w:rsidRPr="00BB6754">
        <w:rPr>
          <w:rFonts w:ascii="Noto Sans" w:eastAsia="Montserrat" w:hAnsi="Noto Sans" w:cs="Noto Sans"/>
          <w:color w:val="000000"/>
          <w:sz w:val="18"/>
          <w:szCs w:val="18"/>
        </w:rPr>
        <w:t xml:space="preserve">Carta bajo protesta de decir verdad, firmada por el apoderado legal en la cual manifiesta conocer el contenido de la LAASSP, su Reglamento, la publicación y alcance de las Políticas, Bases y </w:t>
      </w:r>
      <w:r w:rsidRPr="00BB6754">
        <w:rPr>
          <w:rFonts w:ascii="Noto Sans" w:eastAsia="Montserrat" w:hAnsi="Noto Sans" w:cs="Noto Sans"/>
          <w:sz w:val="18"/>
          <w:szCs w:val="18"/>
        </w:rPr>
        <w:t>Lineamientos</w:t>
      </w:r>
      <w:r w:rsidRPr="00BB6754">
        <w:rPr>
          <w:rFonts w:ascii="Noto Sans" w:eastAsia="Montserrat" w:hAnsi="Noto Sans" w:cs="Noto Sans"/>
          <w:color w:val="000000"/>
          <w:sz w:val="18"/>
          <w:szCs w:val="18"/>
        </w:rPr>
        <w:t xml:space="preserve"> en materia de Adquisición, Arrendamientos y Servicios del Colegio Nacional de Educación Profesional Técnica , el Aviso de Privacidad publicado en la página oficial del CONALEP acorde a lo que se señala en la Ley General de Protección de Datos Personales en Posesión de los Sujetos Obligados y en la Ley General de Transparencia y Acceso a la Información Pública, asimismo, que reconoce la facultad de la Dirección de Infraestructura y Adquisiciones para la aplicación de penas convencionales y rescisión de contratos,</w:t>
      </w:r>
      <w:r w:rsidRPr="00BB6754">
        <w:rPr>
          <w:rFonts w:ascii="Noto Sans" w:eastAsia="Montserrat" w:hAnsi="Noto Sans" w:cs="Noto Sans"/>
          <w:b/>
          <w:color w:val="000000"/>
          <w:sz w:val="18"/>
          <w:szCs w:val="18"/>
        </w:rPr>
        <w:t xml:space="preserve"> FORMATO G </w:t>
      </w:r>
      <w:r w:rsidRPr="00BB6754">
        <w:rPr>
          <w:rFonts w:ascii="Noto Sans" w:eastAsia="Montserrat" w:hAnsi="Noto Sans" w:cs="Noto Sans"/>
          <w:bCs/>
          <w:color w:val="000000"/>
          <w:sz w:val="18"/>
          <w:szCs w:val="18"/>
        </w:rPr>
        <w:t>de esta Convocatoria</w:t>
      </w:r>
      <w:r w:rsidRPr="00BB6754">
        <w:rPr>
          <w:rFonts w:ascii="Noto Sans" w:eastAsia="Montserrat" w:hAnsi="Noto Sans" w:cs="Noto Sans"/>
          <w:b/>
          <w:color w:val="000000"/>
          <w:sz w:val="18"/>
          <w:szCs w:val="18"/>
        </w:rPr>
        <w:t>.</w:t>
      </w:r>
    </w:p>
    <w:p w14:paraId="7FB7B21A" w14:textId="1318921E" w:rsidR="00733D04" w:rsidRDefault="00733D04" w:rsidP="00102D4F">
      <w:pPr>
        <w:tabs>
          <w:tab w:val="left" w:pos="426"/>
          <w:tab w:val="left" w:pos="1560"/>
        </w:tabs>
        <w:ind w:left="284" w:right="-143"/>
        <w:jc w:val="both"/>
        <w:rPr>
          <w:rFonts w:ascii="Noto Sans" w:eastAsia="Montserrat" w:hAnsi="Noto Sans" w:cs="Noto Sans"/>
          <w:b/>
          <w:sz w:val="18"/>
          <w:szCs w:val="18"/>
        </w:rPr>
      </w:pPr>
      <w:r w:rsidRPr="00BB6754">
        <w:rPr>
          <w:rFonts w:ascii="Noto Sans" w:eastAsia="Montserrat" w:hAnsi="Noto Sans" w:cs="Noto Sans"/>
          <w:b/>
          <w:sz w:val="18"/>
          <w:szCs w:val="18"/>
        </w:rPr>
        <w:t>La no presentación de est</w:t>
      </w:r>
      <w:r w:rsidR="003A23E9" w:rsidRPr="00BB6754">
        <w:rPr>
          <w:rFonts w:ascii="Noto Sans" w:eastAsia="Montserrat" w:hAnsi="Noto Sans" w:cs="Noto Sans"/>
          <w:b/>
          <w:sz w:val="18"/>
          <w:szCs w:val="18"/>
        </w:rPr>
        <w:t>a</w:t>
      </w:r>
      <w:r w:rsidRPr="00BB6754">
        <w:rPr>
          <w:rFonts w:ascii="Noto Sans" w:eastAsia="Montserrat" w:hAnsi="Noto Sans" w:cs="Noto Sans"/>
          <w:b/>
          <w:sz w:val="18"/>
          <w:szCs w:val="18"/>
        </w:rPr>
        <w:t xml:space="preserve"> </w:t>
      </w:r>
      <w:r w:rsidR="003A23E9" w:rsidRPr="00BB6754">
        <w:rPr>
          <w:rFonts w:ascii="Noto Sans" w:eastAsia="Montserrat" w:hAnsi="Noto Sans" w:cs="Noto Sans"/>
          <w:b/>
          <w:sz w:val="18"/>
          <w:szCs w:val="18"/>
        </w:rPr>
        <w:t>carta</w:t>
      </w:r>
      <w:r w:rsidRPr="00BB6754">
        <w:rPr>
          <w:rFonts w:ascii="Noto Sans" w:eastAsia="Montserrat" w:hAnsi="Noto Sans" w:cs="Noto Sans"/>
          <w:b/>
          <w:sz w:val="18"/>
          <w:szCs w:val="18"/>
        </w:rPr>
        <w:t xml:space="preserve"> será motivo de </w:t>
      </w:r>
      <w:proofErr w:type="spellStart"/>
      <w:r w:rsidRPr="00BB6754">
        <w:rPr>
          <w:rFonts w:ascii="Noto Sans" w:hAnsi="Noto Sans" w:cs="Noto Sans"/>
          <w:b/>
          <w:bCs/>
          <w:sz w:val="18"/>
          <w:szCs w:val="18"/>
        </w:rPr>
        <w:t>desechamiento</w:t>
      </w:r>
      <w:proofErr w:type="spellEnd"/>
      <w:r w:rsidRPr="00BB6754">
        <w:rPr>
          <w:rFonts w:ascii="Noto Sans" w:eastAsia="Montserrat" w:hAnsi="Noto Sans" w:cs="Noto Sans"/>
          <w:b/>
          <w:sz w:val="18"/>
          <w:szCs w:val="18"/>
        </w:rPr>
        <w:t>.</w:t>
      </w:r>
    </w:p>
    <w:p w14:paraId="563E643E" w14:textId="77777777" w:rsidR="00E404E0" w:rsidRPr="00BB6754" w:rsidRDefault="00E404E0" w:rsidP="00102D4F">
      <w:pPr>
        <w:tabs>
          <w:tab w:val="left" w:pos="426"/>
          <w:tab w:val="left" w:pos="1560"/>
        </w:tabs>
        <w:ind w:left="284" w:right="-143"/>
        <w:jc w:val="both"/>
        <w:rPr>
          <w:rFonts w:ascii="Noto Sans" w:eastAsia="Montserrat" w:hAnsi="Noto Sans" w:cs="Noto Sans"/>
          <w:color w:val="000000"/>
          <w:sz w:val="18"/>
          <w:szCs w:val="18"/>
        </w:rPr>
      </w:pPr>
    </w:p>
    <w:p w14:paraId="26811E54" w14:textId="77F58DB0" w:rsidR="00733D04" w:rsidRPr="00BB6754" w:rsidRDefault="00733D04" w:rsidP="004964BB">
      <w:pPr>
        <w:pStyle w:val="ListParagraph"/>
        <w:numPr>
          <w:ilvl w:val="0"/>
          <w:numId w:val="160"/>
        </w:numPr>
        <w:tabs>
          <w:tab w:val="left" w:pos="284"/>
        </w:tabs>
        <w:ind w:left="284" w:right="-143" w:hanging="284"/>
        <w:jc w:val="both"/>
        <w:rPr>
          <w:rFonts w:ascii="Noto Sans" w:hAnsi="Noto Sans" w:cs="Noto Sans"/>
          <w:sz w:val="18"/>
          <w:szCs w:val="18"/>
        </w:rPr>
      </w:pPr>
      <w:r w:rsidRPr="00BB6754">
        <w:rPr>
          <w:rFonts w:ascii="Noto Sans" w:eastAsia="Montserrat" w:hAnsi="Noto Sans" w:cs="Noto Sans"/>
          <w:color w:val="000000"/>
          <w:sz w:val="18"/>
          <w:szCs w:val="18"/>
        </w:rPr>
        <w:t>Manifiesto</w:t>
      </w:r>
      <w:r w:rsidR="003E6A3A" w:rsidRPr="00BB6754">
        <w:rPr>
          <w:rFonts w:ascii="Noto Sans" w:eastAsia="Montserrat" w:hAnsi="Noto Sans" w:cs="Noto Sans"/>
          <w:color w:val="000000"/>
          <w:sz w:val="18"/>
          <w:szCs w:val="18"/>
        </w:rPr>
        <w:t xml:space="preserve"> de Particulares</w:t>
      </w:r>
      <w:r w:rsidRPr="00BB6754">
        <w:rPr>
          <w:rFonts w:ascii="Noto Sans" w:eastAsia="Montserrat" w:hAnsi="Noto Sans" w:cs="Noto Sans"/>
          <w:color w:val="000000"/>
          <w:sz w:val="18"/>
          <w:szCs w:val="18"/>
        </w:rPr>
        <w:t xml:space="preserve"> a que se refiere la fracción IX del </w:t>
      </w:r>
      <w:r w:rsidRPr="00BB6754">
        <w:rPr>
          <w:rFonts w:ascii="Noto Sans" w:hAnsi="Noto Sans" w:cs="Noto Sans"/>
          <w:sz w:val="18"/>
          <w:szCs w:val="18"/>
        </w:rPr>
        <w:t>artículo</w:t>
      </w:r>
      <w:r w:rsidRPr="00BB6754">
        <w:rPr>
          <w:rFonts w:ascii="Noto Sans" w:eastAsia="Montserrat" w:hAnsi="Noto Sans" w:cs="Noto Sans"/>
          <w:color w:val="000000"/>
          <w:sz w:val="18"/>
          <w:szCs w:val="18"/>
        </w:rPr>
        <w:t xml:space="preserve"> 49 de la Ley General de Responsabilidades Administrativas, </w:t>
      </w:r>
      <w:r w:rsidRPr="00BB6754">
        <w:rPr>
          <w:rFonts w:ascii="Noto Sans" w:eastAsia="Montserrat" w:hAnsi="Noto Sans" w:cs="Noto Sans"/>
          <w:b/>
          <w:bCs/>
          <w:color w:val="000000"/>
          <w:sz w:val="18"/>
          <w:szCs w:val="18"/>
        </w:rPr>
        <w:t xml:space="preserve">FORMATO K </w:t>
      </w:r>
      <w:r w:rsidRPr="00BB6754">
        <w:rPr>
          <w:rFonts w:ascii="Noto Sans" w:eastAsia="Montserrat" w:hAnsi="Noto Sans" w:cs="Noto Sans"/>
          <w:color w:val="000000"/>
          <w:sz w:val="18"/>
          <w:szCs w:val="18"/>
        </w:rPr>
        <w:t>de esta Convocatoria.</w:t>
      </w:r>
    </w:p>
    <w:p w14:paraId="42754665" w14:textId="77777777" w:rsidR="00733D04" w:rsidRPr="00BB6754" w:rsidRDefault="00733D04" w:rsidP="00102D4F">
      <w:pPr>
        <w:tabs>
          <w:tab w:val="left" w:pos="426"/>
        </w:tabs>
        <w:ind w:left="284" w:right="-143"/>
        <w:jc w:val="both"/>
        <w:rPr>
          <w:rFonts w:ascii="Noto Sans" w:hAnsi="Noto Sans" w:cs="Noto Sans"/>
          <w:sz w:val="18"/>
          <w:szCs w:val="18"/>
        </w:rPr>
      </w:pPr>
      <w:r w:rsidRPr="00BB6754">
        <w:rPr>
          <w:rFonts w:ascii="Noto Sans" w:eastAsia="Montserrat" w:hAnsi="Noto Sans" w:cs="Noto Sans"/>
          <w:b/>
          <w:sz w:val="18"/>
          <w:szCs w:val="18"/>
        </w:rPr>
        <w:t xml:space="preserve">La no presentación de este documento será motivo de </w:t>
      </w:r>
      <w:proofErr w:type="spellStart"/>
      <w:r w:rsidRPr="00BB6754">
        <w:rPr>
          <w:rFonts w:ascii="Noto Sans" w:hAnsi="Noto Sans" w:cs="Noto Sans"/>
          <w:b/>
          <w:bCs/>
          <w:sz w:val="18"/>
          <w:szCs w:val="18"/>
        </w:rPr>
        <w:t>desechamiento</w:t>
      </w:r>
      <w:proofErr w:type="spellEnd"/>
      <w:r w:rsidRPr="00BB6754">
        <w:rPr>
          <w:rFonts w:ascii="Noto Sans" w:eastAsia="Montserrat" w:hAnsi="Noto Sans" w:cs="Noto Sans"/>
          <w:b/>
          <w:sz w:val="18"/>
          <w:szCs w:val="18"/>
        </w:rPr>
        <w:t>.</w:t>
      </w:r>
    </w:p>
    <w:p w14:paraId="281A6E47" w14:textId="77777777" w:rsidR="00733D04" w:rsidRPr="00BB6754" w:rsidRDefault="00733D04" w:rsidP="00102D4F">
      <w:pPr>
        <w:tabs>
          <w:tab w:val="left" w:pos="284"/>
        </w:tabs>
        <w:ind w:right="-143"/>
        <w:jc w:val="both"/>
        <w:rPr>
          <w:rFonts w:ascii="Noto Sans" w:hAnsi="Noto Sans" w:cs="Noto Sans"/>
          <w:sz w:val="18"/>
          <w:szCs w:val="18"/>
        </w:rPr>
      </w:pPr>
    </w:p>
    <w:p w14:paraId="787591BB" w14:textId="77777777" w:rsidR="00733D04" w:rsidRPr="00BB6754" w:rsidRDefault="00733D04" w:rsidP="004964BB">
      <w:pPr>
        <w:pStyle w:val="ListParagraph"/>
        <w:numPr>
          <w:ilvl w:val="0"/>
          <w:numId w:val="160"/>
        </w:numPr>
        <w:tabs>
          <w:tab w:val="left" w:pos="284"/>
        </w:tabs>
        <w:ind w:left="284" w:right="-143" w:hanging="284"/>
        <w:jc w:val="both"/>
        <w:rPr>
          <w:rFonts w:ascii="Noto Sans" w:hAnsi="Noto Sans" w:cs="Noto Sans"/>
          <w:b/>
          <w:bCs/>
          <w:sz w:val="18"/>
          <w:szCs w:val="18"/>
        </w:rPr>
      </w:pPr>
      <w:r w:rsidRPr="00BB6754">
        <w:rPr>
          <w:rFonts w:ascii="Noto Sans" w:hAnsi="Noto Sans" w:cs="Noto Sans"/>
          <w:b/>
          <w:bCs/>
          <w:sz w:val="18"/>
          <w:szCs w:val="18"/>
        </w:rPr>
        <w:t>LEGALES</w:t>
      </w:r>
    </w:p>
    <w:p w14:paraId="5164B366" w14:textId="3103545C" w:rsidR="00733D04" w:rsidRPr="00BB6754" w:rsidRDefault="00733D04" w:rsidP="00102D4F">
      <w:pPr>
        <w:pBdr>
          <w:top w:val="nil"/>
          <w:left w:val="nil"/>
          <w:bottom w:val="nil"/>
          <w:right w:val="nil"/>
          <w:between w:val="nil"/>
        </w:pBdr>
        <w:tabs>
          <w:tab w:val="left" w:pos="1418"/>
        </w:tabs>
        <w:ind w:left="284" w:right="-143"/>
        <w:jc w:val="both"/>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1</w:t>
      </w:r>
      <w:r w:rsidR="00F22A44" w:rsidRPr="00BB6754">
        <w:rPr>
          <w:rFonts w:ascii="Noto Sans" w:eastAsia="Montserrat" w:hAnsi="Noto Sans" w:cs="Noto Sans"/>
          <w:b/>
          <w:color w:val="000000"/>
          <w:sz w:val="18"/>
          <w:szCs w:val="18"/>
        </w:rPr>
        <w:t>2</w:t>
      </w:r>
      <w:r w:rsidRPr="00BB6754">
        <w:rPr>
          <w:rFonts w:ascii="Noto Sans" w:eastAsia="Montserrat" w:hAnsi="Noto Sans" w:cs="Noto Sans"/>
          <w:b/>
          <w:color w:val="000000"/>
          <w:sz w:val="18"/>
          <w:szCs w:val="18"/>
        </w:rPr>
        <w:t>.1)</w:t>
      </w:r>
      <w:r w:rsidRPr="00BB6754">
        <w:rPr>
          <w:rFonts w:ascii="Noto Sans" w:eastAsia="Montserrat" w:hAnsi="Noto Sans" w:cs="Noto Sans"/>
          <w:color w:val="000000"/>
          <w:sz w:val="18"/>
          <w:szCs w:val="18"/>
        </w:rPr>
        <w:t xml:space="preserve"> En caso de persona moral: Copia simple legible del Acta constitutiva acompañada, en su caso, de las modificaciones correspondientes o su compulsa.</w:t>
      </w:r>
    </w:p>
    <w:p w14:paraId="1F43270C" w14:textId="77777777" w:rsidR="00733D04" w:rsidRPr="00BB6754" w:rsidRDefault="00733D04" w:rsidP="00102D4F">
      <w:pPr>
        <w:pBdr>
          <w:top w:val="nil"/>
          <w:left w:val="nil"/>
          <w:bottom w:val="nil"/>
          <w:right w:val="nil"/>
          <w:between w:val="nil"/>
        </w:pBdr>
        <w:tabs>
          <w:tab w:val="left" w:pos="1418"/>
        </w:tabs>
        <w:ind w:left="284" w:right="-143"/>
        <w:jc w:val="both"/>
        <w:rPr>
          <w:rFonts w:ascii="Noto Sans" w:eastAsia="Montserrat" w:hAnsi="Noto Sans" w:cs="Noto Sans"/>
          <w:color w:val="000000"/>
          <w:sz w:val="18"/>
          <w:szCs w:val="18"/>
        </w:rPr>
      </w:pPr>
    </w:p>
    <w:p w14:paraId="6E3DCCC6" w14:textId="0501623B" w:rsidR="00733D04" w:rsidRPr="00BB6754" w:rsidRDefault="00733D04" w:rsidP="00102D4F">
      <w:pPr>
        <w:pBdr>
          <w:top w:val="nil"/>
          <w:left w:val="nil"/>
          <w:bottom w:val="nil"/>
          <w:right w:val="nil"/>
          <w:between w:val="nil"/>
        </w:pBdr>
        <w:tabs>
          <w:tab w:val="left" w:pos="1418"/>
        </w:tabs>
        <w:ind w:left="284" w:right="-143"/>
        <w:jc w:val="both"/>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1</w:t>
      </w:r>
      <w:r w:rsidR="00F22A44" w:rsidRPr="00BB6754">
        <w:rPr>
          <w:rFonts w:ascii="Noto Sans" w:eastAsia="Montserrat" w:hAnsi="Noto Sans" w:cs="Noto Sans"/>
          <w:b/>
          <w:color w:val="000000"/>
          <w:sz w:val="18"/>
          <w:szCs w:val="18"/>
        </w:rPr>
        <w:t>2</w:t>
      </w:r>
      <w:r w:rsidRPr="00BB6754">
        <w:rPr>
          <w:rFonts w:ascii="Noto Sans" w:eastAsia="Montserrat" w:hAnsi="Noto Sans" w:cs="Noto Sans"/>
          <w:b/>
          <w:color w:val="000000"/>
          <w:sz w:val="18"/>
          <w:szCs w:val="18"/>
        </w:rPr>
        <w:t>.2)</w:t>
      </w:r>
      <w:r w:rsidRPr="00BB6754">
        <w:rPr>
          <w:rFonts w:ascii="Noto Sans" w:eastAsia="Montserrat" w:hAnsi="Noto Sans" w:cs="Noto Sans"/>
          <w:color w:val="000000"/>
          <w:sz w:val="18"/>
          <w:szCs w:val="18"/>
        </w:rPr>
        <w:t xml:space="preserve"> En caso de persona </w:t>
      </w:r>
      <w:r w:rsidRPr="00BB6754">
        <w:rPr>
          <w:rFonts w:ascii="Noto Sans" w:eastAsia="Montserrat" w:hAnsi="Noto Sans" w:cs="Noto Sans"/>
          <w:sz w:val="18"/>
          <w:szCs w:val="18"/>
        </w:rPr>
        <w:t>física</w:t>
      </w:r>
      <w:r w:rsidRPr="00BB6754">
        <w:rPr>
          <w:rFonts w:ascii="Noto Sans" w:eastAsia="Montserrat" w:hAnsi="Noto Sans" w:cs="Noto Sans"/>
          <w:color w:val="000000"/>
          <w:sz w:val="18"/>
          <w:szCs w:val="18"/>
        </w:rPr>
        <w:t>: Copia simple de su Acta de Nacimiento.</w:t>
      </w:r>
    </w:p>
    <w:p w14:paraId="53E5CAD4" w14:textId="77777777" w:rsidR="00733D04" w:rsidRPr="00BB6754" w:rsidRDefault="00733D04" w:rsidP="00102D4F">
      <w:pPr>
        <w:pBdr>
          <w:top w:val="nil"/>
          <w:left w:val="nil"/>
          <w:bottom w:val="nil"/>
          <w:right w:val="nil"/>
          <w:between w:val="nil"/>
        </w:pBdr>
        <w:tabs>
          <w:tab w:val="left" w:pos="1418"/>
        </w:tabs>
        <w:ind w:left="284" w:right="-143"/>
        <w:jc w:val="both"/>
        <w:rPr>
          <w:rFonts w:ascii="Noto Sans" w:eastAsia="Montserrat" w:hAnsi="Noto Sans" w:cs="Noto Sans"/>
          <w:color w:val="000000"/>
          <w:sz w:val="18"/>
          <w:szCs w:val="18"/>
        </w:rPr>
      </w:pPr>
    </w:p>
    <w:p w14:paraId="31A30D72" w14:textId="1F33D317" w:rsidR="00733D04" w:rsidRDefault="00733D04" w:rsidP="00102D4F">
      <w:pPr>
        <w:pBdr>
          <w:top w:val="nil"/>
          <w:left w:val="nil"/>
          <w:bottom w:val="nil"/>
          <w:right w:val="nil"/>
          <w:between w:val="nil"/>
        </w:pBdr>
        <w:tabs>
          <w:tab w:val="left" w:pos="1418"/>
        </w:tabs>
        <w:ind w:left="284" w:right="-143"/>
        <w:jc w:val="both"/>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1</w:t>
      </w:r>
      <w:r w:rsidR="00533F6B" w:rsidRPr="00BB6754">
        <w:rPr>
          <w:rFonts w:ascii="Noto Sans" w:eastAsia="Montserrat" w:hAnsi="Noto Sans" w:cs="Noto Sans"/>
          <w:b/>
          <w:color w:val="000000"/>
          <w:sz w:val="18"/>
          <w:szCs w:val="18"/>
        </w:rPr>
        <w:t>2</w:t>
      </w:r>
      <w:r w:rsidRPr="00BB6754">
        <w:rPr>
          <w:rFonts w:ascii="Noto Sans" w:eastAsia="Montserrat" w:hAnsi="Noto Sans" w:cs="Noto Sans"/>
          <w:b/>
          <w:color w:val="000000"/>
          <w:sz w:val="18"/>
          <w:szCs w:val="18"/>
        </w:rPr>
        <w:t>.3)</w:t>
      </w:r>
      <w:r w:rsidRPr="00BB6754">
        <w:rPr>
          <w:rFonts w:ascii="Noto Sans" w:eastAsia="Montserrat" w:hAnsi="Noto Sans" w:cs="Noto Sans"/>
          <w:color w:val="000000"/>
          <w:sz w:val="18"/>
          <w:szCs w:val="18"/>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 en su caso (para algunas personas Físicas no aplica).</w:t>
      </w:r>
    </w:p>
    <w:p w14:paraId="2A018E11" w14:textId="77777777" w:rsidR="00B238E7" w:rsidRPr="00BB6754" w:rsidRDefault="00B238E7" w:rsidP="00102D4F">
      <w:pPr>
        <w:pBdr>
          <w:top w:val="nil"/>
          <w:left w:val="nil"/>
          <w:bottom w:val="nil"/>
          <w:right w:val="nil"/>
          <w:between w:val="nil"/>
        </w:pBdr>
        <w:tabs>
          <w:tab w:val="left" w:pos="1418"/>
        </w:tabs>
        <w:ind w:left="284" w:right="-143"/>
        <w:jc w:val="both"/>
        <w:rPr>
          <w:rFonts w:ascii="Noto Sans" w:eastAsia="Montserrat" w:hAnsi="Noto Sans" w:cs="Noto Sans"/>
          <w:color w:val="000000"/>
          <w:sz w:val="18"/>
          <w:szCs w:val="18"/>
        </w:rPr>
      </w:pPr>
    </w:p>
    <w:p w14:paraId="0068B570" w14:textId="54CF68CE" w:rsidR="000C1680" w:rsidRPr="00BB6754" w:rsidRDefault="000C1680" w:rsidP="00102D4F">
      <w:pPr>
        <w:tabs>
          <w:tab w:val="left" w:pos="426"/>
        </w:tabs>
        <w:ind w:left="284" w:right="-143"/>
        <w:jc w:val="both"/>
        <w:rPr>
          <w:rFonts w:ascii="Noto Sans" w:hAnsi="Noto Sans" w:cs="Noto Sans"/>
          <w:sz w:val="18"/>
          <w:szCs w:val="18"/>
        </w:rPr>
      </w:pPr>
      <w:r w:rsidRPr="00BB6754">
        <w:rPr>
          <w:rFonts w:ascii="Noto Sans" w:eastAsia="Montserrat" w:hAnsi="Noto Sans" w:cs="Noto Sans"/>
          <w:b/>
          <w:sz w:val="18"/>
          <w:szCs w:val="18"/>
        </w:rPr>
        <w:t>La no presentación de est</w:t>
      </w:r>
      <w:r w:rsidR="00DD4016" w:rsidRPr="00BB6754">
        <w:rPr>
          <w:rFonts w:ascii="Noto Sans" w:eastAsia="Montserrat" w:hAnsi="Noto Sans" w:cs="Noto Sans"/>
          <w:b/>
          <w:sz w:val="18"/>
          <w:szCs w:val="18"/>
        </w:rPr>
        <w:t>os</w:t>
      </w:r>
      <w:r w:rsidRPr="00BB6754">
        <w:rPr>
          <w:rFonts w:ascii="Noto Sans" w:eastAsia="Montserrat" w:hAnsi="Noto Sans" w:cs="Noto Sans"/>
          <w:b/>
          <w:sz w:val="18"/>
          <w:szCs w:val="18"/>
        </w:rPr>
        <w:t xml:space="preserve"> documento</w:t>
      </w:r>
      <w:r w:rsidR="00347B24" w:rsidRPr="00BB6754">
        <w:rPr>
          <w:rFonts w:ascii="Noto Sans" w:eastAsia="Montserrat" w:hAnsi="Noto Sans" w:cs="Noto Sans"/>
          <w:b/>
          <w:sz w:val="18"/>
          <w:szCs w:val="18"/>
        </w:rPr>
        <w:t>s</w:t>
      </w:r>
      <w:r w:rsidRPr="00BB6754">
        <w:rPr>
          <w:rFonts w:ascii="Noto Sans" w:eastAsia="Montserrat" w:hAnsi="Noto Sans" w:cs="Noto Sans"/>
          <w:b/>
          <w:sz w:val="18"/>
          <w:szCs w:val="18"/>
        </w:rPr>
        <w:t xml:space="preserve"> será motivo de </w:t>
      </w:r>
      <w:proofErr w:type="spellStart"/>
      <w:r w:rsidRPr="00BB6754">
        <w:rPr>
          <w:rFonts w:ascii="Noto Sans" w:hAnsi="Noto Sans" w:cs="Noto Sans"/>
          <w:b/>
          <w:bCs/>
          <w:sz w:val="18"/>
          <w:szCs w:val="18"/>
        </w:rPr>
        <w:t>desechamiento</w:t>
      </w:r>
      <w:proofErr w:type="spellEnd"/>
      <w:r w:rsidRPr="00BB6754">
        <w:rPr>
          <w:rFonts w:ascii="Noto Sans" w:eastAsia="Montserrat" w:hAnsi="Noto Sans" w:cs="Noto Sans"/>
          <w:b/>
          <w:sz w:val="18"/>
          <w:szCs w:val="18"/>
        </w:rPr>
        <w:t>.</w:t>
      </w:r>
    </w:p>
    <w:p w14:paraId="0F1DAC53" w14:textId="77777777" w:rsidR="000C1680" w:rsidRPr="00BB6754" w:rsidRDefault="000C1680" w:rsidP="00102D4F">
      <w:pPr>
        <w:pBdr>
          <w:top w:val="nil"/>
          <w:left w:val="nil"/>
          <w:bottom w:val="nil"/>
          <w:right w:val="nil"/>
          <w:between w:val="nil"/>
        </w:pBdr>
        <w:tabs>
          <w:tab w:val="left" w:pos="1418"/>
        </w:tabs>
        <w:ind w:right="-143"/>
        <w:jc w:val="both"/>
        <w:rPr>
          <w:rFonts w:ascii="Noto Sans" w:eastAsia="Montserrat" w:hAnsi="Noto Sans" w:cs="Noto Sans"/>
          <w:color w:val="000000"/>
          <w:sz w:val="18"/>
          <w:szCs w:val="18"/>
        </w:rPr>
      </w:pPr>
    </w:p>
    <w:p w14:paraId="4C2A8340" w14:textId="77777777" w:rsidR="0052212D" w:rsidRPr="00BB6754" w:rsidRDefault="0052212D" w:rsidP="00102D4F">
      <w:pPr>
        <w:spacing w:before="240"/>
        <w:ind w:left="-142" w:right="-143"/>
        <w:contextualSpacing/>
        <w:jc w:val="both"/>
        <w:rPr>
          <w:rFonts w:ascii="Noto Sans" w:hAnsi="Noto Sans" w:cs="Noto Sans"/>
          <w:b/>
          <w:sz w:val="18"/>
          <w:szCs w:val="18"/>
          <w:u w:val="single"/>
        </w:rPr>
      </w:pPr>
      <w:r w:rsidRPr="00BB6754">
        <w:rPr>
          <w:rFonts w:ascii="Noto Sans" w:hAnsi="Noto Sans" w:cs="Noto Sans"/>
          <w:b/>
          <w:sz w:val="18"/>
          <w:szCs w:val="18"/>
          <w:u w:val="single"/>
        </w:rPr>
        <w:t>FRACCIÓN VII.- DOMICILIO DE LAS OFICINAS DE LA AUTORIDAD ADMINISTRATIVA COMPETENTE PARA PRESENTAR INCONFORMIDADES CONTRA ACTOS DE LA CONVOCATORIA</w:t>
      </w:r>
    </w:p>
    <w:p w14:paraId="15FA1B33" w14:textId="77777777" w:rsidR="0052212D" w:rsidRPr="00BB6754" w:rsidRDefault="0052212D" w:rsidP="00102D4F">
      <w:pPr>
        <w:ind w:left="-142" w:right="-143"/>
        <w:contextualSpacing/>
        <w:rPr>
          <w:rFonts w:ascii="Noto Sans" w:hAnsi="Noto Sans" w:cs="Noto Sans"/>
          <w:b/>
          <w:sz w:val="18"/>
          <w:szCs w:val="18"/>
        </w:rPr>
      </w:pPr>
    </w:p>
    <w:p w14:paraId="36F22B0D" w14:textId="0284658E" w:rsidR="0052212D" w:rsidRPr="00BB6754" w:rsidRDefault="0052212D" w:rsidP="00102D4F">
      <w:pPr>
        <w:ind w:left="-142" w:right="-143"/>
        <w:contextualSpacing/>
        <w:jc w:val="both"/>
        <w:rPr>
          <w:rFonts w:ascii="Noto Sans" w:hAnsi="Noto Sans" w:cs="Noto Sans"/>
          <w:sz w:val="18"/>
          <w:szCs w:val="18"/>
        </w:rPr>
      </w:pPr>
      <w:r w:rsidRPr="00BB6754">
        <w:rPr>
          <w:rFonts w:ascii="Noto Sans" w:hAnsi="Noto Sans" w:cs="Noto Sans"/>
          <w:sz w:val="18"/>
          <w:szCs w:val="18"/>
        </w:rPr>
        <w:t xml:space="preserve">Los licitantes, a su elección podrán presentar en los términos de lo previsto en el artículo </w:t>
      </w:r>
      <w:r w:rsidR="001327D1" w:rsidRPr="00BB6754">
        <w:rPr>
          <w:rFonts w:ascii="Noto Sans" w:hAnsi="Noto Sans" w:cs="Noto Sans"/>
          <w:sz w:val="18"/>
          <w:szCs w:val="18"/>
        </w:rPr>
        <w:t>9</w:t>
      </w:r>
      <w:r w:rsidRPr="00BB6754">
        <w:rPr>
          <w:rFonts w:ascii="Noto Sans" w:hAnsi="Noto Sans" w:cs="Noto Sans"/>
          <w:sz w:val="18"/>
          <w:szCs w:val="18"/>
        </w:rPr>
        <w:t>6 de la LAASSP, inconformidades ante el OIC, ubicado en calle 16 de septiembre No</w:t>
      </w:r>
      <w:r w:rsidR="00B736DB" w:rsidRPr="00BB6754">
        <w:rPr>
          <w:rFonts w:ascii="Noto Sans" w:hAnsi="Noto Sans" w:cs="Noto Sans"/>
          <w:sz w:val="18"/>
          <w:szCs w:val="18"/>
        </w:rPr>
        <w:t>.</w:t>
      </w:r>
      <w:r w:rsidRPr="00BB6754">
        <w:rPr>
          <w:rFonts w:ascii="Noto Sans" w:hAnsi="Noto Sans" w:cs="Noto Sans"/>
          <w:sz w:val="18"/>
          <w:szCs w:val="18"/>
        </w:rPr>
        <w:t xml:space="preserve"> 147 Norte Colonia Lázaro Cárdenas, Metepec Estado de México, 2° piso, C.P. 52148.</w:t>
      </w:r>
    </w:p>
    <w:p w14:paraId="6CB8D5E0" w14:textId="77777777" w:rsidR="004064F6" w:rsidRPr="00BB6754" w:rsidRDefault="004064F6" w:rsidP="00102D4F">
      <w:pPr>
        <w:ind w:left="-142" w:right="-143"/>
        <w:contextualSpacing/>
        <w:jc w:val="both"/>
        <w:rPr>
          <w:rFonts w:ascii="Noto Sans" w:hAnsi="Noto Sans" w:cs="Noto Sans"/>
          <w:sz w:val="18"/>
          <w:szCs w:val="18"/>
        </w:rPr>
      </w:pPr>
    </w:p>
    <w:p w14:paraId="225A3FC2" w14:textId="0563A75D" w:rsidR="0052212D" w:rsidRPr="00BB6754" w:rsidRDefault="0052212D" w:rsidP="00102D4F">
      <w:pPr>
        <w:ind w:left="-142" w:right="-143"/>
        <w:contextualSpacing/>
        <w:jc w:val="both"/>
        <w:rPr>
          <w:rFonts w:ascii="Noto Sans" w:hAnsi="Noto Sans" w:cs="Noto Sans"/>
          <w:sz w:val="18"/>
          <w:szCs w:val="18"/>
        </w:rPr>
      </w:pPr>
      <w:r w:rsidRPr="00BB6754">
        <w:rPr>
          <w:rFonts w:ascii="Noto Sans" w:hAnsi="Noto Sans" w:cs="Noto Sans"/>
          <w:sz w:val="18"/>
          <w:szCs w:val="18"/>
        </w:rPr>
        <w:t xml:space="preserve">Las personas interesadas podrán inconformarse por escrito o en su caso, a través de medios remotos de comunicación electrónica, mediante el programa informático que les proporcione la </w:t>
      </w:r>
      <w:r w:rsidR="0068586B" w:rsidRPr="00BB6754">
        <w:rPr>
          <w:rFonts w:ascii="Noto Sans" w:hAnsi="Noto Sans" w:cs="Noto Sans"/>
          <w:bCs/>
          <w:sz w:val="18"/>
          <w:szCs w:val="18"/>
        </w:rPr>
        <w:t>SABG</w:t>
      </w:r>
      <w:r w:rsidRPr="00BB6754">
        <w:rPr>
          <w:rFonts w:ascii="Noto Sans" w:hAnsi="Noto Sans" w:cs="Noto Sans"/>
          <w:bCs/>
          <w:sz w:val="18"/>
          <w:szCs w:val="18"/>
        </w:rPr>
        <w:t xml:space="preserve"> y/o autoridad competente</w:t>
      </w:r>
      <w:r w:rsidRPr="00BB6754">
        <w:rPr>
          <w:rFonts w:ascii="Noto Sans" w:hAnsi="Noto Sans" w:cs="Noto Sans"/>
          <w:sz w:val="18"/>
          <w:szCs w:val="18"/>
        </w:rPr>
        <w:t xml:space="preserve"> en términos de lo dispuesto por el Título S</w:t>
      </w:r>
      <w:r w:rsidR="00056E5B" w:rsidRPr="00BB6754">
        <w:rPr>
          <w:rFonts w:ascii="Noto Sans" w:hAnsi="Noto Sans" w:cs="Noto Sans"/>
          <w:sz w:val="18"/>
          <w:szCs w:val="18"/>
        </w:rPr>
        <w:t>éptimo</w:t>
      </w:r>
      <w:r w:rsidRPr="00BB6754">
        <w:rPr>
          <w:rFonts w:ascii="Noto Sans" w:hAnsi="Noto Sans" w:cs="Noto Sans"/>
          <w:sz w:val="18"/>
          <w:szCs w:val="18"/>
        </w:rPr>
        <w:t xml:space="preserve">, Capítulo Primero de la LAASSP así como de las Reglas Décima y Décima Primera del Acuerdo o ante la </w:t>
      </w:r>
      <w:r w:rsidR="0068586B" w:rsidRPr="00BB6754">
        <w:rPr>
          <w:rFonts w:ascii="Noto Sans" w:hAnsi="Noto Sans" w:cs="Noto Sans"/>
          <w:bCs/>
          <w:sz w:val="18"/>
          <w:szCs w:val="18"/>
        </w:rPr>
        <w:t>SABG</w:t>
      </w:r>
      <w:r w:rsidRPr="00BB6754">
        <w:rPr>
          <w:rFonts w:ascii="Noto Sans" w:hAnsi="Noto Sans" w:cs="Noto Sans"/>
          <w:bCs/>
          <w:sz w:val="18"/>
          <w:szCs w:val="18"/>
        </w:rPr>
        <w:t xml:space="preserve"> y/o autoridad competente</w:t>
      </w:r>
      <w:r w:rsidRPr="00BB6754">
        <w:rPr>
          <w:rFonts w:ascii="Noto Sans" w:hAnsi="Noto Sans" w:cs="Noto Sans"/>
          <w:sz w:val="18"/>
          <w:szCs w:val="18"/>
        </w:rPr>
        <w:t xml:space="preserve">, ubicada en Avenida Insurgentes Sur No. 1735, Colonia Guadalupe </w:t>
      </w:r>
      <w:proofErr w:type="spellStart"/>
      <w:r w:rsidRPr="00BB6754">
        <w:rPr>
          <w:rFonts w:ascii="Noto Sans" w:hAnsi="Noto Sans" w:cs="Noto Sans"/>
          <w:sz w:val="18"/>
          <w:szCs w:val="18"/>
        </w:rPr>
        <w:t>Inn</w:t>
      </w:r>
      <w:proofErr w:type="spellEnd"/>
      <w:r w:rsidRPr="00BB6754">
        <w:rPr>
          <w:rFonts w:ascii="Noto Sans" w:hAnsi="Noto Sans" w:cs="Noto Sans"/>
          <w:sz w:val="18"/>
          <w:szCs w:val="18"/>
        </w:rPr>
        <w:t xml:space="preserve">, Delegación Álvaro Obregón, C.P. 01020, en la Ciudad de México, por cualquier acto del procedimiento de contratación que contravenga las disposiciones de la LAASSP y su Reglamento. </w:t>
      </w:r>
    </w:p>
    <w:p w14:paraId="74C1D1C9" w14:textId="77777777" w:rsidR="00B01D4A" w:rsidRPr="00BB6754" w:rsidRDefault="00B01D4A" w:rsidP="00102D4F">
      <w:pPr>
        <w:ind w:left="-142" w:right="-143"/>
        <w:contextualSpacing/>
        <w:jc w:val="both"/>
        <w:rPr>
          <w:rFonts w:ascii="Noto Sans" w:hAnsi="Noto Sans" w:cs="Noto Sans"/>
          <w:sz w:val="18"/>
          <w:szCs w:val="18"/>
        </w:rPr>
      </w:pPr>
    </w:p>
    <w:p w14:paraId="4844FB71" w14:textId="0C7E1C09" w:rsidR="0052212D" w:rsidRPr="00BB6754" w:rsidRDefault="0052212D" w:rsidP="00102D4F">
      <w:pPr>
        <w:ind w:left="-142" w:right="-143"/>
        <w:contextualSpacing/>
        <w:jc w:val="both"/>
        <w:rPr>
          <w:rStyle w:val="Hyperlink"/>
          <w:rFonts w:ascii="Noto Sans" w:hAnsi="Noto Sans" w:cs="Noto Sans"/>
          <w:sz w:val="18"/>
          <w:szCs w:val="18"/>
        </w:rPr>
      </w:pPr>
      <w:r w:rsidRPr="00BB6754">
        <w:rPr>
          <w:rFonts w:ascii="Noto Sans" w:hAnsi="Noto Sans" w:cs="Noto Sans"/>
          <w:sz w:val="18"/>
          <w:szCs w:val="18"/>
        </w:rPr>
        <w:t xml:space="preserve">Dirección electrónica en </w:t>
      </w:r>
      <w:r w:rsidR="001B1634" w:rsidRPr="00BB6754">
        <w:rPr>
          <w:rFonts w:ascii="Noto Sans" w:hAnsi="Noto Sans" w:cs="Noto Sans"/>
          <w:sz w:val="18"/>
          <w:szCs w:val="18"/>
        </w:rPr>
        <w:t>la plataforma</w:t>
      </w:r>
      <w:r w:rsidRPr="00BB6754">
        <w:rPr>
          <w:rFonts w:ascii="Noto Sans" w:hAnsi="Noto Sans" w:cs="Noto Sans"/>
          <w:sz w:val="18"/>
          <w:szCs w:val="18"/>
        </w:rPr>
        <w:t xml:space="preserve">: </w:t>
      </w:r>
      <w:hyperlink r:id="rId24" w:history="1">
        <w:r w:rsidR="00E12C02" w:rsidRPr="00BB6754">
          <w:rPr>
            <w:rStyle w:val="Hyperlink"/>
            <w:rFonts w:ascii="Noto Sans" w:hAnsi="Noto Sans" w:cs="Noto Sans"/>
            <w:sz w:val="18"/>
            <w:szCs w:val="18"/>
          </w:rPr>
          <w:t>https://comprasmx.buengobierno.gob.mx/</w:t>
        </w:r>
      </w:hyperlink>
      <w:r w:rsidR="00E12C02" w:rsidRPr="00BB6754">
        <w:rPr>
          <w:rStyle w:val="Hyperlink"/>
          <w:rFonts w:ascii="Noto Sans" w:hAnsi="Noto Sans" w:cs="Noto Sans"/>
          <w:sz w:val="18"/>
          <w:szCs w:val="18"/>
        </w:rPr>
        <w:t xml:space="preserve"> </w:t>
      </w:r>
      <w:r w:rsidRPr="00BB6754">
        <w:rPr>
          <w:rFonts w:ascii="Noto Sans" w:hAnsi="Noto Sans" w:cs="Noto Sans"/>
          <w:sz w:val="18"/>
          <w:szCs w:val="18"/>
        </w:rPr>
        <w:t>Sección Inconformidades electrónicas</w:t>
      </w:r>
      <w:r w:rsidR="00B63902" w:rsidRPr="00BB6754">
        <w:rPr>
          <w:rFonts w:ascii="Noto Sans" w:hAnsi="Noto Sans" w:cs="Noto Sans"/>
          <w:sz w:val="18"/>
          <w:szCs w:val="18"/>
        </w:rPr>
        <w:t>.</w:t>
      </w:r>
    </w:p>
    <w:p w14:paraId="0D28323B" w14:textId="77777777" w:rsidR="003E04C6" w:rsidRPr="00BB6754" w:rsidRDefault="003E04C6" w:rsidP="00102D4F">
      <w:pPr>
        <w:pStyle w:val="ListParagraph"/>
        <w:tabs>
          <w:tab w:val="left" w:pos="284"/>
        </w:tabs>
        <w:ind w:left="-142" w:right="-143"/>
        <w:jc w:val="both"/>
        <w:rPr>
          <w:rFonts w:ascii="Noto Sans" w:hAnsi="Noto Sans" w:cs="Noto Sans"/>
          <w:b/>
          <w:sz w:val="18"/>
          <w:szCs w:val="18"/>
          <w:u w:val="single"/>
        </w:rPr>
      </w:pPr>
    </w:p>
    <w:p w14:paraId="02EB933B" w14:textId="4FB5D138" w:rsidR="0052212D" w:rsidRPr="00BB6754" w:rsidRDefault="0052212D" w:rsidP="00102D4F">
      <w:pPr>
        <w:pStyle w:val="ListParagraph"/>
        <w:tabs>
          <w:tab w:val="left" w:pos="284"/>
        </w:tabs>
        <w:ind w:left="-142" w:right="-143"/>
        <w:jc w:val="both"/>
        <w:rPr>
          <w:rFonts w:ascii="Noto Sans" w:hAnsi="Noto Sans" w:cs="Noto Sans"/>
          <w:b/>
          <w:sz w:val="18"/>
          <w:szCs w:val="18"/>
          <w:u w:val="single"/>
        </w:rPr>
      </w:pPr>
      <w:r w:rsidRPr="00BB6754">
        <w:rPr>
          <w:rFonts w:ascii="Noto Sans" w:hAnsi="Noto Sans" w:cs="Noto Sans"/>
          <w:b/>
          <w:sz w:val="18"/>
          <w:szCs w:val="18"/>
          <w:u w:val="single"/>
        </w:rPr>
        <w:t>FRACCIÓN VIII.- REQUISITOS PARA LA PRESENTACIÓN DE UNA DENUNCIA</w:t>
      </w:r>
    </w:p>
    <w:p w14:paraId="227BED57" w14:textId="77777777" w:rsidR="0052212D" w:rsidRPr="00BB6754" w:rsidRDefault="0052212D" w:rsidP="00102D4F">
      <w:pPr>
        <w:tabs>
          <w:tab w:val="left" w:pos="284"/>
        </w:tabs>
        <w:ind w:left="-142" w:right="-143"/>
        <w:contextualSpacing/>
        <w:jc w:val="both"/>
        <w:rPr>
          <w:rFonts w:ascii="Noto Sans" w:hAnsi="Noto Sans" w:cs="Noto Sans"/>
          <w:b/>
          <w:sz w:val="18"/>
          <w:szCs w:val="18"/>
        </w:rPr>
      </w:pPr>
      <w:r w:rsidRPr="00BB6754">
        <w:rPr>
          <w:rFonts w:ascii="Noto Sans" w:hAnsi="Noto Sans" w:cs="Noto Sans"/>
          <w:sz w:val="18"/>
          <w:szCs w:val="18"/>
        </w:rPr>
        <w:t>Si eres testigo de un acto de corrupción que observes en los procedimientos de contratación de la dependencia, Denúncialo a los contactos:</w:t>
      </w:r>
    </w:p>
    <w:p w14:paraId="074CF136" w14:textId="77777777" w:rsidR="0052212D" w:rsidRPr="00BB6754" w:rsidRDefault="0052212D" w:rsidP="00102D4F">
      <w:pPr>
        <w:tabs>
          <w:tab w:val="left" w:pos="284"/>
        </w:tabs>
        <w:ind w:left="-142" w:right="-143"/>
        <w:contextualSpacing/>
        <w:jc w:val="both"/>
        <w:rPr>
          <w:rFonts w:ascii="Noto Sans" w:hAnsi="Noto Sans" w:cs="Noto Sans"/>
          <w:b/>
          <w:sz w:val="18"/>
          <w:szCs w:val="18"/>
        </w:rPr>
      </w:pPr>
    </w:p>
    <w:p w14:paraId="2DCE5D7D" w14:textId="77777777" w:rsidR="0052212D" w:rsidRPr="00BB6754" w:rsidRDefault="0052212D" w:rsidP="00102D4F">
      <w:pPr>
        <w:ind w:left="-142" w:right="-143"/>
        <w:contextualSpacing/>
        <w:jc w:val="both"/>
        <w:rPr>
          <w:rFonts w:ascii="Noto Sans" w:hAnsi="Noto Sans" w:cs="Noto Sans"/>
          <w:sz w:val="18"/>
          <w:szCs w:val="18"/>
        </w:rPr>
      </w:pPr>
      <w:r w:rsidRPr="00BB6754">
        <w:rPr>
          <w:rFonts w:ascii="Noto Sans" w:hAnsi="Noto Sans" w:cs="Noto Sans"/>
          <w:sz w:val="18"/>
          <w:szCs w:val="18"/>
        </w:rPr>
        <w:t>Más cerca de ti</w:t>
      </w:r>
    </w:p>
    <w:p w14:paraId="60E55914" w14:textId="50823CDC" w:rsidR="0052212D" w:rsidRPr="00BB6754" w:rsidRDefault="0052212D" w:rsidP="00102D4F">
      <w:pPr>
        <w:ind w:left="-142" w:right="-143"/>
        <w:contextualSpacing/>
        <w:jc w:val="both"/>
        <w:rPr>
          <w:rFonts w:ascii="Noto Sans" w:hAnsi="Noto Sans" w:cs="Noto Sans"/>
          <w:sz w:val="18"/>
          <w:szCs w:val="18"/>
        </w:rPr>
      </w:pPr>
      <w:r w:rsidRPr="00BB6754">
        <w:rPr>
          <w:rFonts w:ascii="Noto Sans" w:hAnsi="Noto Sans" w:cs="Noto Sans"/>
          <w:sz w:val="18"/>
          <w:szCs w:val="18"/>
        </w:rPr>
        <w:t>8001128700 la</w:t>
      </w:r>
      <w:r w:rsidR="00D45A21" w:rsidRPr="00BB6754">
        <w:rPr>
          <w:rFonts w:ascii="Noto Sans" w:hAnsi="Noto Sans" w:cs="Noto Sans"/>
          <w:sz w:val="18"/>
          <w:szCs w:val="18"/>
        </w:rPr>
        <w:t>d</w:t>
      </w:r>
      <w:r w:rsidRPr="00BB6754">
        <w:rPr>
          <w:rFonts w:ascii="Noto Sans" w:hAnsi="Noto Sans" w:cs="Noto Sans"/>
          <w:sz w:val="18"/>
          <w:szCs w:val="18"/>
        </w:rPr>
        <w:t>a sin costo</w:t>
      </w:r>
    </w:p>
    <w:p w14:paraId="599737D8" w14:textId="77777777" w:rsidR="0052212D" w:rsidRPr="00BB6754" w:rsidRDefault="0052212D" w:rsidP="00102D4F">
      <w:pPr>
        <w:ind w:left="-142" w:right="-143"/>
        <w:contextualSpacing/>
        <w:jc w:val="both"/>
        <w:rPr>
          <w:rFonts w:ascii="Noto Sans" w:hAnsi="Noto Sans" w:cs="Noto Sans"/>
          <w:sz w:val="18"/>
          <w:szCs w:val="18"/>
        </w:rPr>
      </w:pPr>
      <w:r w:rsidRPr="00BB6754">
        <w:rPr>
          <w:rFonts w:ascii="Noto Sans" w:hAnsi="Noto Sans" w:cs="Noto Sans"/>
          <w:sz w:val="18"/>
          <w:szCs w:val="18"/>
        </w:rPr>
        <w:t>5520002000 en la Ciudad de México.</w:t>
      </w:r>
    </w:p>
    <w:p w14:paraId="194642AC" w14:textId="77777777" w:rsidR="0052212D" w:rsidRPr="00BB6754" w:rsidRDefault="0052212D" w:rsidP="00102D4F">
      <w:pPr>
        <w:ind w:left="-142" w:right="-143"/>
        <w:contextualSpacing/>
        <w:jc w:val="both"/>
        <w:rPr>
          <w:rFonts w:ascii="Noto Sans" w:hAnsi="Noto Sans" w:cs="Noto Sans"/>
          <w:sz w:val="18"/>
          <w:szCs w:val="18"/>
        </w:rPr>
      </w:pPr>
      <w:r w:rsidRPr="00BB6754">
        <w:rPr>
          <w:rFonts w:ascii="Noto Sans" w:hAnsi="Noto Sans" w:cs="Noto Sans"/>
          <w:sz w:val="18"/>
          <w:szCs w:val="18"/>
        </w:rPr>
        <w:t>5520003000 ext. 2164</w:t>
      </w:r>
    </w:p>
    <w:p w14:paraId="377874DC" w14:textId="77777777" w:rsidR="0052212D" w:rsidRPr="00BB6754" w:rsidRDefault="0052212D" w:rsidP="00102D4F">
      <w:pPr>
        <w:ind w:left="-142" w:right="-143"/>
        <w:contextualSpacing/>
        <w:jc w:val="both"/>
        <w:rPr>
          <w:rFonts w:ascii="Noto Sans" w:hAnsi="Noto Sans" w:cs="Noto Sans"/>
          <w:sz w:val="18"/>
          <w:szCs w:val="18"/>
        </w:rPr>
      </w:pPr>
    </w:p>
    <w:p w14:paraId="2327F47D" w14:textId="77777777" w:rsidR="0052212D" w:rsidRPr="00BB6754" w:rsidRDefault="0052212D" w:rsidP="00102D4F">
      <w:pPr>
        <w:ind w:left="-142" w:right="-143"/>
        <w:contextualSpacing/>
        <w:jc w:val="both"/>
        <w:rPr>
          <w:rFonts w:ascii="Noto Sans" w:hAnsi="Noto Sans" w:cs="Noto Sans"/>
          <w:sz w:val="18"/>
          <w:szCs w:val="18"/>
        </w:rPr>
      </w:pPr>
      <w:r w:rsidRPr="00BB6754">
        <w:rPr>
          <w:rFonts w:ascii="Noto Sans" w:hAnsi="Noto Sans" w:cs="Noto Sans"/>
          <w:sz w:val="18"/>
          <w:szCs w:val="18"/>
        </w:rPr>
        <w:t>Página de internet:</w:t>
      </w:r>
    </w:p>
    <w:p w14:paraId="4EDB2DB6" w14:textId="736FFAF9" w:rsidR="0052212D" w:rsidRPr="00BB6754" w:rsidRDefault="0052212D" w:rsidP="00102D4F">
      <w:pPr>
        <w:ind w:left="-142" w:right="-143"/>
        <w:contextualSpacing/>
        <w:jc w:val="both"/>
        <w:rPr>
          <w:rStyle w:val="Hyperlink"/>
          <w:rFonts w:ascii="Noto Sans" w:hAnsi="Noto Sans" w:cs="Noto Sans"/>
          <w:sz w:val="18"/>
          <w:szCs w:val="18"/>
        </w:rPr>
      </w:pPr>
      <w:hyperlink r:id="rId25" w:history="1">
        <w:r w:rsidRPr="00BB6754">
          <w:rPr>
            <w:rStyle w:val="Hyperlink"/>
            <w:rFonts w:ascii="Noto Sans" w:hAnsi="Noto Sans" w:cs="Noto Sans"/>
            <w:sz w:val="18"/>
            <w:szCs w:val="18"/>
          </w:rPr>
          <w:t>contactocuidadano@</w:t>
        </w:r>
        <w:r w:rsidR="00A06C53" w:rsidRPr="00BB6754">
          <w:rPr>
            <w:rStyle w:val="Hyperlink"/>
            <w:rFonts w:ascii="Noto Sans" w:hAnsi="Noto Sans" w:cs="Noto Sans"/>
            <w:sz w:val="18"/>
            <w:szCs w:val="18"/>
          </w:rPr>
          <w:t>buengobierno</w:t>
        </w:r>
        <w:r w:rsidRPr="00BB6754">
          <w:rPr>
            <w:rStyle w:val="Hyperlink"/>
            <w:rFonts w:ascii="Noto Sans" w:hAnsi="Noto Sans" w:cs="Noto Sans"/>
            <w:sz w:val="18"/>
            <w:szCs w:val="18"/>
          </w:rPr>
          <w:t>.gob.mx</w:t>
        </w:r>
      </w:hyperlink>
    </w:p>
    <w:p w14:paraId="497571D6" w14:textId="662A4535" w:rsidR="0052212D" w:rsidRPr="00BB6754" w:rsidRDefault="00885D0D" w:rsidP="00102D4F">
      <w:pPr>
        <w:ind w:left="-142" w:right="-143"/>
        <w:contextualSpacing/>
        <w:jc w:val="both"/>
        <w:rPr>
          <w:rFonts w:ascii="Noto Sans" w:hAnsi="Noto Sans" w:cs="Noto Sans"/>
          <w:sz w:val="18"/>
          <w:szCs w:val="18"/>
        </w:rPr>
      </w:pPr>
      <w:hyperlink r:id="rId26" w:history="1">
        <w:r w:rsidRPr="00BB6754">
          <w:rPr>
            <w:rStyle w:val="Hyperlink"/>
            <w:rFonts w:ascii="Noto Sans" w:hAnsi="Noto Sans" w:cs="Noto Sans"/>
            <w:sz w:val="18"/>
            <w:szCs w:val="18"/>
          </w:rPr>
          <w:t>https://sidec.buengobierno.gob.mx</w:t>
        </w:r>
      </w:hyperlink>
    </w:p>
    <w:p w14:paraId="59071A9F" w14:textId="2D62D397" w:rsidR="0052212D" w:rsidRPr="00BB6754" w:rsidRDefault="0052212D" w:rsidP="00102D4F">
      <w:pPr>
        <w:ind w:left="-142" w:right="-143"/>
        <w:contextualSpacing/>
        <w:jc w:val="both"/>
        <w:rPr>
          <w:rFonts w:ascii="Noto Sans" w:hAnsi="Noto Sans" w:cs="Noto Sans"/>
          <w:sz w:val="18"/>
          <w:szCs w:val="18"/>
        </w:rPr>
      </w:pPr>
      <w:r w:rsidRPr="00BB6754">
        <w:rPr>
          <w:rFonts w:ascii="Noto Sans" w:hAnsi="Noto Sans" w:cs="Noto Sans"/>
          <w:sz w:val="18"/>
          <w:szCs w:val="18"/>
        </w:rPr>
        <w:t xml:space="preserve">Correo electrónico: </w:t>
      </w:r>
      <w:hyperlink r:id="rId27" w:history="1">
        <w:r w:rsidR="00C47DA9" w:rsidRPr="00BB6754">
          <w:rPr>
            <w:rStyle w:val="Hyperlink"/>
            <w:rFonts w:ascii="Noto Sans" w:hAnsi="Noto Sans" w:cs="Noto Sans"/>
            <w:sz w:val="18"/>
            <w:szCs w:val="18"/>
          </w:rPr>
          <w:t>oicquejas@conalep.edu.mx</w:t>
        </w:r>
      </w:hyperlink>
    </w:p>
    <w:p w14:paraId="00953D20" w14:textId="7189E93F" w:rsidR="0052212D" w:rsidRPr="00BB6754" w:rsidRDefault="0052212D" w:rsidP="00102D4F">
      <w:pPr>
        <w:ind w:left="-142" w:right="-143"/>
        <w:contextualSpacing/>
        <w:jc w:val="both"/>
        <w:rPr>
          <w:rFonts w:ascii="Noto Sans" w:hAnsi="Noto Sans" w:cs="Noto Sans"/>
          <w:sz w:val="18"/>
          <w:szCs w:val="18"/>
        </w:rPr>
      </w:pPr>
      <w:r w:rsidRPr="00BB6754">
        <w:rPr>
          <w:rFonts w:ascii="Noto Sans" w:hAnsi="Noto Sans" w:cs="Noto Sans"/>
          <w:sz w:val="18"/>
          <w:szCs w:val="18"/>
        </w:rPr>
        <w:t>Con independencia del medio de captación que elija, si opta por una atención personalizada, por favor acuda (con una identificación oficial vigente con fotografía), al área de Quejas del Órgano Interno de Control en el CONALEP, sita en Calle 16 de septiembre No. 147 norte, colonia Lázaro Cárdenas Metepec, Estado de México C.P. 52148.</w:t>
      </w:r>
    </w:p>
    <w:p w14:paraId="7856B5A9" w14:textId="77777777" w:rsidR="0052212D" w:rsidRPr="00BB6754" w:rsidRDefault="0052212D" w:rsidP="00102D4F">
      <w:pPr>
        <w:ind w:left="-142" w:right="-143"/>
        <w:contextualSpacing/>
        <w:jc w:val="both"/>
        <w:rPr>
          <w:rFonts w:ascii="Noto Sans" w:hAnsi="Noto Sans" w:cs="Noto Sans"/>
          <w:sz w:val="18"/>
          <w:szCs w:val="18"/>
        </w:rPr>
      </w:pPr>
    </w:p>
    <w:p w14:paraId="318407B6" w14:textId="77777777" w:rsidR="0052212D" w:rsidRPr="00BB6754" w:rsidRDefault="0052212D" w:rsidP="00102D4F">
      <w:pPr>
        <w:pStyle w:val="ListParagraph"/>
        <w:tabs>
          <w:tab w:val="left" w:pos="284"/>
        </w:tabs>
        <w:ind w:left="-142" w:right="-143"/>
        <w:jc w:val="both"/>
        <w:rPr>
          <w:rFonts w:ascii="Noto Sans" w:hAnsi="Noto Sans" w:cs="Noto Sans"/>
          <w:b/>
          <w:bCs/>
          <w:sz w:val="18"/>
          <w:szCs w:val="18"/>
          <w:u w:val="single"/>
        </w:rPr>
      </w:pPr>
      <w:r w:rsidRPr="00BB6754">
        <w:rPr>
          <w:rFonts w:ascii="Noto Sans" w:hAnsi="Noto Sans" w:cs="Noto Sans"/>
          <w:b/>
          <w:sz w:val="18"/>
          <w:szCs w:val="18"/>
          <w:u w:val="single"/>
        </w:rPr>
        <w:t xml:space="preserve">FRACCIÓN IX.- </w:t>
      </w:r>
      <w:r w:rsidRPr="00BB6754">
        <w:rPr>
          <w:rFonts w:ascii="Noto Sans" w:hAnsi="Noto Sans" w:cs="Noto Sans"/>
          <w:b/>
          <w:bCs/>
          <w:sz w:val="18"/>
          <w:szCs w:val="18"/>
          <w:u w:val="single"/>
        </w:rPr>
        <w:t>DE LAS INFRACCIONES, SANCIONES, EL PROTOCOLO DE ACTUACIÓN EN MATERIA DE CONTRATACIONES PÚBLICAS Y DE LA PROTECCIÓN DE DATOS PERSONALES</w:t>
      </w:r>
    </w:p>
    <w:p w14:paraId="62B2FFAE" w14:textId="77777777" w:rsidR="00826264" w:rsidRPr="00BB6754" w:rsidRDefault="00826264" w:rsidP="00102D4F">
      <w:pPr>
        <w:pStyle w:val="ListParagraph"/>
        <w:tabs>
          <w:tab w:val="left" w:pos="284"/>
        </w:tabs>
        <w:ind w:left="-142" w:right="-143"/>
        <w:jc w:val="both"/>
        <w:rPr>
          <w:rFonts w:ascii="Noto Sans" w:hAnsi="Noto Sans" w:cs="Noto Sans"/>
          <w:b/>
          <w:bCs/>
          <w:sz w:val="18"/>
          <w:szCs w:val="18"/>
          <w:u w:val="single"/>
        </w:rPr>
      </w:pPr>
    </w:p>
    <w:bookmarkEnd w:id="18"/>
    <w:p w14:paraId="7F5314C2" w14:textId="44F9EB04" w:rsidR="0052212D" w:rsidRPr="00BB6754" w:rsidRDefault="0052212D" w:rsidP="00102D4F">
      <w:pPr>
        <w:pStyle w:val="ListParagraph"/>
        <w:numPr>
          <w:ilvl w:val="0"/>
          <w:numId w:val="134"/>
        </w:numPr>
        <w:tabs>
          <w:tab w:val="left" w:pos="426"/>
        </w:tabs>
        <w:spacing w:after="0" w:line="240" w:lineRule="auto"/>
        <w:ind w:left="426" w:right="-143" w:hanging="284"/>
        <w:jc w:val="both"/>
        <w:rPr>
          <w:rFonts w:ascii="Noto Sans" w:hAnsi="Noto Sans" w:cs="Noto Sans"/>
          <w:bCs/>
          <w:sz w:val="18"/>
          <w:szCs w:val="18"/>
        </w:rPr>
      </w:pPr>
      <w:r w:rsidRPr="00BB6754">
        <w:rPr>
          <w:rFonts w:ascii="Noto Sans" w:hAnsi="Noto Sans" w:cs="Noto Sans"/>
          <w:sz w:val="18"/>
          <w:szCs w:val="18"/>
        </w:rPr>
        <w:t xml:space="preserve">La convocante informará a la </w:t>
      </w:r>
      <w:r w:rsidR="005F3882" w:rsidRPr="00BB6754">
        <w:rPr>
          <w:rFonts w:ascii="Noto Sans" w:hAnsi="Noto Sans" w:cs="Noto Sans"/>
          <w:sz w:val="18"/>
          <w:szCs w:val="18"/>
        </w:rPr>
        <w:t>Secretaría Anticorrupción y Buen Gobierno</w:t>
      </w:r>
      <w:r w:rsidRPr="00BB6754">
        <w:rPr>
          <w:rFonts w:ascii="Noto Sans" w:hAnsi="Noto Sans" w:cs="Noto Sans"/>
          <w:sz w:val="18"/>
          <w:szCs w:val="18"/>
        </w:rPr>
        <w:t xml:space="preserve"> a efecto de que se actúe en términos del Título </w:t>
      </w:r>
      <w:r w:rsidR="006E6179" w:rsidRPr="00BB6754">
        <w:rPr>
          <w:rFonts w:ascii="Noto Sans" w:hAnsi="Noto Sans" w:cs="Noto Sans"/>
          <w:sz w:val="18"/>
          <w:szCs w:val="18"/>
        </w:rPr>
        <w:t>Sexto</w:t>
      </w:r>
      <w:r w:rsidRPr="00BB6754">
        <w:rPr>
          <w:rFonts w:ascii="Noto Sans" w:hAnsi="Noto Sans" w:cs="Noto Sans"/>
          <w:sz w:val="18"/>
          <w:szCs w:val="18"/>
        </w:rPr>
        <w:t xml:space="preserve"> de las Infracciones y Sanciones Capítulo Único artículos </w:t>
      </w:r>
      <w:r w:rsidR="000B4B66" w:rsidRPr="00BB6754">
        <w:rPr>
          <w:rFonts w:ascii="Noto Sans" w:hAnsi="Noto Sans" w:cs="Noto Sans"/>
          <w:sz w:val="18"/>
          <w:szCs w:val="18"/>
        </w:rPr>
        <w:t>89</w:t>
      </w:r>
      <w:r w:rsidRPr="00BB6754">
        <w:rPr>
          <w:rFonts w:ascii="Noto Sans" w:hAnsi="Noto Sans" w:cs="Noto Sans"/>
          <w:sz w:val="18"/>
          <w:szCs w:val="18"/>
        </w:rPr>
        <w:t xml:space="preserve">, </w:t>
      </w:r>
      <w:r w:rsidR="000B4B66" w:rsidRPr="00BB6754">
        <w:rPr>
          <w:rFonts w:ascii="Noto Sans" w:hAnsi="Noto Sans" w:cs="Noto Sans"/>
          <w:sz w:val="18"/>
          <w:szCs w:val="18"/>
        </w:rPr>
        <w:t>90</w:t>
      </w:r>
      <w:r w:rsidRPr="00BB6754">
        <w:rPr>
          <w:rFonts w:ascii="Noto Sans" w:hAnsi="Noto Sans" w:cs="Noto Sans"/>
          <w:sz w:val="18"/>
          <w:szCs w:val="18"/>
        </w:rPr>
        <w:t xml:space="preserve">, </w:t>
      </w:r>
      <w:r w:rsidR="000B4B66" w:rsidRPr="00BB6754">
        <w:rPr>
          <w:rFonts w:ascii="Noto Sans" w:hAnsi="Noto Sans" w:cs="Noto Sans"/>
          <w:sz w:val="18"/>
          <w:szCs w:val="18"/>
        </w:rPr>
        <w:t>9</w:t>
      </w:r>
      <w:r w:rsidRPr="00BB6754">
        <w:rPr>
          <w:rFonts w:ascii="Noto Sans" w:hAnsi="Noto Sans" w:cs="Noto Sans"/>
          <w:sz w:val="18"/>
          <w:szCs w:val="18"/>
        </w:rPr>
        <w:t xml:space="preserve">1, </w:t>
      </w:r>
      <w:r w:rsidR="000B4B66" w:rsidRPr="00BB6754">
        <w:rPr>
          <w:rFonts w:ascii="Noto Sans" w:hAnsi="Noto Sans" w:cs="Noto Sans"/>
          <w:sz w:val="18"/>
          <w:szCs w:val="18"/>
        </w:rPr>
        <w:t>9</w:t>
      </w:r>
      <w:r w:rsidRPr="00BB6754">
        <w:rPr>
          <w:rFonts w:ascii="Noto Sans" w:hAnsi="Noto Sans" w:cs="Noto Sans"/>
          <w:sz w:val="18"/>
          <w:szCs w:val="18"/>
        </w:rPr>
        <w:t xml:space="preserve">2 y </w:t>
      </w:r>
      <w:r w:rsidR="000B4B66" w:rsidRPr="00BB6754">
        <w:rPr>
          <w:rFonts w:ascii="Noto Sans" w:hAnsi="Noto Sans" w:cs="Noto Sans"/>
          <w:sz w:val="18"/>
          <w:szCs w:val="18"/>
        </w:rPr>
        <w:t>9</w:t>
      </w:r>
      <w:r w:rsidRPr="00BB6754">
        <w:rPr>
          <w:rFonts w:ascii="Noto Sans" w:hAnsi="Noto Sans" w:cs="Noto Sans"/>
          <w:sz w:val="18"/>
          <w:szCs w:val="18"/>
        </w:rPr>
        <w:t>3 de la LAASSP</w:t>
      </w:r>
      <w:r w:rsidRPr="00BB6754">
        <w:rPr>
          <w:rFonts w:ascii="Noto Sans" w:hAnsi="Noto Sans" w:cs="Noto Sans"/>
          <w:bCs/>
          <w:sz w:val="18"/>
          <w:szCs w:val="18"/>
        </w:rPr>
        <w:t xml:space="preserve">. </w:t>
      </w:r>
    </w:p>
    <w:p w14:paraId="315064C4" w14:textId="77777777" w:rsidR="0052212D" w:rsidRPr="00BB6754" w:rsidRDefault="0052212D" w:rsidP="00102D4F">
      <w:pPr>
        <w:pStyle w:val="ListParagraph"/>
        <w:tabs>
          <w:tab w:val="left" w:pos="426"/>
        </w:tabs>
        <w:ind w:left="426" w:right="-143" w:hanging="284"/>
        <w:jc w:val="both"/>
        <w:rPr>
          <w:rFonts w:ascii="Noto Sans" w:hAnsi="Noto Sans" w:cs="Noto Sans"/>
          <w:bCs/>
          <w:sz w:val="18"/>
          <w:szCs w:val="18"/>
        </w:rPr>
      </w:pPr>
    </w:p>
    <w:p w14:paraId="74368AA4" w14:textId="50F11B89" w:rsidR="0052212D" w:rsidRPr="00BB6754" w:rsidRDefault="0052212D" w:rsidP="00102D4F">
      <w:pPr>
        <w:pStyle w:val="ListParagraph"/>
        <w:numPr>
          <w:ilvl w:val="0"/>
          <w:numId w:val="134"/>
        </w:numPr>
        <w:tabs>
          <w:tab w:val="left" w:pos="426"/>
        </w:tabs>
        <w:spacing w:after="0" w:line="240" w:lineRule="auto"/>
        <w:ind w:left="426" w:right="-143" w:hanging="284"/>
        <w:jc w:val="both"/>
        <w:rPr>
          <w:rFonts w:ascii="Noto Sans" w:hAnsi="Noto Sans" w:cs="Noto Sans"/>
          <w:bCs/>
          <w:sz w:val="18"/>
          <w:szCs w:val="18"/>
        </w:rPr>
      </w:pPr>
      <w:r w:rsidRPr="00BB6754">
        <w:rPr>
          <w:rFonts w:ascii="Noto Sans" w:hAnsi="Noto Sans" w:cs="Noto Sans"/>
          <w:sz w:val="18"/>
          <w:szCs w:val="18"/>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w:t>
      </w:r>
      <w:r w:rsidR="005F3882" w:rsidRPr="00BB6754">
        <w:rPr>
          <w:rFonts w:ascii="Noto Sans" w:hAnsi="Noto Sans" w:cs="Noto Sans"/>
          <w:sz w:val="18"/>
          <w:szCs w:val="18"/>
        </w:rPr>
        <w:t>Secretaría Anticorrupción y Buen Gobierno</w:t>
      </w:r>
      <w:r w:rsidRPr="00BB6754">
        <w:rPr>
          <w:rFonts w:ascii="Noto Sans" w:hAnsi="Noto Sans" w:cs="Noto Sans"/>
          <w:sz w:val="18"/>
          <w:szCs w:val="18"/>
        </w:rPr>
        <w:t xml:space="preserve">, que se encuentra en el portal de la Ventanilla Única Nacional (gob.mx), a través de la liga </w:t>
      </w:r>
      <w:hyperlink r:id="rId28" w:history="1">
        <w:r w:rsidR="008A0C5B" w:rsidRPr="00BB6754">
          <w:rPr>
            <w:rStyle w:val="Hyperlink"/>
            <w:rFonts w:ascii="Noto Sans" w:hAnsi="Noto Sans" w:cs="Noto Sans"/>
            <w:sz w:val="18"/>
            <w:szCs w:val="18"/>
          </w:rPr>
          <w:t>www.gob.mx/</w:t>
        </w:r>
      </w:hyperlink>
      <w:r w:rsidR="00360915" w:rsidRPr="00BB6754">
        <w:rPr>
          <w:rStyle w:val="Hyperlink"/>
          <w:rFonts w:ascii="Noto Sans" w:hAnsi="Noto Sans" w:cs="Noto Sans"/>
          <w:sz w:val="18"/>
          <w:szCs w:val="18"/>
        </w:rPr>
        <w:t>buengobierno</w:t>
      </w:r>
      <w:r w:rsidRPr="00BB6754">
        <w:rPr>
          <w:rFonts w:ascii="Noto Sans" w:hAnsi="Noto Sans" w:cs="Noto Sans"/>
          <w:sz w:val="18"/>
          <w:szCs w:val="18"/>
        </w:rPr>
        <w:t xml:space="preserve"> y en la página del Diario Oficial de la Federación de fecha 19 de febrero de 2016, mismo al que puede obtener a través de la siguiente liga:</w:t>
      </w:r>
      <w:r w:rsidRPr="00BB6754">
        <w:rPr>
          <w:rFonts w:ascii="Noto Sans" w:hAnsi="Noto Sans" w:cs="Noto Sans"/>
          <w:bCs/>
          <w:sz w:val="18"/>
          <w:szCs w:val="18"/>
        </w:rPr>
        <w:t xml:space="preserve"> </w:t>
      </w:r>
      <w:hyperlink r:id="rId29" w:history="1">
        <w:r w:rsidRPr="00BB6754">
          <w:rPr>
            <w:rStyle w:val="Hyperlink"/>
            <w:rFonts w:ascii="Noto Sans" w:hAnsi="Noto Sans" w:cs="Noto Sans"/>
            <w:sz w:val="18"/>
            <w:szCs w:val="18"/>
          </w:rPr>
          <w:t>http://dof.gob.mx/nota_detalle.php?codigo=5426312&amp;fecha=19/02/2016</w:t>
        </w:r>
      </w:hyperlink>
      <w:r w:rsidRPr="00BB6754">
        <w:rPr>
          <w:rFonts w:ascii="Noto Sans" w:hAnsi="Noto Sans" w:cs="Noto Sans"/>
          <w:sz w:val="18"/>
          <w:szCs w:val="18"/>
        </w:rPr>
        <w:t xml:space="preserve">. </w:t>
      </w:r>
    </w:p>
    <w:p w14:paraId="6B71B4CE" w14:textId="77777777" w:rsidR="0052212D" w:rsidRPr="00BB6754" w:rsidRDefault="0052212D" w:rsidP="00102D4F">
      <w:pPr>
        <w:pStyle w:val="ListParagraph"/>
        <w:tabs>
          <w:tab w:val="left" w:pos="142"/>
        </w:tabs>
        <w:ind w:left="-142" w:right="-143"/>
        <w:jc w:val="both"/>
        <w:rPr>
          <w:rFonts w:ascii="Noto Sans" w:hAnsi="Noto Sans" w:cs="Noto Sans"/>
          <w:sz w:val="18"/>
          <w:szCs w:val="18"/>
        </w:rPr>
      </w:pPr>
    </w:p>
    <w:p w14:paraId="13FB4E25" w14:textId="025B9DBF" w:rsidR="0052212D" w:rsidRPr="00BB6754" w:rsidRDefault="0052212D" w:rsidP="00102D4F">
      <w:pPr>
        <w:pStyle w:val="ListParagraph"/>
        <w:tabs>
          <w:tab w:val="left" w:pos="142"/>
        </w:tabs>
        <w:ind w:left="-142" w:right="-143"/>
        <w:jc w:val="both"/>
        <w:rPr>
          <w:rFonts w:ascii="Noto Sans" w:hAnsi="Noto Sans" w:cs="Noto Sans"/>
          <w:sz w:val="18"/>
          <w:szCs w:val="18"/>
        </w:rPr>
      </w:pPr>
      <w:r w:rsidRPr="00BB6754">
        <w:rPr>
          <w:rFonts w:ascii="Noto Sans" w:hAnsi="Noto Sans" w:cs="Noto Sans"/>
          <w:sz w:val="18"/>
          <w:szCs w:val="18"/>
        </w:rPr>
        <w:t>Lo anterior en consideración al numeral 6 de la Sección II Reglas generales para el contacto con particulares y el acuerdo que lo modifica publicado en el Diario Oficial de la Federación de fecha 19 de febrero de 2016 y 28 de febrero de 2017.</w:t>
      </w:r>
    </w:p>
    <w:p w14:paraId="2AF1A986" w14:textId="2EB81CB1" w:rsidR="0052212D" w:rsidRPr="00BB6754" w:rsidRDefault="0052212D" w:rsidP="00102D4F">
      <w:pPr>
        <w:ind w:left="-142" w:right="-143"/>
        <w:contextualSpacing/>
        <w:jc w:val="both"/>
        <w:rPr>
          <w:rStyle w:val="Hyperlink"/>
          <w:rFonts w:ascii="Noto Sans" w:hAnsi="Noto Sans" w:cs="Noto Sans"/>
          <w:sz w:val="18"/>
          <w:szCs w:val="18"/>
        </w:rPr>
      </w:pPr>
      <w:r w:rsidRPr="00BB6754">
        <w:rPr>
          <w:rFonts w:ascii="Noto Sans" w:hAnsi="Noto Sans" w:cs="Noto Sans"/>
          <w:sz w:val="18"/>
          <w:szCs w:val="18"/>
        </w:rPr>
        <w:t>Se informa a los licitantes participantes que, en cumplimiento de la Ley General de Protección de Datos Personales en Posesión de Sujetos Obligados, sus datos personales serán protegidos. Para más información acerca del tratamiento y los derechos que puedan hacer valer los participantes, podrán acceder al Aviso de Privacidad en el siguiente</w:t>
      </w:r>
      <w:r w:rsidR="00A116DC" w:rsidRPr="00BB6754">
        <w:rPr>
          <w:rFonts w:ascii="Noto Sans" w:hAnsi="Noto Sans" w:cs="Noto Sans"/>
          <w:sz w:val="18"/>
          <w:szCs w:val="18"/>
        </w:rPr>
        <w:t xml:space="preserve"> </w:t>
      </w:r>
      <w:proofErr w:type="gramStart"/>
      <w:r w:rsidRPr="00BB6754">
        <w:rPr>
          <w:rFonts w:ascii="Noto Sans" w:hAnsi="Noto Sans" w:cs="Noto Sans"/>
          <w:sz w:val="18"/>
          <w:szCs w:val="18"/>
        </w:rPr>
        <w:t>link</w:t>
      </w:r>
      <w:proofErr w:type="gramEnd"/>
      <w:r w:rsidRPr="00BB6754">
        <w:rPr>
          <w:rFonts w:ascii="Noto Sans" w:hAnsi="Noto Sans" w:cs="Noto Sans"/>
          <w:sz w:val="18"/>
          <w:szCs w:val="18"/>
        </w:rPr>
        <w:t>:</w:t>
      </w:r>
      <w:r w:rsidR="00951D9A" w:rsidRPr="00BB6754">
        <w:rPr>
          <w:rFonts w:ascii="Noto Sans" w:hAnsi="Noto Sans" w:cs="Noto Sans"/>
          <w:sz w:val="18"/>
          <w:szCs w:val="18"/>
        </w:rPr>
        <w:t xml:space="preserve"> </w:t>
      </w:r>
      <w:hyperlink r:id="rId30" w:history="1">
        <w:r w:rsidR="00E330ED" w:rsidRPr="00BB6754">
          <w:rPr>
            <w:rStyle w:val="Hyperlink"/>
            <w:rFonts w:ascii="Noto Sans" w:hAnsi="Noto Sans" w:cs="Noto Sans"/>
            <w:sz w:val="18"/>
            <w:szCs w:val="18"/>
          </w:rPr>
          <w:t>https://www.gob.mx/cms/uploads/attachment/file/323795/AVISO_INTEGRAL_Datos_Personales_DIA_ok.pdf</w:t>
        </w:r>
      </w:hyperlink>
    </w:p>
    <w:p w14:paraId="59C1DD52" w14:textId="77777777" w:rsidR="00484183" w:rsidRPr="00BB6754" w:rsidRDefault="00484183" w:rsidP="00102D4F">
      <w:pPr>
        <w:ind w:left="-142" w:right="-143"/>
        <w:contextualSpacing/>
        <w:jc w:val="both"/>
        <w:rPr>
          <w:rStyle w:val="Hyperlink"/>
          <w:rFonts w:ascii="Noto Sans" w:hAnsi="Noto Sans" w:cs="Noto Sans"/>
          <w:sz w:val="18"/>
          <w:szCs w:val="18"/>
        </w:rPr>
      </w:pPr>
    </w:p>
    <w:p w14:paraId="35E7E3F4" w14:textId="769B386D" w:rsidR="0052212D" w:rsidRPr="00056046" w:rsidRDefault="0052212D" w:rsidP="00102D4F">
      <w:pPr>
        <w:ind w:left="-142" w:right="-143"/>
        <w:rPr>
          <w:rFonts w:ascii="Noto Sans" w:eastAsia="Montserrat" w:hAnsi="Noto Sans" w:cs="Noto Sans"/>
          <w:b/>
          <w:sz w:val="18"/>
          <w:szCs w:val="18"/>
          <w:u w:val="single"/>
        </w:rPr>
      </w:pPr>
      <w:r w:rsidRPr="00056046">
        <w:rPr>
          <w:rFonts w:ascii="Noto Sans" w:eastAsia="Montserrat" w:hAnsi="Noto Sans" w:cs="Noto Sans"/>
          <w:b/>
          <w:sz w:val="18"/>
          <w:szCs w:val="18"/>
          <w:u w:val="single"/>
        </w:rPr>
        <w:t>FRACCIÓN X.- FORMATOS PARA LA PRESENTACIÓN Y RECEPCIÓN DE PROPOSICIONES</w:t>
      </w:r>
    </w:p>
    <w:p w14:paraId="395F740A" w14:textId="77777777" w:rsidR="00940BAD" w:rsidRPr="00BB6754" w:rsidRDefault="00940BAD" w:rsidP="00102D4F">
      <w:pPr>
        <w:ind w:left="-142" w:right="-143"/>
        <w:jc w:val="both"/>
        <w:rPr>
          <w:rFonts w:ascii="Noto Sans" w:eastAsia="Montserrat" w:hAnsi="Noto Sans" w:cs="Noto Sans"/>
          <w:b/>
          <w:sz w:val="18"/>
          <w:szCs w:val="1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7649"/>
      </w:tblGrid>
      <w:tr w:rsidR="0052212D" w:rsidRPr="00BB6754" w14:paraId="7FCAEDAB" w14:textId="77777777" w:rsidTr="00837353">
        <w:trPr>
          <w:trHeight w:val="304"/>
          <w:tblHeader/>
          <w:jc w:val="center"/>
        </w:trPr>
        <w:tc>
          <w:tcPr>
            <w:tcW w:w="1985" w:type="dxa"/>
            <w:shd w:val="clear" w:color="auto" w:fill="0070C0"/>
            <w:vAlign w:val="center"/>
          </w:tcPr>
          <w:p w14:paraId="1C20CA08" w14:textId="77777777" w:rsidR="0052212D" w:rsidRPr="00BB6754" w:rsidRDefault="0052212D" w:rsidP="00102D4F">
            <w:pPr>
              <w:ind w:left="-142" w:right="-143"/>
              <w:jc w:val="center"/>
              <w:rPr>
                <w:rFonts w:ascii="Noto Sans" w:eastAsia="Montserrat" w:hAnsi="Noto Sans" w:cs="Noto Sans"/>
                <w:b/>
                <w:color w:val="FFFFFF" w:themeColor="background1"/>
                <w:sz w:val="18"/>
                <w:szCs w:val="18"/>
              </w:rPr>
            </w:pPr>
            <w:r w:rsidRPr="00BB6754">
              <w:rPr>
                <w:rFonts w:ascii="Noto Sans" w:eastAsia="Montserrat" w:hAnsi="Noto Sans" w:cs="Noto Sans"/>
                <w:b/>
                <w:color w:val="FFFFFF" w:themeColor="background1"/>
                <w:sz w:val="18"/>
                <w:szCs w:val="18"/>
              </w:rPr>
              <w:t>FORMATO</w:t>
            </w:r>
          </w:p>
        </w:tc>
        <w:tc>
          <w:tcPr>
            <w:tcW w:w="7649" w:type="dxa"/>
            <w:shd w:val="clear" w:color="auto" w:fill="0070C0"/>
            <w:vAlign w:val="center"/>
          </w:tcPr>
          <w:p w14:paraId="30F345D6" w14:textId="77777777" w:rsidR="0052212D" w:rsidRPr="00BB6754" w:rsidRDefault="0052212D" w:rsidP="00102D4F">
            <w:pPr>
              <w:ind w:left="-142" w:right="-143"/>
              <w:jc w:val="center"/>
              <w:rPr>
                <w:rFonts w:ascii="Noto Sans" w:eastAsia="Montserrat" w:hAnsi="Noto Sans" w:cs="Noto Sans"/>
                <w:b/>
                <w:color w:val="FFFFFF" w:themeColor="background1"/>
                <w:sz w:val="18"/>
                <w:szCs w:val="18"/>
              </w:rPr>
            </w:pPr>
            <w:r w:rsidRPr="00BB6754">
              <w:rPr>
                <w:rFonts w:ascii="Noto Sans" w:eastAsia="Montserrat" w:hAnsi="Noto Sans" w:cs="Noto Sans"/>
                <w:b/>
                <w:color w:val="FFFFFF" w:themeColor="background1"/>
                <w:sz w:val="18"/>
                <w:szCs w:val="18"/>
              </w:rPr>
              <w:t>DENOMINACIÓN</w:t>
            </w:r>
          </w:p>
        </w:tc>
      </w:tr>
      <w:tr w:rsidR="00DA1169" w:rsidRPr="00BB6754" w14:paraId="04F81A09" w14:textId="77777777" w:rsidTr="00837353">
        <w:trPr>
          <w:trHeight w:val="449"/>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CAB8A" w14:textId="291BD061" w:rsidR="00DA1169" w:rsidRPr="00BB6754" w:rsidRDefault="00DA1169" w:rsidP="00102D4F">
            <w:pPr>
              <w:ind w:left="22" w:right="-143"/>
              <w:contextualSpacing/>
              <w:jc w:val="center"/>
              <w:rPr>
                <w:rFonts w:ascii="Noto Sans" w:eastAsia="Times New Roman" w:hAnsi="Noto Sans" w:cs="Noto Sans"/>
                <w:b/>
                <w:bCs/>
                <w:sz w:val="18"/>
                <w:szCs w:val="18"/>
                <w:lang w:val="es-ES"/>
              </w:rPr>
            </w:pPr>
            <w:r w:rsidRPr="00BB6754">
              <w:rPr>
                <w:rFonts w:ascii="Noto Sans" w:eastAsia="Times New Roman" w:hAnsi="Noto Sans" w:cs="Noto Sans"/>
                <w:b/>
                <w:bCs/>
                <w:sz w:val="18"/>
                <w:szCs w:val="18"/>
                <w:lang w:val="es-ES"/>
              </w:rPr>
              <w:t>FORMATO A</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D8EB2" w14:textId="01B9B35C" w:rsidR="00DA1169" w:rsidRPr="00BB6754" w:rsidRDefault="00DA1169" w:rsidP="00584FBF">
            <w:pPr>
              <w:contextualSpacing/>
              <w:jc w:val="both"/>
              <w:rPr>
                <w:rFonts w:ascii="Noto Sans" w:eastAsia="Times New Roman" w:hAnsi="Noto Sans" w:cs="Noto Sans"/>
                <w:bCs/>
                <w:sz w:val="18"/>
                <w:szCs w:val="18"/>
                <w:lang w:val="es-ES"/>
              </w:rPr>
            </w:pPr>
            <w:r w:rsidRPr="00BB6754">
              <w:rPr>
                <w:rFonts w:ascii="Noto Sans" w:eastAsia="Times New Roman" w:hAnsi="Noto Sans" w:cs="Noto Sans"/>
                <w:sz w:val="18"/>
                <w:szCs w:val="18"/>
              </w:rPr>
              <w:t>FORMATO PARA LA PRESENTACIÓN DE LA PROPUESTA ECONÓMICA</w:t>
            </w:r>
          </w:p>
        </w:tc>
      </w:tr>
      <w:tr w:rsidR="00DA1169" w:rsidRPr="00BB6754" w14:paraId="62C73B6D" w14:textId="77777777" w:rsidTr="00837353">
        <w:trPr>
          <w:trHeight w:val="412"/>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B76CE" w14:textId="61CC3001" w:rsidR="00DA1169" w:rsidRPr="00BB6754" w:rsidRDefault="00DA1169" w:rsidP="00102D4F">
            <w:pPr>
              <w:ind w:left="22" w:right="-143"/>
              <w:contextualSpacing/>
              <w:jc w:val="center"/>
              <w:rPr>
                <w:rFonts w:ascii="Noto Sans" w:eastAsia="Times New Roman" w:hAnsi="Noto Sans" w:cs="Noto Sans"/>
                <w:b/>
                <w:bCs/>
                <w:sz w:val="18"/>
                <w:szCs w:val="18"/>
                <w:lang w:val="es-ES"/>
              </w:rPr>
            </w:pPr>
            <w:r w:rsidRPr="00BB6754">
              <w:rPr>
                <w:rFonts w:ascii="Noto Sans" w:eastAsia="Times New Roman" w:hAnsi="Noto Sans" w:cs="Noto Sans"/>
                <w:b/>
                <w:bCs/>
                <w:sz w:val="18"/>
                <w:szCs w:val="18"/>
                <w:lang w:val="es-ES"/>
              </w:rPr>
              <w:t>FORMATO B</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984C4" w14:textId="398BBEA7" w:rsidR="00DA1169" w:rsidRPr="00BB6754" w:rsidRDefault="00DA1169" w:rsidP="00584FBF">
            <w:pPr>
              <w:contextualSpacing/>
              <w:jc w:val="both"/>
              <w:rPr>
                <w:rFonts w:ascii="Noto Sans" w:eastAsia="Times New Roman" w:hAnsi="Noto Sans" w:cs="Noto Sans"/>
                <w:bCs/>
                <w:sz w:val="18"/>
                <w:szCs w:val="18"/>
                <w:lang w:val="es-ES"/>
              </w:rPr>
            </w:pPr>
            <w:r w:rsidRPr="00BB6754">
              <w:rPr>
                <w:rFonts w:ascii="Noto Sans" w:eastAsia="Times New Roman" w:hAnsi="Noto Sans" w:cs="Noto Sans"/>
                <w:sz w:val="18"/>
                <w:szCs w:val="18"/>
              </w:rPr>
              <w:t xml:space="preserve">FORMATO DE ACREDITACIÓN DE PERSONALIDAD </w:t>
            </w:r>
          </w:p>
        </w:tc>
      </w:tr>
      <w:tr w:rsidR="000201F1" w:rsidRPr="00BB6754" w14:paraId="5C141533" w14:textId="77777777" w:rsidTr="00837353">
        <w:trPr>
          <w:trHeight w:val="56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6C8D2" w14:textId="53AFD70F" w:rsidR="000201F1" w:rsidRPr="00BB6754" w:rsidRDefault="000201F1" w:rsidP="00102D4F">
            <w:pPr>
              <w:ind w:left="22" w:right="-143"/>
              <w:contextualSpacing/>
              <w:jc w:val="center"/>
              <w:rPr>
                <w:rFonts w:ascii="Noto Sans" w:eastAsia="Times New Roman" w:hAnsi="Noto Sans" w:cs="Noto Sans"/>
                <w:b/>
                <w:bCs/>
                <w:sz w:val="18"/>
                <w:szCs w:val="18"/>
                <w:lang w:val="es-ES"/>
              </w:rPr>
            </w:pPr>
            <w:r w:rsidRPr="00BB6754">
              <w:rPr>
                <w:rFonts w:ascii="Noto Sans" w:eastAsia="Times New Roman" w:hAnsi="Noto Sans" w:cs="Noto Sans"/>
                <w:b/>
                <w:bCs/>
                <w:sz w:val="18"/>
                <w:szCs w:val="18"/>
                <w:lang w:val="es-ES"/>
              </w:rPr>
              <w:t>FORMATO C-1</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30CF0" w14:textId="7C8DF60F" w:rsidR="000201F1" w:rsidRPr="00BB6754" w:rsidRDefault="000201F1" w:rsidP="00584FBF">
            <w:pPr>
              <w:contextualSpacing/>
              <w:jc w:val="both"/>
              <w:rPr>
                <w:rFonts w:ascii="Noto Sans" w:eastAsia="Times New Roman" w:hAnsi="Noto Sans" w:cs="Noto Sans"/>
                <w:sz w:val="18"/>
                <w:szCs w:val="18"/>
                <w:lang w:val="es-ES"/>
              </w:rPr>
            </w:pPr>
            <w:r w:rsidRPr="00BB6754">
              <w:rPr>
                <w:rFonts w:ascii="Noto Sans" w:hAnsi="Noto Sans" w:cs="Noto Sans"/>
                <w:sz w:val="18"/>
                <w:szCs w:val="18"/>
              </w:rPr>
              <w:t xml:space="preserve">ESCRITO DE NO ENCONTRARSE EN LOS SUPUESTOS DE LOS ARTÍCULOS </w:t>
            </w:r>
            <w:r w:rsidR="00AB7569" w:rsidRPr="00BB6754">
              <w:rPr>
                <w:rFonts w:ascii="Noto Sans" w:hAnsi="Noto Sans" w:cs="Noto Sans"/>
                <w:sz w:val="18"/>
                <w:szCs w:val="18"/>
              </w:rPr>
              <w:t>71</w:t>
            </w:r>
            <w:r w:rsidRPr="00BB6754">
              <w:rPr>
                <w:rFonts w:ascii="Noto Sans" w:hAnsi="Noto Sans" w:cs="Noto Sans"/>
                <w:sz w:val="18"/>
                <w:szCs w:val="18"/>
              </w:rPr>
              <w:t xml:space="preserve"> Y </w:t>
            </w:r>
            <w:r w:rsidR="00AB7569" w:rsidRPr="00BB6754">
              <w:rPr>
                <w:rFonts w:ascii="Noto Sans" w:hAnsi="Noto Sans" w:cs="Noto Sans"/>
                <w:sz w:val="18"/>
                <w:szCs w:val="18"/>
              </w:rPr>
              <w:t>9</w:t>
            </w:r>
            <w:r w:rsidRPr="00BB6754">
              <w:rPr>
                <w:rFonts w:ascii="Noto Sans" w:hAnsi="Noto Sans" w:cs="Noto Sans"/>
                <w:sz w:val="18"/>
                <w:szCs w:val="18"/>
              </w:rPr>
              <w:t>0 DE LA LAASSP</w:t>
            </w:r>
          </w:p>
        </w:tc>
      </w:tr>
      <w:tr w:rsidR="00DA1169" w:rsidRPr="00BB6754" w14:paraId="6AD545A2" w14:textId="77777777" w:rsidTr="00837353">
        <w:trPr>
          <w:trHeight w:val="412"/>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FB7EA" w14:textId="324C2478" w:rsidR="00DA1169" w:rsidRPr="00BB6754" w:rsidRDefault="00DA1169" w:rsidP="00102D4F">
            <w:pPr>
              <w:ind w:left="22" w:right="-143"/>
              <w:contextualSpacing/>
              <w:jc w:val="center"/>
              <w:rPr>
                <w:rFonts w:ascii="Noto Sans" w:eastAsia="Times New Roman" w:hAnsi="Noto Sans" w:cs="Noto Sans"/>
                <w:b/>
                <w:bCs/>
                <w:sz w:val="18"/>
                <w:szCs w:val="18"/>
                <w:lang w:val="es-ES"/>
              </w:rPr>
            </w:pPr>
            <w:r w:rsidRPr="00BB6754">
              <w:rPr>
                <w:rFonts w:ascii="Noto Sans" w:eastAsia="Times New Roman" w:hAnsi="Noto Sans" w:cs="Noto Sans"/>
                <w:b/>
                <w:bCs/>
                <w:sz w:val="18"/>
                <w:szCs w:val="18"/>
                <w:lang w:val="es-ES"/>
              </w:rPr>
              <w:t>FORMATO C</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F5463" w14:textId="18EF1D23" w:rsidR="00DA1169" w:rsidRPr="00BB6754" w:rsidRDefault="00DA1169" w:rsidP="00584FBF">
            <w:pPr>
              <w:contextualSpacing/>
              <w:jc w:val="both"/>
              <w:rPr>
                <w:rFonts w:ascii="Noto Sans" w:eastAsia="Times New Roman" w:hAnsi="Noto Sans" w:cs="Noto Sans"/>
                <w:bCs/>
                <w:sz w:val="18"/>
                <w:szCs w:val="18"/>
                <w:lang w:val="es-ES"/>
              </w:rPr>
            </w:pPr>
            <w:r w:rsidRPr="00BB6754">
              <w:rPr>
                <w:rFonts w:ascii="Noto Sans" w:eastAsia="Times New Roman" w:hAnsi="Noto Sans" w:cs="Noto Sans"/>
                <w:bCs/>
                <w:sz w:val="18"/>
                <w:szCs w:val="18"/>
                <w:lang w:val="es-ES"/>
              </w:rPr>
              <w:t>MODELO DE CARTA DECLARATORIA</w:t>
            </w:r>
          </w:p>
        </w:tc>
      </w:tr>
      <w:tr w:rsidR="00DA1169" w:rsidRPr="00BB6754" w14:paraId="56D608A4" w14:textId="77777777" w:rsidTr="00837353">
        <w:trPr>
          <w:trHeight w:val="1836"/>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D58CE" w14:textId="5C1E7C47" w:rsidR="00DA1169" w:rsidRPr="00BB6754" w:rsidRDefault="00DA1169" w:rsidP="00102D4F">
            <w:pPr>
              <w:ind w:left="22" w:right="-143"/>
              <w:contextualSpacing/>
              <w:jc w:val="center"/>
              <w:rPr>
                <w:rFonts w:ascii="Noto Sans" w:eastAsia="Times New Roman" w:hAnsi="Noto Sans" w:cs="Noto Sans"/>
                <w:b/>
                <w:bCs/>
                <w:sz w:val="18"/>
                <w:szCs w:val="18"/>
                <w:lang w:val="es-ES"/>
              </w:rPr>
            </w:pPr>
            <w:r w:rsidRPr="00BB6754">
              <w:rPr>
                <w:rFonts w:ascii="Noto Sans" w:eastAsia="Times New Roman" w:hAnsi="Noto Sans" w:cs="Noto Sans"/>
                <w:b/>
                <w:bCs/>
                <w:sz w:val="18"/>
                <w:szCs w:val="18"/>
                <w:lang w:val="es-ES"/>
              </w:rPr>
              <w:t>FORMATO D</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4A18A" w14:textId="4BFE37C3" w:rsidR="00DA1169" w:rsidRPr="00BB6754" w:rsidRDefault="00DA1169" w:rsidP="00584FBF">
            <w:pPr>
              <w:contextualSpacing/>
              <w:jc w:val="both"/>
              <w:rPr>
                <w:rFonts w:ascii="Noto Sans" w:eastAsia="Times New Roman" w:hAnsi="Noto Sans" w:cs="Noto Sans"/>
                <w:bCs/>
                <w:sz w:val="18"/>
                <w:szCs w:val="18"/>
                <w:lang w:val="es-ES"/>
              </w:rPr>
            </w:pPr>
            <w:r w:rsidRPr="00BB6754">
              <w:rPr>
                <w:rFonts w:ascii="Noto Sans" w:eastAsia="Times New Roman" w:hAnsi="Noto Sans" w:cs="Noto San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DA1169" w:rsidRPr="00BB6754" w14:paraId="2314368D" w14:textId="77777777" w:rsidTr="00837353">
        <w:trPr>
          <w:trHeight w:val="416"/>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66FCA" w14:textId="1821F6FA" w:rsidR="00DA1169" w:rsidRPr="00BB6754" w:rsidRDefault="00DA1169" w:rsidP="00102D4F">
            <w:pPr>
              <w:ind w:left="22" w:right="-143"/>
              <w:contextualSpacing/>
              <w:jc w:val="center"/>
              <w:rPr>
                <w:rFonts w:ascii="Noto Sans" w:eastAsia="Times New Roman" w:hAnsi="Noto Sans" w:cs="Noto Sans"/>
                <w:b/>
                <w:bCs/>
                <w:sz w:val="18"/>
                <w:szCs w:val="18"/>
                <w:lang w:val="es-ES"/>
              </w:rPr>
            </w:pPr>
            <w:r w:rsidRPr="00BB6754">
              <w:rPr>
                <w:rFonts w:ascii="Noto Sans" w:eastAsia="Times New Roman" w:hAnsi="Noto Sans" w:cs="Noto Sans"/>
                <w:b/>
                <w:bCs/>
                <w:sz w:val="18"/>
                <w:szCs w:val="18"/>
                <w:lang w:val="es-ES"/>
              </w:rPr>
              <w:t>FORMATO E</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B8E05" w14:textId="7CD8A8A9" w:rsidR="00DA1169" w:rsidRPr="00BB6754" w:rsidRDefault="00DA1169" w:rsidP="00584FBF">
            <w:pPr>
              <w:contextualSpacing/>
              <w:jc w:val="both"/>
              <w:rPr>
                <w:rFonts w:ascii="Noto Sans" w:eastAsia="Times New Roman" w:hAnsi="Noto Sans" w:cs="Noto Sans"/>
                <w:bCs/>
                <w:sz w:val="18"/>
                <w:szCs w:val="18"/>
                <w:lang w:val="es-ES"/>
              </w:rPr>
            </w:pPr>
            <w:r w:rsidRPr="00BB6754">
              <w:rPr>
                <w:rFonts w:ascii="Noto Sans" w:eastAsia="Times New Roman" w:hAnsi="Noto Sans" w:cs="Noto Sans"/>
                <w:sz w:val="18"/>
                <w:szCs w:val="18"/>
              </w:rPr>
              <w:t>ENCUESTA DE TRANSPARENCIA DEL PROCEDIMIENTO</w:t>
            </w:r>
          </w:p>
        </w:tc>
      </w:tr>
      <w:tr w:rsidR="00DA1169" w:rsidRPr="00BB6754" w14:paraId="5D413DDC" w14:textId="77777777" w:rsidTr="00837353">
        <w:trPr>
          <w:trHeight w:val="55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934CD" w14:textId="774FB350" w:rsidR="00DA1169" w:rsidRPr="00BB6754" w:rsidRDefault="00DA1169" w:rsidP="00102D4F">
            <w:pPr>
              <w:ind w:left="22" w:right="-143"/>
              <w:contextualSpacing/>
              <w:jc w:val="center"/>
              <w:rPr>
                <w:rFonts w:ascii="Noto Sans" w:eastAsia="Times New Roman" w:hAnsi="Noto Sans" w:cs="Noto Sans"/>
                <w:b/>
                <w:bCs/>
                <w:sz w:val="18"/>
                <w:szCs w:val="18"/>
                <w:lang w:val="es-ES"/>
              </w:rPr>
            </w:pPr>
            <w:r w:rsidRPr="00BB6754">
              <w:rPr>
                <w:rFonts w:ascii="Noto Sans" w:eastAsia="Times New Roman" w:hAnsi="Noto Sans" w:cs="Noto Sans"/>
                <w:b/>
                <w:bCs/>
                <w:sz w:val="18"/>
                <w:szCs w:val="18"/>
                <w:lang w:val="es-ES"/>
              </w:rPr>
              <w:t>FORMATO F</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B7EEE" w14:textId="39D55D7D" w:rsidR="00DA1169" w:rsidRPr="00BB6754" w:rsidRDefault="00DA1169" w:rsidP="00584FBF">
            <w:pPr>
              <w:contextualSpacing/>
              <w:jc w:val="both"/>
              <w:rPr>
                <w:rFonts w:ascii="Noto Sans" w:eastAsia="Times New Roman" w:hAnsi="Noto Sans" w:cs="Noto Sans"/>
                <w:bCs/>
                <w:sz w:val="18"/>
                <w:szCs w:val="18"/>
                <w:lang w:val="es-ES"/>
              </w:rPr>
            </w:pPr>
            <w:r w:rsidRPr="00BB6754">
              <w:rPr>
                <w:rFonts w:ascii="Noto Sans" w:eastAsia="Times New Roman" w:hAnsi="Noto Sans" w:cs="Noto Sans"/>
                <w:sz w:val="18"/>
                <w:szCs w:val="18"/>
              </w:rPr>
              <w:t xml:space="preserve">MANIFESTACIÓN DE SER PERSONA CON DISCAPACIDAD </w:t>
            </w:r>
            <w:r w:rsidRPr="00BB6754">
              <w:rPr>
                <w:rFonts w:ascii="Noto Sans" w:eastAsia="Times New Roman" w:hAnsi="Noto Sans" w:cs="Noto Sans"/>
                <w:b/>
                <w:bCs/>
                <w:sz w:val="18"/>
                <w:szCs w:val="18"/>
              </w:rPr>
              <w:t>(NO APLICA)</w:t>
            </w:r>
          </w:p>
        </w:tc>
      </w:tr>
      <w:tr w:rsidR="00DA1169" w:rsidRPr="00BB6754" w14:paraId="607AD571" w14:textId="77777777" w:rsidTr="00837353">
        <w:trPr>
          <w:trHeight w:val="416"/>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F131D" w14:textId="764435C6" w:rsidR="00DA1169" w:rsidRPr="00BB6754" w:rsidRDefault="00DA1169" w:rsidP="00102D4F">
            <w:pPr>
              <w:ind w:left="22" w:right="-143"/>
              <w:contextualSpacing/>
              <w:jc w:val="center"/>
              <w:rPr>
                <w:rFonts w:ascii="Noto Sans" w:eastAsia="Times New Roman" w:hAnsi="Noto Sans" w:cs="Noto Sans"/>
                <w:b/>
                <w:bCs/>
                <w:sz w:val="18"/>
                <w:szCs w:val="18"/>
                <w:lang w:val="es-ES"/>
              </w:rPr>
            </w:pPr>
            <w:r w:rsidRPr="00BB6754">
              <w:rPr>
                <w:rFonts w:ascii="Noto Sans" w:eastAsia="Times New Roman" w:hAnsi="Noto Sans" w:cs="Noto Sans"/>
                <w:b/>
                <w:bCs/>
                <w:sz w:val="18"/>
                <w:szCs w:val="18"/>
                <w:lang w:val="es-ES"/>
              </w:rPr>
              <w:t>FORMATO G</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D127B" w14:textId="0EF4781B" w:rsidR="00DA1169" w:rsidRPr="00BB6754" w:rsidRDefault="00DA1169" w:rsidP="00584FBF">
            <w:pPr>
              <w:contextualSpacing/>
              <w:jc w:val="both"/>
              <w:rPr>
                <w:rFonts w:ascii="Noto Sans" w:eastAsia="Times New Roman" w:hAnsi="Noto Sans" w:cs="Noto Sans"/>
                <w:bCs/>
                <w:sz w:val="18"/>
                <w:szCs w:val="18"/>
                <w:lang w:val="es-ES"/>
              </w:rPr>
            </w:pPr>
            <w:r w:rsidRPr="00BB6754">
              <w:rPr>
                <w:rFonts w:ascii="Noto Sans" w:eastAsia="Times New Roman" w:hAnsi="Noto Sans" w:cs="Noto Sans"/>
                <w:sz w:val="18"/>
                <w:szCs w:val="18"/>
              </w:rPr>
              <w:t>MANIFESTACIÓN DE CONOCIMIENTO DE LA LAASSP, SU REGLAMENTO Y LAS POBALINES DEL CONALEP</w:t>
            </w:r>
          </w:p>
        </w:tc>
      </w:tr>
      <w:tr w:rsidR="00DA1169" w:rsidRPr="00BB6754" w14:paraId="7A1E401F" w14:textId="77777777" w:rsidTr="00837353">
        <w:trPr>
          <w:trHeight w:val="55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B4B4E" w14:textId="31EE5C37" w:rsidR="00DA1169" w:rsidRPr="00BB6754" w:rsidRDefault="00DA1169" w:rsidP="00102D4F">
            <w:pPr>
              <w:ind w:left="22" w:right="-143"/>
              <w:contextualSpacing/>
              <w:jc w:val="center"/>
              <w:rPr>
                <w:rFonts w:ascii="Noto Sans" w:eastAsia="Times New Roman" w:hAnsi="Noto Sans" w:cs="Noto Sans"/>
                <w:b/>
                <w:bCs/>
                <w:sz w:val="18"/>
                <w:szCs w:val="18"/>
                <w:lang w:val="es-ES"/>
              </w:rPr>
            </w:pPr>
            <w:r w:rsidRPr="00BB6754">
              <w:rPr>
                <w:rFonts w:ascii="Noto Sans" w:eastAsia="Times New Roman" w:hAnsi="Noto Sans" w:cs="Noto Sans"/>
                <w:b/>
                <w:bCs/>
                <w:sz w:val="18"/>
                <w:szCs w:val="18"/>
                <w:lang w:val="es-ES"/>
              </w:rPr>
              <w:t>FORMATO H</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4E7D2" w14:textId="62FEDBBB" w:rsidR="00DA1169" w:rsidRPr="00BB6754" w:rsidRDefault="00DA1169" w:rsidP="00584FBF">
            <w:pPr>
              <w:contextualSpacing/>
              <w:jc w:val="both"/>
              <w:rPr>
                <w:rFonts w:ascii="Noto Sans" w:eastAsia="Times New Roman" w:hAnsi="Noto Sans" w:cs="Noto Sans"/>
                <w:bCs/>
                <w:sz w:val="18"/>
                <w:szCs w:val="18"/>
                <w:lang w:val="es-ES"/>
              </w:rPr>
            </w:pPr>
            <w:r w:rsidRPr="00BB6754">
              <w:rPr>
                <w:rFonts w:ascii="Noto Sans" w:eastAsia="Times New Roman" w:hAnsi="Noto Sans" w:cs="Noto Sans"/>
                <w:sz w:val="18"/>
                <w:szCs w:val="18"/>
              </w:rPr>
              <w:t>MODELO DE CONTRATO</w:t>
            </w:r>
          </w:p>
        </w:tc>
      </w:tr>
      <w:tr w:rsidR="00DA1169" w:rsidRPr="00BB6754" w14:paraId="4AAB7D2C" w14:textId="77777777" w:rsidTr="00837353">
        <w:trPr>
          <w:trHeight w:val="558"/>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EE77C" w14:textId="523104BA" w:rsidR="00DA1169" w:rsidRPr="00BB6754" w:rsidRDefault="00DA1169" w:rsidP="00102D4F">
            <w:pPr>
              <w:ind w:left="22" w:right="-143"/>
              <w:contextualSpacing/>
              <w:jc w:val="center"/>
              <w:rPr>
                <w:rFonts w:ascii="Noto Sans" w:eastAsia="Times New Roman" w:hAnsi="Noto Sans" w:cs="Noto Sans"/>
                <w:b/>
                <w:bCs/>
                <w:sz w:val="18"/>
                <w:szCs w:val="18"/>
                <w:lang w:val="es-ES"/>
              </w:rPr>
            </w:pPr>
            <w:r w:rsidRPr="00BB6754">
              <w:rPr>
                <w:rFonts w:ascii="Noto Sans" w:eastAsia="Times New Roman" w:hAnsi="Noto Sans" w:cs="Noto Sans"/>
                <w:b/>
                <w:bCs/>
                <w:sz w:val="18"/>
                <w:szCs w:val="18"/>
                <w:lang w:val="es-ES"/>
              </w:rPr>
              <w:t>FORMATO I</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37490" w14:textId="3C741CC9" w:rsidR="00DA1169" w:rsidRPr="00BB6754" w:rsidRDefault="00DA1169" w:rsidP="00584FBF">
            <w:pPr>
              <w:contextualSpacing/>
              <w:jc w:val="both"/>
              <w:rPr>
                <w:rFonts w:ascii="Noto Sans" w:eastAsia="Times New Roman" w:hAnsi="Noto Sans" w:cs="Noto Sans"/>
                <w:bCs/>
                <w:sz w:val="18"/>
                <w:szCs w:val="18"/>
                <w:lang w:val="es-ES"/>
              </w:rPr>
            </w:pPr>
            <w:r w:rsidRPr="00BB6754">
              <w:rPr>
                <w:rFonts w:ascii="Noto Sans" w:eastAsia="Times New Roman" w:hAnsi="Noto Sans" w:cs="Noto Sans"/>
                <w:bCs/>
                <w:sz w:val="18"/>
                <w:szCs w:val="18"/>
                <w:lang w:val="es-ES"/>
              </w:rPr>
              <w:t>FORMATO DE FIANZA DE CUMPLIMIENTO DE LAS OBLIGACIONES DEL CONTRATO</w:t>
            </w:r>
          </w:p>
        </w:tc>
      </w:tr>
      <w:tr w:rsidR="00DA1169" w:rsidRPr="00BB6754" w14:paraId="0462D597" w14:textId="77777777" w:rsidTr="00837353">
        <w:trPr>
          <w:trHeight w:val="708"/>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DD80D" w14:textId="6EDFF88C" w:rsidR="00DA1169" w:rsidRPr="00BB6754" w:rsidRDefault="00DA1169" w:rsidP="00102D4F">
            <w:pPr>
              <w:ind w:left="22" w:right="-143"/>
              <w:contextualSpacing/>
              <w:jc w:val="center"/>
              <w:rPr>
                <w:rFonts w:ascii="Noto Sans" w:eastAsia="Times New Roman" w:hAnsi="Noto Sans" w:cs="Noto Sans"/>
                <w:b/>
                <w:bCs/>
                <w:sz w:val="18"/>
                <w:szCs w:val="18"/>
                <w:lang w:val="es-ES"/>
              </w:rPr>
            </w:pPr>
            <w:r w:rsidRPr="00BB6754">
              <w:rPr>
                <w:rFonts w:ascii="Noto Sans" w:eastAsia="Times New Roman" w:hAnsi="Noto Sans" w:cs="Noto Sans"/>
                <w:b/>
                <w:bCs/>
                <w:sz w:val="18"/>
                <w:szCs w:val="18"/>
                <w:lang w:val="es-ES"/>
              </w:rPr>
              <w:t>FORMATO J</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6471C" w14:textId="261DA120" w:rsidR="00DA1169" w:rsidRPr="00BB6754" w:rsidRDefault="00DA1169" w:rsidP="00584FBF">
            <w:pPr>
              <w:contextualSpacing/>
              <w:jc w:val="both"/>
              <w:rPr>
                <w:rFonts w:ascii="Noto Sans" w:eastAsia="Times New Roman" w:hAnsi="Noto Sans" w:cs="Noto Sans"/>
                <w:bCs/>
                <w:sz w:val="18"/>
                <w:szCs w:val="18"/>
                <w:lang w:val="es-ES"/>
              </w:rPr>
            </w:pPr>
            <w:r w:rsidRPr="00BB6754">
              <w:rPr>
                <w:rFonts w:ascii="Noto Sans" w:eastAsia="Times New Roman" w:hAnsi="Noto Sans" w:cs="Noto Sans"/>
                <w:bCs/>
                <w:sz w:val="18"/>
                <w:szCs w:val="18"/>
                <w:lang w:val="es-ES"/>
              </w:rPr>
              <w:t>MODELO DE CARTA SOBRE DEFECTOS Y VICIOS OCULTOS DE LOS BIENES Y CALIDAD DE LOS SERVICIOS</w:t>
            </w:r>
          </w:p>
        </w:tc>
      </w:tr>
      <w:tr w:rsidR="00DA1169" w:rsidRPr="00BB6754" w14:paraId="40E4D2CE" w14:textId="77777777" w:rsidTr="00837353">
        <w:trPr>
          <w:trHeight w:val="653"/>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8C238" w14:textId="6618D62D" w:rsidR="00DA1169" w:rsidRPr="00BB6754" w:rsidRDefault="00DA1169" w:rsidP="00102D4F">
            <w:pPr>
              <w:ind w:left="22" w:right="-143"/>
              <w:contextualSpacing/>
              <w:jc w:val="center"/>
              <w:rPr>
                <w:rFonts w:ascii="Noto Sans" w:eastAsia="Times New Roman" w:hAnsi="Noto Sans" w:cs="Noto Sans"/>
                <w:b/>
                <w:bCs/>
                <w:sz w:val="18"/>
                <w:szCs w:val="18"/>
                <w:lang w:val="es-ES"/>
              </w:rPr>
            </w:pPr>
            <w:r w:rsidRPr="00BB6754">
              <w:rPr>
                <w:rFonts w:ascii="Noto Sans" w:eastAsia="Times New Roman" w:hAnsi="Noto Sans" w:cs="Noto Sans"/>
                <w:b/>
                <w:bCs/>
                <w:sz w:val="18"/>
                <w:szCs w:val="18"/>
                <w:lang w:val="es-ES"/>
              </w:rPr>
              <w:t>FORMATO K</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FB94F" w14:textId="4228A3A6" w:rsidR="00DA1169" w:rsidRPr="00BB6754" w:rsidRDefault="00DA1169" w:rsidP="00584FBF">
            <w:pPr>
              <w:contextualSpacing/>
              <w:jc w:val="both"/>
              <w:rPr>
                <w:rFonts w:ascii="Noto Sans" w:eastAsia="Times New Roman" w:hAnsi="Noto Sans" w:cs="Noto Sans"/>
                <w:bCs/>
                <w:sz w:val="18"/>
                <w:szCs w:val="18"/>
                <w:lang w:val="es-ES"/>
              </w:rPr>
            </w:pPr>
            <w:r w:rsidRPr="00BB6754">
              <w:rPr>
                <w:rFonts w:ascii="Noto Sans" w:eastAsia="Times New Roman" w:hAnsi="Noto Sans" w:cs="Noto Sans"/>
                <w:bCs/>
                <w:sz w:val="18"/>
                <w:szCs w:val="18"/>
                <w:lang w:val="es-ES"/>
              </w:rPr>
              <w:t>ACUSE DEL MANIFIESTO</w:t>
            </w:r>
            <w:r w:rsidR="00667AC9" w:rsidRPr="00BB6754">
              <w:rPr>
                <w:rFonts w:ascii="Noto Sans" w:eastAsia="Times New Roman" w:hAnsi="Noto Sans" w:cs="Noto Sans"/>
                <w:bCs/>
                <w:sz w:val="18"/>
                <w:szCs w:val="18"/>
                <w:lang w:val="es-ES"/>
              </w:rPr>
              <w:t xml:space="preserve"> DE PARTICULARES</w:t>
            </w:r>
            <w:r w:rsidRPr="00BB6754">
              <w:rPr>
                <w:rFonts w:ascii="Noto Sans" w:eastAsia="Times New Roman" w:hAnsi="Noto Sans" w:cs="Noto Sans"/>
                <w:bCs/>
                <w:sz w:val="18"/>
                <w:szCs w:val="18"/>
                <w:lang w:val="es-ES"/>
              </w:rPr>
              <w:t xml:space="preserve"> A QUE SE REFIERE LA FRACCIÓN IX DEL ARTÍCULO 49 DE LA LEY GENERAL DE RESPONSABILIDADES ADMINISTRATIVAS</w:t>
            </w:r>
          </w:p>
        </w:tc>
      </w:tr>
      <w:tr w:rsidR="00DA1169" w:rsidRPr="00BB6754" w14:paraId="5E31349A" w14:textId="77777777" w:rsidTr="00837353">
        <w:trPr>
          <w:trHeight w:val="44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81123" w14:textId="032B5062" w:rsidR="00523C98" w:rsidRPr="00BB6754" w:rsidRDefault="00DA1169" w:rsidP="00102D4F">
            <w:pPr>
              <w:ind w:left="22" w:right="-143"/>
              <w:contextualSpacing/>
              <w:jc w:val="center"/>
              <w:rPr>
                <w:rFonts w:ascii="Noto Sans" w:eastAsia="Times New Roman" w:hAnsi="Noto Sans" w:cs="Noto Sans"/>
                <w:b/>
                <w:bCs/>
                <w:sz w:val="18"/>
                <w:szCs w:val="18"/>
                <w:lang w:val="es-ES"/>
              </w:rPr>
            </w:pPr>
            <w:r w:rsidRPr="00BB6754">
              <w:rPr>
                <w:rFonts w:ascii="Noto Sans" w:eastAsia="Times New Roman" w:hAnsi="Noto Sans" w:cs="Noto Sans"/>
                <w:b/>
                <w:bCs/>
                <w:sz w:val="18"/>
                <w:szCs w:val="18"/>
                <w:lang w:val="es-ES"/>
              </w:rPr>
              <w:t>ANEXO No. 1</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63F90" w14:textId="1B765EFB" w:rsidR="00DA1169" w:rsidRPr="00BB6754" w:rsidRDefault="00DA1169" w:rsidP="00584FBF">
            <w:pPr>
              <w:contextualSpacing/>
              <w:jc w:val="both"/>
              <w:rPr>
                <w:rFonts w:ascii="Noto Sans" w:eastAsia="Times New Roman" w:hAnsi="Noto Sans" w:cs="Noto Sans"/>
                <w:bCs/>
                <w:sz w:val="18"/>
                <w:szCs w:val="18"/>
                <w:lang w:val="es-ES"/>
              </w:rPr>
            </w:pPr>
            <w:r w:rsidRPr="00BB6754">
              <w:rPr>
                <w:rFonts w:ascii="Noto Sans" w:eastAsia="Times New Roman" w:hAnsi="Noto Sans" w:cs="Noto Sans"/>
                <w:bCs/>
                <w:sz w:val="18"/>
                <w:szCs w:val="18"/>
                <w:lang w:val="es-ES"/>
              </w:rPr>
              <w:t>ESPECIFICACIONES TÉCNICAS</w:t>
            </w:r>
          </w:p>
        </w:tc>
      </w:tr>
      <w:tr w:rsidR="00DA1169" w:rsidRPr="00BB6754" w14:paraId="031BEC1D" w14:textId="77777777" w:rsidTr="00837353">
        <w:trPr>
          <w:trHeight w:val="224"/>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BE81D" w14:textId="0E65CC3C" w:rsidR="00DA1169" w:rsidRPr="00BB6754" w:rsidRDefault="00DA1169" w:rsidP="00102D4F">
            <w:pPr>
              <w:ind w:left="22" w:right="-143"/>
              <w:contextualSpacing/>
              <w:jc w:val="center"/>
              <w:rPr>
                <w:rFonts w:ascii="Noto Sans" w:eastAsia="Times New Roman" w:hAnsi="Noto Sans" w:cs="Noto Sans"/>
                <w:b/>
                <w:bCs/>
                <w:sz w:val="18"/>
                <w:szCs w:val="18"/>
                <w:lang w:val="es-ES"/>
              </w:rPr>
            </w:pPr>
            <w:r w:rsidRPr="00BB6754">
              <w:rPr>
                <w:rFonts w:ascii="Noto Sans" w:eastAsia="Times New Roman" w:hAnsi="Noto Sans" w:cs="Noto Sans"/>
                <w:b/>
                <w:bCs/>
                <w:sz w:val="18"/>
                <w:szCs w:val="18"/>
                <w:lang w:val="es-ES"/>
              </w:rPr>
              <w:t>ANEXO No. 2</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47727" w14:textId="56516ADF" w:rsidR="00DA1169" w:rsidRPr="00BB6754" w:rsidRDefault="00DA1169" w:rsidP="00584FBF">
            <w:pPr>
              <w:contextualSpacing/>
              <w:jc w:val="both"/>
              <w:rPr>
                <w:rFonts w:ascii="Noto Sans" w:eastAsia="Times New Roman" w:hAnsi="Noto Sans" w:cs="Noto Sans"/>
                <w:bCs/>
                <w:sz w:val="18"/>
                <w:szCs w:val="18"/>
                <w:lang w:val="es-ES"/>
              </w:rPr>
            </w:pPr>
            <w:r w:rsidRPr="00BB6754">
              <w:rPr>
                <w:rFonts w:ascii="Noto Sans" w:eastAsia="Times New Roman" w:hAnsi="Noto Sans" w:cs="Noto Sans"/>
                <w:bCs/>
                <w:sz w:val="18"/>
                <w:szCs w:val="18"/>
                <w:lang w:val="es-ES"/>
              </w:rPr>
              <w:t>MODELO DE LA NOTA INFORMATIVA PARA PARTICIPANTES DE PAÍSES MIEMBROS DE LA ORGANIZACIÓN PARA LA COOPERACIÓN Y EL DESARROLLO ECONÓMICO (OCDE)</w:t>
            </w:r>
          </w:p>
        </w:tc>
      </w:tr>
      <w:tr w:rsidR="00DA1169" w:rsidRPr="00BB6754" w14:paraId="7FF4C135" w14:textId="77777777" w:rsidTr="00837353">
        <w:trPr>
          <w:trHeight w:val="399"/>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DB8F3" w14:textId="5458BBCB" w:rsidR="00DA1169" w:rsidRPr="00BB6754" w:rsidRDefault="00DA1169" w:rsidP="00102D4F">
            <w:pPr>
              <w:ind w:left="22" w:right="-143"/>
              <w:contextualSpacing/>
              <w:jc w:val="center"/>
              <w:rPr>
                <w:rFonts w:ascii="Noto Sans" w:eastAsia="Times New Roman" w:hAnsi="Noto Sans" w:cs="Noto Sans"/>
                <w:b/>
                <w:bCs/>
                <w:sz w:val="18"/>
                <w:szCs w:val="18"/>
                <w:lang w:val="es-ES"/>
              </w:rPr>
            </w:pPr>
            <w:r w:rsidRPr="00BB6754">
              <w:rPr>
                <w:rFonts w:ascii="Noto Sans" w:eastAsia="Times New Roman" w:hAnsi="Noto Sans" w:cs="Noto Sans"/>
                <w:b/>
                <w:bCs/>
                <w:sz w:val="18"/>
                <w:szCs w:val="18"/>
                <w:lang w:val="es-ES"/>
              </w:rPr>
              <w:t>ANEXO No. 3</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D26C3" w14:textId="262C77AB" w:rsidR="00DA1169" w:rsidRPr="00BB6754" w:rsidRDefault="00DA1169" w:rsidP="00584FBF">
            <w:pPr>
              <w:contextualSpacing/>
              <w:jc w:val="both"/>
              <w:rPr>
                <w:rFonts w:ascii="Noto Sans" w:eastAsia="Times New Roman" w:hAnsi="Noto Sans" w:cs="Noto Sans"/>
                <w:bCs/>
                <w:sz w:val="18"/>
                <w:szCs w:val="18"/>
                <w:lang w:val="es-ES"/>
              </w:rPr>
            </w:pPr>
            <w:r w:rsidRPr="00BB6754">
              <w:rPr>
                <w:rFonts w:ascii="Noto Sans" w:eastAsia="Times New Roman" w:hAnsi="Noto Sans" w:cs="Noto Sans"/>
                <w:bCs/>
                <w:sz w:val="18"/>
                <w:szCs w:val="18"/>
                <w:lang w:val="es-ES"/>
              </w:rPr>
              <w:t>AFILIACIÓN AL PROGRAMA DE CADENAS PRODUCTIVAS</w:t>
            </w:r>
          </w:p>
        </w:tc>
      </w:tr>
      <w:tr w:rsidR="0028273E" w:rsidRPr="00BB6754" w14:paraId="6F249EC3" w14:textId="77777777" w:rsidTr="00837353">
        <w:trPr>
          <w:trHeight w:val="399"/>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CC615" w14:textId="68B03515" w:rsidR="0028273E" w:rsidRPr="00BB6754" w:rsidRDefault="0028273E" w:rsidP="00102D4F">
            <w:pPr>
              <w:ind w:left="22" w:right="-143"/>
              <w:contextualSpacing/>
              <w:jc w:val="center"/>
              <w:rPr>
                <w:rFonts w:ascii="Noto Sans" w:eastAsia="Times New Roman" w:hAnsi="Noto Sans" w:cs="Noto Sans"/>
                <w:b/>
                <w:bCs/>
                <w:sz w:val="18"/>
                <w:szCs w:val="18"/>
                <w:lang w:val="es-ES"/>
              </w:rPr>
            </w:pPr>
            <w:r w:rsidRPr="00BB6754">
              <w:rPr>
                <w:rFonts w:ascii="Noto Sans" w:eastAsia="Times New Roman" w:hAnsi="Noto Sans" w:cs="Noto Sans"/>
                <w:b/>
                <w:bCs/>
                <w:sz w:val="18"/>
                <w:szCs w:val="18"/>
                <w:lang w:val="es-ES"/>
              </w:rPr>
              <w:t>ANEXO No. 4</w:t>
            </w:r>
          </w:p>
        </w:tc>
        <w:tc>
          <w:tcPr>
            <w:tcW w:w="7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7F1D0" w14:textId="4AF165EF" w:rsidR="0028273E" w:rsidRPr="00BB6754" w:rsidRDefault="0028273E" w:rsidP="00584FBF">
            <w:pPr>
              <w:contextualSpacing/>
              <w:jc w:val="both"/>
              <w:rPr>
                <w:rFonts w:ascii="Noto Sans" w:eastAsia="Times New Roman" w:hAnsi="Noto Sans" w:cs="Noto Sans"/>
                <w:bCs/>
                <w:sz w:val="18"/>
                <w:szCs w:val="18"/>
                <w:lang w:val="es-ES"/>
              </w:rPr>
            </w:pPr>
            <w:r w:rsidRPr="00BB6754">
              <w:rPr>
                <w:rFonts w:ascii="Noto Sans" w:eastAsia="Times New Roman" w:hAnsi="Noto Sans" w:cs="Noto Sans"/>
                <w:bCs/>
                <w:sz w:val="18"/>
                <w:szCs w:val="18"/>
                <w:lang w:val="es-ES"/>
              </w:rPr>
              <w:t>CATÁLOGO DE BENEFICIARIOS</w:t>
            </w:r>
          </w:p>
        </w:tc>
      </w:tr>
    </w:tbl>
    <w:p w14:paraId="2E8DC1CC" w14:textId="77777777" w:rsidR="00D162AE" w:rsidRPr="00BB6754" w:rsidRDefault="00D162AE" w:rsidP="00102D4F">
      <w:pPr>
        <w:ind w:left="-142" w:right="-143"/>
        <w:jc w:val="both"/>
        <w:rPr>
          <w:rFonts w:ascii="Noto Sans" w:eastAsia="Montserrat" w:hAnsi="Noto Sans" w:cs="Noto Sans"/>
          <w:b/>
          <w:sz w:val="18"/>
          <w:szCs w:val="18"/>
        </w:rPr>
      </w:pPr>
    </w:p>
    <w:p w14:paraId="6A23943E" w14:textId="2550FE0D" w:rsidR="00AC0734" w:rsidRPr="00BB6754" w:rsidRDefault="0052212D" w:rsidP="00102D4F">
      <w:pPr>
        <w:ind w:left="-142" w:right="-143"/>
        <w:jc w:val="both"/>
        <w:rPr>
          <w:rFonts w:ascii="Noto Sans" w:eastAsia="Montserrat" w:hAnsi="Noto Sans" w:cs="Noto Sans"/>
          <w:b/>
          <w:sz w:val="18"/>
          <w:szCs w:val="18"/>
        </w:rPr>
      </w:pPr>
      <w:r w:rsidRPr="00BB6754">
        <w:rPr>
          <w:rFonts w:ascii="Noto Sans" w:eastAsia="Montserrat" w:hAnsi="Noto Sans" w:cs="Noto Sans"/>
          <w:b/>
          <w:sz w:val="18"/>
          <w:szCs w:val="18"/>
        </w:rPr>
        <w:t>Los licitantes de preferencia entregarán la documentación, señalando en el encabezado del documento el nombre del formato o anexo que se presenta, a efecto de agilizar la revisión de la documentación solicitada.</w:t>
      </w:r>
    </w:p>
    <w:p w14:paraId="32A9FBF7" w14:textId="013CC40E" w:rsidR="0052212D" w:rsidRPr="00BB6754" w:rsidRDefault="0052212D" w:rsidP="00102D4F">
      <w:pPr>
        <w:ind w:left="-142" w:right="-143"/>
        <w:jc w:val="both"/>
        <w:rPr>
          <w:rFonts w:ascii="Noto Sans" w:eastAsia="Montserrat" w:hAnsi="Noto Sans" w:cs="Noto Sans"/>
          <w:b/>
          <w:sz w:val="18"/>
          <w:szCs w:val="18"/>
        </w:rPr>
      </w:pPr>
    </w:p>
    <w:p w14:paraId="3E340E38" w14:textId="0A3B7693" w:rsidR="0052212D" w:rsidRPr="00BB6754" w:rsidRDefault="0052212D" w:rsidP="00102D4F">
      <w:pPr>
        <w:ind w:left="-142" w:right="-143"/>
        <w:jc w:val="both"/>
        <w:rPr>
          <w:rFonts w:ascii="Noto Sans" w:eastAsia="Montserrat" w:hAnsi="Noto Sans" w:cs="Noto Sans"/>
          <w:b/>
          <w:sz w:val="18"/>
          <w:szCs w:val="18"/>
        </w:rPr>
      </w:pPr>
    </w:p>
    <w:p w14:paraId="6E124BDD" w14:textId="58D52D15" w:rsidR="0052212D" w:rsidRPr="00BB6754" w:rsidRDefault="0052212D" w:rsidP="00102D4F">
      <w:pPr>
        <w:ind w:left="-142" w:right="-143"/>
        <w:jc w:val="both"/>
        <w:rPr>
          <w:rFonts w:ascii="Noto Sans" w:eastAsia="Montserrat" w:hAnsi="Noto Sans" w:cs="Noto Sans"/>
          <w:b/>
          <w:sz w:val="18"/>
          <w:szCs w:val="18"/>
        </w:rPr>
      </w:pPr>
    </w:p>
    <w:p w14:paraId="4EF54F1A" w14:textId="76DBE8AF" w:rsidR="0052212D" w:rsidRPr="00BB6754" w:rsidRDefault="009E37B3" w:rsidP="00102D4F">
      <w:pPr>
        <w:ind w:left="-142" w:right="-143"/>
        <w:jc w:val="both"/>
        <w:rPr>
          <w:rFonts w:ascii="Noto Sans" w:eastAsia="Montserrat" w:hAnsi="Noto Sans" w:cs="Noto Sans"/>
          <w:b/>
          <w:sz w:val="18"/>
          <w:szCs w:val="18"/>
        </w:rPr>
      </w:pPr>
      <w:r w:rsidRPr="00BB6754">
        <w:rPr>
          <w:rFonts w:ascii="Noto Sans" w:hAnsi="Noto Sans" w:cs="Noto Sans"/>
          <w:noProof/>
          <w:sz w:val="18"/>
          <w:szCs w:val="18"/>
          <w:lang w:val="es-ES"/>
        </w:rPr>
        <mc:AlternateContent>
          <mc:Choice Requires="wps">
            <w:drawing>
              <wp:anchor distT="45720" distB="45720" distL="114300" distR="114300" simplePos="0" relativeHeight="251658240" behindDoc="0" locked="0" layoutInCell="1" allowOverlap="1" wp14:anchorId="3B150C04" wp14:editId="06DB4237">
                <wp:simplePos x="0" y="0"/>
                <wp:positionH relativeFrom="margin">
                  <wp:align>left</wp:align>
                </wp:positionH>
                <wp:positionV relativeFrom="paragraph">
                  <wp:posOffset>67117</wp:posOffset>
                </wp:positionV>
                <wp:extent cx="2552065" cy="1565910"/>
                <wp:effectExtent l="0" t="0" r="635"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566407"/>
                        </a:xfrm>
                        <a:prstGeom prst="rect">
                          <a:avLst/>
                        </a:prstGeom>
                        <a:solidFill>
                          <a:srgbClr val="FFFFFF"/>
                        </a:solidFill>
                        <a:ln w="9525">
                          <a:noFill/>
                          <a:miter lim="800000"/>
                          <a:headEnd/>
                          <a:tailEnd/>
                        </a:ln>
                      </wps:spPr>
                      <wps:txbx>
                        <w:txbxContent>
                          <w:p w14:paraId="61CE06CA" w14:textId="77777777" w:rsidR="0052212D" w:rsidRPr="0060260A" w:rsidRDefault="0052212D" w:rsidP="0052212D">
                            <w:pPr>
                              <w:ind w:right="15"/>
                              <w:contextualSpacing/>
                              <w:jc w:val="center"/>
                              <w:rPr>
                                <w:rFonts w:ascii="Noto Sans" w:hAnsi="Noto Sans" w:cs="Noto Sans"/>
                                <w:b/>
                                <w:sz w:val="18"/>
                                <w:szCs w:val="20"/>
                                <w:lang w:val="es-ES"/>
                              </w:rPr>
                            </w:pPr>
                          </w:p>
                          <w:p w14:paraId="37E76CB1" w14:textId="77777777" w:rsidR="0052212D" w:rsidRPr="009E37B3" w:rsidRDefault="0052212D" w:rsidP="0052212D">
                            <w:pPr>
                              <w:ind w:right="15"/>
                              <w:contextualSpacing/>
                              <w:jc w:val="center"/>
                              <w:rPr>
                                <w:rFonts w:ascii="Noto Sans" w:hAnsi="Noto Sans" w:cs="Noto Sans"/>
                                <w:b/>
                                <w:sz w:val="18"/>
                                <w:szCs w:val="18"/>
                                <w:lang w:val="es-ES"/>
                              </w:rPr>
                            </w:pPr>
                          </w:p>
                          <w:p w14:paraId="44419F10" w14:textId="77777777" w:rsidR="0052212D" w:rsidRPr="009E37B3" w:rsidRDefault="0052212D" w:rsidP="0052212D">
                            <w:pPr>
                              <w:ind w:right="15"/>
                              <w:contextualSpacing/>
                              <w:jc w:val="center"/>
                              <w:rPr>
                                <w:rFonts w:ascii="Noto Sans" w:hAnsi="Noto Sans" w:cs="Noto Sans"/>
                                <w:bCs/>
                                <w:sz w:val="18"/>
                                <w:szCs w:val="18"/>
                                <w:lang w:val="es-ES"/>
                              </w:rPr>
                            </w:pPr>
                            <w:r w:rsidRPr="009E37B3">
                              <w:rPr>
                                <w:rFonts w:ascii="Noto Sans" w:hAnsi="Noto Sans" w:cs="Noto Sans"/>
                                <w:bCs/>
                                <w:sz w:val="18"/>
                                <w:szCs w:val="18"/>
                                <w:lang w:val="es-ES"/>
                              </w:rPr>
                              <w:t>__________________________________</w:t>
                            </w:r>
                          </w:p>
                          <w:p w14:paraId="2D4343EC" w14:textId="77777777" w:rsidR="00BA1313" w:rsidRPr="009E37B3" w:rsidRDefault="00BB61FE" w:rsidP="0052212D">
                            <w:pPr>
                              <w:ind w:right="15"/>
                              <w:contextualSpacing/>
                              <w:jc w:val="center"/>
                              <w:rPr>
                                <w:rFonts w:ascii="Noto Sans" w:hAnsi="Noto Sans" w:cs="Noto Sans"/>
                                <w:b/>
                                <w:sz w:val="18"/>
                                <w:szCs w:val="18"/>
                                <w:lang w:val="es-ES"/>
                              </w:rPr>
                            </w:pPr>
                            <w:r w:rsidRPr="009E37B3">
                              <w:rPr>
                                <w:rFonts w:ascii="Noto Sans" w:hAnsi="Noto Sans" w:cs="Noto Sans"/>
                                <w:b/>
                                <w:sz w:val="18"/>
                                <w:szCs w:val="18"/>
                                <w:lang w:val="es-ES"/>
                              </w:rPr>
                              <w:t>DANIEL MARTINEZ CASTILLO</w:t>
                            </w:r>
                            <w:r w:rsidR="00E15366" w:rsidRPr="009E37B3">
                              <w:rPr>
                                <w:rFonts w:ascii="Noto Sans" w:hAnsi="Noto Sans" w:cs="Noto Sans"/>
                                <w:b/>
                                <w:sz w:val="18"/>
                                <w:szCs w:val="18"/>
                                <w:lang w:val="es-ES"/>
                              </w:rPr>
                              <w:t xml:space="preserve"> </w:t>
                            </w:r>
                          </w:p>
                          <w:p w14:paraId="5D34DAE0" w14:textId="39B69A1E" w:rsidR="0052212D" w:rsidRPr="009E37B3" w:rsidRDefault="00BB61FE" w:rsidP="0052212D">
                            <w:pPr>
                              <w:ind w:right="15"/>
                              <w:contextualSpacing/>
                              <w:jc w:val="center"/>
                              <w:rPr>
                                <w:rFonts w:ascii="Noto Sans" w:hAnsi="Noto Sans" w:cs="Noto Sans"/>
                                <w:b/>
                                <w:sz w:val="18"/>
                                <w:szCs w:val="18"/>
                                <w:lang w:val="es-ES"/>
                              </w:rPr>
                            </w:pPr>
                            <w:r w:rsidRPr="009E37B3">
                              <w:rPr>
                                <w:rFonts w:ascii="Noto Sans" w:hAnsi="Noto Sans" w:cs="Noto Sans"/>
                                <w:b/>
                                <w:sz w:val="18"/>
                                <w:szCs w:val="18"/>
                                <w:lang w:val="es-ES"/>
                              </w:rPr>
                              <w:t xml:space="preserve">ENCARGADO </w:t>
                            </w:r>
                            <w:r w:rsidR="00650A5D" w:rsidRPr="009E37B3">
                              <w:rPr>
                                <w:rFonts w:ascii="Noto Sans" w:hAnsi="Noto Sans" w:cs="Noto Sans"/>
                                <w:b/>
                                <w:sz w:val="18"/>
                                <w:szCs w:val="18"/>
                                <w:lang w:val="es-ES"/>
                              </w:rPr>
                              <w:t>DEL DESPACHO</w:t>
                            </w:r>
                            <w:r w:rsidRPr="009E37B3">
                              <w:rPr>
                                <w:rFonts w:ascii="Noto Sans" w:hAnsi="Noto Sans" w:cs="Noto Sans"/>
                                <w:b/>
                                <w:sz w:val="18"/>
                                <w:szCs w:val="18"/>
                                <w:lang w:val="es-ES"/>
                              </w:rPr>
                              <w:t xml:space="preserve"> DE LA </w:t>
                            </w:r>
                            <w:r w:rsidR="0052212D" w:rsidRPr="009E37B3">
                              <w:rPr>
                                <w:rFonts w:ascii="Noto Sans" w:hAnsi="Noto Sans" w:cs="Noto Sans"/>
                                <w:b/>
                                <w:sz w:val="18"/>
                                <w:szCs w:val="18"/>
                                <w:lang w:val="es-ES"/>
                              </w:rPr>
                              <w:t>DIREC</w:t>
                            </w:r>
                            <w:r w:rsidRPr="009E37B3">
                              <w:rPr>
                                <w:rFonts w:ascii="Noto Sans" w:hAnsi="Noto Sans" w:cs="Noto Sans"/>
                                <w:b/>
                                <w:sz w:val="18"/>
                                <w:szCs w:val="18"/>
                                <w:lang w:val="es-ES"/>
                              </w:rPr>
                              <w:t>CIÓN</w:t>
                            </w:r>
                            <w:r w:rsidR="0052212D" w:rsidRPr="009E37B3">
                              <w:rPr>
                                <w:rFonts w:ascii="Noto Sans" w:hAnsi="Noto Sans" w:cs="Noto Sans"/>
                                <w:b/>
                                <w:sz w:val="18"/>
                                <w:szCs w:val="18"/>
                                <w:lang w:val="es-ES"/>
                              </w:rPr>
                              <w:t xml:space="preserve"> DE INFRAESTRUCTURA Y ADQUISICIONES</w:t>
                            </w:r>
                            <w:r w:rsidR="00495F8D" w:rsidRPr="009E37B3">
                              <w:rPr>
                                <w:rFonts w:ascii="Noto Sans" w:hAnsi="Noto Sans" w:cs="Noto Sans"/>
                                <w:b/>
                                <w:sz w:val="18"/>
                                <w:szCs w:val="18"/>
                                <w:lang w:val="es-ES"/>
                              </w:rPr>
                              <w:t xml:space="preserve">, </w:t>
                            </w:r>
                            <w:r w:rsidR="008573D2" w:rsidRPr="009E37B3">
                              <w:rPr>
                                <w:rFonts w:ascii="Noto Sans" w:hAnsi="Noto Sans" w:cs="Noto Sans"/>
                                <w:b/>
                                <w:sz w:val="18"/>
                                <w:szCs w:val="18"/>
                                <w:lang w:val="es-ES"/>
                              </w:rPr>
                              <w:t xml:space="preserve">REPRESENTANTE </w:t>
                            </w:r>
                            <w:r w:rsidR="00F13B3E" w:rsidRPr="009E37B3">
                              <w:rPr>
                                <w:rFonts w:ascii="Noto Sans" w:hAnsi="Noto Sans" w:cs="Noto Sans"/>
                                <w:b/>
                                <w:sz w:val="18"/>
                                <w:szCs w:val="18"/>
                                <w:lang w:val="es-ES"/>
                              </w:rPr>
                              <w:t xml:space="preserve">Y SUPLENTE DE LA TITULAR </w:t>
                            </w:r>
                            <w:r w:rsidR="00B22022" w:rsidRPr="009E37B3">
                              <w:rPr>
                                <w:rFonts w:ascii="Noto Sans" w:hAnsi="Noto Sans" w:cs="Noto Sans"/>
                                <w:b/>
                                <w:sz w:val="18"/>
                                <w:szCs w:val="18"/>
                                <w:lang w:val="es-ES"/>
                              </w:rPr>
                              <w:t>POR AUSENCIA TEMPORAL DE ÉSTA.</w:t>
                            </w:r>
                          </w:p>
                          <w:p w14:paraId="5734684D" w14:textId="77777777" w:rsidR="00BA1313" w:rsidRPr="0060260A" w:rsidRDefault="00BA1313" w:rsidP="0052212D">
                            <w:pPr>
                              <w:ind w:right="15"/>
                              <w:contextualSpacing/>
                              <w:jc w:val="center"/>
                              <w:rPr>
                                <w:rFonts w:ascii="Noto Sans" w:hAnsi="Noto Sans" w:cs="Noto Sans"/>
                                <w:b/>
                                <w:sz w:val="16"/>
                                <w:szCs w:val="16"/>
                                <w:lang w:val="es-ES"/>
                              </w:rPr>
                            </w:pPr>
                          </w:p>
                          <w:p w14:paraId="55C6B848" w14:textId="77777777" w:rsidR="00BA1313" w:rsidRPr="0060260A" w:rsidRDefault="00BA1313" w:rsidP="0052212D">
                            <w:pPr>
                              <w:ind w:right="15"/>
                              <w:contextualSpacing/>
                              <w:jc w:val="center"/>
                              <w:rPr>
                                <w:rFonts w:ascii="Noto Sans" w:hAnsi="Noto Sans" w:cs="Noto Sans"/>
                                <w:b/>
                                <w:sz w:val="16"/>
                                <w:szCs w:val="16"/>
                                <w:lang w:val="es-ES"/>
                              </w:rPr>
                            </w:pPr>
                          </w:p>
                          <w:p w14:paraId="4FBDA036" w14:textId="77777777" w:rsidR="0052212D" w:rsidRPr="00E44676" w:rsidRDefault="0052212D" w:rsidP="005221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150C04" id="_x0000_t202" coordsize="21600,21600" o:spt="202" path="m,l,21600r21600,l21600,xe">
                <v:stroke joinstyle="miter"/>
                <v:path gradientshapeok="t" o:connecttype="rect"/>
              </v:shapetype>
              <v:shape id="Cuadro de texto 2" o:spid="_x0000_s1026" type="#_x0000_t202" style="position:absolute;left:0;text-align:left;margin-left:0;margin-top:5.3pt;width:200.95pt;height:123.3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" stroked="f">
                <v:textbox>
                  <w:txbxContent>
                    <w:p w14:paraId="61CE06CA" w14:textId="77777777" w:rsidR="0052212D" w:rsidRPr="0060260A" w:rsidRDefault="0052212D" w:rsidP="0052212D">
                      <w:pPr>
                        <w:ind w:right="15"/>
                        <w:contextualSpacing/>
                        <w:jc w:val="center"/>
                        <w:rPr>
                          <w:rFonts w:ascii="Noto Sans" w:hAnsi="Noto Sans" w:cs="Noto Sans"/>
                          <w:b/>
                          <w:sz w:val="18"/>
                          <w:szCs w:val="20"/>
                          <w:lang w:val="es-ES"/>
                        </w:rPr>
                      </w:pPr>
                    </w:p>
                    <w:p w14:paraId="37E76CB1" w14:textId="77777777" w:rsidR="0052212D" w:rsidRPr="009E37B3" w:rsidRDefault="0052212D" w:rsidP="0052212D">
                      <w:pPr>
                        <w:ind w:right="15"/>
                        <w:contextualSpacing/>
                        <w:jc w:val="center"/>
                        <w:rPr>
                          <w:rFonts w:ascii="Noto Sans" w:hAnsi="Noto Sans" w:cs="Noto Sans"/>
                          <w:b/>
                          <w:sz w:val="18"/>
                          <w:szCs w:val="18"/>
                          <w:lang w:val="es-ES"/>
                        </w:rPr>
                      </w:pPr>
                    </w:p>
                    <w:p w14:paraId="44419F10" w14:textId="77777777" w:rsidR="0052212D" w:rsidRPr="009E37B3" w:rsidRDefault="0052212D" w:rsidP="0052212D">
                      <w:pPr>
                        <w:ind w:right="15"/>
                        <w:contextualSpacing/>
                        <w:jc w:val="center"/>
                        <w:rPr>
                          <w:rFonts w:ascii="Noto Sans" w:hAnsi="Noto Sans" w:cs="Noto Sans"/>
                          <w:bCs/>
                          <w:sz w:val="18"/>
                          <w:szCs w:val="18"/>
                          <w:lang w:val="es-ES"/>
                        </w:rPr>
                      </w:pPr>
                      <w:r w:rsidRPr="009E37B3">
                        <w:rPr>
                          <w:rFonts w:ascii="Noto Sans" w:hAnsi="Noto Sans" w:cs="Noto Sans"/>
                          <w:bCs/>
                          <w:sz w:val="18"/>
                          <w:szCs w:val="18"/>
                          <w:lang w:val="es-ES"/>
                        </w:rPr>
                        <w:t>__________________________________</w:t>
                      </w:r>
                    </w:p>
                    <w:p w14:paraId="2D4343EC" w14:textId="77777777" w:rsidR="00BA1313" w:rsidRPr="009E37B3" w:rsidRDefault="00BB61FE" w:rsidP="0052212D">
                      <w:pPr>
                        <w:ind w:right="15"/>
                        <w:contextualSpacing/>
                        <w:jc w:val="center"/>
                        <w:rPr>
                          <w:rFonts w:ascii="Noto Sans" w:hAnsi="Noto Sans" w:cs="Noto Sans"/>
                          <w:b/>
                          <w:sz w:val="18"/>
                          <w:szCs w:val="18"/>
                          <w:lang w:val="es-ES"/>
                        </w:rPr>
                      </w:pPr>
                      <w:r w:rsidRPr="009E37B3">
                        <w:rPr>
                          <w:rFonts w:ascii="Noto Sans" w:hAnsi="Noto Sans" w:cs="Noto Sans"/>
                          <w:b/>
                          <w:sz w:val="18"/>
                          <w:szCs w:val="18"/>
                          <w:lang w:val="es-ES"/>
                        </w:rPr>
                        <w:t>DANIEL MARTINEZ CASTILLO</w:t>
                      </w:r>
                      <w:r w:rsidR="00E15366" w:rsidRPr="009E37B3">
                        <w:rPr>
                          <w:rFonts w:ascii="Noto Sans" w:hAnsi="Noto Sans" w:cs="Noto Sans"/>
                          <w:b/>
                          <w:sz w:val="18"/>
                          <w:szCs w:val="18"/>
                          <w:lang w:val="es-ES"/>
                        </w:rPr>
                        <w:t xml:space="preserve"> </w:t>
                      </w:r>
                    </w:p>
                    <w:p w14:paraId="5D34DAE0" w14:textId="39B69A1E" w:rsidR="0052212D" w:rsidRPr="009E37B3" w:rsidRDefault="00BB61FE" w:rsidP="0052212D">
                      <w:pPr>
                        <w:ind w:right="15"/>
                        <w:contextualSpacing/>
                        <w:jc w:val="center"/>
                        <w:rPr>
                          <w:rFonts w:ascii="Noto Sans" w:hAnsi="Noto Sans" w:cs="Noto Sans"/>
                          <w:b/>
                          <w:sz w:val="18"/>
                          <w:szCs w:val="18"/>
                          <w:lang w:val="es-ES"/>
                        </w:rPr>
                      </w:pPr>
                      <w:r w:rsidRPr="009E37B3">
                        <w:rPr>
                          <w:rFonts w:ascii="Noto Sans" w:hAnsi="Noto Sans" w:cs="Noto Sans"/>
                          <w:b/>
                          <w:sz w:val="18"/>
                          <w:szCs w:val="18"/>
                          <w:lang w:val="es-ES"/>
                        </w:rPr>
                        <w:t xml:space="preserve">ENCARGADO </w:t>
                      </w:r>
                      <w:r w:rsidR="00650A5D" w:rsidRPr="009E37B3">
                        <w:rPr>
                          <w:rFonts w:ascii="Noto Sans" w:hAnsi="Noto Sans" w:cs="Noto Sans"/>
                          <w:b/>
                          <w:sz w:val="18"/>
                          <w:szCs w:val="18"/>
                          <w:lang w:val="es-ES"/>
                        </w:rPr>
                        <w:t>DEL DESPACHO</w:t>
                      </w:r>
                      <w:r w:rsidRPr="009E37B3">
                        <w:rPr>
                          <w:rFonts w:ascii="Noto Sans" w:hAnsi="Noto Sans" w:cs="Noto Sans"/>
                          <w:b/>
                          <w:sz w:val="18"/>
                          <w:szCs w:val="18"/>
                          <w:lang w:val="es-ES"/>
                        </w:rPr>
                        <w:t xml:space="preserve"> DE LA </w:t>
                      </w:r>
                      <w:r w:rsidR="0052212D" w:rsidRPr="009E37B3">
                        <w:rPr>
                          <w:rFonts w:ascii="Noto Sans" w:hAnsi="Noto Sans" w:cs="Noto Sans"/>
                          <w:b/>
                          <w:sz w:val="18"/>
                          <w:szCs w:val="18"/>
                          <w:lang w:val="es-ES"/>
                        </w:rPr>
                        <w:t>DIREC</w:t>
                      </w:r>
                      <w:r w:rsidRPr="009E37B3">
                        <w:rPr>
                          <w:rFonts w:ascii="Noto Sans" w:hAnsi="Noto Sans" w:cs="Noto Sans"/>
                          <w:b/>
                          <w:sz w:val="18"/>
                          <w:szCs w:val="18"/>
                          <w:lang w:val="es-ES"/>
                        </w:rPr>
                        <w:t>CIÓN</w:t>
                      </w:r>
                      <w:r w:rsidR="0052212D" w:rsidRPr="009E37B3">
                        <w:rPr>
                          <w:rFonts w:ascii="Noto Sans" w:hAnsi="Noto Sans" w:cs="Noto Sans"/>
                          <w:b/>
                          <w:sz w:val="18"/>
                          <w:szCs w:val="18"/>
                          <w:lang w:val="es-ES"/>
                        </w:rPr>
                        <w:t xml:space="preserve"> DE INFRAESTRUCTURA Y ADQUISICIONES</w:t>
                      </w:r>
                      <w:r w:rsidR="00495F8D" w:rsidRPr="009E37B3">
                        <w:rPr>
                          <w:rFonts w:ascii="Noto Sans" w:hAnsi="Noto Sans" w:cs="Noto Sans"/>
                          <w:b/>
                          <w:sz w:val="18"/>
                          <w:szCs w:val="18"/>
                          <w:lang w:val="es-ES"/>
                        </w:rPr>
                        <w:t xml:space="preserve">, </w:t>
                      </w:r>
                      <w:r w:rsidR="008573D2" w:rsidRPr="009E37B3">
                        <w:rPr>
                          <w:rFonts w:ascii="Noto Sans" w:hAnsi="Noto Sans" w:cs="Noto Sans"/>
                          <w:b/>
                          <w:sz w:val="18"/>
                          <w:szCs w:val="18"/>
                          <w:lang w:val="es-ES"/>
                        </w:rPr>
                        <w:t xml:space="preserve">REPRESENTANTE </w:t>
                      </w:r>
                      <w:r w:rsidR="00F13B3E" w:rsidRPr="009E37B3">
                        <w:rPr>
                          <w:rFonts w:ascii="Noto Sans" w:hAnsi="Noto Sans" w:cs="Noto Sans"/>
                          <w:b/>
                          <w:sz w:val="18"/>
                          <w:szCs w:val="18"/>
                          <w:lang w:val="es-ES"/>
                        </w:rPr>
                        <w:t xml:space="preserve">Y SUPLENTE DE LA TITULAR </w:t>
                      </w:r>
                      <w:r w:rsidR="00B22022" w:rsidRPr="009E37B3">
                        <w:rPr>
                          <w:rFonts w:ascii="Noto Sans" w:hAnsi="Noto Sans" w:cs="Noto Sans"/>
                          <w:b/>
                          <w:sz w:val="18"/>
                          <w:szCs w:val="18"/>
                          <w:lang w:val="es-ES"/>
                        </w:rPr>
                        <w:t>POR AUSENCIA TEMPORAL DE ÉSTA.</w:t>
                      </w:r>
                    </w:p>
                    <w:p w14:paraId="5734684D" w14:textId="77777777" w:rsidR="00BA1313" w:rsidRPr="0060260A" w:rsidRDefault="00BA1313" w:rsidP="0052212D">
                      <w:pPr>
                        <w:ind w:right="15"/>
                        <w:contextualSpacing/>
                        <w:jc w:val="center"/>
                        <w:rPr>
                          <w:rFonts w:ascii="Noto Sans" w:hAnsi="Noto Sans" w:cs="Noto Sans"/>
                          <w:b/>
                          <w:sz w:val="16"/>
                          <w:szCs w:val="16"/>
                          <w:lang w:val="es-ES"/>
                        </w:rPr>
                      </w:pPr>
                    </w:p>
                    <w:p w14:paraId="55C6B848" w14:textId="77777777" w:rsidR="00BA1313" w:rsidRPr="0060260A" w:rsidRDefault="00BA1313" w:rsidP="0052212D">
                      <w:pPr>
                        <w:ind w:right="15"/>
                        <w:contextualSpacing/>
                        <w:jc w:val="center"/>
                        <w:rPr>
                          <w:rFonts w:ascii="Noto Sans" w:hAnsi="Noto Sans" w:cs="Noto Sans"/>
                          <w:b/>
                          <w:sz w:val="16"/>
                          <w:szCs w:val="16"/>
                          <w:lang w:val="es-ES"/>
                        </w:rPr>
                      </w:pPr>
                    </w:p>
                    <w:p w14:paraId="4FBDA036" w14:textId="77777777" w:rsidR="0052212D" w:rsidRPr="00E44676" w:rsidRDefault="0052212D" w:rsidP="0052212D"/>
                  </w:txbxContent>
                </v:textbox>
                <w10:wrap type="square" anchorx="margin"/>
              </v:shape>
            </w:pict>
          </mc:Fallback>
        </mc:AlternateContent>
      </w:r>
    </w:p>
    <w:p w14:paraId="76F6B1E1" w14:textId="715C0341" w:rsidR="0052212D" w:rsidRPr="00BB6754" w:rsidRDefault="009E37B3" w:rsidP="00102D4F">
      <w:pPr>
        <w:ind w:left="-142" w:right="-143"/>
        <w:jc w:val="both"/>
        <w:rPr>
          <w:rFonts w:ascii="Noto Sans" w:eastAsia="Montserrat" w:hAnsi="Noto Sans" w:cs="Noto Sans"/>
          <w:b/>
          <w:sz w:val="18"/>
          <w:szCs w:val="18"/>
        </w:rPr>
      </w:pPr>
      <w:r w:rsidRPr="00BB6754">
        <w:rPr>
          <w:rFonts w:ascii="Noto Sans" w:hAnsi="Noto Sans" w:cs="Noto Sans"/>
          <w:noProof/>
          <w:sz w:val="18"/>
          <w:szCs w:val="18"/>
          <w:lang w:val="es-ES"/>
        </w:rPr>
        <mc:AlternateContent>
          <mc:Choice Requires="wps">
            <w:drawing>
              <wp:anchor distT="45720" distB="45720" distL="114300" distR="114300" simplePos="0" relativeHeight="251658241" behindDoc="0" locked="0" layoutInCell="1" allowOverlap="1" wp14:anchorId="0E48D426" wp14:editId="64E3E11A">
                <wp:simplePos x="0" y="0"/>
                <wp:positionH relativeFrom="margin">
                  <wp:align>right</wp:align>
                </wp:positionH>
                <wp:positionV relativeFrom="paragraph">
                  <wp:posOffset>7675</wp:posOffset>
                </wp:positionV>
                <wp:extent cx="2491105" cy="1224280"/>
                <wp:effectExtent l="0" t="0" r="4445" b="0"/>
                <wp:wrapSquare wrapText="bothSides"/>
                <wp:docPr id="10521548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1224501"/>
                        </a:xfrm>
                        <a:prstGeom prst="rect">
                          <a:avLst/>
                        </a:prstGeom>
                        <a:solidFill>
                          <a:srgbClr val="FFFFFF"/>
                        </a:solidFill>
                        <a:ln w="9525">
                          <a:noFill/>
                          <a:miter lim="800000"/>
                          <a:headEnd/>
                          <a:tailEnd/>
                        </a:ln>
                      </wps:spPr>
                      <wps:txbx>
                        <w:txbxContent>
                          <w:p w14:paraId="1EB8C7E1" w14:textId="77777777" w:rsidR="00BB61FE" w:rsidRPr="009E37B3" w:rsidRDefault="00BB61FE" w:rsidP="00BB61FE">
                            <w:pPr>
                              <w:ind w:right="15"/>
                              <w:contextualSpacing/>
                              <w:jc w:val="center"/>
                              <w:rPr>
                                <w:rFonts w:ascii="Montserrat" w:hAnsi="Montserrat" w:cs="Arial"/>
                                <w:b/>
                                <w:color w:val="FF0000"/>
                                <w:sz w:val="18"/>
                                <w:szCs w:val="18"/>
                                <w:lang w:val="es-ES"/>
                              </w:rPr>
                            </w:pPr>
                          </w:p>
                          <w:p w14:paraId="31D8BE3C" w14:textId="77777777" w:rsidR="00BB61FE" w:rsidRPr="009E37B3" w:rsidRDefault="00BB61FE" w:rsidP="00BB61FE">
                            <w:pPr>
                              <w:ind w:right="15"/>
                              <w:contextualSpacing/>
                              <w:jc w:val="center"/>
                              <w:rPr>
                                <w:rFonts w:ascii="Montserrat" w:hAnsi="Montserrat" w:cs="Arial"/>
                                <w:b/>
                                <w:sz w:val="18"/>
                                <w:szCs w:val="18"/>
                                <w:lang w:val="es-ES"/>
                              </w:rPr>
                            </w:pPr>
                          </w:p>
                          <w:p w14:paraId="6306BFD0" w14:textId="77777777" w:rsidR="00BB61FE" w:rsidRPr="009E37B3" w:rsidRDefault="00BB61FE" w:rsidP="00BB61FE">
                            <w:pPr>
                              <w:ind w:right="15"/>
                              <w:contextualSpacing/>
                              <w:jc w:val="center"/>
                              <w:rPr>
                                <w:rFonts w:ascii="Noto Sans" w:hAnsi="Noto Sans" w:cs="Noto Sans"/>
                                <w:bCs/>
                                <w:sz w:val="18"/>
                                <w:szCs w:val="18"/>
                                <w:lang w:val="es-ES"/>
                              </w:rPr>
                            </w:pPr>
                            <w:r w:rsidRPr="009E37B3">
                              <w:rPr>
                                <w:rFonts w:ascii="Noto Sans" w:hAnsi="Noto Sans" w:cs="Noto Sans"/>
                                <w:bCs/>
                                <w:sz w:val="18"/>
                                <w:szCs w:val="18"/>
                                <w:lang w:val="es-ES"/>
                              </w:rPr>
                              <w:t>__________________________________</w:t>
                            </w:r>
                          </w:p>
                          <w:p w14:paraId="14F97B5D" w14:textId="031A11A4" w:rsidR="00BB61FE" w:rsidRPr="009E37B3" w:rsidRDefault="00795715" w:rsidP="00BB61FE">
                            <w:pPr>
                              <w:ind w:right="15"/>
                              <w:contextualSpacing/>
                              <w:jc w:val="center"/>
                              <w:rPr>
                                <w:rFonts w:ascii="Noto Sans" w:hAnsi="Noto Sans" w:cs="Noto Sans"/>
                                <w:b/>
                                <w:sz w:val="18"/>
                                <w:szCs w:val="18"/>
                                <w:lang w:val="es-ES"/>
                              </w:rPr>
                            </w:pPr>
                            <w:r w:rsidRPr="009E37B3">
                              <w:rPr>
                                <w:rFonts w:ascii="Noto Sans" w:hAnsi="Noto Sans" w:cs="Noto Sans"/>
                                <w:b/>
                                <w:sz w:val="18"/>
                                <w:szCs w:val="18"/>
                                <w:lang w:val="es-ES"/>
                              </w:rPr>
                              <w:t xml:space="preserve">PATRICIA ALEJANDRA </w:t>
                            </w:r>
                            <w:r w:rsidR="00641430" w:rsidRPr="009E37B3">
                              <w:rPr>
                                <w:rFonts w:ascii="Noto Sans" w:hAnsi="Noto Sans" w:cs="Noto Sans"/>
                                <w:b/>
                                <w:sz w:val="18"/>
                                <w:szCs w:val="18"/>
                                <w:lang w:val="es-ES"/>
                              </w:rPr>
                              <w:t xml:space="preserve">BERNAL </w:t>
                            </w:r>
                            <w:r w:rsidR="00670253" w:rsidRPr="009E37B3">
                              <w:rPr>
                                <w:rFonts w:ascii="Noto Sans" w:hAnsi="Noto Sans" w:cs="Noto Sans"/>
                                <w:b/>
                                <w:sz w:val="18"/>
                                <w:szCs w:val="18"/>
                                <w:lang w:val="es-ES"/>
                              </w:rPr>
                              <w:t>MONZÓN</w:t>
                            </w:r>
                          </w:p>
                          <w:p w14:paraId="41FE485F" w14:textId="351609D8" w:rsidR="00BB61FE" w:rsidRPr="009E37B3" w:rsidRDefault="00D664D5" w:rsidP="00BB61FE">
                            <w:pPr>
                              <w:jc w:val="center"/>
                              <w:rPr>
                                <w:sz w:val="18"/>
                                <w:szCs w:val="18"/>
                              </w:rPr>
                            </w:pPr>
                            <w:r w:rsidRPr="009E37B3">
                              <w:rPr>
                                <w:rFonts w:ascii="Noto Sans" w:hAnsi="Noto Sans" w:cs="Noto Sans"/>
                                <w:b/>
                                <w:sz w:val="18"/>
                                <w:szCs w:val="18"/>
                                <w:lang w:val="es-ES"/>
                              </w:rPr>
                              <w:t>DIRECTORA DE DISEÑO CURRICULAR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8D426" id="_x0000_s1027" type="#_x0000_t202" style="position:absolute;left:0;text-align:left;margin-left:144.95pt;margin-top:.6pt;width:196.15pt;height:96.4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" stroked="f">
                <v:textbox>
                  <w:txbxContent>
                    <w:p w14:paraId="1EB8C7E1" w14:textId="77777777" w:rsidR="00BB61FE" w:rsidRPr="009E37B3" w:rsidRDefault="00BB61FE" w:rsidP="00BB61FE">
                      <w:pPr>
                        <w:ind w:right="15"/>
                        <w:contextualSpacing/>
                        <w:jc w:val="center"/>
                        <w:rPr>
                          <w:rFonts w:ascii="Montserrat" w:hAnsi="Montserrat" w:cs="Arial"/>
                          <w:b/>
                          <w:color w:val="FF0000"/>
                          <w:sz w:val="18"/>
                          <w:szCs w:val="18"/>
                          <w:lang w:val="es-ES"/>
                        </w:rPr>
                      </w:pPr>
                    </w:p>
                    <w:p w14:paraId="31D8BE3C" w14:textId="77777777" w:rsidR="00BB61FE" w:rsidRPr="009E37B3" w:rsidRDefault="00BB61FE" w:rsidP="00BB61FE">
                      <w:pPr>
                        <w:ind w:right="15"/>
                        <w:contextualSpacing/>
                        <w:jc w:val="center"/>
                        <w:rPr>
                          <w:rFonts w:ascii="Montserrat" w:hAnsi="Montserrat" w:cs="Arial"/>
                          <w:b/>
                          <w:sz w:val="18"/>
                          <w:szCs w:val="18"/>
                          <w:lang w:val="es-ES"/>
                        </w:rPr>
                      </w:pPr>
                    </w:p>
                    <w:p w14:paraId="6306BFD0" w14:textId="77777777" w:rsidR="00BB61FE" w:rsidRPr="009E37B3" w:rsidRDefault="00BB61FE" w:rsidP="00BB61FE">
                      <w:pPr>
                        <w:ind w:right="15"/>
                        <w:contextualSpacing/>
                        <w:jc w:val="center"/>
                        <w:rPr>
                          <w:rFonts w:ascii="Noto Sans" w:hAnsi="Noto Sans" w:cs="Noto Sans"/>
                          <w:bCs/>
                          <w:sz w:val="18"/>
                          <w:szCs w:val="18"/>
                          <w:lang w:val="es-ES"/>
                        </w:rPr>
                      </w:pPr>
                      <w:r w:rsidRPr="009E37B3">
                        <w:rPr>
                          <w:rFonts w:ascii="Noto Sans" w:hAnsi="Noto Sans" w:cs="Noto Sans"/>
                          <w:bCs/>
                          <w:sz w:val="18"/>
                          <w:szCs w:val="18"/>
                          <w:lang w:val="es-ES"/>
                        </w:rPr>
                        <w:t>__________________________________</w:t>
                      </w:r>
                    </w:p>
                    <w:p w14:paraId="14F97B5D" w14:textId="031A11A4" w:rsidR="00BB61FE" w:rsidRPr="009E37B3" w:rsidRDefault="00795715" w:rsidP="00BB61FE">
                      <w:pPr>
                        <w:ind w:right="15"/>
                        <w:contextualSpacing/>
                        <w:jc w:val="center"/>
                        <w:rPr>
                          <w:rFonts w:ascii="Noto Sans" w:hAnsi="Noto Sans" w:cs="Noto Sans"/>
                          <w:b/>
                          <w:sz w:val="18"/>
                          <w:szCs w:val="18"/>
                          <w:lang w:val="es-ES"/>
                        </w:rPr>
                      </w:pPr>
                      <w:r w:rsidRPr="009E37B3">
                        <w:rPr>
                          <w:rFonts w:ascii="Noto Sans" w:hAnsi="Noto Sans" w:cs="Noto Sans"/>
                          <w:b/>
                          <w:sz w:val="18"/>
                          <w:szCs w:val="18"/>
                          <w:lang w:val="es-ES"/>
                        </w:rPr>
                        <w:t xml:space="preserve">PATRICIA ALEJANDRA </w:t>
                      </w:r>
                      <w:r w:rsidR="00641430" w:rsidRPr="009E37B3">
                        <w:rPr>
                          <w:rFonts w:ascii="Noto Sans" w:hAnsi="Noto Sans" w:cs="Noto Sans"/>
                          <w:b/>
                          <w:sz w:val="18"/>
                          <w:szCs w:val="18"/>
                          <w:lang w:val="es-ES"/>
                        </w:rPr>
                        <w:t xml:space="preserve">BERNAL </w:t>
                      </w:r>
                      <w:r w:rsidR="00670253" w:rsidRPr="009E37B3">
                        <w:rPr>
                          <w:rFonts w:ascii="Noto Sans" w:hAnsi="Noto Sans" w:cs="Noto Sans"/>
                          <w:b/>
                          <w:sz w:val="18"/>
                          <w:szCs w:val="18"/>
                          <w:lang w:val="es-ES"/>
                        </w:rPr>
                        <w:t>MONZÓN</w:t>
                      </w:r>
                    </w:p>
                    <w:p w14:paraId="41FE485F" w14:textId="351609D8" w:rsidR="00BB61FE" w:rsidRPr="009E37B3" w:rsidRDefault="00D664D5" w:rsidP="00BB61FE">
                      <w:pPr>
                        <w:jc w:val="center"/>
                        <w:rPr>
                          <w:sz w:val="18"/>
                          <w:szCs w:val="18"/>
                        </w:rPr>
                      </w:pPr>
                      <w:r w:rsidRPr="009E37B3">
                        <w:rPr>
                          <w:rFonts w:ascii="Noto Sans" w:hAnsi="Noto Sans" w:cs="Noto Sans"/>
                          <w:b/>
                          <w:sz w:val="18"/>
                          <w:szCs w:val="18"/>
                          <w:lang w:val="es-ES"/>
                        </w:rPr>
                        <w:t>DIRECTORA DE DISEÑO CURRICULAR</w:t>
                      </w:r>
                    </w:p>
                  </w:txbxContent>
                </v:textbox>
                <w10:wrap type="square" anchorx="margin"/>
              </v:shape>
            </w:pict>
          </mc:Fallback>
        </mc:AlternateContent>
      </w:r>
    </w:p>
    <w:p w14:paraId="0123FBD5" w14:textId="77777777" w:rsidR="00AC0734" w:rsidRPr="00BB6754" w:rsidRDefault="00AC0734" w:rsidP="00102D4F">
      <w:pPr>
        <w:ind w:left="-142" w:right="-143"/>
        <w:jc w:val="both"/>
        <w:rPr>
          <w:rFonts w:ascii="Noto Sans" w:eastAsia="Montserrat" w:hAnsi="Noto Sans" w:cs="Noto Sans"/>
          <w:b/>
          <w:sz w:val="18"/>
          <w:szCs w:val="18"/>
        </w:rPr>
      </w:pPr>
    </w:p>
    <w:p w14:paraId="536647BE" w14:textId="1A488DE3" w:rsidR="00AC0734" w:rsidRPr="00BB6754" w:rsidRDefault="00AC0734" w:rsidP="00102D4F">
      <w:pPr>
        <w:ind w:left="-142" w:right="-143"/>
        <w:jc w:val="both"/>
        <w:rPr>
          <w:rFonts w:ascii="Noto Sans" w:eastAsia="Montserrat" w:hAnsi="Noto Sans" w:cs="Noto Sans"/>
          <w:b/>
          <w:sz w:val="18"/>
          <w:szCs w:val="18"/>
        </w:rPr>
      </w:pPr>
    </w:p>
    <w:p w14:paraId="3DEE79EF" w14:textId="3C35C00B" w:rsidR="008A56C3" w:rsidRDefault="008A56C3" w:rsidP="00102D4F">
      <w:pPr>
        <w:ind w:right="-143"/>
        <w:rPr>
          <w:rFonts w:ascii="Noto Sans" w:hAnsi="Noto Sans" w:cs="Noto Sans"/>
        </w:rPr>
      </w:pPr>
    </w:p>
    <w:p w14:paraId="143A8DE8" w14:textId="77777777" w:rsidR="009E37B3" w:rsidRDefault="009E37B3" w:rsidP="00102D4F">
      <w:pPr>
        <w:ind w:right="-143"/>
        <w:rPr>
          <w:rFonts w:ascii="Noto Sans" w:hAnsi="Noto Sans" w:cs="Noto Sans"/>
        </w:rPr>
      </w:pPr>
    </w:p>
    <w:p w14:paraId="54C523ED" w14:textId="77777777" w:rsidR="009E37B3" w:rsidRDefault="009E37B3" w:rsidP="00102D4F">
      <w:pPr>
        <w:ind w:right="-143"/>
        <w:rPr>
          <w:rFonts w:ascii="Noto Sans" w:hAnsi="Noto Sans" w:cs="Noto Sans"/>
        </w:rPr>
      </w:pPr>
    </w:p>
    <w:p w14:paraId="60BA06A6" w14:textId="77777777" w:rsidR="009E37B3" w:rsidRDefault="009E37B3" w:rsidP="00102D4F">
      <w:pPr>
        <w:ind w:right="-143"/>
        <w:rPr>
          <w:rFonts w:ascii="Noto Sans" w:hAnsi="Noto Sans" w:cs="Noto Sans"/>
        </w:rPr>
      </w:pPr>
    </w:p>
    <w:p w14:paraId="58A82E05" w14:textId="77777777" w:rsidR="009E37B3" w:rsidRDefault="009E37B3" w:rsidP="00102D4F">
      <w:pPr>
        <w:ind w:right="-143"/>
        <w:rPr>
          <w:rFonts w:ascii="Noto Sans" w:hAnsi="Noto Sans" w:cs="Noto Sans"/>
        </w:rPr>
      </w:pPr>
    </w:p>
    <w:p w14:paraId="0D1C22B4" w14:textId="77777777" w:rsidR="009E37B3" w:rsidRDefault="009E37B3" w:rsidP="00102D4F">
      <w:pPr>
        <w:ind w:right="-143"/>
        <w:rPr>
          <w:rFonts w:ascii="Noto Sans" w:hAnsi="Noto Sans" w:cs="Noto Sans"/>
        </w:rPr>
      </w:pPr>
    </w:p>
    <w:p w14:paraId="4D586167" w14:textId="77777777" w:rsidR="009E37B3" w:rsidRDefault="009E37B3" w:rsidP="00102D4F">
      <w:pPr>
        <w:ind w:right="-143"/>
        <w:rPr>
          <w:rFonts w:ascii="Noto Sans" w:hAnsi="Noto Sans" w:cs="Noto Sans"/>
        </w:rPr>
      </w:pPr>
    </w:p>
    <w:p w14:paraId="001D64B0" w14:textId="77777777" w:rsidR="009E37B3" w:rsidRDefault="009E37B3" w:rsidP="00102D4F">
      <w:pPr>
        <w:ind w:right="-143"/>
        <w:rPr>
          <w:rFonts w:ascii="Noto Sans" w:hAnsi="Noto Sans" w:cs="Noto Sans"/>
        </w:rPr>
      </w:pPr>
    </w:p>
    <w:p w14:paraId="2A27E945" w14:textId="77777777" w:rsidR="009E37B3" w:rsidRDefault="009E37B3" w:rsidP="00102D4F">
      <w:pPr>
        <w:ind w:right="-143"/>
        <w:rPr>
          <w:rFonts w:ascii="Noto Sans" w:hAnsi="Noto Sans" w:cs="Noto Sans"/>
        </w:rPr>
      </w:pPr>
    </w:p>
    <w:p w14:paraId="6B7918FD" w14:textId="77777777" w:rsidR="009E37B3" w:rsidRPr="00BB6754" w:rsidRDefault="009E37B3" w:rsidP="00102D4F">
      <w:pPr>
        <w:ind w:right="-143"/>
        <w:rPr>
          <w:rFonts w:ascii="Noto Sans" w:hAnsi="Noto Sans" w:cs="Noto Sans"/>
        </w:rPr>
      </w:pPr>
    </w:p>
    <w:tbl>
      <w:tblPr>
        <w:tblpPr w:leftFromText="141" w:rightFromText="141" w:vertAnchor="text" w:tblpY="18"/>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9467"/>
      </w:tblGrid>
      <w:tr w:rsidR="00523C98" w:rsidRPr="00BB6754" w14:paraId="0A43FBA7" w14:textId="77777777" w:rsidTr="00015311">
        <w:trPr>
          <w:trHeight w:val="377"/>
        </w:trPr>
        <w:tc>
          <w:tcPr>
            <w:tcW w:w="9467" w:type="dxa"/>
            <w:shd w:val="clear" w:color="auto" w:fill="0070C0"/>
          </w:tcPr>
          <w:p w14:paraId="2657D6CD" w14:textId="39D866DA" w:rsidR="00523C98" w:rsidRPr="00BB6754" w:rsidRDefault="00523C98" w:rsidP="00523C98">
            <w:pPr>
              <w:pStyle w:val="Heading2"/>
              <w:ind w:left="-142" w:right="-93"/>
              <w:contextualSpacing/>
              <w:rPr>
                <w:rFonts w:ascii="Noto Sans" w:hAnsi="Noto Sans" w:cs="Noto Sans"/>
                <w:smallCaps/>
                <w:color w:val="FFFFFF"/>
                <w:sz w:val="18"/>
                <w:szCs w:val="18"/>
              </w:rPr>
            </w:pPr>
            <w:r w:rsidRPr="00BB6754">
              <w:rPr>
                <w:rFonts w:ascii="Noto Sans" w:hAnsi="Noto Sans" w:cs="Noto Sans"/>
                <w:sz w:val="18"/>
                <w:szCs w:val="18"/>
              </w:rPr>
              <w:br w:type="page"/>
            </w:r>
            <w:r w:rsidRPr="00BB6754">
              <w:rPr>
                <w:rFonts w:ascii="Noto Sans" w:hAnsi="Noto Sans" w:cs="Noto Sans"/>
                <w:bCs/>
                <w:sz w:val="18"/>
                <w:szCs w:val="18"/>
              </w:rPr>
              <w:br w:type="page"/>
            </w:r>
            <w:r w:rsidRPr="00BB6754">
              <w:rPr>
                <w:rFonts w:ascii="Noto Sans" w:hAnsi="Noto Sans" w:cs="Noto Sans"/>
                <w:bCs/>
                <w:sz w:val="18"/>
                <w:szCs w:val="18"/>
              </w:rPr>
              <w:br w:type="page"/>
            </w:r>
            <w:r w:rsidRPr="00BB6754">
              <w:rPr>
                <w:rFonts w:ascii="Noto Sans" w:hAnsi="Noto Sans" w:cs="Noto Sans"/>
                <w:smallCaps/>
                <w:color w:val="FFFFFF"/>
                <w:sz w:val="18"/>
                <w:szCs w:val="18"/>
              </w:rPr>
              <w:t>FORMATO A</w:t>
            </w:r>
          </w:p>
          <w:p w14:paraId="12D82D06" w14:textId="77777777" w:rsidR="00523C98" w:rsidRPr="00BB6754" w:rsidRDefault="00523C98" w:rsidP="00523C98">
            <w:pPr>
              <w:ind w:left="-142" w:right="-93"/>
              <w:contextualSpacing/>
              <w:jc w:val="center"/>
              <w:rPr>
                <w:rFonts w:ascii="Noto Sans" w:hAnsi="Noto Sans" w:cs="Noto Sans"/>
                <w:b/>
                <w:smallCaps/>
                <w:sz w:val="18"/>
                <w:szCs w:val="18"/>
              </w:rPr>
            </w:pPr>
            <w:r w:rsidRPr="00BB6754">
              <w:rPr>
                <w:rFonts w:ascii="Noto Sans" w:hAnsi="Noto Sans" w:cs="Noto Sans"/>
                <w:b/>
                <w:smallCaps/>
                <w:color w:val="FFFFFF"/>
                <w:sz w:val="18"/>
                <w:szCs w:val="18"/>
              </w:rPr>
              <w:t>FORMATO PARA LA PRESENTACIÓN DE LA PROPUESTA ECONÓMICA</w:t>
            </w:r>
          </w:p>
        </w:tc>
      </w:tr>
    </w:tbl>
    <w:p w14:paraId="1DC1A4F5" w14:textId="77777777" w:rsidR="00A33CD7" w:rsidRPr="00BB6754" w:rsidRDefault="00A33CD7" w:rsidP="003653CE">
      <w:pPr>
        <w:pStyle w:val="BodyText"/>
        <w:ind w:left="-142" w:right="-93"/>
        <w:contextualSpacing/>
        <w:jc w:val="right"/>
        <w:rPr>
          <w:rFonts w:ascii="Noto Sans" w:hAnsi="Noto Sans" w:cs="Noto Sans"/>
          <w:sz w:val="18"/>
          <w:szCs w:val="18"/>
        </w:rPr>
      </w:pPr>
    </w:p>
    <w:p w14:paraId="58A53C6B" w14:textId="43F4B49C" w:rsidR="0052212D" w:rsidRPr="00BB6754" w:rsidRDefault="0052212D" w:rsidP="003653CE">
      <w:pPr>
        <w:pStyle w:val="BodyText"/>
        <w:ind w:left="-142" w:right="-93"/>
        <w:contextualSpacing/>
        <w:jc w:val="right"/>
        <w:rPr>
          <w:rFonts w:ascii="Noto Sans" w:hAnsi="Noto Sans" w:cs="Noto Sans"/>
          <w:sz w:val="18"/>
          <w:szCs w:val="18"/>
        </w:rPr>
      </w:pPr>
      <w:r w:rsidRPr="00BB6754">
        <w:rPr>
          <w:rFonts w:ascii="Noto Sans" w:hAnsi="Noto Sans" w:cs="Noto Sans"/>
          <w:sz w:val="18"/>
          <w:szCs w:val="18"/>
        </w:rPr>
        <w:t>Estado de México, a _________ de 202</w:t>
      </w:r>
      <w:r w:rsidR="001C7137" w:rsidRPr="00BB6754">
        <w:rPr>
          <w:rFonts w:ascii="Noto Sans" w:hAnsi="Noto Sans" w:cs="Noto Sans"/>
          <w:sz w:val="18"/>
          <w:szCs w:val="18"/>
        </w:rPr>
        <w:t>5</w:t>
      </w:r>
    </w:p>
    <w:p w14:paraId="560BB7C7" w14:textId="77777777" w:rsidR="0052212D" w:rsidRPr="00BB6754" w:rsidRDefault="0052212D" w:rsidP="003653CE">
      <w:pPr>
        <w:pStyle w:val="BodyText"/>
        <w:ind w:left="-142" w:right="-93"/>
        <w:contextualSpacing/>
        <w:rPr>
          <w:rFonts w:ascii="Noto Sans" w:hAnsi="Noto Sans" w:cs="Noto Sans"/>
          <w:b/>
          <w:sz w:val="18"/>
          <w:szCs w:val="18"/>
        </w:rPr>
      </w:pPr>
      <w:r w:rsidRPr="00BB6754">
        <w:rPr>
          <w:rFonts w:ascii="Noto Sans" w:hAnsi="Noto Sans" w:cs="Noto Sans"/>
          <w:b/>
          <w:sz w:val="18"/>
          <w:szCs w:val="18"/>
        </w:rPr>
        <w:t>COLEGIO NACIONAL DE EDUCACIÓN PROFESIONAL TÉCNICA</w:t>
      </w:r>
    </w:p>
    <w:p w14:paraId="1A961E25" w14:textId="77777777" w:rsidR="0052212D" w:rsidRPr="00BB6754" w:rsidRDefault="0052212D" w:rsidP="003653CE">
      <w:pPr>
        <w:ind w:left="-142" w:right="-93"/>
        <w:contextualSpacing/>
        <w:jc w:val="both"/>
        <w:rPr>
          <w:rFonts w:ascii="Noto Sans" w:hAnsi="Noto Sans" w:cs="Noto Sans"/>
          <w:bCs/>
          <w:sz w:val="18"/>
          <w:szCs w:val="18"/>
        </w:rPr>
      </w:pPr>
      <w:r w:rsidRPr="00BB6754">
        <w:rPr>
          <w:rFonts w:ascii="Noto Sans" w:hAnsi="Noto Sans" w:cs="Noto Sans"/>
          <w:bCs/>
          <w:sz w:val="18"/>
          <w:szCs w:val="18"/>
        </w:rPr>
        <w:t>P r e s e n t e</w:t>
      </w:r>
    </w:p>
    <w:p w14:paraId="0C0F248C" w14:textId="77777777" w:rsidR="0052212D" w:rsidRPr="00BB6754" w:rsidRDefault="0052212D" w:rsidP="003653CE">
      <w:pPr>
        <w:ind w:left="-142" w:right="-93"/>
        <w:contextualSpacing/>
        <w:jc w:val="both"/>
        <w:rPr>
          <w:rFonts w:ascii="Noto Sans" w:hAnsi="Noto Sans" w:cs="Noto Sans"/>
          <w:bCs/>
          <w:sz w:val="18"/>
          <w:szCs w:val="18"/>
        </w:rPr>
      </w:pPr>
    </w:p>
    <w:p w14:paraId="553E772A" w14:textId="47251888" w:rsidR="00A13D33" w:rsidRPr="00BB6754" w:rsidRDefault="0052212D" w:rsidP="00A13D33">
      <w:pPr>
        <w:ind w:left="-142" w:right="-93"/>
        <w:jc w:val="both"/>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De conformidad con lo establecido en la Convocatoria de Invitación a Cuando Menos Tres Personas de Carácter Nacional Electrónica No. </w:t>
      </w:r>
      <w:r w:rsidR="001D75BF" w:rsidRPr="00BB6754">
        <w:rPr>
          <w:rFonts w:ascii="Noto Sans" w:hAnsi="Noto Sans" w:cs="Noto Sans"/>
          <w:color w:val="000000"/>
          <w:sz w:val="18"/>
          <w:szCs w:val="18"/>
          <w:lang w:eastAsia="es-MX"/>
        </w:rPr>
        <w:t>IA-11-L5X-011L5X001-N-</w:t>
      </w:r>
      <w:r w:rsidR="009665BA">
        <w:rPr>
          <w:rFonts w:ascii="Noto Sans" w:hAnsi="Noto Sans" w:cs="Noto Sans"/>
          <w:color w:val="000000"/>
          <w:sz w:val="18"/>
          <w:szCs w:val="18"/>
          <w:lang w:eastAsia="es-MX"/>
        </w:rPr>
        <w:t>2</w:t>
      </w:r>
      <w:r w:rsidR="00E859CF">
        <w:rPr>
          <w:rFonts w:ascii="Noto Sans" w:hAnsi="Noto Sans" w:cs="Noto Sans"/>
          <w:color w:val="000000"/>
          <w:sz w:val="18"/>
          <w:szCs w:val="18"/>
          <w:lang w:eastAsia="es-MX"/>
        </w:rPr>
        <w:t>3</w:t>
      </w:r>
      <w:r w:rsidR="001D75BF" w:rsidRPr="00BB6754">
        <w:rPr>
          <w:rFonts w:ascii="Noto Sans" w:hAnsi="Noto Sans" w:cs="Noto Sans"/>
          <w:color w:val="000000"/>
          <w:sz w:val="18"/>
          <w:szCs w:val="18"/>
          <w:lang w:eastAsia="es-MX"/>
        </w:rPr>
        <w:t>-2025</w:t>
      </w:r>
      <w:r w:rsidRPr="00BB6754">
        <w:rPr>
          <w:rFonts w:ascii="Noto Sans" w:hAnsi="Noto Sans" w:cs="Noto Sans"/>
          <w:bCs/>
          <w:color w:val="000000"/>
          <w:sz w:val="18"/>
          <w:szCs w:val="18"/>
          <w:lang w:eastAsia="es-MX"/>
        </w:rPr>
        <w:t xml:space="preserve">, para la contratación del </w:t>
      </w:r>
      <w:r w:rsidR="008519B7">
        <w:rPr>
          <w:rFonts w:ascii="Noto Sans" w:hAnsi="Noto Sans" w:cs="Noto Sans"/>
          <w:bCs/>
          <w:color w:val="000000"/>
          <w:sz w:val="18"/>
          <w:szCs w:val="18"/>
          <w:lang w:eastAsia="es-MX"/>
        </w:rPr>
        <w:t>“</w:t>
      </w:r>
      <w:r w:rsidR="00710EE3" w:rsidRPr="00BB6754">
        <w:rPr>
          <w:rFonts w:ascii="Noto Sans" w:hAnsi="Noto Sans" w:cs="Noto Sans"/>
          <w:b/>
          <w:bCs/>
          <w:color w:val="000000"/>
          <w:sz w:val="18"/>
          <w:szCs w:val="18"/>
          <w:lang w:eastAsia="es-MX"/>
        </w:rPr>
        <w:t xml:space="preserve">SERVICIO </w:t>
      </w:r>
      <w:r w:rsidR="00710EE3">
        <w:rPr>
          <w:rFonts w:ascii="Noto Sans" w:hAnsi="Noto Sans" w:cs="Noto Sans"/>
          <w:b/>
          <w:bCs/>
          <w:color w:val="000000"/>
          <w:sz w:val="18"/>
          <w:szCs w:val="18"/>
          <w:lang w:eastAsia="es-MX"/>
        </w:rPr>
        <w:t xml:space="preserve">PARA LA ELABORACIÓN DE UN </w:t>
      </w:r>
      <w:r w:rsidR="00D530CF">
        <w:rPr>
          <w:rFonts w:ascii="Noto Sans" w:hAnsi="Noto Sans" w:cs="Noto Sans"/>
          <w:b/>
          <w:bCs/>
          <w:color w:val="000000"/>
          <w:sz w:val="18"/>
          <w:szCs w:val="18"/>
          <w:lang w:eastAsia="es-MX"/>
        </w:rPr>
        <w:t>DIAGNÓSTICO</w:t>
      </w:r>
      <w:r w:rsidR="00710EE3">
        <w:rPr>
          <w:rFonts w:ascii="Noto Sans" w:hAnsi="Noto Sans" w:cs="Noto Sans"/>
          <w:b/>
          <w:bCs/>
          <w:color w:val="000000"/>
          <w:sz w:val="18"/>
          <w:szCs w:val="18"/>
          <w:lang w:eastAsia="es-MX"/>
        </w:rPr>
        <w:t xml:space="preserve"> INTEGRAL SOBRE LA EDUCACIÓN DUAL EN EL CONALEP</w:t>
      </w:r>
      <w:r w:rsidR="008519B7">
        <w:rPr>
          <w:rFonts w:ascii="Noto Sans" w:hAnsi="Noto Sans" w:cs="Noto Sans"/>
          <w:b/>
          <w:bCs/>
          <w:color w:val="000000"/>
          <w:sz w:val="18"/>
          <w:szCs w:val="18"/>
          <w:lang w:eastAsia="es-MX"/>
        </w:rPr>
        <w:t>”</w:t>
      </w:r>
      <w:r w:rsidRPr="00BB6754">
        <w:rPr>
          <w:rFonts w:ascii="Noto Sans" w:hAnsi="Noto Sans" w:cs="Noto Sans"/>
          <w:bCs/>
          <w:color w:val="000000"/>
          <w:sz w:val="18"/>
          <w:szCs w:val="18"/>
          <w:lang w:eastAsia="es-MX"/>
        </w:rPr>
        <w:t>, manifiesto bajo protesta de decir verdad que:</w:t>
      </w:r>
    </w:p>
    <w:p w14:paraId="1CE536B5" w14:textId="77777777" w:rsidR="00A13D33" w:rsidRPr="00BB6754" w:rsidRDefault="00A13D33" w:rsidP="00A13D33">
      <w:pPr>
        <w:ind w:left="-142" w:right="-93"/>
        <w:jc w:val="both"/>
        <w:rPr>
          <w:rFonts w:ascii="Noto Sans" w:hAnsi="Noto Sans" w:cs="Noto Sans"/>
          <w:bCs/>
          <w:color w:val="000000"/>
          <w:sz w:val="18"/>
          <w:szCs w:val="18"/>
          <w:lang w:eastAsia="es-MX"/>
        </w:rPr>
      </w:pPr>
    </w:p>
    <w:p w14:paraId="1256F65A" w14:textId="2C6C99E3" w:rsidR="006C01F1" w:rsidRDefault="006C01F1" w:rsidP="00A13D33">
      <w:pPr>
        <w:ind w:left="-142" w:right="-93"/>
        <w:jc w:val="both"/>
        <w:rPr>
          <w:rFonts w:ascii="Noto Sans" w:hAnsi="Noto Sans" w:cs="Noto Sans"/>
          <w:bCs/>
          <w:color w:val="000000"/>
          <w:sz w:val="18"/>
          <w:szCs w:val="18"/>
          <w:lang w:eastAsia="es-MX"/>
        </w:rPr>
      </w:pPr>
      <w:r>
        <w:rPr>
          <w:rFonts w:ascii="Noto Sans" w:hAnsi="Noto Sans" w:cs="Noto Sans"/>
          <w:color w:val="000000"/>
          <w:sz w:val="18"/>
          <w:szCs w:val="18"/>
          <w:lang w:eastAsia="es-MX"/>
        </w:rPr>
        <w:t>El servicio</w:t>
      </w:r>
      <w:r w:rsidR="000D1995">
        <w:rPr>
          <w:rFonts w:ascii="Noto Sans" w:hAnsi="Noto Sans" w:cs="Noto Sans"/>
          <w:color w:val="000000"/>
          <w:sz w:val="18"/>
          <w:szCs w:val="18"/>
          <w:lang w:eastAsia="es-MX"/>
        </w:rPr>
        <w:t xml:space="preserve"> será a</w:t>
      </w:r>
      <w:r w:rsidRPr="002531E1">
        <w:rPr>
          <w:rFonts w:ascii="Noto Sans" w:hAnsi="Noto Sans" w:cs="Noto Sans"/>
          <w:color w:val="000000"/>
          <w:sz w:val="18"/>
          <w:szCs w:val="18"/>
          <w:lang w:eastAsia="es-MX"/>
        </w:rPr>
        <w:t>l día siguiente de la notificación de fallo y con una duración de 12 semanas</w:t>
      </w:r>
      <w:r w:rsidR="000D1995">
        <w:rPr>
          <w:rFonts w:ascii="Noto Sans" w:hAnsi="Noto Sans" w:cs="Noto Sans"/>
          <w:color w:val="000000"/>
          <w:sz w:val="18"/>
          <w:szCs w:val="18"/>
          <w:lang w:eastAsia="es-MX"/>
        </w:rPr>
        <w:t>.</w:t>
      </w:r>
      <w:r w:rsidRPr="00BB6754">
        <w:rPr>
          <w:rFonts w:ascii="Noto Sans" w:hAnsi="Noto Sans" w:cs="Noto Sans"/>
          <w:bCs/>
          <w:color w:val="000000"/>
          <w:sz w:val="18"/>
          <w:szCs w:val="18"/>
          <w:lang w:eastAsia="es-MX"/>
        </w:rPr>
        <w:t xml:space="preserve"> </w:t>
      </w:r>
    </w:p>
    <w:p w14:paraId="7A2EC491" w14:textId="77777777" w:rsidR="006C01F1" w:rsidRDefault="006C01F1" w:rsidP="00A13D33">
      <w:pPr>
        <w:ind w:left="-142" w:right="-93"/>
        <w:jc w:val="both"/>
        <w:rPr>
          <w:rFonts w:ascii="Noto Sans" w:hAnsi="Noto Sans" w:cs="Noto Sans"/>
          <w:bCs/>
          <w:color w:val="000000"/>
          <w:sz w:val="18"/>
          <w:szCs w:val="18"/>
          <w:lang w:eastAsia="es-MX"/>
        </w:rPr>
      </w:pPr>
    </w:p>
    <w:p w14:paraId="26A8B3CD" w14:textId="2D358B53" w:rsidR="00A13D33" w:rsidRPr="00BB6754" w:rsidRDefault="00533435" w:rsidP="00A13D33">
      <w:pPr>
        <w:ind w:left="-142" w:right="-93"/>
        <w:jc w:val="both"/>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O</w:t>
      </w:r>
      <w:r w:rsidR="00A13D33" w:rsidRPr="00BB6754">
        <w:rPr>
          <w:rFonts w:ascii="Noto Sans" w:hAnsi="Noto Sans" w:cs="Noto Sans"/>
          <w:bCs/>
          <w:color w:val="000000"/>
          <w:sz w:val="18"/>
          <w:szCs w:val="18"/>
          <w:lang w:eastAsia="es-MX"/>
        </w:rPr>
        <w:t>ferto los servicios objeto del procedimiento con los precios siguientes:</w:t>
      </w:r>
    </w:p>
    <w:p w14:paraId="3BF329EB" w14:textId="77777777" w:rsidR="00D71D77" w:rsidRPr="00BB6754" w:rsidRDefault="00D71D77" w:rsidP="00A33CD7">
      <w:pPr>
        <w:ind w:left="-142" w:right="-93"/>
        <w:jc w:val="both"/>
        <w:rPr>
          <w:rFonts w:ascii="Noto Sans" w:hAnsi="Noto Sans" w:cs="Noto Sans"/>
          <w:sz w:val="18"/>
          <w:szCs w:val="18"/>
          <w:lang w:val="es-ES"/>
        </w:rPr>
      </w:pPr>
    </w:p>
    <w:p w14:paraId="6E663264" w14:textId="2E1CD421" w:rsidR="009A198B" w:rsidRDefault="009A198B" w:rsidP="009A198B">
      <w:pPr>
        <w:ind w:left="-142" w:right="-93"/>
        <w:jc w:val="both"/>
        <w:rPr>
          <w:rFonts w:ascii="Noto Sans" w:hAnsi="Noto Sans" w:cs="Noto Sans"/>
          <w:b/>
          <w:sz w:val="18"/>
          <w:szCs w:val="18"/>
          <w:lang w:val="es-ES"/>
        </w:rPr>
      </w:pPr>
      <w:r w:rsidRPr="00BB6754">
        <w:rPr>
          <w:rFonts w:ascii="Noto Sans" w:hAnsi="Noto Sans" w:cs="Noto Sans"/>
          <w:b/>
          <w:sz w:val="18"/>
          <w:szCs w:val="18"/>
          <w:lang w:val="es-ES"/>
        </w:rPr>
        <w:t>PARTIDA UNICA</w:t>
      </w:r>
    </w:p>
    <w:p w14:paraId="049E98F3" w14:textId="77777777" w:rsidR="00A8241B" w:rsidRDefault="00A8241B" w:rsidP="009A198B">
      <w:pPr>
        <w:ind w:left="-142" w:right="-93"/>
        <w:jc w:val="both"/>
        <w:rPr>
          <w:rFonts w:ascii="Noto Sans" w:hAnsi="Noto Sans" w:cs="Noto Sans"/>
          <w:b/>
          <w:sz w:val="18"/>
          <w:szCs w:val="18"/>
          <w:lang w:val="es-ES"/>
        </w:rPr>
      </w:pPr>
    </w:p>
    <w:tbl>
      <w:tblPr>
        <w:tblStyle w:val="TableGrid"/>
        <w:tblW w:w="0" w:type="auto"/>
        <w:tblInd w:w="-142" w:type="dxa"/>
        <w:tblLook w:val="04A0" w:firstRow="1" w:lastRow="0" w:firstColumn="1" w:lastColumn="0" w:noHBand="0" w:noVBand="1"/>
      </w:tblPr>
      <w:tblGrid>
        <w:gridCol w:w="3539"/>
        <w:gridCol w:w="1276"/>
        <w:gridCol w:w="1276"/>
        <w:gridCol w:w="1276"/>
        <w:gridCol w:w="992"/>
        <w:gridCol w:w="1019"/>
      </w:tblGrid>
      <w:tr w:rsidR="0043438C" w14:paraId="2F8066DF" w14:textId="77777777" w:rsidTr="00F571C7">
        <w:tc>
          <w:tcPr>
            <w:tcW w:w="3539" w:type="dxa"/>
          </w:tcPr>
          <w:p w14:paraId="23BD401F" w14:textId="118AC4A5" w:rsidR="0043438C" w:rsidRDefault="00480456" w:rsidP="00E67E68">
            <w:pPr>
              <w:ind w:right="-93"/>
              <w:jc w:val="center"/>
              <w:rPr>
                <w:rFonts w:ascii="Noto Sans" w:hAnsi="Noto Sans" w:cs="Noto Sans"/>
                <w:b/>
                <w:sz w:val="18"/>
                <w:szCs w:val="18"/>
                <w:lang w:val="es-ES"/>
              </w:rPr>
            </w:pPr>
            <w:r>
              <w:rPr>
                <w:rFonts w:ascii="Noto Sans" w:hAnsi="Noto Sans" w:cs="Noto Sans"/>
                <w:b/>
                <w:sz w:val="18"/>
                <w:szCs w:val="18"/>
                <w:lang w:val="es-ES"/>
              </w:rPr>
              <w:t>Descripción</w:t>
            </w:r>
          </w:p>
        </w:tc>
        <w:tc>
          <w:tcPr>
            <w:tcW w:w="1276" w:type="dxa"/>
          </w:tcPr>
          <w:p w14:paraId="2E51B80F" w14:textId="6917B060" w:rsidR="0043438C" w:rsidRDefault="00480456" w:rsidP="00E67E68">
            <w:pPr>
              <w:ind w:right="-93"/>
              <w:jc w:val="center"/>
              <w:rPr>
                <w:rFonts w:ascii="Noto Sans" w:hAnsi="Noto Sans" w:cs="Noto Sans"/>
                <w:b/>
                <w:sz w:val="18"/>
                <w:szCs w:val="18"/>
                <w:lang w:val="es-ES"/>
              </w:rPr>
            </w:pPr>
            <w:r>
              <w:rPr>
                <w:rFonts w:ascii="Noto Sans" w:hAnsi="Noto Sans" w:cs="Noto Sans"/>
                <w:b/>
                <w:sz w:val="18"/>
                <w:szCs w:val="18"/>
                <w:lang w:val="es-ES"/>
              </w:rPr>
              <w:t>Cantidad</w:t>
            </w:r>
          </w:p>
        </w:tc>
        <w:tc>
          <w:tcPr>
            <w:tcW w:w="1276" w:type="dxa"/>
          </w:tcPr>
          <w:p w14:paraId="100EE647" w14:textId="5EDA7C51" w:rsidR="0043438C" w:rsidRDefault="00480456" w:rsidP="00E67E68">
            <w:pPr>
              <w:ind w:right="-93"/>
              <w:jc w:val="center"/>
              <w:rPr>
                <w:rFonts w:ascii="Noto Sans" w:hAnsi="Noto Sans" w:cs="Noto Sans"/>
                <w:b/>
                <w:sz w:val="18"/>
                <w:szCs w:val="18"/>
                <w:lang w:val="es-ES"/>
              </w:rPr>
            </w:pPr>
            <w:r>
              <w:rPr>
                <w:rFonts w:ascii="Noto Sans" w:hAnsi="Noto Sans" w:cs="Noto Sans"/>
                <w:b/>
                <w:sz w:val="18"/>
                <w:szCs w:val="18"/>
                <w:lang w:val="es-ES"/>
              </w:rPr>
              <w:t>Precio Unitario</w:t>
            </w:r>
          </w:p>
        </w:tc>
        <w:tc>
          <w:tcPr>
            <w:tcW w:w="1276" w:type="dxa"/>
          </w:tcPr>
          <w:p w14:paraId="26A4E891" w14:textId="036B263D" w:rsidR="0043438C" w:rsidRDefault="00E67E68" w:rsidP="00E67E68">
            <w:pPr>
              <w:ind w:right="-93"/>
              <w:jc w:val="center"/>
              <w:rPr>
                <w:rFonts w:ascii="Noto Sans" w:hAnsi="Noto Sans" w:cs="Noto Sans"/>
                <w:b/>
                <w:sz w:val="18"/>
                <w:szCs w:val="18"/>
                <w:lang w:val="es-ES"/>
              </w:rPr>
            </w:pPr>
            <w:r>
              <w:rPr>
                <w:rFonts w:ascii="Noto Sans" w:hAnsi="Noto Sans" w:cs="Noto Sans"/>
                <w:b/>
                <w:sz w:val="18"/>
                <w:szCs w:val="18"/>
                <w:lang w:val="es-ES"/>
              </w:rPr>
              <w:t>Subtotal</w:t>
            </w:r>
          </w:p>
        </w:tc>
        <w:tc>
          <w:tcPr>
            <w:tcW w:w="992" w:type="dxa"/>
          </w:tcPr>
          <w:p w14:paraId="1F7AD40D" w14:textId="65EDEE19" w:rsidR="0043438C" w:rsidRDefault="00E67E68" w:rsidP="00E67E68">
            <w:pPr>
              <w:ind w:right="-93"/>
              <w:jc w:val="center"/>
              <w:rPr>
                <w:rFonts w:ascii="Noto Sans" w:hAnsi="Noto Sans" w:cs="Noto Sans"/>
                <w:b/>
                <w:sz w:val="18"/>
                <w:szCs w:val="18"/>
                <w:lang w:val="es-ES"/>
              </w:rPr>
            </w:pPr>
            <w:r>
              <w:rPr>
                <w:rFonts w:ascii="Noto Sans" w:hAnsi="Noto Sans" w:cs="Noto Sans"/>
                <w:b/>
                <w:sz w:val="18"/>
                <w:szCs w:val="18"/>
                <w:lang w:val="es-ES"/>
              </w:rPr>
              <w:t>IVA</w:t>
            </w:r>
          </w:p>
        </w:tc>
        <w:tc>
          <w:tcPr>
            <w:tcW w:w="1019" w:type="dxa"/>
          </w:tcPr>
          <w:p w14:paraId="4625B43D" w14:textId="0C24DC7F" w:rsidR="0043438C" w:rsidRDefault="00E67E68" w:rsidP="00E67E68">
            <w:pPr>
              <w:ind w:right="-93"/>
              <w:jc w:val="center"/>
              <w:rPr>
                <w:rFonts w:ascii="Noto Sans" w:hAnsi="Noto Sans" w:cs="Noto Sans"/>
                <w:b/>
                <w:sz w:val="18"/>
                <w:szCs w:val="18"/>
                <w:lang w:val="es-ES"/>
              </w:rPr>
            </w:pPr>
            <w:r>
              <w:rPr>
                <w:rFonts w:ascii="Noto Sans" w:hAnsi="Noto Sans" w:cs="Noto Sans"/>
                <w:b/>
                <w:sz w:val="18"/>
                <w:szCs w:val="18"/>
                <w:lang w:val="es-ES"/>
              </w:rPr>
              <w:t>Total</w:t>
            </w:r>
          </w:p>
        </w:tc>
      </w:tr>
      <w:tr w:rsidR="0043438C" w14:paraId="79F5AE17" w14:textId="77777777" w:rsidTr="00F571C7">
        <w:tc>
          <w:tcPr>
            <w:tcW w:w="3539" w:type="dxa"/>
          </w:tcPr>
          <w:p w14:paraId="65CB9E10" w14:textId="77777777" w:rsidR="00805837" w:rsidRPr="00805837" w:rsidRDefault="00805837" w:rsidP="001366CA">
            <w:pPr>
              <w:ind w:right="-93"/>
              <w:jc w:val="both"/>
              <w:rPr>
                <w:rFonts w:ascii="Noto Sans" w:hAnsi="Noto Sans" w:cs="Noto Sans"/>
                <w:b/>
                <w:bCs/>
                <w:sz w:val="18"/>
                <w:szCs w:val="18"/>
              </w:rPr>
            </w:pPr>
            <w:r w:rsidRPr="00805837">
              <w:rPr>
                <w:rFonts w:ascii="Noto Sans" w:hAnsi="Noto Sans" w:cs="Noto Sans"/>
                <w:b/>
                <w:bCs/>
                <w:sz w:val="18"/>
                <w:szCs w:val="18"/>
              </w:rPr>
              <w:t>Encuesta Nacional sobre la</w:t>
            </w:r>
          </w:p>
          <w:p w14:paraId="4F7BCA97" w14:textId="77777777" w:rsidR="00805837" w:rsidRPr="00805837" w:rsidRDefault="00805837" w:rsidP="001366CA">
            <w:pPr>
              <w:ind w:right="-93"/>
              <w:jc w:val="both"/>
              <w:rPr>
                <w:rFonts w:ascii="Noto Sans" w:hAnsi="Noto Sans" w:cs="Noto Sans"/>
                <w:b/>
                <w:bCs/>
                <w:sz w:val="18"/>
                <w:szCs w:val="18"/>
              </w:rPr>
            </w:pPr>
            <w:r w:rsidRPr="00805837">
              <w:rPr>
                <w:rFonts w:ascii="Noto Sans" w:hAnsi="Noto Sans" w:cs="Noto Sans"/>
                <w:b/>
                <w:bCs/>
                <w:sz w:val="18"/>
                <w:szCs w:val="18"/>
              </w:rPr>
              <w:t>implementación de la Educación</w:t>
            </w:r>
          </w:p>
          <w:p w14:paraId="18C2A1E7" w14:textId="77777777" w:rsidR="0043438C" w:rsidRPr="00226586" w:rsidRDefault="00805837" w:rsidP="001366CA">
            <w:pPr>
              <w:ind w:right="-93"/>
              <w:jc w:val="both"/>
              <w:rPr>
                <w:rFonts w:ascii="Noto Sans" w:hAnsi="Noto Sans" w:cs="Noto Sans"/>
                <w:b/>
                <w:bCs/>
                <w:sz w:val="18"/>
                <w:szCs w:val="18"/>
              </w:rPr>
            </w:pPr>
            <w:r w:rsidRPr="00226586">
              <w:rPr>
                <w:rFonts w:ascii="Noto Sans" w:hAnsi="Noto Sans" w:cs="Noto Sans"/>
                <w:b/>
                <w:bCs/>
                <w:sz w:val="18"/>
                <w:szCs w:val="18"/>
              </w:rPr>
              <w:t>Dual</w:t>
            </w:r>
          </w:p>
          <w:p w14:paraId="439DB7BE" w14:textId="77777777" w:rsidR="001366CA" w:rsidRPr="00D61DB7" w:rsidRDefault="001366CA" w:rsidP="001366CA">
            <w:pPr>
              <w:ind w:right="-93"/>
              <w:jc w:val="both"/>
              <w:rPr>
                <w:rFonts w:ascii="Noto Sans" w:hAnsi="Noto Sans" w:cs="Noto Sans"/>
                <w:sz w:val="18"/>
                <w:szCs w:val="18"/>
              </w:rPr>
            </w:pPr>
          </w:p>
          <w:p w14:paraId="4CC645DC" w14:textId="38A5B868" w:rsidR="001366CA" w:rsidRPr="001366CA" w:rsidRDefault="001366CA" w:rsidP="001366CA">
            <w:pPr>
              <w:ind w:right="-93"/>
              <w:jc w:val="both"/>
              <w:rPr>
                <w:rFonts w:ascii="Noto Sans" w:hAnsi="Noto Sans" w:cs="Noto Sans"/>
                <w:sz w:val="18"/>
                <w:szCs w:val="18"/>
              </w:rPr>
            </w:pPr>
            <w:r w:rsidRPr="001366CA">
              <w:rPr>
                <w:rFonts w:ascii="Noto Sans" w:hAnsi="Noto Sans" w:cs="Noto Sans"/>
                <w:sz w:val="18"/>
                <w:szCs w:val="18"/>
              </w:rPr>
              <w:t>-Diseño y elaboración de encuesta por</w:t>
            </w:r>
          </w:p>
          <w:p w14:paraId="6D72DEA3" w14:textId="77777777" w:rsidR="001366CA" w:rsidRDefault="001366CA" w:rsidP="001366CA">
            <w:pPr>
              <w:ind w:right="-93"/>
              <w:jc w:val="both"/>
              <w:rPr>
                <w:rFonts w:ascii="Noto Sans" w:hAnsi="Noto Sans" w:cs="Noto Sans"/>
                <w:sz w:val="18"/>
                <w:szCs w:val="18"/>
              </w:rPr>
            </w:pPr>
            <w:r w:rsidRPr="001366CA">
              <w:rPr>
                <w:rFonts w:ascii="Noto Sans" w:hAnsi="Noto Sans" w:cs="Noto Sans"/>
                <w:sz w:val="18"/>
                <w:szCs w:val="18"/>
              </w:rPr>
              <w:t>actor de Educación Dual.</w:t>
            </w:r>
          </w:p>
          <w:p w14:paraId="7AEBDEAE" w14:textId="77777777" w:rsidR="00BE2338" w:rsidRPr="001366CA" w:rsidRDefault="00BE2338" w:rsidP="001366CA">
            <w:pPr>
              <w:ind w:right="-93"/>
              <w:jc w:val="both"/>
              <w:rPr>
                <w:rFonts w:ascii="Noto Sans" w:hAnsi="Noto Sans" w:cs="Noto Sans"/>
                <w:sz w:val="18"/>
                <w:szCs w:val="18"/>
              </w:rPr>
            </w:pPr>
          </w:p>
          <w:p w14:paraId="6AD40B9F" w14:textId="2CC664EF" w:rsidR="001366CA" w:rsidRDefault="001366CA" w:rsidP="001366CA">
            <w:pPr>
              <w:ind w:right="-93"/>
              <w:jc w:val="both"/>
              <w:rPr>
                <w:rFonts w:ascii="Noto Sans" w:hAnsi="Noto Sans" w:cs="Noto Sans"/>
                <w:sz w:val="18"/>
                <w:szCs w:val="18"/>
              </w:rPr>
            </w:pPr>
            <w:r w:rsidRPr="001366CA">
              <w:rPr>
                <w:rFonts w:ascii="Noto Sans" w:hAnsi="Noto Sans" w:cs="Noto Sans"/>
                <w:sz w:val="18"/>
                <w:szCs w:val="18"/>
              </w:rPr>
              <w:t>-Aplicación de encuestas.</w:t>
            </w:r>
          </w:p>
          <w:p w14:paraId="22E38079" w14:textId="77777777" w:rsidR="0084711F" w:rsidRPr="001366CA" w:rsidRDefault="0084711F" w:rsidP="001366CA">
            <w:pPr>
              <w:ind w:right="-93"/>
              <w:jc w:val="both"/>
              <w:rPr>
                <w:rFonts w:ascii="Noto Sans" w:hAnsi="Noto Sans" w:cs="Noto Sans"/>
                <w:sz w:val="18"/>
                <w:szCs w:val="18"/>
              </w:rPr>
            </w:pPr>
          </w:p>
          <w:p w14:paraId="63CECF11" w14:textId="77777777" w:rsidR="001366CA" w:rsidRDefault="001366CA" w:rsidP="001366CA">
            <w:pPr>
              <w:ind w:right="-93"/>
              <w:jc w:val="both"/>
              <w:rPr>
                <w:rFonts w:ascii="Noto Sans" w:hAnsi="Noto Sans" w:cs="Noto Sans"/>
                <w:sz w:val="18"/>
                <w:szCs w:val="18"/>
              </w:rPr>
            </w:pPr>
            <w:r w:rsidRPr="001366CA">
              <w:rPr>
                <w:rFonts w:ascii="Noto Sans" w:hAnsi="Noto Sans" w:cs="Noto Sans"/>
                <w:sz w:val="18"/>
                <w:szCs w:val="18"/>
              </w:rPr>
              <w:t>*Más de 8 mil estudiantes</w:t>
            </w:r>
          </w:p>
          <w:p w14:paraId="3C85ED5A" w14:textId="77777777" w:rsidR="00F917F4" w:rsidRPr="001366CA" w:rsidRDefault="00F917F4" w:rsidP="001366CA">
            <w:pPr>
              <w:ind w:right="-93"/>
              <w:jc w:val="both"/>
              <w:rPr>
                <w:rFonts w:ascii="Noto Sans" w:hAnsi="Noto Sans" w:cs="Noto Sans"/>
                <w:sz w:val="18"/>
                <w:szCs w:val="18"/>
              </w:rPr>
            </w:pPr>
          </w:p>
          <w:p w14:paraId="0FEAA635" w14:textId="77777777" w:rsidR="001366CA" w:rsidRPr="001366CA" w:rsidRDefault="001366CA" w:rsidP="001366CA">
            <w:pPr>
              <w:ind w:right="-93"/>
              <w:jc w:val="both"/>
              <w:rPr>
                <w:rFonts w:ascii="Noto Sans" w:hAnsi="Noto Sans" w:cs="Noto Sans"/>
                <w:sz w:val="18"/>
                <w:szCs w:val="18"/>
              </w:rPr>
            </w:pPr>
            <w:r w:rsidRPr="001366CA">
              <w:rPr>
                <w:rFonts w:ascii="Noto Sans" w:hAnsi="Noto Sans" w:cs="Noto Sans"/>
                <w:sz w:val="18"/>
                <w:szCs w:val="18"/>
              </w:rPr>
              <w:t>*Egresados duales de las generaciones</w:t>
            </w:r>
          </w:p>
          <w:p w14:paraId="37F6E95D" w14:textId="77777777" w:rsidR="001366CA" w:rsidRPr="001366CA" w:rsidRDefault="001366CA" w:rsidP="001366CA">
            <w:pPr>
              <w:ind w:right="-93"/>
              <w:jc w:val="both"/>
              <w:rPr>
                <w:rFonts w:ascii="Noto Sans" w:hAnsi="Noto Sans" w:cs="Noto Sans"/>
                <w:sz w:val="18"/>
                <w:szCs w:val="18"/>
              </w:rPr>
            </w:pPr>
            <w:r w:rsidRPr="001366CA">
              <w:rPr>
                <w:rFonts w:ascii="Noto Sans" w:hAnsi="Noto Sans" w:cs="Noto Sans"/>
                <w:sz w:val="18"/>
                <w:szCs w:val="18"/>
              </w:rPr>
              <w:t>del 2015 a 1 2024.</w:t>
            </w:r>
          </w:p>
          <w:p w14:paraId="166371C6" w14:textId="77777777" w:rsidR="001366CA" w:rsidRPr="001366CA" w:rsidRDefault="001366CA" w:rsidP="001366CA">
            <w:pPr>
              <w:ind w:right="-93"/>
              <w:jc w:val="both"/>
              <w:rPr>
                <w:rFonts w:ascii="Noto Sans" w:hAnsi="Noto Sans" w:cs="Noto Sans"/>
                <w:sz w:val="18"/>
                <w:szCs w:val="18"/>
              </w:rPr>
            </w:pPr>
            <w:r w:rsidRPr="001366CA">
              <w:rPr>
                <w:rFonts w:ascii="Noto Sans" w:hAnsi="Noto Sans" w:cs="Noto Sans"/>
                <w:sz w:val="18"/>
                <w:szCs w:val="18"/>
              </w:rPr>
              <w:t>*Más de 1,500 empresas (Gestores</w:t>
            </w:r>
          </w:p>
          <w:p w14:paraId="00107C5F" w14:textId="77777777" w:rsidR="001366CA" w:rsidRPr="001366CA" w:rsidRDefault="001366CA" w:rsidP="001366CA">
            <w:pPr>
              <w:ind w:right="-93"/>
              <w:jc w:val="both"/>
              <w:rPr>
                <w:rFonts w:ascii="Noto Sans" w:hAnsi="Noto Sans" w:cs="Noto Sans"/>
                <w:sz w:val="18"/>
                <w:szCs w:val="18"/>
              </w:rPr>
            </w:pPr>
            <w:r w:rsidRPr="001366CA">
              <w:rPr>
                <w:rFonts w:ascii="Noto Sans" w:hAnsi="Noto Sans" w:cs="Noto Sans"/>
                <w:sz w:val="18"/>
                <w:szCs w:val="18"/>
              </w:rPr>
              <w:t>empresariales, Instructores, cámaras</w:t>
            </w:r>
          </w:p>
          <w:p w14:paraId="137FE7E9" w14:textId="77777777" w:rsidR="001366CA" w:rsidRPr="001366CA" w:rsidRDefault="001366CA" w:rsidP="001366CA">
            <w:pPr>
              <w:ind w:right="-93"/>
              <w:jc w:val="both"/>
              <w:rPr>
                <w:rFonts w:ascii="Noto Sans" w:hAnsi="Noto Sans" w:cs="Noto Sans"/>
                <w:sz w:val="18"/>
                <w:szCs w:val="18"/>
              </w:rPr>
            </w:pPr>
            <w:r w:rsidRPr="001366CA">
              <w:rPr>
                <w:rFonts w:ascii="Noto Sans" w:hAnsi="Noto Sans" w:cs="Noto Sans"/>
                <w:sz w:val="18"/>
                <w:szCs w:val="18"/>
              </w:rPr>
              <w:t>empresariales, personal del sector</w:t>
            </w:r>
          </w:p>
          <w:p w14:paraId="2CF08D3F" w14:textId="77777777" w:rsidR="001366CA" w:rsidRPr="001366CA" w:rsidRDefault="001366CA" w:rsidP="001366CA">
            <w:pPr>
              <w:ind w:right="-93"/>
              <w:jc w:val="both"/>
              <w:rPr>
                <w:rFonts w:ascii="Noto Sans" w:hAnsi="Noto Sans" w:cs="Noto Sans"/>
                <w:sz w:val="18"/>
                <w:szCs w:val="18"/>
              </w:rPr>
            </w:pPr>
            <w:r w:rsidRPr="001366CA">
              <w:rPr>
                <w:rFonts w:ascii="Noto Sans" w:hAnsi="Noto Sans" w:cs="Noto Sans"/>
                <w:sz w:val="18"/>
                <w:szCs w:val="18"/>
              </w:rPr>
              <w:t>público, personas físicas con</w:t>
            </w:r>
          </w:p>
          <w:p w14:paraId="2367627A" w14:textId="77777777" w:rsidR="001366CA" w:rsidRPr="001366CA" w:rsidRDefault="001366CA" w:rsidP="001366CA">
            <w:pPr>
              <w:ind w:right="-93"/>
              <w:jc w:val="both"/>
              <w:rPr>
                <w:rFonts w:ascii="Noto Sans" w:hAnsi="Noto Sans" w:cs="Noto Sans"/>
                <w:sz w:val="18"/>
                <w:szCs w:val="18"/>
              </w:rPr>
            </w:pPr>
            <w:r w:rsidRPr="001366CA">
              <w:rPr>
                <w:rFonts w:ascii="Noto Sans" w:hAnsi="Noto Sans" w:cs="Noto Sans"/>
                <w:sz w:val="18"/>
                <w:szCs w:val="18"/>
              </w:rPr>
              <w:t>actividades empresariales que han</w:t>
            </w:r>
          </w:p>
          <w:p w14:paraId="5039B99C" w14:textId="77777777" w:rsidR="001366CA" w:rsidRDefault="001366CA" w:rsidP="001366CA">
            <w:pPr>
              <w:ind w:right="-93"/>
              <w:jc w:val="both"/>
              <w:rPr>
                <w:rFonts w:ascii="Noto Sans" w:hAnsi="Noto Sans" w:cs="Noto Sans"/>
                <w:sz w:val="18"/>
                <w:szCs w:val="18"/>
              </w:rPr>
            </w:pPr>
            <w:proofErr w:type="gramStart"/>
            <w:r w:rsidRPr="001366CA">
              <w:rPr>
                <w:rFonts w:ascii="Noto Sans" w:hAnsi="Noto Sans" w:cs="Noto Sans"/>
                <w:sz w:val="18"/>
                <w:szCs w:val="18"/>
              </w:rPr>
              <w:t>formado estudiantes</w:t>
            </w:r>
            <w:proofErr w:type="gramEnd"/>
            <w:r w:rsidRPr="001366CA">
              <w:rPr>
                <w:rFonts w:ascii="Noto Sans" w:hAnsi="Noto Sans" w:cs="Noto Sans"/>
                <w:sz w:val="18"/>
                <w:szCs w:val="18"/>
              </w:rPr>
              <w:t xml:space="preserve"> del 2015 al 2025).</w:t>
            </w:r>
          </w:p>
          <w:p w14:paraId="60925BF9" w14:textId="77777777" w:rsidR="006229CD" w:rsidRPr="001366CA" w:rsidRDefault="006229CD" w:rsidP="001366CA">
            <w:pPr>
              <w:ind w:right="-93"/>
              <w:jc w:val="both"/>
              <w:rPr>
                <w:rFonts w:ascii="Noto Sans" w:hAnsi="Noto Sans" w:cs="Noto Sans"/>
                <w:sz w:val="18"/>
                <w:szCs w:val="18"/>
              </w:rPr>
            </w:pPr>
          </w:p>
          <w:p w14:paraId="519286F6" w14:textId="77777777" w:rsidR="001366CA" w:rsidRPr="001366CA" w:rsidRDefault="001366CA" w:rsidP="001366CA">
            <w:pPr>
              <w:ind w:right="-93"/>
              <w:jc w:val="both"/>
              <w:rPr>
                <w:rFonts w:ascii="Noto Sans" w:hAnsi="Noto Sans" w:cs="Noto Sans"/>
                <w:sz w:val="18"/>
                <w:szCs w:val="18"/>
              </w:rPr>
            </w:pPr>
            <w:r w:rsidRPr="001366CA">
              <w:rPr>
                <w:rFonts w:ascii="Noto Sans" w:hAnsi="Noto Sans" w:cs="Noto Sans"/>
                <w:sz w:val="18"/>
                <w:szCs w:val="18"/>
              </w:rPr>
              <w:t>* 240 planteles a nivel nacional</w:t>
            </w:r>
          </w:p>
          <w:p w14:paraId="7D507DC7" w14:textId="77777777" w:rsidR="001366CA" w:rsidRPr="001366CA" w:rsidRDefault="001366CA" w:rsidP="001366CA">
            <w:pPr>
              <w:ind w:right="-93"/>
              <w:jc w:val="both"/>
              <w:rPr>
                <w:rFonts w:ascii="Noto Sans" w:hAnsi="Noto Sans" w:cs="Noto Sans"/>
                <w:sz w:val="18"/>
                <w:szCs w:val="18"/>
              </w:rPr>
            </w:pPr>
            <w:r w:rsidRPr="001366CA">
              <w:rPr>
                <w:rFonts w:ascii="Noto Sans" w:hAnsi="Noto Sans" w:cs="Noto Sans"/>
                <w:sz w:val="18"/>
                <w:szCs w:val="18"/>
              </w:rPr>
              <w:t>(director, personal administrativo,</w:t>
            </w:r>
          </w:p>
          <w:p w14:paraId="13F64983" w14:textId="77777777" w:rsidR="001366CA" w:rsidRPr="001366CA" w:rsidRDefault="001366CA" w:rsidP="001366CA">
            <w:pPr>
              <w:ind w:right="-93"/>
              <w:jc w:val="both"/>
              <w:rPr>
                <w:rFonts w:ascii="Noto Sans" w:hAnsi="Noto Sans" w:cs="Noto Sans"/>
                <w:sz w:val="18"/>
                <w:szCs w:val="18"/>
              </w:rPr>
            </w:pPr>
            <w:r w:rsidRPr="001366CA">
              <w:rPr>
                <w:rFonts w:ascii="Noto Sans" w:hAnsi="Noto Sans" w:cs="Noto Sans"/>
                <w:sz w:val="18"/>
                <w:szCs w:val="18"/>
              </w:rPr>
              <w:t>tutores académicos, docentes</w:t>
            </w:r>
          </w:p>
          <w:p w14:paraId="6A6ED0C6" w14:textId="77777777" w:rsidR="001366CA" w:rsidRPr="001366CA" w:rsidRDefault="001366CA" w:rsidP="001366CA">
            <w:pPr>
              <w:ind w:right="-93"/>
              <w:jc w:val="both"/>
              <w:rPr>
                <w:rFonts w:ascii="Noto Sans" w:hAnsi="Noto Sans" w:cs="Noto Sans"/>
                <w:sz w:val="18"/>
                <w:szCs w:val="18"/>
              </w:rPr>
            </w:pPr>
            <w:r w:rsidRPr="001366CA">
              <w:rPr>
                <w:rFonts w:ascii="Noto Sans" w:hAnsi="Noto Sans" w:cs="Noto Sans"/>
                <w:sz w:val="18"/>
                <w:szCs w:val="18"/>
              </w:rPr>
              <w:t>facilitado res, colegios estatales,</w:t>
            </w:r>
          </w:p>
          <w:p w14:paraId="384C1FE3" w14:textId="77777777" w:rsidR="001366CA" w:rsidRPr="001366CA" w:rsidRDefault="001366CA" w:rsidP="001366CA">
            <w:pPr>
              <w:ind w:right="-93"/>
              <w:jc w:val="both"/>
              <w:rPr>
                <w:rFonts w:ascii="Noto Sans" w:hAnsi="Noto Sans" w:cs="Noto Sans"/>
                <w:sz w:val="18"/>
                <w:szCs w:val="18"/>
              </w:rPr>
            </w:pPr>
            <w:r w:rsidRPr="001366CA">
              <w:rPr>
                <w:rFonts w:ascii="Noto Sans" w:hAnsi="Noto Sans" w:cs="Noto Sans"/>
                <w:sz w:val="18"/>
                <w:szCs w:val="18"/>
              </w:rPr>
              <w:t>dirección de operaciones en la CDMX y</w:t>
            </w:r>
          </w:p>
          <w:p w14:paraId="5B7006C7" w14:textId="77777777" w:rsidR="001366CA" w:rsidRDefault="001366CA" w:rsidP="001366CA">
            <w:pPr>
              <w:ind w:right="-93"/>
              <w:jc w:val="both"/>
              <w:rPr>
                <w:rFonts w:ascii="Noto Sans" w:hAnsi="Noto Sans" w:cs="Noto Sans"/>
                <w:sz w:val="18"/>
                <w:szCs w:val="18"/>
              </w:rPr>
            </w:pPr>
            <w:r w:rsidRPr="001366CA">
              <w:rPr>
                <w:rFonts w:ascii="Noto Sans" w:hAnsi="Noto Sans" w:cs="Noto Sans"/>
                <w:sz w:val="18"/>
                <w:szCs w:val="18"/>
              </w:rPr>
              <w:t>RCEO).</w:t>
            </w:r>
          </w:p>
          <w:p w14:paraId="3B7F22DC" w14:textId="77777777" w:rsidR="00CD2142" w:rsidRPr="001366CA" w:rsidRDefault="00CD2142" w:rsidP="001366CA">
            <w:pPr>
              <w:ind w:right="-93"/>
              <w:jc w:val="both"/>
              <w:rPr>
                <w:rFonts w:ascii="Noto Sans" w:hAnsi="Noto Sans" w:cs="Noto Sans"/>
                <w:sz w:val="18"/>
                <w:szCs w:val="18"/>
              </w:rPr>
            </w:pPr>
          </w:p>
          <w:p w14:paraId="73C0ECC9" w14:textId="77777777" w:rsidR="001366CA" w:rsidRDefault="001366CA" w:rsidP="001366CA">
            <w:pPr>
              <w:ind w:right="-93"/>
              <w:jc w:val="both"/>
              <w:rPr>
                <w:rFonts w:ascii="Noto Sans" w:hAnsi="Noto Sans" w:cs="Noto Sans"/>
                <w:sz w:val="18"/>
                <w:szCs w:val="18"/>
              </w:rPr>
            </w:pPr>
            <w:r w:rsidRPr="001366CA">
              <w:rPr>
                <w:rFonts w:ascii="Noto Sans" w:hAnsi="Noto Sans" w:cs="Noto Sans"/>
                <w:sz w:val="18"/>
                <w:szCs w:val="18"/>
              </w:rPr>
              <w:t>- Soporte para más de 40,000 registros.</w:t>
            </w:r>
          </w:p>
          <w:p w14:paraId="1FE6E2ED" w14:textId="77777777" w:rsidR="00105F38" w:rsidRPr="001366CA" w:rsidRDefault="00105F38" w:rsidP="001366CA">
            <w:pPr>
              <w:ind w:right="-93"/>
              <w:jc w:val="both"/>
              <w:rPr>
                <w:rFonts w:ascii="Noto Sans" w:hAnsi="Noto Sans" w:cs="Noto Sans"/>
                <w:sz w:val="18"/>
                <w:szCs w:val="18"/>
              </w:rPr>
            </w:pPr>
          </w:p>
          <w:p w14:paraId="4B48DBD2" w14:textId="77777777" w:rsidR="001366CA" w:rsidRDefault="001366CA" w:rsidP="001366CA">
            <w:pPr>
              <w:ind w:right="-93"/>
              <w:jc w:val="both"/>
              <w:rPr>
                <w:rFonts w:ascii="Noto Sans" w:hAnsi="Noto Sans" w:cs="Noto Sans"/>
                <w:sz w:val="18"/>
                <w:szCs w:val="18"/>
              </w:rPr>
            </w:pPr>
            <w:r w:rsidRPr="001366CA">
              <w:rPr>
                <w:rFonts w:ascii="Noto Sans" w:hAnsi="Noto Sans" w:cs="Noto Sans"/>
                <w:sz w:val="18"/>
                <w:szCs w:val="18"/>
              </w:rPr>
              <w:t>- Recopilación de datos.</w:t>
            </w:r>
          </w:p>
          <w:p w14:paraId="1002BB04" w14:textId="77777777" w:rsidR="00105F38" w:rsidRPr="001366CA" w:rsidRDefault="00105F38" w:rsidP="001366CA">
            <w:pPr>
              <w:ind w:right="-93"/>
              <w:jc w:val="both"/>
              <w:rPr>
                <w:rFonts w:ascii="Noto Sans" w:hAnsi="Noto Sans" w:cs="Noto Sans"/>
                <w:sz w:val="18"/>
                <w:szCs w:val="18"/>
              </w:rPr>
            </w:pPr>
          </w:p>
          <w:p w14:paraId="4525EA6B" w14:textId="77777777" w:rsidR="001366CA" w:rsidRDefault="001366CA" w:rsidP="001366CA">
            <w:pPr>
              <w:ind w:right="-93"/>
              <w:jc w:val="both"/>
              <w:rPr>
                <w:rFonts w:ascii="Noto Sans" w:hAnsi="Noto Sans" w:cs="Noto Sans"/>
                <w:sz w:val="18"/>
                <w:szCs w:val="18"/>
              </w:rPr>
            </w:pPr>
            <w:r w:rsidRPr="001366CA">
              <w:rPr>
                <w:rFonts w:ascii="Noto Sans" w:hAnsi="Noto Sans" w:cs="Noto Sans"/>
                <w:sz w:val="18"/>
                <w:szCs w:val="18"/>
              </w:rPr>
              <w:t>- Análisis de datos.</w:t>
            </w:r>
          </w:p>
          <w:p w14:paraId="06B9E605" w14:textId="77777777" w:rsidR="00105F38" w:rsidRPr="001366CA" w:rsidRDefault="00105F38" w:rsidP="001366CA">
            <w:pPr>
              <w:ind w:right="-93"/>
              <w:jc w:val="both"/>
              <w:rPr>
                <w:rFonts w:ascii="Noto Sans" w:hAnsi="Noto Sans" w:cs="Noto Sans"/>
                <w:sz w:val="18"/>
                <w:szCs w:val="18"/>
              </w:rPr>
            </w:pPr>
          </w:p>
          <w:p w14:paraId="5A9EF09F" w14:textId="61B95E16" w:rsidR="001366CA" w:rsidRPr="001366CA" w:rsidRDefault="001366CA" w:rsidP="001366CA">
            <w:pPr>
              <w:ind w:right="-93"/>
              <w:jc w:val="both"/>
              <w:rPr>
                <w:rFonts w:ascii="Noto Sans" w:hAnsi="Noto Sans" w:cs="Noto Sans"/>
                <w:sz w:val="18"/>
                <w:szCs w:val="18"/>
              </w:rPr>
            </w:pPr>
            <w:r w:rsidRPr="001366CA">
              <w:rPr>
                <w:rFonts w:ascii="Noto Sans" w:hAnsi="Noto Sans" w:cs="Noto Sans"/>
                <w:sz w:val="18"/>
                <w:szCs w:val="18"/>
              </w:rPr>
              <w:t>-Expertos en desarrollador tecnológico</w:t>
            </w:r>
          </w:p>
          <w:p w14:paraId="1E81F73B" w14:textId="77777777" w:rsidR="001366CA" w:rsidRPr="001366CA" w:rsidRDefault="001366CA" w:rsidP="001366CA">
            <w:pPr>
              <w:ind w:right="-93"/>
              <w:jc w:val="both"/>
              <w:rPr>
                <w:rFonts w:ascii="Noto Sans" w:hAnsi="Noto Sans" w:cs="Noto Sans"/>
                <w:sz w:val="18"/>
                <w:szCs w:val="18"/>
              </w:rPr>
            </w:pPr>
            <w:r w:rsidRPr="001366CA">
              <w:rPr>
                <w:rFonts w:ascii="Noto Sans" w:hAnsi="Noto Sans" w:cs="Noto Sans"/>
                <w:sz w:val="18"/>
                <w:szCs w:val="18"/>
              </w:rPr>
              <w:t>para elaboración de encuestas en línea,</w:t>
            </w:r>
          </w:p>
          <w:p w14:paraId="7AF64262" w14:textId="77777777" w:rsidR="001366CA" w:rsidRPr="001366CA" w:rsidRDefault="001366CA" w:rsidP="001366CA">
            <w:pPr>
              <w:ind w:right="-93"/>
              <w:jc w:val="both"/>
              <w:rPr>
                <w:rFonts w:ascii="Noto Sans" w:hAnsi="Noto Sans" w:cs="Noto Sans"/>
                <w:sz w:val="18"/>
                <w:szCs w:val="18"/>
              </w:rPr>
            </w:pPr>
            <w:r w:rsidRPr="001366CA">
              <w:rPr>
                <w:rFonts w:ascii="Noto Sans" w:hAnsi="Noto Sans" w:cs="Noto Sans"/>
                <w:sz w:val="18"/>
                <w:szCs w:val="18"/>
              </w:rPr>
              <w:t>soporte técnico, analista de sistemas,</w:t>
            </w:r>
          </w:p>
          <w:p w14:paraId="72DD5390" w14:textId="77777777" w:rsidR="001366CA" w:rsidRDefault="001366CA" w:rsidP="001366CA">
            <w:pPr>
              <w:ind w:right="-93"/>
              <w:jc w:val="both"/>
              <w:rPr>
                <w:rFonts w:ascii="Noto Sans" w:hAnsi="Noto Sans" w:cs="Noto Sans"/>
                <w:sz w:val="18"/>
                <w:szCs w:val="18"/>
              </w:rPr>
            </w:pPr>
            <w:r w:rsidRPr="00D61DB7">
              <w:rPr>
                <w:rFonts w:ascii="Noto Sans" w:hAnsi="Noto Sans" w:cs="Noto Sans"/>
                <w:sz w:val="18"/>
                <w:szCs w:val="18"/>
              </w:rPr>
              <w:t>programador.</w:t>
            </w:r>
          </w:p>
          <w:p w14:paraId="1A56D87B" w14:textId="77777777" w:rsidR="004C3A1F" w:rsidRDefault="004C3A1F" w:rsidP="001366CA">
            <w:pPr>
              <w:ind w:right="-93"/>
              <w:jc w:val="both"/>
              <w:rPr>
                <w:rFonts w:ascii="Noto Sans" w:hAnsi="Noto Sans" w:cs="Noto Sans"/>
                <w:sz w:val="18"/>
                <w:szCs w:val="18"/>
                <w:lang w:val="es-ES"/>
              </w:rPr>
            </w:pPr>
          </w:p>
          <w:p w14:paraId="12D6DD5F" w14:textId="77777777" w:rsidR="004C3A1F" w:rsidRPr="004C3A1F" w:rsidRDefault="004C3A1F" w:rsidP="004C3A1F">
            <w:pPr>
              <w:ind w:right="-93"/>
              <w:jc w:val="both"/>
              <w:rPr>
                <w:rFonts w:ascii="Noto Sans" w:hAnsi="Noto Sans" w:cs="Noto Sans"/>
                <w:sz w:val="18"/>
                <w:szCs w:val="18"/>
              </w:rPr>
            </w:pPr>
            <w:r w:rsidRPr="004C3A1F">
              <w:rPr>
                <w:rFonts w:ascii="Noto Sans" w:hAnsi="Noto Sans" w:cs="Noto Sans"/>
                <w:sz w:val="18"/>
                <w:szCs w:val="18"/>
              </w:rPr>
              <w:t>- Expertos para la aplicación de</w:t>
            </w:r>
          </w:p>
          <w:p w14:paraId="57F748B9" w14:textId="77777777" w:rsidR="004C3A1F" w:rsidRDefault="004C3A1F" w:rsidP="004C3A1F">
            <w:pPr>
              <w:ind w:right="-93"/>
              <w:jc w:val="both"/>
              <w:rPr>
                <w:rFonts w:ascii="Noto Sans" w:hAnsi="Noto Sans" w:cs="Noto Sans"/>
                <w:sz w:val="18"/>
                <w:szCs w:val="18"/>
              </w:rPr>
            </w:pPr>
            <w:r w:rsidRPr="004C3A1F">
              <w:rPr>
                <w:rFonts w:ascii="Noto Sans" w:hAnsi="Noto Sans" w:cs="Noto Sans"/>
                <w:sz w:val="18"/>
                <w:szCs w:val="18"/>
              </w:rPr>
              <w:t>encuestas y monitoreo.</w:t>
            </w:r>
          </w:p>
          <w:p w14:paraId="227D97B3" w14:textId="77777777" w:rsidR="004C3A1F" w:rsidRPr="004C3A1F" w:rsidRDefault="004C3A1F" w:rsidP="004C3A1F">
            <w:pPr>
              <w:ind w:right="-93"/>
              <w:jc w:val="both"/>
              <w:rPr>
                <w:rFonts w:ascii="Noto Sans" w:hAnsi="Noto Sans" w:cs="Noto Sans"/>
                <w:sz w:val="18"/>
                <w:szCs w:val="18"/>
              </w:rPr>
            </w:pPr>
          </w:p>
          <w:p w14:paraId="44ADB86C" w14:textId="77777777" w:rsidR="004C3A1F" w:rsidRPr="004C3A1F" w:rsidRDefault="004C3A1F" w:rsidP="004C3A1F">
            <w:pPr>
              <w:ind w:right="-93"/>
              <w:jc w:val="both"/>
              <w:rPr>
                <w:rFonts w:ascii="Noto Sans" w:hAnsi="Noto Sans" w:cs="Noto Sans"/>
                <w:sz w:val="18"/>
                <w:szCs w:val="18"/>
              </w:rPr>
            </w:pPr>
            <w:r w:rsidRPr="004C3A1F">
              <w:rPr>
                <w:rFonts w:ascii="Noto Sans" w:hAnsi="Noto Sans" w:cs="Noto Sans"/>
                <w:sz w:val="18"/>
                <w:szCs w:val="18"/>
              </w:rPr>
              <w:t>- Expertos para la elaboración de</w:t>
            </w:r>
          </w:p>
          <w:p w14:paraId="5788F18E" w14:textId="77777777" w:rsidR="004C3A1F" w:rsidRPr="004C3A1F" w:rsidRDefault="004C3A1F" w:rsidP="004C3A1F">
            <w:pPr>
              <w:ind w:right="-93"/>
              <w:jc w:val="both"/>
              <w:rPr>
                <w:rFonts w:ascii="Noto Sans" w:hAnsi="Noto Sans" w:cs="Noto Sans"/>
                <w:sz w:val="18"/>
                <w:szCs w:val="18"/>
              </w:rPr>
            </w:pPr>
            <w:r w:rsidRPr="004C3A1F">
              <w:rPr>
                <w:rFonts w:ascii="Noto Sans" w:hAnsi="Noto Sans" w:cs="Noto Sans"/>
                <w:sz w:val="18"/>
                <w:szCs w:val="18"/>
              </w:rPr>
              <w:t>encuestas, análisis de datos y</w:t>
            </w:r>
          </w:p>
          <w:p w14:paraId="6BF74343" w14:textId="3BA7CB20" w:rsidR="004C3A1F" w:rsidRPr="00D61DB7" w:rsidRDefault="004C3A1F" w:rsidP="004C3A1F">
            <w:pPr>
              <w:ind w:right="-93"/>
              <w:jc w:val="both"/>
              <w:rPr>
                <w:rFonts w:ascii="Noto Sans" w:hAnsi="Noto Sans" w:cs="Noto Sans"/>
                <w:sz w:val="18"/>
                <w:szCs w:val="18"/>
                <w:lang w:val="es-ES"/>
              </w:rPr>
            </w:pPr>
            <w:r w:rsidRPr="004C3A1F">
              <w:rPr>
                <w:rFonts w:ascii="Noto Sans" w:hAnsi="Noto Sans" w:cs="Noto Sans"/>
                <w:sz w:val="18"/>
                <w:szCs w:val="18"/>
              </w:rPr>
              <w:t>diagnóstico.</w:t>
            </w:r>
          </w:p>
        </w:tc>
        <w:tc>
          <w:tcPr>
            <w:tcW w:w="1276" w:type="dxa"/>
          </w:tcPr>
          <w:p w14:paraId="07DC61C5" w14:textId="77777777" w:rsidR="0043438C" w:rsidRDefault="0043438C" w:rsidP="009A198B">
            <w:pPr>
              <w:ind w:right="-93"/>
              <w:jc w:val="both"/>
              <w:rPr>
                <w:rFonts w:ascii="Noto Sans" w:hAnsi="Noto Sans" w:cs="Noto Sans"/>
                <w:b/>
                <w:sz w:val="18"/>
                <w:szCs w:val="18"/>
                <w:lang w:val="es-ES"/>
              </w:rPr>
            </w:pPr>
          </w:p>
        </w:tc>
        <w:tc>
          <w:tcPr>
            <w:tcW w:w="1276" w:type="dxa"/>
          </w:tcPr>
          <w:p w14:paraId="2C9F82EE" w14:textId="77777777" w:rsidR="0043438C" w:rsidRDefault="0043438C" w:rsidP="009A198B">
            <w:pPr>
              <w:ind w:right="-93"/>
              <w:jc w:val="both"/>
              <w:rPr>
                <w:rFonts w:ascii="Noto Sans" w:hAnsi="Noto Sans" w:cs="Noto Sans"/>
                <w:b/>
                <w:sz w:val="18"/>
                <w:szCs w:val="18"/>
                <w:lang w:val="es-ES"/>
              </w:rPr>
            </w:pPr>
          </w:p>
        </w:tc>
        <w:tc>
          <w:tcPr>
            <w:tcW w:w="1276" w:type="dxa"/>
          </w:tcPr>
          <w:p w14:paraId="7E6EBF6C" w14:textId="77777777" w:rsidR="0043438C" w:rsidRDefault="0043438C" w:rsidP="009A198B">
            <w:pPr>
              <w:ind w:right="-93"/>
              <w:jc w:val="both"/>
              <w:rPr>
                <w:rFonts w:ascii="Noto Sans" w:hAnsi="Noto Sans" w:cs="Noto Sans"/>
                <w:b/>
                <w:sz w:val="18"/>
                <w:szCs w:val="18"/>
                <w:lang w:val="es-ES"/>
              </w:rPr>
            </w:pPr>
          </w:p>
        </w:tc>
        <w:tc>
          <w:tcPr>
            <w:tcW w:w="992" w:type="dxa"/>
          </w:tcPr>
          <w:p w14:paraId="79B27FB4" w14:textId="77777777" w:rsidR="0043438C" w:rsidRDefault="0043438C" w:rsidP="009A198B">
            <w:pPr>
              <w:ind w:right="-93"/>
              <w:jc w:val="both"/>
              <w:rPr>
                <w:rFonts w:ascii="Noto Sans" w:hAnsi="Noto Sans" w:cs="Noto Sans"/>
                <w:b/>
                <w:sz w:val="18"/>
                <w:szCs w:val="18"/>
                <w:lang w:val="es-ES"/>
              </w:rPr>
            </w:pPr>
          </w:p>
        </w:tc>
        <w:tc>
          <w:tcPr>
            <w:tcW w:w="1019" w:type="dxa"/>
          </w:tcPr>
          <w:p w14:paraId="4FDA04C4" w14:textId="77777777" w:rsidR="0043438C" w:rsidRDefault="0043438C" w:rsidP="009A198B">
            <w:pPr>
              <w:ind w:right="-93"/>
              <w:jc w:val="both"/>
              <w:rPr>
                <w:rFonts w:ascii="Noto Sans" w:hAnsi="Noto Sans" w:cs="Noto Sans"/>
                <w:b/>
                <w:sz w:val="18"/>
                <w:szCs w:val="18"/>
                <w:lang w:val="es-ES"/>
              </w:rPr>
            </w:pPr>
          </w:p>
        </w:tc>
      </w:tr>
      <w:tr w:rsidR="0043438C" w14:paraId="7D1FA31E" w14:textId="77777777" w:rsidTr="00F571C7">
        <w:tc>
          <w:tcPr>
            <w:tcW w:w="3539" w:type="dxa"/>
          </w:tcPr>
          <w:p w14:paraId="7B38DA09" w14:textId="77777777" w:rsidR="0043438C" w:rsidRDefault="00DA73E1" w:rsidP="009A198B">
            <w:pPr>
              <w:ind w:right="-93"/>
              <w:jc w:val="both"/>
              <w:rPr>
                <w:rFonts w:ascii="Noto Sans" w:hAnsi="Noto Sans" w:cs="Noto Sans"/>
                <w:b/>
                <w:bCs/>
                <w:sz w:val="18"/>
                <w:szCs w:val="18"/>
              </w:rPr>
            </w:pPr>
            <w:r w:rsidRPr="00DA73E1">
              <w:rPr>
                <w:rFonts w:ascii="Noto Sans" w:hAnsi="Noto Sans" w:cs="Noto Sans"/>
                <w:b/>
                <w:bCs/>
                <w:sz w:val="18"/>
                <w:szCs w:val="18"/>
              </w:rPr>
              <w:t>Entrevistas sobre la implementación</w:t>
            </w:r>
            <w:r>
              <w:rPr>
                <w:rFonts w:ascii="Noto Sans" w:hAnsi="Noto Sans" w:cs="Noto Sans"/>
                <w:b/>
                <w:bCs/>
                <w:sz w:val="18"/>
                <w:szCs w:val="18"/>
              </w:rPr>
              <w:t xml:space="preserve"> </w:t>
            </w:r>
            <w:r w:rsidRPr="00DA73E1">
              <w:rPr>
                <w:rFonts w:ascii="Noto Sans" w:hAnsi="Noto Sans" w:cs="Noto Sans"/>
                <w:b/>
                <w:bCs/>
                <w:sz w:val="18"/>
                <w:szCs w:val="18"/>
              </w:rPr>
              <w:t>de la Educación Dual</w:t>
            </w:r>
          </w:p>
          <w:p w14:paraId="253824D7" w14:textId="77777777" w:rsidR="00DA73E1" w:rsidRDefault="00DA73E1" w:rsidP="009A198B">
            <w:pPr>
              <w:ind w:right="-93"/>
              <w:jc w:val="both"/>
              <w:rPr>
                <w:rFonts w:ascii="Noto Sans" w:hAnsi="Noto Sans" w:cs="Noto Sans"/>
                <w:b/>
                <w:sz w:val="18"/>
                <w:szCs w:val="18"/>
                <w:lang w:val="es-ES"/>
              </w:rPr>
            </w:pPr>
          </w:p>
          <w:p w14:paraId="744D4E33" w14:textId="77777777" w:rsidR="00FF072F" w:rsidRP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 Diseño y elaboración de guiones de las</w:t>
            </w:r>
          </w:p>
          <w:p w14:paraId="54BDE72C" w14:textId="77777777" w:rsidR="00FF072F" w:rsidRP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entrevistas enfocadas a cada actor del</w:t>
            </w:r>
          </w:p>
          <w:p w14:paraId="145A6B83" w14:textId="77777777" w:rsid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SED</w:t>
            </w:r>
          </w:p>
          <w:p w14:paraId="39944E7A" w14:textId="77777777" w:rsidR="00FF072F" w:rsidRPr="00FF072F" w:rsidRDefault="00FF072F" w:rsidP="00FF072F">
            <w:pPr>
              <w:ind w:right="-93"/>
              <w:jc w:val="both"/>
              <w:rPr>
                <w:rFonts w:ascii="Noto Sans" w:hAnsi="Noto Sans" w:cs="Noto Sans"/>
                <w:bCs/>
                <w:sz w:val="18"/>
                <w:szCs w:val="18"/>
              </w:rPr>
            </w:pPr>
          </w:p>
          <w:p w14:paraId="6BDB42F9" w14:textId="77777777" w:rsidR="00FF072F" w:rsidRP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 Aplicación a 8 Estados muestra</w:t>
            </w:r>
          </w:p>
          <w:p w14:paraId="55A5481C" w14:textId="77777777" w:rsidR="00FF072F" w:rsidRP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(Chiapas, Ciudad de México, Coahuila,</w:t>
            </w:r>
          </w:p>
          <w:p w14:paraId="40CC4B8A" w14:textId="77777777" w:rsidR="00FF072F" w:rsidRP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Estado de México, Nuevo León, Oaxaca,</w:t>
            </w:r>
          </w:p>
          <w:p w14:paraId="787AC026" w14:textId="77777777" w:rsidR="00FF072F" w:rsidRP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Querétaro, Veracruz), para todos los</w:t>
            </w:r>
          </w:p>
          <w:p w14:paraId="182A7BE6" w14:textId="77777777" w:rsidR="00FF072F" w:rsidRP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actores del ecosistema de Educación</w:t>
            </w:r>
          </w:p>
          <w:p w14:paraId="30DFF767" w14:textId="77777777" w:rsidR="00FF072F" w:rsidRP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Dual en 2 planteles y 2 empresas de</w:t>
            </w:r>
          </w:p>
          <w:p w14:paraId="1B2303E3" w14:textId="77777777" w:rsid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cada entidad.</w:t>
            </w:r>
          </w:p>
          <w:p w14:paraId="7E41FDC4" w14:textId="77777777" w:rsidR="00A935E1" w:rsidRPr="00FF072F" w:rsidRDefault="00A935E1" w:rsidP="00FF072F">
            <w:pPr>
              <w:ind w:right="-93"/>
              <w:jc w:val="both"/>
              <w:rPr>
                <w:rFonts w:ascii="Noto Sans" w:hAnsi="Noto Sans" w:cs="Noto Sans"/>
                <w:bCs/>
                <w:sz w:val="18"/>
                <w:szCs w:val="18"/>
              </w:rPr>
            </w:pPr>
          </w:p>
          <w:p w14:paraId="2958CA4C" w14:textId="77777777" w:rsidR="00FF072F" w:rsidRP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*(Gestores empresariales,</w:t>
            </w:r>
          </w:p>
          <w:p w14:paraId="4E558D3E" w14:textId="77777777" w:rsidR="00FF072F" w:rsidRP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Instructores, cámaras empresariales,</w:t>
            </w:r>
          </w:p>
          <w:p w14:paraId="43184FE0" w14:textId="77777777" w:rsidR="00FF072F" w:rsidRP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personal del sector público, personas</w:t>
            </w:r>
          </w:p>
          <w:p w14:paraId="16BD21BD" w14:textId="77777777" w:rsidR="00FF072F" w:rsidRP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físicas con actividades empresariales</w:t>
            </w:r>
          </w:p>
          <w:p w14:paraId="70C40F92" w14:textId="77777777" w:rsidR="00FF072F" w:rsidRP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que han formado estudiantes del 2015</w:t>
            </w:r>
          </w:p>
          <w:p w14:paraId="2C9651EC" w14:textId="77777777" w:rsid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al 2025)</w:t>
            </w:r>
          </w:p>
          <w:p w14:paraId="7CFDE07B" w14:textId="77777777" w:rsidR="0040032B" w:rsidRPr="00FF072F" w:rsidRDefault="0040032B" w:rsidP="00FF072F">
            <w:pPr>
              <w:ind w:right="-93"/>
              <w:jc w:val="both"/>
              <w:rPr>
                <w:rFonts w:ascii="Noto Sans" w:hAnsi="Noto Sans" w:cs="Noto Sans"/>
                <w:bCs/>
                <w:sz w:val="18"/>
                <w:szCs w:val="18"/>
              </w:rPr>
            </w:pPr>
          </w:p>
          <w:p w14:paraId="1DD18435" w14:textId="77777777" w:rsidR="00FF072F" w:rsidRP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w:t>
            </w:r>
            <w:proofErr w:type="gramStart"/>
            <w:r w:rsidRPr="00FF072F">
              <w:rPr>
                <w:rFonts w:ascii="Noto Sans" w:hAnsi="Noto Sans" w:cs="Noto Sans"/>
                <w:bCs/>
                <w:sz w:val="18"/>
                <w:szCs w:val="18"/>
              </w:rPr>
              <w:t>Director</w:t>
            </w:r>
            <w:proofErr w:type="gramEnd"/>
            <w:r w:rsidRPr="00FF072F">
              <w:rPr>
                <w:rFonts w:ascii="Noto Sans" w:hAnsi="Noto Sans" w:cs="Noto Sans"/>
                <w:bCs/>
                <w:sz w:val="18"/>
                <w:szCs w:val="18"/>
              </w:rPr>
              <w:t>, personal administrativo,</w:t>
            </w:r>
          </w:p>
          <w:p w14:paraId="09C9A4F2" w14:textId="77777777" w:rsidR="00FF072F" w:rsidRP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tutores académicos, docentes</w:t>
            </w:r>
          </w:p>
          <w:p w14:paraId="17C99A87" w14:textId="77777777" w:rsidR="00FF072F" w:rsidRP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facilitadores, colegios estatales,</w:t>
            </w:r>
          </w:p>
          <w:p w14:paraId="2C39F2E1" w14:textId="77777777" w:rsidR="00FF072F" w:rsidRP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dirección de operaciones en la CDMX y</w:t>
            </w:r>
          </w:p>
          <w:p w14:paraId="4627604E" w14:textId="77777777" w:rsid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RCEO)</w:t>
            </w:r>
          </w:p>
          <w:p w14:paraId="1C1E55D6" w14:textId="77777777" w:rsidR="001457A8" w:rsidRPr="00FF072F" w:rsidRDefault="001457A8" w:rsidP="00FF072F">
            <w:pPr>
              <w:ind w:right="-93"/>
              <w:jc w:val="both"/>
              <w:rPr>
                <w:rFonts w:ascii="Noto Sans" w:hAnsi="Noto Sans" w:cs="Noto Sans"/>
                <w:bCs/>
                <w:sz w:val="18"/>
                <w:szCs w:val="18"/>
              </w:rPr>
            </w:pPr>
          </w:p>
          <w:p w14:paraId="6FA65D82" w14:textId="77777777" w:rsid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 Recopilación de la información.</w:t>
            </w:r>
          </w:p>
          <w:p w14:paraId="3E383A5F" w14:textId="77777777" w:rsidR="00E977D7" w:rsidRPr="00FF072F" w:rsidRDefault="00E977D7" w:rsidP="00FF072F">
            <w:pPr>
              <w:ind w:right="-93"/>
              <w:jc w:val="both"/>
              <w:rPr>
                <w:rFonts w:ascii="Noto Sans" w:hAnsi="Noto Sans" w:cs="Noto Sans"/>
                <w:bCs/>
                <w:sz w:val="18"/>
                <w:szCs w:val="18"/>
              </w:rPr>
            </w:pPr>
          </w:p>
          <w:p w14:paraId="5C5E47E0" w14:textId="77777777" w:rsid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 Análisis de datos.</w:t>
            </w:r>
          </w:p>
          <w:p w14:paraId="1B38815D" w14:textId="77777777" w:rsidR="00E977D7" w:rsidRPr="00FF072F" w:rsidRDefault="00E977D7" w:rsidP="00FF072F">
            <w:pPr>
              <w:ind w:right="-93"/>
              <w:jc w:val="both"/>
              <w:rPr>
                <w:rFonts w:ascii="Noto Sans" w:hAnsi="Noto Sans" w:cs="Noto Sans"/>
                <w:bCs/>
                <w:sz w:val="18"/>
                <w:szCs w:val="18"/>
              </w:rPr>
            </w:pPr>
          </w:p>
          <w:p w14:paraId="27F83BC3" w14:textId="77777777" w:rsidR="00FF072F" w:rsidRP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 Expertos para elaboración y aplicación</w:t>
            </w:r>
          </w:p>
          <w:p w14:paraId="79196414" w14:textId="77777777" w:rsid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de guiones.</w:t>
            </w:r>
          </w:p>
          <w:p w14:paraId="301BEB2B" w14:textId="77777777" w:rsidR="00663408" w:rsidRPr="00FF072F" w:rsidRDefault="00663408" w:rsidP="00FF072F">
            <w:pPr>
              <w:ind w:right="-93"/>
              <w:jc w:val="both"/>
              <w:rPr>
                <w:rFonts w:ascii="Noto Sans" w:hAnsi="Noto Sans" w:cs="Noto Sans"/>
                <w:bCs/>
                <w:sz w:val="18"/>
                <w:szCs w:val="18"/>
              </w:rPr>
            </w:pPr>
          </w:p>
          <w:p w14:paraId="5E2154F7" w14:textId="77777777" w:rsidR="00FF072F" w:rsidRP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 Expertos para análisis y elaboración de</w:t>
            </w:r>
          </w:p>
          <w:p w14:paraId="3FC571C1" w14:textId="77777777" w:rsid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diagnóstico.</w:t>
            </w:r>
          </w:p>
          <w:p w14:paraId="5F738570" w14:textId="77777777" w:rsidR="00663408" w:rsidRPr="00FF072F" w:rsidRDefault="00663408" w:rsidP="00FF072F">
            <w:pPr>
              <w:ind w:right="-93"/>
              <w:jc w:val="both"/>
              <w:rPr>
                <w:rFonts w:ascii="Noto Sans" w:hAnsi="Noto Sans" w:cs="Noto Sans"/>
                <w:bCs/>
                <w:sz w:val="18"/>
                <w:szCs w:val="18"/>
              </w:rPr>
            </w:pPr>
          </w:p>
          <w:p w14:paraId="14A9D3C8" w14:textId="77777777" w:rsidR="00FF072F" w:rsidRP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 Viáticos (traslado, aéreo y terrestre,</w:t>
            </w:r>
          </w:p>
          <w:p w14:paraId="522E4AE4" w14:textId="77777777" w:rsidR="00FF072F" w:rsidRDefault="00FF072F" w:rsidP="00FF072F">
            <w:pPr>
              <w:ind w:right="-93"/>
              <w:jc w:val="both"/>
              <w:rPr>
                <w:rFonts w:ascii="Noto Sans" w:hAnsi="Noto Sans" w:cs="Noto Sans"/>
                <w:bCs/>
                <w:sz w:val="18"/>
                <w:szCs w:val="18"/>
              </w:rPr>
            </w:pPr>
            <w:r w:rsidRPr="00FF072F">
              <w:rPr>
                <w:rFonts w:ascii="Noto Sans" w:hAnsi="Noto Sans" w:cs="Noto Sans"/>
                <w:bCs/>
                <w:sz w:val="18"/>
                <w:szCs w:val="18"/>
              </w:rPr>
              <w:t>hospedaje, alimentos).</w:t>
            </w:r>
          </w:p>
          <w:p w14:paraId="5519A292" w14:textId="77777777" w:rsidR="00663408" w:rsidRPr="00FF072F" w:rsidRDefault="00663408" w:rsidP="00FF072F">
            <w:pPr>
              <w:ind w:right="-93"/>
              <w:jc w:val="both"/>
              <w:rPr>
                <w:rFonts w:ascii="Noto Sans" w:hAnsi="Noto Sans" w:cs="Noto Sans"/>
                <w:bCs/>
                <w:sz w:val="18"/>
                <w:szCs w:val="18"/>
              </w:rPr>
            </w:pPr>
          </w:p>
          <w:p w14:paraId="61248EDB" w14:textId="54FBDF40" w:rsidR="00FF072F" w:rsidRDefault="00FF072F" w:rsidP="00FF072F">
            <w:pPr>
              <w:ind w:right="-93"/>
              <w:jc w:val="both"/>
              <w:rPr>
                <w:rFonts w:ascii="Noto Sans" w:hAnsi="Noto Sans" w:cs="Noto Sans"/>
                <w:b/>
                <w:sz w:val="18"/>
                <w:szCs w:val="18"/>
                <w:lang w:val="es-ES"/>
              </w:rPr>
            </w:pPr>
            <w:r w:rsidRPr="00FF072F">
              <w:rPr>
                <w:rFonts w:ascii="Noto Sans" w:hAnsi="Noto Sans" w:cs="Noto Sans"/>
                <w:bCs/>
                <w:sz w:val="18"/>
                <w:szCs w:val="18"/>
              </w:rPr>
              <w:t>- Gastos de oficina.</w:t>
            </w:r>
          </w:p>
        </w:tc>
        <w:tc>
          <w:tcPr>
            <w:tcW w:w="1276" w:type="dxa"/>
          </w:tcPr>
          <w:p w14:paraId="528953FB" w14:textId="77777777" w:rsidR="0043438C" w:rsidRDefault="0043438C" w:rsidP="009A198B">
            <w:pPr>
              <w:ind w:right="-93"/>
              <w:jc w:val="both"/>
              <w:rPr>
                <w:rFonts w:ascii="Noto Sans" w:hAnsi="Noto Sans" w:cs="Noto Sans"/>
                <w:b/>
                <w:sz w:val="18"/>
                <w:szCs w:val="18"/>
                <w:lang w:val="es-ES"/>
              </w:rPr>
            </w:pPr>
          </w:p>
        </w:tc>
        <w:tc>
          <w:tcPr>
            <w:tcW w:w="1276" w:type="dxa"/>
          </w:tcPr>
          <w:p w14:paraId="796797A7" w14:textId="77777777" w:rsidR="0043438C" w:rsidRDefault="0043438C" w:rsidP="009A198B">
            <w:pPr>
              <w:ind w:right="-93"/>
              <w:jc w:val="both"/>
              <w:rPr>
                <w:rFonts w:ascii="Noto Sans" w:hAnsi="Noto Sans" w:cs="Noto Sans"/>
                <w:b/>
                <w:sz w:val="18"/>
                <w:szCs w:val="18"/>
                <w:lang w:val="es-ES"/>
              </w:rPr>
            </w:pPr>
          </w:p>
        </w:tc>
        <w:tc>
          <w:tcPr>
            <w:tcW w:w="1276" w:type="dxa"/>
          </w:tcPr>
          <w:p w14:paraId="1631C8D9" w14:textId="77777777" w:rsidR="0043438C" w:rsidRDefault="0043438C" w:rsidP="009A198B">
            <w:pPr>
              <w:ind w:right="-93"/>
              <w:jc w:val="both"/>
              <w:rPr>
                <w:rFonts w:ascii="Noto Sans" w:hAnsi="Noto Sans" w:cs="Noto Sans"/>
                <w:b/>
                <w:sz w:val="18"/>
                <w:szCs w:val="18"/>
                <w:lang w:val="es-ES"/>
              </w:rPr>
            </w:pPr>
          </w:p>
        </w:tc>
        <w:tc>
          <w:tcPr>
            <w:tcW w:w="992" w:type="dxa"/>
          </w:tcPr>
          <w:p w14:paraId="0EF2E4F5" w14:textId="77777777" w:rsidR="0043438C" w:rsidRDefault="0043438C" w:rsidP="009A198B">
            <w:pPr>
              <w:ind w:right="-93"/>
              <w:jc w:val="both"/>
              <w:rPr>
                <w:rFonts w:ascii="Noto Sans" w:hAnsi="Noto Sans" w:cs="Noto Sans"/>
                <w:b/>
                <w:sz w:val="18"/>
                <w:szCs w:val="18"/>
                <w:lang w:val="es-ES"/>
              </w:rPr>
            </w:pPr>
          </w:p>
        </w:tc>
        <w:tc>
          <w:tcPr>
            <w:tcW w:w="1019" w:type="dxa"/>
          </w:tcPr>
          <w:p w14:paraId="1746405B" w14:textId="77777777" w:rsidR="0043438C" w:rsidRDefault="0043438C" w:rsidP="009A198B">
            <w:pPr>
              <w:ind w:right="-93"/>
              <w:jc w:val="both"/>
              <w:rPr>
                <w:rFonts w:ascii="Noto Sans" w:hAnsi="Noto Sans" w:cs="Noto Sans"/>
                <w:b/>
                <w:sz w:val="18"/>
                <w:szCs w:val="18"/>
                <w:lang w:val="es-ES"/>
              </w:rPr>
            </w:pPr>
          </w:p>
        </w:tc>
      </w:tr>
      <w:tr w:rsidR="00AD26A3" w14:paraId="6591CE89" w14:textId="77777777">
        <w:tc>
          <w:tcPr>
            <w:tcW w:w="6091" w:type="dxa"/>
            <w:gridSpan w:val="3"/>
          </w:tcPr>
          <w:p w14:paraId="1E6B9616" w14:textId="21588833" w:rsidR="00AD26A3" w:rsidRPr="00AD26A3" w:rsidRDefault="00AD26A3" w:rsidP="00AD26A3">
            <w:pPr>
              <w:ind w:right="-93"/>
              <w:jc w:val="right"/>
              <w:rPr>
                <w:rFonts w:ascii="Noto Sans" w:hAnsi="Noto Sans" w:cs="Noto Sans"/>
                <w:b/>
                <w:sz w:val="18"/>
                <w:szCs w:val="18"/>
                <w:lang w:val="es-ES"/>
              </w:rPr>
            </w:pPr>
            <w:r w:rsidRPr="00AD26A3">
              <w:rPr>
                <w:rFonts w:ascii="Noto Sans" w:hAnsi="Noto Sans" w:cs="Noto Sans"/>
                <w:b/>
                <w:sz w:val="18"/>
                <w:szCs w:val="18"/>
                <w:lang w:val="es-ES"/>
              </w:rPr>
              <w:t>Total:</w:t>
            </w:r>
          </w:p>
        </w:tc>
        <w:tc>
          <w:tcPr>
            <w:tcW w:w="1276" w:type="dxa"/>
          </w:tcPr>
          <w:p w14:paraId="20697D52" w14:textId="77777777" w:rsidR="00AD26A3" w:rsidRDefault="00AD26A3" w:rsidP="009A198B">
            <w:pPr>
              <w:ind w:right="-93"/>
              <w:jc w:val="both"/>
              <w:rPr>
                <w:rFonts w:ascii="Noto Sans" w:hAnsi="Noto Sans" w:cs="Noto Sans"/>
                <w:b/>
                <w:sz w:val="18"/>
                <w:szCs w:val="18"/>
                <w:lang w:val="es-ES"/>
              </w:rPr>
            </w:pPr>
          </w:p>
        </w:tc>
        <w:tc>
          <w:tcPr>
            <w:tcW w:w="992" w:type="dxa"/>
          </w:tcPr>
          <w:p w14:paraId="09F97687" w14:textId="77777777" w:rsidR="00AD26A3" w:rsidRDefault="00AD26A3" w:rsidP="009A198B">
            <w:pPr>
              <w:ind w:right="-93"/>
              <w:jc w:val="both"/>
              <w:rPr>
                <w:rFonts w:ascii="Noto Sans" w:hAnsi="Noto Sans" w:cs="Noto Sans"/>
                <w:b/>
                <w:sz w:val="18"/>
                <w:szCs w:val="18"/>
                <w:lang w:val="es-ES"/>
              </w:rPr>
            </w:pPr>
          </w:p>
        </w:tc>
        <w:tc>
          <w:tcPr>
            <w:tcW w:w="1019" w:type="dxa"/>
          </w:tcPr>
          <w:p w14:paraId="4244D450" w14:textId="77777777" w:rsidR="00AD26A3" w:rsidRDefault="00AD26A3" w:rsidP="009A198B">
            <w:pPr>
              <w:ind w:right="-93"/>
              <w:jc w:val="both"/>
              <w:rPr>
                <w:rFonts w:ascii="Noto Sans" w:hAnsi="Noto Sans" w:cs="Noto Sans"/>
                <w:b/>
                <w:sz w:val="18"/>
                <w:szCs w:val="18"/>
                <w:lang w:val="es-ES"/>
              </w:rPr>
            </w:pPr>
          </w:p>
        </w:tc>
      </w:tr>
    </w:tbl>
    <w:p w14:paraId="3651AB39" w14:textId="77777777" w:rsidR="001B12BD" w:rsidRPr="00BB6754" w:rsidRDefault="001B12BD" w:rsidP="007A1190">
      <w:pPr>
        <w:jc w:val="both"/>
        <w:rPr>
          <w:rFonts w:ascii="Noto Sans" w:eastAsia="Calibri" w:hAnsi="Noto Sans" w:cs="Noto Sans"/>
          <w:b/>
          <w:caps/>
          <w:sz w:val="18"/>
          <w:szCs w:val="18"/>
        </w:rPr>
      </w:pPr>
    </w:p>
    <w:p w14:paraId="54488688" w14:textId="77777777" w:rsidR="006F75BB" w:rsidRPr="00BB6754" w:rsidRDefault="006F75BB" w:rsidP="006F75BB">
      <w:pPr>
        <w:autoSpaceDE w:val="0"/>
        <w:autoSpaceDN w:val="0"/>
        <w:adjustRightInd w:val="0"/>
        <w:ind w:leftChars="-59" w:left="-140" w:right="-93" w:hanging="2"/>
        <w:jc w:val="both"/>
        <w:rPr>
          <w:rFonts w:ascii="Noto Sans" w:hAnsi="Noto Sans" w:cs="Noto Sans"/>
          <w:b/>
          <w:sz w:val="18"/>
          <w:szCs w:val="18"/>
          <w:lang w:val="es-ES"/>
        </w:rPr>
      </w:pPr>
      <w:r w:rsidRPr="00BB6754">
        <w:rPr>
          <w:rFonts w:ascii="Noto Sans" w:hAnsi="Noto Sans" w:cs="Noto Sans"/>
          <w:b/>
          <w:sz w:val="18"/>
          <w:szCs w:val="18"/>
          <w:lang w:val="es-ES"/>
        </w:rPr>
        <w:t>[FAVOR DE ESCRIBIR CON LETRA EL GRAN TOTAL DE LA OFERTA DE LA PARTIDA COTIZADA]</w:t>
      </w:r>
    </w:p>
    <w:p w14:paraId="086D234D" w14:textId="77777777" w:rsidR="005C3DEA" w:rsidRPr="00BB6754" w:rsidRDefault="005C3DEA" w:rsidP="00D7604C">
      <w:pPr>
        <w:jc w:val="both"/>
        <w:rPr>
          <w:rFonts w:ascii="Noto Sans" w:eastAsia="Times New Roman" w:hAnsi="Noto Sans" w:cs="Noto Sans"/>
          <w:bCs/>
          <w:sz w:val="18"/>
          <w:szCs w:val="18"/>
          <w:lang w:val="es-ES" w:eastAsia="es-MX"/>
        </w:rPr>
      </w:pPr>
    </w:p>
    <w:p w14:paraId="5E2656C8" w14:textId="77777777" w:rsidR="005C3DEA" w:rsidRPr="00BB6754" w:rsidRDefault="005C3DEA" w:rsidP="005C3DEA">
      <w:pPr>
        <w:tabs>
          <w:tab w:val="left" w:pos="1050"/>
        </w:tabs>
        <w:spacing w:line="348" w:lineRule="auto"/>
        <w:jc w:val="both"/>
        <w:rPr>
          <w:rFonts w:ascii="Noto Sans" w:hAnsi="Noto Sans" w:cs="Noto Sans"/>
          <w:sz w:val="18"/>
          <w:szCs w:val="18"/>
        </w:rPr>
      </w:pPr>
      <w:r w:rsidRPr="00BB6754">
        <w:rPr>
          <w:rFonts w:ascii="Noto Sans" w:hAnsi="Noto Sans" w:cs="Noto Sans"/>
          <w:sz w:val="18"/>
          <w:szCs w:val="18"/>
        </w:rPr>
        <w:t>NOTA: Además deberá anotar en el presente cuadro lo siguiente:</w:t>
      </w:r>
    </w:p>
    <w:p w14:paraId="7FDC28B2" w14:textId="77777777" w:rsidR="005C3DEA" w:rsidRPr="00BB6754" w:rsidRDefault="005C3DEA" w:rsidP="004964BB">
      <w:pPr>
        <w:pStyle w:val="ListParagraph"/>
        <w:numPr>
          <w:ilvl w:val="0"/>
          <w:numId w:val="167"/>
        </w:numPr>
        <w:tabs>
          <w:tab w:val="left" w:pos="1050"/>
        </w:tabs>
        <w:spacing w:line="348" w:lineRule="auto"/>
        <w:jc w:val="both"/>
        <w:rPr>
          <w:rFonts w:ascii="Noto Sans" w:eastAsia="Calibri" w:hAnsi="Noto Sans" w:cs="Noto Sans"/>
          <w:sz w:val="18"/>
          <w:szCs w:val="18"/>
        </w:rPr>
      </w:pPr>
      <w:r w:rsidRPr="00BB6754">
        <w:rPr>
          <w:rFonts w:ascii="Noto Sans" w:eastAsia="Calibri" w:hAnsi="Noto Sans" w:cs="Noto Sans"/>
          <w:sz w:val="18"/>
          <w:szCs w:val="18"/>
        </w:rPr>
        <w:t>Condiciones de Pago: DE CONFORMIDAD A ESTA CONVOCATORIA.</w:t>
      </w:r>
    </w:p>
    <w:p w14:paraId="3C12370A" w14:textId="77777777" w:rsidR="005C3DEA" w:rsidRPr="00BB6754" w:rsidRDefault="005C3DEA" w:rsidP="004964BB">
      <w:pPr>
        <w:pStyle w:val="ListParagraph"/>
        <w:numPr>
          <w:ilvl w:val="0"/>
          <w:numId w:val="167"/>
        </w:numPr>
        <w:tabs>
          <w:tab w:val="left" w:pos="1050"/>
        </w:tabs>
        <w:spacing w:line="348" w:lineRule="auto"/>
        <w:jc w:val="both"/>
        <w:rPr>
          <w:rFonts w:ascii="Noto Sans" w:eastAsia="Calibri" w:hAnsi="Noto Sans" w:cs="Noto Sans"/>
          <w:sz w:val="18"/>
          <w:szCs w:val="18"/>
        </w:rPr>
      </w:pPr>
      <w:r w:rsidRPr="00BB6754">
        <w:rPr>
          <w:rFonts w:ascii="Noto Sans" w:eastAsia="Calibri" w:hAnsi="Noto Sans" w:cs="Noto Sans"/>
          <w:sz w:val="18"/>
          <w:szCs w:val="18"/>
        </w:rPr>
        <w:t>Condiciones de Precio: EL PRECIO SERÁ FIJO DURANTE LA VIGENCIA DEL CONTRATO</w:t>
      </w:r>
    </w:p>
    <w:p w14:paraId="21D65692" w14:textId="77777777" w:rsidR="005C3DEA" w:rsidRPr="00BB6754" w:rsidRDefault="005C3DEA" w:rsidP="004964BB">
      <w:pPr>
        <w:pStyle w:val="ListParagraph"/>
        <w:numPr>
          <w:ilvl w:val="0"/>
          <w:numId w:val="167"/>
        </w:numPr>
        <w:tabs>
          <w:tab w:val="left" w:pos="1050"/>
        </w:tabs>
        <w:spacing w:line="348" w:lineRule="auto"/>
        <w:jc w:val="both"/>
        <w:rPr>
          <w:rFonts w:ascii="Noto Sans" w:eastAsia="Calibri" w:hAnsi="Noto Sans" w:cs="Noto Sans"/>
          <w:sz w:val="18"/>
          <w:szCs w:val="18"/>
        </w:rPr>
      </w:pPr>
      <w:r w:rsidRPr="00BB6754">
        <w:rPr>
          <w:rFonts w:ascii="Noto Sans" w:eastAsia="Calibri" w:hAnsi="Noto Sans" w:cs="Noto Sans"/>
          <w:sz w:val="18"/>
          <w:szCs w:val="18"/>
        </w:rPr>
        <w:t>Lugar de ejecución del servicio: DE CONFORMIDAD A ESTA CONVOCATORIA.</w:t>
      </w:r>
    </w:p>
    <w:p w14:paraId="36C3F402" w14:textId="77777777" w:rsidR="005C3DEA" w:rsidRPr="00BB6754" w:rsidRDefault="005C3DEA" w:rsidP="004964BB">
      <w:pPr>
        <w:pStyle w:val="ListParagraph"/>
        <w:numPr>
          <w:ilvl w:val="0"/>
          <w:numId w:val="167"/>
        </w:numPr>
        <w:tabs>
          <w:tab w:val="left" w:pos="1050"/>
        </w:tabs>
        <w:spacing w:line="348" w:lineRule="auto"/>
        <w:jc w:val="both"/>
        <w:rPr>
          <w:rFonts w:ascii="Noto Sans" w:eastAsia="Calibri" w:hAnsi="Noto Sans" w:cs="Noto Sans"/>
          <w:sz w:val="18"/>
          <w:szCs w:val="18"/>
        </w:rPr>
      </w:pPr>
      <w:r w:rsidRPr="00BB6754">
        <w:rPr>
          <w:rFonts w:ascii="Noto Sans" w:eastAsia="Calibri" w:hAnsi="Noto Sans" w:cs="Noto Sans"/>
          <w:sz w:val="18"/>
          <w:szCs w:val="18"/>
        </w:rPr>
        <w:t>Moneda en que cotiza: PESOS MEXICANOS</w:t>
      </w:r>
    </w:p>
    <w:p w14:paraId="1674C9D2" w14:textId="28AD7048" w:rsidR="005C3DEA" w:rsidRPr="00BB6754" w:rsidRDefault="005C3DEA" w:rsidP="005C3DEA">
      <w:pPr>
        <w:pStyle w:val="ListParagraph"/>
        <w:ind w:left="0"/>
        <w:jc w:val="both"/>
        <w:rPr>
          <w:rFonts w:ascii="Noto Sans" w:hAnsi="Noto Sans" w:cs="Noto Sans"/>
          <w:sz w:val="18"/>
          <w:szCs w:val="18"/>
        </w:rPr>
      </w:pPr>
      <w:r w:rsidRPr="00BB6754">
        <w:rPr>
          <w:rFonts w:ascii="Noto Sans" w:hAnsi="Noto Sans" w:cs="Noto Sans"/>
          <w:sz w:val="18"/>
          <w:szCs w:val="18"/>
        </w:rPr>
        <w:t>El precio contenido en su oferta económica estará vigente durante el procedimiento de contratació</w:t>
      </w:r>
      <w:r w:rsidR="00DA497C" w:rsidRPr="00BB6754">
        <w:rPr>
          <w:rFonts w:ascii="Noto Sans" w:hAnsi="Noto Sans" w:cs="Noto Sans"/>
          <w:sz w:val="18"/>
          <w:szCs w:val="18"/>
        </w:rPr>
        <w:t>n</w:t>
      </w:r>
      <w:r w:rsidRPr="00BB6754">
        <w:rPr>
          <w:rFonts w:ascii="Noto Sans" w:hAnsi="Noto Sans" w:cs="Noto Sans"/>
          <w:sz w:val="18"/>
          <w:szCs w:val="18"/>
        </w:rPr>
        <w:t>.</w:t>
      </w:r>
    </w:p>
    <w:p w14:paraId="196F2FA5" w14:textId="77777777" w:rsidR="005C3DEA" w:rsidRPr="00BB6754" w:rsidRDefault="005C3DEA" w:rsidP="005C3DEA">
      <w:pPr>
        <w:pStyle w:val="ListParagraph"/>
        <w:ind w:left="0"/>
        <w:jc w:val="both"/>
        <w:rPr>
          <w:rFonts w:ascii="Noto Sans" w:hAnsi="Noto Sans" w:cs="Noto Sans"/>
          <w:sz w:val="18"/>
          <w:szCs w:val="18"/>
        </w:rPr>
      </w:pPr>
    </w:p>
    <w:p w14:paraId="253E5668" w14:textId="07FD5649" w:rsidR="005C3DEA" w:rsidRPr="00BB6754" w:rsidRDefault="005C3DEA" w:rsidP="009F0436">
      <w:pPr>
        <w:pStyle w:val="ListParagraph"/>
        <w:ind w:left="0"/>
        <w:jc w:val="both"/>
        <w:rPr>
          <w:rFonts w:ascii="Noto Sans" w:eastAsia="Times New Roman" w:hAnsi="Noto Sans" w:cs="Noto Sans"/>
          <w:sz w:val="18"/>
          <w:szCs w:val="18"/>
          <w:lang w:eastAsia="es-MX"/>
        </w:rPr>
      </w:pPr>
      <w:r w:rsidRPr="00BB6754">
        <w:rPr>
          <w:rFonts w:ascii="Noto Sans" w:hAnsi="Noto Sans" w:cs="Noto Sans"/>
          <w:sz w:val="18"/>
          <w:szCs w:val="18"/>
        </w:rPr>
        <w:t>El precio deberá cotizarse en moneda nacional separando el importe que corresponda por el impuesto al valor agregado.</w:t>
      </w:r>
    </w:p>
    <w:p w14:paraId="63859C63" w14:textId="77777777" w:rsidR="005C3DEA" w:rsidRDefault="005C3DEA" w:rsidP="005C3DEA">
      <w:pPr>
        <w:pStyle w:val="BodyText"/>
        <w:numPr>
          <w:ilvl w:val="0"/>
          <w:numId w:val="141"/>
        </w:numPr>
        <w:tabs>
          <w:tab w:val="clear" w:pos="900"/>
          <w:tab w:val="left" w:pos="709"/>
        </w:tabs>
        <w:rPr>
          <w:rFonts w:ascii="Noto Sans" w:hAnsi="Noto Sans" w:cs="Noto Sans"/>
          <w:sz w:val="18"/>
          <w:szCs w:val="18"/>
          <w:lang w:val="es-ES"/>
        </w:rPr>
      </w:pPr>
      <w:r w:rsidRPr="384E0A0C">
        <w:rPr>
          <w:rFonts w:ascii="Noto Sans" w:hAnsi="Noto Sans" w:cs="Noto Sans"/>
          <w:sz w:val="18"/>
          <w:szCs w:val="18"/>
          <w:lang w:val="es-ES"/>
        </w:rPr>
        <w:t>Que acepto los términos y condiciones de pago que se establecen en la convocatoria, que mis precios ofertados permanecerán fijos durante el procedimiento de contratación y hasta la emisión del fallo respectivo y, en caso de resultar adjudicado, mantendré dichos precios fijos y vigentes hasta la terminación del contrato correspondiente.</w:t>
      </w:r>
    </w:p>
    <w:p w14:paraId="03107A68" w14:textId="77777777" w:rsidR="005A380F" w:rsidRPr="00BB6754" w:rsidRDefault="005A380F" w:rsidP="005A380F">
      <w:pPr>
        <w:pStyle w:val="BodyText"/>
        <w:tabs>
          <w:tab w:val="clear" w:pos="900"/>
          <w:tab w:val="left" w:pos="709"/>
        </w:tabs>
        <w:ind w:left="720"/>
        <w:rPr>
          <w:rFonts w:ascii="Noto Sans" w:hAnsi="Noto Sans" w:cs="Noto Sans"/>
          <w:sz w:val="18"/>
          <w:szCs w:val="18"/>
        </w:rPr>
      </w:pPr>
    </w:p>
    <w:p w14:paraId="3C561EDD" w14:textId="77777777" w:rsidR="005C3DEA" w:rsidRPr="00BB6754" w:rsidRDefault="005C3DEA" w:rsidP="005C3DEA">
      <w:pPr>
        <w:pStyle w:val="BodyText"/>
        <w:numPr>
          <w:ilvl w:val="0"/>
          <w:numId w:val="141"/>
        </w:numPr>
        <w:tabs>
          <w:tab w:val="clear" w:pos="900"/>
          <w:tab w:val="left" w:pos="709"/>
        </w:tabs>
        <w:ind w:right="15"/>
        <w:contextualSpacing/>
        <w:rPr>
          <w:rFonts w:ascii="Noto Sans" w:hAnsi="Noto Sans" w:cs="Noto Sans"/>
          <w:sz w:val="18"/>
          <w:szCs w:val="18"/>
        </w:rPr>
      </w:pPr>
      <w:r w:rsidRPr="00BB6754">
        <w:rPr>
          <w:rFonts w:ascii="Noto Sans" w:hAnsi="Noto Sans" w:cs="Noto Sans"/>
          <w:sz w:val="18"/>
          <w:szCs w:val="18"/>
        </w:rPr>
        <w:t>Que estoy consciente de que el precio unitario será el único valor que se tomará en cuenta para efectos de evaluación y adjudicación.</w:t>
      </w:r>
    </w:p>
    <w:p w14:paraId="52EDC39C" w14:textId="77777777" w:rsidR="002D1A59" w:rsidRPr="00BB6754" w:rsidRDefault="002D1A59" w:rsidP="007267FD">
      <w:pPr>
        <w:pStyle w:val="ListParagraph"/>
        <w:spacing w:after="0"/>
        <w:rPr>
          <w:rFonts w:ascii="Noto Sans" w:hAnsi="Noto Sans" w:cs="Noto Sans"/>
          <w:sz w:val="18"/>
          <w:szCs w:val="18"/>
        </w:rPr>
      </w:pPr>
    </w:p>
    <w:p w14:paraId="4E880327" w14:textId="6F6F65CF" w:rsidR="002D1A59" w:rsidRPr="00BB6754" w:rsidRDefault="009C1C5F" w:rsidP="005C3DEA">
      <w:pPr>
        <w:pStyle w:val="BodyText"/>
        <w:numPr>
          <w:ilvl w:val="0"/>
          <w:numId w:val="141"/>
        </w:numPr>
        <w:tabs>
          <w:tab w:val="clear" w:pos="900"/>
          <w:tab w:val="left" w:pos="709"/>
        </w:tabs>
        <w:ind w:right="15"/>
        <w:contextualSpacing/>
        <w:rPr>
          <w:rFonts w:ascii="Noto Sans" w:hAnsi="Noto Sans" w:cs="Noto Sans"/>
          <w:sz w:val="18"/>
          <w:szCs w:val="18"/>
        </w:rPr>
      </w:pPr>
      <w:r w:rsidRPr="00BB6754">
        <w:rPr>
          <w:rFonts w:ascii="Noto Sans" w:hAnsi="Noto Sans" w:cs="Noto Sans"/>
          <w:sz w:val="18"/>
          <w:szCs w:val="18"/>
        </w:rPr>
        <w:t xml:space="preserve">Los equipos que se cotizan son nuevos, conforme al </w:t>
      </w:r>
      <w:r w:rsidR="002321A4" w:rsidRPr="00BB6754">
        <w:rPr>
          <w:rFonts w:ascii="Noto Sans" w:hAnsi="Noto Sans" w:cs="Noto Sans"/>
          <w:sz w:val="18"/>
          <w:szCs w:val="18"/>
        </w:rPr>
        <w:t xml:space="preserve">Anexo No. 1 “Especificaciones </w:t>
      </w:r>
      <w:r w:rsidR="00100BB4" w:rsidRPr="00BB6754">
        <w:rPr>
          <w:rFonts w:ascii="Noto Sans" w:hAnsi="Noto Sans" w:cs="Noto Sans"/>
          <w:sz w:val="18"/>
          <w:szCs w:val="18"/>
        </w:rPr>
        <w:t>Técnicas” y</w:t>
      </w:r>
      <w:r w:rsidRPr="00BB6754">
        <w:rPr>
          <w:rFonts w:ascii="Noto Sans" w:hAnsi="Noto Sans" w:cs="Noto Sans"/>
          <w:sz w:val="18"/>
          <w:szCs w:val="18"/>
        </w:rPr>
        <w:t xml:space="preserve"> a los formatos que se acompañan</w:t>
      </w:r>
    </w:p>
    <w:p w14:paraId="5B257CA1" w14:textId="0D82F563" w:rsidR="00EF293E" w:rsidRPr="00BB6754" w:rsidRDefault="0052212D" w:rsidP="00EF293E">
      <w:pPr>
        <w:ind w:left="-142" w:right="-93"/>
        <w:jc w:val="both"/>
        <w:rPr>
          <w:rFonts w:ascii="Noto Sans" w:eastAsia="Times New Roman" w:hAnsi="Noto Sans" w:cs="Noto Sans"/>
          <w:b/>
          <w:sz w:val="18"/>
          <w:szCs w:val="18"/>
          <w:lang w:eastAsia="es-MX"/>
        </w:rPr>
      </w:pPr>
      <w:r w:rsidRPr="00BB6754">
        <w:rPr>
          <w:rFonts w:ascii="Noto Sans" w:hAnsi="Noto Sans" w:cs="Noto Sans"/>
          <w:bCs/>
          <w:sz w:val="18"/>
          <w:szCs w:val="18"/>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BB6754">
        <w:rPr>
          <w:rFonts w:ascii="Noto Sans" w:hAnsi="Noto Sans" w:cs="Noto Sans"/>
          <w:sz w:val="18"/>
          <w:szCs w:val="18"/>
        </w:rPr>
        <w:t xml:space="preserve">Convocatoria de Invitación a Cuando Menos Tres Personas Pública Nacional Electrónica </w:t>
      </w:r>
      <w:r w:rsidRPr="00BB6754">
        <w:rPr>
          <w:rFonts w:ascii="Noto Sans" w:hAnsi="Noto Sans" w:cs="Noto Sans"/>
          <w:bCs/>
          <w:sz w:val="18"/>
          <w:szCs w:val="18"/>
        </w:rPr>
        <w:t xml:space="preserve">No. </w:t>
      </w:r>
      <w:r w:rsidR="001D75BF" w:rsidRPr="00BB6754">
        <w:rPr>
          <w:rFonts w:ascii="Noto Sans" w:hAnsi="Noto Sans" w:cs="Noto Sans"/>
          <w:b/>
          <w:sz w:val="18"/>
          <w:szCs w:val="18"/>
        </w:rPr>
        <w:t>IA-11-L5X-011L5X001-N-</w:t>
      </w:r>
      <w:r w:rsidR="009665BA">
        <w:rPr>
          <w:rFonts w:ascii="Noto Sans" w:hAnsi="Noto Sans" w:cs="Noto Sans"/>
          <w:b/>
          <w:sz w:val="18"/>
          <w:szCs w:val="18"/>
        </w:rPr>
        <w:t>2</w:t>
      </w:r>
      <w:r w:rsidR="00E859CF">
        <w:rPr>
          <w:rFonts w:ascii="Noto Sans" w:hAnsi="Noto Sans" w:cs="Noto Sans"/>
          <w:b/>
          <w:sz w:val="18"/>
          <w:szCs w:val="18"/>
        </w:rPr>
        <w:t>3</w:t>
      </w:r>
      <w:r w:rsidR="001D75BF" w:rsidRPr="00BB6754">
        <w:rPr>
          <w:rFonts w:ascii="Noto Sans" w:hAnsi="Noto Sans" w:cs="Noto Sans"/>
          <w:b/>
          <w:sz w:val="18"/>
          <w:szCs w:val="18"/>
        </w:rPr>
        <w:t>-2025</w:t>
      </w:r>
      <w:r w:rsidRPr="00BB6754">
        <w:rPr>
          <w:rFonts w:ascii="Noto Sans" w:hAnsi="Noto Sans" w:cs="Noto Sans"/>
          <w:bCs/>
          <w:sz w:val="18"/>
          <w:szCs w:val="18"/>
        </w:rPr>
        <w:t>,</w:t>
      </w:r>
      <w:r w:rsidRPr="00BB6754">
        <w:rPr>
          <w:rFonts w:ascii="Noto Sans" w:hAnsi="Noto Sans" w:cs="Noto Sans"/>
          <w:sz w:val="18"/>
          <w:szCs w:val="18"/>
        </w:rPr>
        <w:t xml:space="preserve"> para la </w:t>
      </w:r>
      <w:r w:rsidRPr="00BB6754">
        <w:rPr>
          <w:rFonts w:ascii="Noto Sans" w:hAnsi="Noto Sans" w:cs="Noto Sans"/>
          <w:bCs/>
          <w:sz w:val="18"/>
          <w:szCs w:val="18"/>
        </w:rPr>
        <w:t xml:space="preserve">contratación del </w:t>
      </w:r>
      <w:r w:rsidR="008519B7">
        <w:rPr>
          <w:rFonts w:ascii="Noto Sans" w:hAnsi="Noto Sans" w:cs="Noto Sans"/>
          <w:bCs/>
          <w:color w:val="000000"/>
          <w:sz w:val="18"/>
          <w:szCs w:val="18"/>
          <w:lang w:eastAsia="es-MX"/>
        </w:rPr>
        <w:t>“</w:t>
      </w:r>
      <w:r w:rsidR="008519B7" w:rsidRPr="00BB6754">
        <w:rPr>
          <w:rFonts w:ascii="Noto Sans" w:hAnsi="Noto Sans" w:cs="Noto Sans"/>
          <w:b/>
          <w:bCs/>
          <w:color w:val="000000"/>
          <w:sz w:val="18"/>
          <w:szCs w:val="18"/>
          <w:lang w:eastAsia="es-MX"/>
        </w:rPr>
        <w:t xml:space="preserve">SERVICIO </w:t>
      </w:r>
      <w:r w:rsidR="008519B7">
        <w:rPr>
          <w:rFonts w:ascii="Noto Sans" w:hAnsi="Noto Sans" w:cs="Noto Sans"/>
          <w:b/>
          <w:bCs/>
          <w:color w:val="000000"/>
          <w:sz w:val="18"/>
          <w:szCs w:val="18"/>
          <w:lang w:eastAsia="es-MX"/>
        </w:rPr>
        <w:t xml:space="preserve">PARA LA ELABORACIÓN DE UN </w:t>
      </w:r>
      <w:r w:rsidR="00D530CF">
        <w:rPr>
          <w:rFonts w:ascii="Noto Sans" w:hAnsi="Noto Sans" w:cs="Noto Sans"/>
          <w:b/>
          <w:bCs/>
          <w:color w:val="000000"/>
          <w:sz w:val="18"/>
          <w:szCs w:val="18"/>
          <w:lang w:eastAsia="es-MX"/>
        </w:rPr>
        <w:t>DIAGNÓSTICO</w:t>
      </w:r>
      <w:r w:rsidR="008519B7">
        <w:rPr>
          <w:rFonts w:ascii="Noto Sans" w:hAnsi="Noto Sans" w:cs="Noto Sans"/>
          <w:b/>
          <w:bCs/>
          <w:color w:val="000000"/>
          <w:sz w:val="18"/>
          <w:szCs w:val="18"/>
          <w:lang w:eastAsia="es-MX"/>
        </w:rPr>
        <w:t xml:space="preserve"> INTEGRAL SOBRE LA EDUCACIÓN DUAL EN EL CONALEP”.</w:t>
      </w:r>
    </w:p>
    <w:p w14:paraId="17069E87" w14:textId="482B2127" w:rsidR="0052212D" w:rsidRPr="00BB6754" w:rsidRDefault="0052212D" w:rsidP="003653CE">
      <w:pPr>
        <w:ind w:left="-142" w:right="-93"/>
        <w:contextualSpacing/>
        <w:jc w:val="both"/>
        <w:rPr>
          <w:rFonts w:ascii="Noto Sans" w:hAnsi="Noto Sans" w:cs="Noto Sans"/>
          <w:bCs/>
          <w:sz w:val="18"/>
          <w:szCs w:val="18"/>
        </w:rPr>
      </w:pPr>
    </w:p>
    <w:p w14:paraId="34B307ED" w14:textId="77777777" w:rsidR="0052212D" w:rsidRPr="00BB6754" w:rsidRDefault="0052212D" w:rsidP="003653CE">
      <w:pPr>
        <w:ind w:left="-142" w:right="-93"/>
        <w:contextualSpacing/>
        <w:jc w:val="center"/>
        <w:rPr>
          <w:rFonts w:ascii="Noto Sans" w:hAnsi="Noto Sans" w:cs="Noto Sans"/>
          <w:bCs/>
          <w:sz w:val="18"/>
          <w:szCs w:val="18"/>
        </w:rPr>
      </w:pPr>
    </w:p>
    <w:p w14:paraId="5343DCA6" w14:textId="77777777" w:rsidR="0052212D" w:rsidRPr="00BB6754" w:rsidRDefault="0052212D" w:rsidP="003653CE">
      <w:pPr>
        <w:ind w:left="-142" w:right="-93"/>
        <w:contextualSpacing/>
        <w:jc w:val="center"/>
        <w:rPr>
          <w:rFonts w:ascii="Noto Sans" w:hAnsi="Noto Sans" w:cs="Noto Sans"/>
          <w:bCs/>
          <w:sz w:val="18"/>
          <w:szCs w:val="18"/>
        </w:rPr>
      </w:pPr>
      <w:r w:rsidRPr="00BB6754">
        <w:rPr>
          <w:rFonts w:ascii="Noto Sans" w:hAnsi="Noto Sans" w:cs="Noto Sans"/>
          <w:bCs/>
          <w:sz w:val="18"/>
          <w:szCs w:val="18"/>
        </w:rPr>
        <w:t>Atentamente</w:t>
      </w:r>
    </w:p>
    <w:p w14:paraId="6D74A611" w14:textId="77777777" w:rsidR="0052212D" w:rsidRPr="00BB6754" w:rsidRDefault="0052212D" w:rsidP="003653CE">
      <w:pPr>
        <w:ind w:left="-142" w:right="-93"/>
        <w:contextualSpacing/>
        <w:jc w:val="center"/>
        <w:rPr>
          <w:rFonts w:ascii="Noto Sans" w:hAnsi="Noto Sans" w:cs="Noto Sans"/>
          <w:bCs/>
          <w:sz w:val="18"/>
          <w:szCs w:val="18"/>
        </w:rPr>
      </w:pPr>
    </w:p>
    <w:p w14:paraId="2F13CB3E" w14:textId="77777777" w:rsidR="0052212D" w:rsidRPr="00BB6754" w:rsidRDefault="0052212D" w:rsidP="003653CE">
      <w:pPr>
        <w:ind w:left="-142" w:right="-93"/>
        <w:contextualSpacing/>
        <w:jc w:val="center"/>
        <w:rPr>
          <w:rFonts w:ascii="Noto Sans" w:hAnsi="Noto Sans" w:cs="Noto Sans"/>
          <w:bCs/>
          <w:sz w:val="18"/>
          <w:szCs w:val="18"/>
        </w:rPr>
      </w:pPr>
      <w:r w:rsidRPr="00BB6754">
        <w:rPr>
          <w:rFonts w:ascii="Noto Sans" w:hAnsi="Noto Sans" w:cs="Noto Sans"/>
          <w:bCs/>
          <w:sz w:val="18"/>
          <w:szCs w:val="18"/>
        </w:rPr>
        <w:t>(Nombre y firma del licitante)</w:t>
      </w:r>
    </w:p>
    <w:p w14:paraId="2568E71C" w14:textId="77777777" w:rsidR="0052212D" w:rsidRPr="00BB6754" w:rsidRDefault="0052212D" w:rsidP="003653CE">
      <w:pPr>
        <w:ind w:left="-142" w:right="-93"/>
        <w:contextualSpacing/>
        <w:jc w:val="center"/>
        <w:rPr>
          <w:rFonts w:ascii="Noto Sans" w:hAnsi="Noto Sans" w:cs="Noto Sans"/>
          <w:bCs/>
          <w:sz w:val="18"/>
          <w:szCs w:val="18"/>
        </w:rPr>
      </w:pPr>
    </w:p>
    <w:p w14:paraId="1919082A" w14:textId="77777777" w:rsidR="00100BB4" w:rsidRPr="00BB6754" w:rsidRDefault="00100BB4" w:rsidP="003653CE">
      <w:pPr>
        <w:ind w:left="-142" w:right="-93"/>
        <w:contextualSpacing/>
        <w:jc w:val="center"/>
        <w:rPr>
          <w:rFonts w:ascii="Noto Sans" w:hAnsi="Noto Sans" w:cs="Noto Sans"/>
          <w:bCs/>
          <w:sz w:val="18"/>
          <w:szCs w:val="18"/>
        </w:rPr>
      </w:pPr>
    </w:p>
    <w:p w14:paraId="6EB67966" w14:textId="77777777" w:rsidR="00100BB4" w:rsidRPr="00BB6754" w:rsidRDefault="00100BB4" w:rsidP="003653CE">
      <w:pPr>
        <w:ind w:left="-142" w:right="-93"/>
        <w:contextualSpacing/>
        <w:jc w:val="center"/>
        <w:rPr>
          <w:rFonts w:ascii="Noto Sans" w:hAnsi="Noto Sans" w:cs="Noto Sans"/>
          <w:bCs/>
          <w:sz w:val="18"/>
          <w:szCs w:val="18"/>
        </w:rPr>
      </w:pPr>
    </w:p>
    <w:p w14:paraId="4476F1FE" w14:textId="77777777" w:rsidR="0052212D" w:rsidRPr="00BB6754" w:rsidRDefault="0052212D" w:rsidP="003653CE">
      <w:pPr>
        <w:ind w:left="-142" w:right="-93"/>
        <w:contextualSpacing/>
        <w:jc w:val="center"/>
        <w:rPr>
          <w:rFonts w:ascii="Noto Sans" w:hAnsi="Noto Sans" w:cs="Noto Sans"/>
          <w:bCs/>
          <w:sz w:val="18"/>
          <w:szCs w:val="18"/>
        </w:rPr>
      </w:pPr>
      <w:r w:rsidRPr="00BB6754">
        <w:rPr>
          <w:rFonts w:ascii="Noto Sans" w:hAnsi="Noto Sans" w:cs="Noto Sans"/>
          <w:bCs/>
          <w:sz w:val="18"/>
          <w:szCs w:val="18"/>
        </w:rPr>
        <w:t>______________________________________________________________________</w:t>
      </w:r>
    </w:p>
    <w:p w14:paraId="222E686E" w14:textId="77777777" w:rsidR="0052212D" w:rsidRPr="00BB6754" w:rsidRDefault="0052212D" w:rsidP="003653CE">
      <w:pPr>
        <w:ind w:left="-142" w:right="-93"/>
        <w:jc w:val="center"/>
        <w:rPr>
          <w:rFonts w:ascii="Noto Sans" w:hAnsi="Noto Sans" w:cs="Noto Sans"/>
          <w:bCs/>
          <w:sz w:val="18"/>
          <w:szCs w:val="18"/>
        </w:rPr>
      </w:pPr>
      <w:r w:rsidRPr="00BB6754">
        <w:rPr>
          <w:rFonts w:ascii="Noto Sans" w:hAnsi="Noto Sans" w:cs="Noto Sans"/>
          <w:bCs/>
          <w:sz w:val="18"/>
          <w:szCs w:val="18"/>
        </w:rPr>
        <w:t>(en su caso, nombre completo del representante legal del licitante)</w:t>
      </w:r>
    </w:p>
    <w:p w14:paraId="6968FE8D" w14:textId="77777777" w:rsidR="0052212D" w:rsidRPr="00BB6754" w:rsidRDefault="0052212D" w:rsidP="003653CE">
      <w:pPr>
        <w:ind w:left="-142" w:right="-93"/>
        <w:rPr>
          <w:rFonts w:ascii="Noto Sans" w:hAnsi="Noto Sans" w:cs="Noto Sans"/>
          <w:color w:val="000000"/>
          <w:sz w:val="18"/>
          <w:szCs w:val="18"/>
        </w:rPr>
      </w:pPr>
      <w:r w:rsidRPr="00BB6754">
        <w:rPr>
          <w:rFonts w:ascii="Noto Sans" w:hAnsi="Noto Sans" w:cs="Noto Sans"/>
          <w:smallCaps/>
          <w:color w:val="FFFFFF"/>
          <w:sz w:val="18"/>
          <w:szCs w:val="18"/>
        </w:rPr>
        <w:br w:type="page"/>
      </w:r>
    </w:p>
    <w:p w14:paraId="7BFA6912" w14:textId="77777777" w:rsidR="0052212D" w:rsidRPr="00BB6754" w:rsidRDefault="0052212D" w:rsidP="003653CE">
      <w:pPr>
        <w:pStyle w:val="Heading2"/>
        <w:pBdr>
          <w:top w:val="single" w:sz="4" w:space="1" w:color="auto"/>
          <w:left w:val="single" w:sz="4" w:space="4" w:color="auto"/>
          <w:bottom w:val="single" w:sz="4" w:space="1" w:color="auto"/>
          <w:right w:val="single" w:sz="4" w:space="4" w:color="auto"/>
        </w:pBdr>
        <w:shd w:val="clear" w:color="auto" w:fill="0070C0"/>
        <w:ind w:left="-142" w:right="-93"/>
        <w:contextualSpacing/>
        <w:rPr>
          <w:rFonts w:ascii="Noto Sans" w:hAnsi="Noto Sans" w:cs="Noto Sans"/>
          <w:smallCaps/>
          <w:color w:val="FFFFFF"/>
          <w:sz w:val="18"/>
          <w:szCs w:val="18"/>
        </w:rPr>
      </w:pPr>
      <w:r w:rsidRPr="00BB6754">
        <w:rPr>
          <w:rFonts w:ascii="Noto Sans" w:hAnsi="Noto Sans" w:cs="Noto Sans"/>
          <w:smallCaps/>
          <w:color w:val="FFFFFF"/>
          <w:sz w:val="18"/>
          <w:szCs w:val="18"/>
        </w:rPr>
        <w:t>FORMATO B</w:t>
      </w:r>
    </w:p>
    <w:p w14:paraId="509DCF6C" w14:textId="77777777" w:rsidR="0052212D" w:rsidRPr="00BB6754" w:rsidRDefault="0052212D" w:rsidP="003653CE">
      <w:pPr>
        <w:pStyle w:val="Heading2"/>
        <w:pBdr>
          <w:top w:val="single" w:sz="4" w:space="1" w:color="auto"/>
          <w:left w:val="single" w:sz="4" w:space="4" w:color="auto"/>
          <w:bottom w:val="single" w:sz="4" w:space="1" w:color="auto"/>
          <w:right w:val="single" w:sz="4" w:space="4" w:color="auto"/>
        </w:pBdr>
        <w:shd w:val="clear" w:color="auto" w:fill="0070C0"/>
        <w:ind w:left="-142" w:right="-93"/>
        <w:contextualSpacing/>
        <w:rPr>
          <w:rFonts w:ascii="Noto Sans" w:hAnsi="Noto Sans" w:cs="Noto Sans"/>
          <w:smallCaps/>
          <w:color w:val="FFFFFF"/>
          <w:sz w:val="18"/>
          <w:szCs w:val="18"/>
        </w:rPr>
      </w:pPr>
      <w:r w:rsidRPr="00BB6754">
        <w:rPr>
          <w:rFonts w:ascii="Noto Sans" w:hAnsi="Noto Sans" w:cs="Noto Sans"/>
          <w:smallCaps/>
          <w:color w:val="FFFFFF"/>
          <w:sz w:val="18"/>
          <w:szCs w:val="18"/>
        </w:rPr>
        <w:t>FORMATO DE ACREDITACIÓN DE PERSONALIDAD</w:t>
      </w:r>
    </w:p>
    <w:p w14:paraId="06444D32" w14:textId="22080F8E" w:rsidR="0052212D" w:rsidRPr="00BB6754" w:rsidRDefault="0052212D" w:rsidP="003653CE">
      <w:pPr>
        <w:pStyle w:val="Heading2"/>
        <w:pBdr>
          <w:top w:val="single" w:sz="4" w:space="1" w:color="auto"/>
          <w:left w:val="single" w:sz="4" w:space="4" w:color="auto"/>
          <w:bottom w:val="single" w:sz="4" w:space="1" w:color="auto"/>
          <w:right w:val="single" w:sz="4" w:space="4" w:color="auto"/>
        </w:pBdr>
        <w:shd w:val="clear" w:color="auto" w:fill="0070C0"/>
        <w:ind w:left="-142" w:right="-93"/>
        <w:contextualSpacing/>
        <w:rPr>
          <w:rFonts w:ascii="Noto Sans" w:hAnsi="Noto Sans" w:cs="Noto Sans"/>
          <w:smallCaps/>
          <w:color w:val="FFFFFF"/>
          <w:sz w:val="18"/>
          <w:szCs w:val="18"/>
        </w:rPr>
      </w:pPr>
      <w:r w:rsidRPr="00BB6754">
        <w:rPr>
          <w:rFonts w:ascii="Noto Sans" w:hAnsi="Noto Sans" w:cs="Noto Sans"/>
          <w:smallCaps/>
          <w:color w:val="FFFFFF"/>
          <w:sz w:val="18"/>
          <w:szCs w:val="18"/>
        </w:rPr>
        <w:t xml:space="preserve">DE CONFORMIDAD CON LA FRACCIÓN VI DEL ARTÍCULO </w:t>
      </w:r>
      <w:r w:rsidR="00B56E9E" w:rsidRPr="00BB6754">
        <w:rPr>
          <w:rFonts w:ascii="Noto Sans" w:hAnsi="Noto Sans" w:cs="Noto Sans"/>
          <w:smallCaps/>
          <w:color w:val="FFFFFF"/>
          <w:sz w:val="18"/>
          <w:szCs w:val="18"/>
        </w:rPr>
        <w:t>40</w:t>
      </w:r>
      <w:r w:rsidRPr="00BB6754">
        <w:rPr>
          <w:rFonts w:ascii="Noto Sans" w:hAnsi="Noto Sans" w:cs="Noto Sans"/>
          <w:smallCaps/>
          <w:color w:val="FFFFFF"/>
          <w:sz w:val="18"/>
          <w:szCs w:val="18"/>
        </w:rPr>
        <w:t xml:space="preserve"> DE LA LEY DE ADQUISICIONES, ARRENDAMIENTOS Y SERVICIOS DEL SECTOR PÚBLICO Y FRACCIÓN V DEL ARTÍCULO 48 DE SU REGLAMENTO</w:t>
      </w:r>
    </w:p>
    <w:p w14:paraId="05521BCF" w14:textId="77777777" w:rsidR="0052212D" w:rsidRPr="00BB6754" w:rsidRDefault="0052212D" w:rsidP="003653CE">
      <w:pPr>
        <w:pStyle w:val="BodyText"/>
        <w:ind w:left="-142" w:right="-93"/>
        <w:contextualSpacing/>
        <w:jc w:val="right"/>
        <w:rPr>
          <w:rFonts w:ascii="Noto Sans" w:hAnsi="Noto Sans" w:cs="Noto Sans"/>
          <w:sz w:val="18"/>
          <w:szCs w:val="18"/>
        </w:rPr>
      </w:pPr>
    </w:p>
    <w:p w14:paraId="3A0180DB" w14:textId="1962FF01" w:rsidR="0052212D" w:rsidRPr="00BB6754" w:rsidRDefault="0052212D" w:rsidP="003653CE">
      <w:pPr>
        <w:pStyle w:val="BodyText"/>
        <w:ind w:left="-142" w:right="-93"/>
        <w:contextualSpacing/>
        <w:jc w:val="right"/>
        <w:rPr>
          <w:rFonts w:ascii="Noto Sans" w:hAnsi="Noto Sans" w:cs="Noto Sans"/>
          <w:sz w:val="18"/>
          <w:szCs w:val="18"/>
        </w:rPr>
      </w:pPr>
      <w:r w:rsidRPr="00BB6754">
        <w:rPr>
          <w:rFonts w:ascii="Noto Sans" w:hAnsi="Noto Sans" w:cs="Noto Sans"/>
          <w:sz w:val="18"/>
          <w:szCs w:val="18"/>
        </w:rPr>
        <w:t>Estado de México, a ___</w:t>
      </w:r>
      <w:r w:rsidRPr="00BB6754">
        <w:rPr>
          <w:rFonts w:ascii="Noto Sans" w:hAnsi="Noto Sans" w:cs="Noto Sans"/>
          <w:color w:val="0070C0"/>
          <w:sz w:val="18"/>
          <w:szCs w:val="18"/>
        </w:rPr>
        <w:t>1</w:t>
      </w:r>
      <w:r w:rsidRPr="00BB6754">
        <w:rPr>
          <w:rFonts w:ascii="Noto Sans" w:hAnsi="Noto Sans" w:cs="Noto Sans"/>
          <w:sz w:val="18"/>
          <w:szCs w:val="18"/>
        </w:rPr>
        <w:t>______ de 202</w:t>
      </w:r>
      <w:r w:rsidR="00F66281" w:rsidRPr="00BB6754">
        <w:rPr>
          <w:rFonts w:ascii="Noto Sans" w:hAnsi="Noto Sans" w:cs="Noto Sans"/>
          <w:sz w:val="18"/>
          <w:szCs w:val="18"/>
        </w:rPr>
        <w:t>5</w:t>
      </w:r>
    </w:p>
    <w:p w14:paraId="66B93549" w14:textId="77777777" w:rsidR="0052212D" w:rsidRPr="00BB6754" w:rsidRDefault="0052212D" w:rsidP="003653CE">
      <w:pPr>
        <w:pStyle w:val="BodyText"/>
        <w:ind w:left="-142" w:right="-93"/>
        <w:contextualSpacing/>
        <w:rPr>
          <w:rFonts w:ascii="Noto Sans" w:hAnsi="Noto Sans" w:cs="Noto Sans"/>
          <w:b/>
          <w:sz w:val="18"/>
          <w:szCs w:val="18"/>
        </w:rPr>
      </w:pPr>
    </w:p>
    <w:p w14:paraId="6A3E28A7" w14:textId="77777777" w:rsidR="0052212D" w:rsidRPr="00BB6754" w:rsidRDefault="0052212D" w:rsidP="003653CE">
      <w:pPr>
        <w:pStyle w:val="BodyText"/>
        <w:ind w:left="-142" w:right="-93"/>
        <w:contextualSpacing/>
        <w:rPr>
          <w:rFonts w:ascii="Noto Sans" w:hAnsi="Noto Sans" w:cs="Noto Sans"/>
          <w:b/>
          <w:sz w:val="18"/>
          <w:szCs w:val="18"/>
        </w:rPr>
      </w:pPr>
      <w:r w:rsidRPr="00BB6754">
        <w:rPr>
          <w:rFonts w:ascii="Noto Sans" w:hAnsi="Noto Sans" w:cs="Noto Sans"/>
          <w:b/>
          <w:sz w:val="18"/>
          <w:szCs w:val="18"/>
        </w:rPr>
        <w:t>COLEGIO NACIONAL DE EDUCACIÓN PROFESIONAL TÉCNICA</w:t>
      </w:r>
    </w:p>
    <w:p w14:paraId="6DAA8786" w14:textId="77777777" w:rsidR="0052212D" w:rsidRPr="00BB6754" w:rsidRDefault="0052212D" w:rsidP="003653CE">
      <w:pPr>
        <w:ind w:left="-142" w:right="-93"/>
        <w:contextualSpacing/>
        <w:jc w:val="both"/>
        <w:rPr>
          <w:rFonts w:ascii="Noto Sans" w:hAnsi="Noto Sans" w:cs="Noto Sans"/>
          <w:bCs/>
          <w:sz w:val="18"/>
          <w:szCs w:val="18"/>
        </w:rPr>
      </w:pPr>
      <w:r w:rsidRPr="00BB6754">
        <w:rPr>
          <w:rFonts w:ascii="Noto Sans" w:hAnsi="Noto Sans" w:cs="Noto Sans"/>
          <w:bCs/>
          <w:sz w:val="18"/>
          <w:szCs w:val="18"/>
        </w:rPr>
        <w:t>P r e s e n t e</w:t>
      </w:r>
    </w:p>
    <w:p w14:paraId="421E1F5C" w14:textId="77777777" w:rsidR="0052212D" w:rsidRPr="00BB6754" w:rsidRDefault="0052212D" w:rsidP="003653CE">
      <w:pPr>
        <w:ind w:left="-142" w:right="-93"/>
        <w:contextualSpacing/>
        <w:jc w:val="both"/>
        <w:rPr>
          <w:rFonts w:ascii="Noto Sans" w:hAnsi="Noto Sans" w:cs="Noto Sans"/>
          <w:bCs/>
          <w:sz w:val="18"/>
          <w:szCs w:val="18"/>
        </w:rPr>
      </w:pPr>
    </w:p>
    <w:p w14:paraId="18A5D3AE" w14:textId="2180D335" w:rsidR="0052212D" w:rsidRPr="00BB6754" w:rsidRDefault="0052212D" w:rsidP="004964BB">
      <w:pPr>
        <w:pStyle w:val="ListParagraph"/>
        <w:numPr>
          <w:ilvl w:val="0"/>
          <w:numId w:val="162"/>
        </w:numPr>
        <w:tabs>
          <w:tab w:val="left" w:pos="426"/>
          <w:tab w:val="left" w:pos="7020"/>
        </w:tabs>
        <w:spacing w:after="0" w:line="240" w:lineRule="auto"/>
        <w:ind w:left="-142" w:right="-93" w:firstLine="0"/>
        <w:jc w:val="both"/>
        <w:rPr>
          <w:rFonts w:ascii="Noto Sans" w:hAnsi="Noto Sans" w:cs="Noto Sans"/>
          <w:bCs/>
          <w:sz w:val="18"/>
          <w:szCs w:val="18"/>
        </w:rPr>
      </w:pPr>
      <w:r w:rsidRPr="00BB6754">
        <w:rPr>
          <w:rFonts w:ascii="Noto Sans" w:hAnsi="Noto Sans" w:cs="Noto Sans"/>
          <w:sz w:val="18"/>
          <w:szCs w:val="18"/>
          <w:u w:val="single"/>
        </w:rPr>
        <w:t>(NOMBRE)</w:t>
      </w:r>
      <w:r w:rsidRPr="00BB6754">
        <w:rPr>
          <w:rFonts w:ascii="Noto Sans" w:hAnsi="Noto Sans" w:cs="Noto Sans"/>
          <w:sz w:val="18"/>
          <w:szCs w:val="18"/>
        </w:rPr>
        <w:t xml:space="preserve">_________, </w:t>
      </w:r>
      <w:r w:rsidRPr="00BB6754">
        <w:rPr>
          <w:rFonts w:ascii="Noto Sans" w:hAnsi="Noto Sans" w:cs="Noto Sans"/>
          <w:b/>
          <w:sz w:val="18"/>
          <w:szCs w:val="18"/>
        </w:rPr>
        <w:t>Manifiesto bajo protesta de decir verdad</w:t>
      </w:r>
      <w:r w:rsidRPr="00BB6754">
        <w:rPr>
          <w:rFonts w:ascii="Noto Sans" w:hAnsi="Noto Sans" w:cs="Noto Sans"/>
          <w:sz w:val="18"/>
          <w:szCs w:val="18"/>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Convocatoria de Invitación a </w:t>
      </w:r>
      <w:r w:rsidRPr="00BB6754">
        <w:rPr>
          <w:rFonts w:ascii="Noto Sans" w:hAnsi="Noto Sans" w:cs="Noto Sans"/>
          <w:bCs/>
          <w:sz w:val="18"/>
          <w:szCs w:val="18"/>
        </w:rPr>
        <w:t>Cuando Menos Tres Personas de Carácter Nacional Electrónica</w:t>
      </w:r>
      <w:r w:rsidRPr="00BB6754">
        <w:rPr>
          <w:rFonts w:ascii="Noto Sans" w:hAnsi="Noto Sans" w:cs="Noto Sans"/>
          <w:sz w:val="18"/>
          <w:szCs w:val="18"/>
        </w:rPr>
        <w:t xml:space="preserve"> No. </w:t>
      </w:r>
      <w:r w:rsidR="001D75BF" w:rsidRPr="00BB6754">
        <w:rPr>
          <w:rFonts w:ascii="Noto Sans" w:hAnsi="Noto Sans" w:cs="Noto Sans"/>
          <w:sz w:val="18"/>
          <w:szCs w:val="18"/>
        </w:rPr>
        <w:t>IA-11-L5X-011L5X001-N-</w:t>
      </w:r>
      <w:r w:rsidR="009665BA">
        <w:rPr>
          <w:rFonts w:ascii="Noto Sans" w:hAnsi="Noto Sans" w:cs="Noto Sans"/>
          <w:sz w:val="18"/>
          <w:szCs w:val="18"/>
        </w:rPr>
        <w:t>2</w:t>
      </w:r>
      <w:r w:rsidR="00E859CF">
        <w:rPr>
          <w:rFonts w:ascii="Noto Sans" w:hAnsi="Noto Sans" w:cs="Noto Sans"/>
          <w:sz w:val="18"/>
          <w:szCs w:val="18"/>
        </w:rPr>
        <w:t>3</w:t>
      </w:r>
      <w:r w:rsidR="001D75BF" w:rsidRPr="00BB6754">
        <w:rPr>
          <w:rFonts w:ascii="Noto Sans" w:hAnsi="Noto Sans" w:cs="Noto Sans"/>
          <w:sz w:val="18"/>
          <w:szCs w:val="18"/>
        </w:rPr>
        <w:t>-2025</w:t>
      </w:r>
      <w:r w:rsidRPr="00BB6754">
        <w:rPr>
          <w:rFonts w:ascii="Noto Sans" w:hAnsi="Noto Sans" w:cs="Noto Sans"/>
          <w:sz w:val="18"/>
          <w:szCs w:val="18"/>
        </w:rPr>
        <w:t xml:space="preserve">, para </w:t>
      </w:r>
      <w:r w:rsidR="009A5B1D" w:rsidRPr="00BB6754">
        <w:rPr>
          <w:rFonts w:ascii="Noto Sans" w:hAnsi="Noto Sans" w:cs="Noto Sans"/>
          <w:sz w:val="18"/>
          <w:szCs w:val="18"/>
        </w:rPr>
        <w:t>el</w:t>
      </w:r>
      <w:r w:rsidRPr="00BB6754">
        <w:rPr>
          <w:rFonts w:ascii="Noto Sans" w:hAnsi="Noto Sans" w:cs="Noto Sans"/>
          <w:sz w:val="18"/>
          <w:szCs w:val="18"/>
        </w:rPr>
        <w:t xml:space="preserve"> </w:t>
      </w:r>
      <w:r w:rsidR="009A5B1D" w:rsidRPr="00BB6754">
        <w:rPr>
          <w:rFonts w:ascii="Noto Sans" w:hAnsi="Noto Sans" w:cs="Noto Sans"/>
          <w:sz w:val="18"/>
          <w:szCs w:val="18"/>
        </w:rPr>
        <w:t>servicio</w:t>
      </w:r>
      <w:r w:rsidRPr="00BB6754">
        <w:rPr>
          <w:rFonts w:ascii="Noto Sans" w:hAnsi="Noto Sans" w:cs="Noto Sans"/>
          <w:sz w:val="18"/>
          <w:szCs w:val="18"/>
        </w:rPr>
        <w:t xml:space="preserve"> de ______</w:t>
      </w:r>
      <w:r w:rsidRPr="00BB6754">
        <w:rPr>
          <w:rFonts w:ascii="Noto Sans" w:hAnsi="Noto Sans" w:cs="Noto Sans"/>
          <w:color w:val="0070C0"/>
          <w:sz w:val="18"/>
          <w:szCs w:val="18"/>
        </w:rPr>
        <w:t>3</w:t>
      </w:r>
      <w:r w:rsidRPr="00BB6754">
        <w:rPr>
          <w:rFonts w:ascii="Noto Sans" w:hAnsi="Noto Sans" w:cs="Noto Sans"/>
          <w:sz w:val="18"/>
          <w:szCs w:val="18"/>
        </w:rPr>
        <w:t xml:space="preserve">__________ a nombre y representación de: (persona física o </w:t>
      </w:r>
      <w:r w:rsidR="00B26B43" w:rsidRPr="00BB6754">
        <w:rPr>
          <w:rFonts w:ascii="Noto Sans" w:hAnsi="Noto Sans" w:cs="Noto Sans"/>
          <w:sz w:val="18"/>
          <w:szCs w:val="18"/>
        </w:rPr>
        <w:t>moral) _</w:t>
      </w:r>
      <w:r w:rsidRPr="00BB6754">
        <w:rPr>
          <w:rFonts w:ascii="Noto Sans" w:hAnsi="Noto Sans" w:cs="Noto Sans"/>
          <w:sz w:val="18"/>
          <w:szCs w:val="18"/>
        </w:rPr>
        <w:t>_________</w:t>
      </w:r>
      <w:r w:rsidRPr="00BB6754">
        <w:rPr>
          <w:rFonts w:ascii="Noto Sans" w:hAnsi="Noto Sans" w:cs="Noto Sans"/>
          <w:color w:val="0070C0"/>
          <w:sz w:val="18"/>
          <w:szCs w:val="18"/>
        </w:rPr>
        <w:t>4</w:t>
      </w:r>
      <w:r w:rsidRPr="00BB6754">
        <w:rPr>
          <w:rFonts w:ascii="Noto Sans" w:hAnsi="Noto Sans" w:cs="Noto Sans"/>
          <w:sz w:val="18"/>
          <w:szCs w:val="18"/>
        </w:rPr>
        <w:t>___________.</w:t>
      </w:r>
    </w:p>
    <w:p w14:paraId="2CB68A16" w14:textId="77777777" w:rsidR="0052212D" w:rsidRPr="00BB6754" w:rsidRDefault="0052212D" w:rsidP="003653CE">
      <w:pPr>
        <w:tabs>
          <w:tab w:val="left" w:pos="900"/>
          <w:tab w:val="left" w:pos="7020"/>
        </w:tabs>
        <w:ind w:left="-142" w:right="-93"/>
        <w:contextualSpacing/>
        <w:jc w:val="both"/>
        <w:rPr>
          <w:rFonts w:ascii="Noto Sans" w:hAnsi="Noto Sans" w:cs="Noto Sans"/>
          <w:sz w:val="18"/>
          <w:szCs w:val="18"/>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8330"/>
      </w:tblGrid>
      <w:tr w:rsidR="0052212D" w:rsidRPr="00BB6754" w14:paraId="561794AF" w14:textId="77777777" w:rsidTr="00E53985">
        <w:trPr>
          <w:trHeight w:val="1876"/>
          <w:jc w:val="center"/>
        </w:trPr>
        <w:tc>
          <w:tcPr>
            <w:tcW w:w="1097" w:type="dxa"/>
            <w:vAlign w:val="center"/>
          </w:tcPr>
          <w:p w14:paraId="71DC3998" w14:textId="77777777" w:rsidR="0052212D" w:rsidRPr="00BB6754" w:rsidRDefault="0052212D" w:rsidP="00E53985">
            <w:pPr>
              <w:tabs>
                <w:tab w:val="left" w:pos="900"/>
              </w:tabs>
              <w:ind w:right="-93"/>
              <w:contextualSpacing/>
              <w:rPr>
                <w:rFonts w:ascii="Noto Sans" w:hAnsi="Noto Sans" w:cs="Noto Sans"/>
                <w:b/>
                <w:sz w:val="18"/>
                <w:szCs w:val="18"/>
              </w:rPr>
            </w:pPr>
            <w:r w:rsidRPr="00BB6754">
              <w:rPr>
                <w:rFonts w:ascii="Noto Sans" w:hAnsi="Noto Sans" w:cs="Noto Sans"/>
                <w:b/>
                <w:sz w:val="18"/>
                <w:szCs w:val="18"/>
              </w:rPr>
              <w:t>PERSONA FÍSICA Y MORAL</w:t>
            </w:r>
          </w:p>
        </w:tc>
        <w:tc>
          <w:tcPr>
            <w:tcW w:w="8330" w:type="dxa"/>
            <w:vAlign w:val="center"/>
          </w:tcPr>
          <w:p w14:paraId="289A60A0" w14:textId="77777777" w:rsidR="0052212D" w:rsidRPr="00BB6754" w:rsidRDefault="0052212D" w:rsidP="00334825">
            <w:pPr>
              <w:tabs>
                <w:tab w:val="left" w:pos="900"/>
              </w:tabs>
              <w:ind w:right="-93"/>
              <w:contextualSpacing/>
              <w:rPr>
                <w:rFonts w:ascii="Noto Sans" w:hAnsi="Noto Sans" w:cs="Noto Sans"/>
                <w:sz w:val="18"/>
                <w:szCs w:val="18"/>
              </w:rPr>
            </w:pPr>
            <w:r w:rsidRPr="00BB6754">
              <w:rPr>
                <w:rFonts w:ascii="Noto Sans" w:hAnsi="Noto Sans" w:cs="Noto Sans"/>
                <w:sz w:val="18"/>
                <w:szCs w:val="18"/>
              </w:rPr>
              <w:t>REGISTRO FEDERAL DE CONTRIBUYENTES: _____________</w:t>
            </w:r>
            <w:r w:rsidRPr="00BB6754">
              <w:rPr>
                <w:rFonts w:ascii="Noto Sans" w:hAnsi="Noto Sans" w:cs="Noto Sans"/>
                <w:color w:val="0070C0"/>
                <w:sz w:val="18"/>
                <w:szCs w:val="18"/>
              </w:rPr>
              <w:t>5</w:t>
            </w:r>
            <w:r w:rsidRPr="00BB6754">
              <w:rPr>
                <w:rFonts w:ascii="Noto Sans" w:hAnsi="Noto Sans" w:cs="Noto Sans"/>
                <w:sz w:val="18"/>
                <w:szCs w:val="18"/>
              </w:rPr>
              <w:t>_____________________________</w:t>
            </w:r>
          </w:p>
          <w:p w14:paraId="45799CE3" w14:textId="77777777" w:rsidR="0052212D" w:rsidRPr="00BB6754" w:rsidRDefault="0052212D" w:rsidP="00334825">
            <w:pPr>
              <w:tabs>
                <w:tab w:val="left" w:pos="900"/>
              </w:tabs>
              <w:ind w:right="-93"/>
              <w:contextualSpacing/>
              <w:rPr>
                <w:rFonts w:ascii="Noto Sans" w:hAnsi="Noto Sans" w:cs="Noto Sans"/>
                <w:sz w:val="18"/>
                <w:szCs w:val="18"/>
              </w:rPr>
            </w:pPr>
            <w:r w:rsidRPr="00BB6754">
              <w:rPr>
                <w:rFonts w:ascii="Noto Sans" w:hAnsi="Noto Sans" w:cs="Noto Sans"/>
                <w:sz w:val="18"/>
                <w:szCs w:val="18"/>
              </w:rPr>
              <w:t>DOMICILIO: ____________________________</w:t>
            </w:r>
            <w:r w:rsidRPr="00BB6754">
              <w:rPr>
                <w:rFonts w:ascii="Noto Sans" w:hAnsi="Noto Sans" w:cs="Noto Sans"/>
                <w:color w:val="0070C0"/>
                <w:sz w:val="18"/>
                <w:szCs w:val="18"/>
              </w:rPr>
              <w:t>6</w:t>
            </w:r>
            <w:r w:rsidRPr="00BB6754">
              <w:rPr>
                <w:rFonts w:ascii="Noto Sans" w:hAnsi="Noto Sans" w:cs="Noto Sans"/>
                <w:sz w:val="18"/>
                <w:szCs w:val="18"/>
              </w:rPr>
              <w:t>______________________________________________</w:t>
            </w:r>
          </w:p>
          <w:p w14:paraId="6584843C" w14:textId="77777777" w:rsidR="0052212D" w:rsidRPr="00BB6754" w:rsidRDefault="0052212D" w:rsidP="00334825">
            <w:pPr>
              <w:tabs>
                <w:tab w:val="left" w:pos="900"/>
              </w:tabs>
              <w:ind w:right="-93"/>
              <w:contextualSpacing/>
              <w:rPr>
                <w:rFonts w:ascii="Noto Sans" w:hAnsi="Noto Sans" w:cs="Noto Sans"/>
                <w:sz w:val="18"/>
                <w:szCs w:val="18"/>
              </w:rPr>
            </w:pPr>
            <w:r w:rsidRPr="00BB6754">
              <w:rPr>
                <w:rFonts w:ascii="Noto Sans" w:hAnsi="Noto Sans" w:cs="Noto Sans"/>
                <w:sz w:val="18"/>
                <w:szCs w:val="18"/>
              </w:rPr>
              <w:t>COLONIA: ______________________________</w:t>
            </w:r>
            <w:r w:rsidRPr="00BB6754">
              <w:rPr>
                <w:rFonts w:ascii="Noto Sans" w:hAnsi="Noto Sans" w:cs="Noto Sans"/>
                <w:color w:val="0070C0"/>
                <w:sz w:val="18"/>
                <w:szCs w:val="18"/>
              </w:rPr>
              <w:t>7</w:t>
            </w:r>
            <w:r w:rsidRPr="00BB6754">
              <w:rPr>
                <w:rFonts w:ascii="Noto Sans" w:hAnsi="Noto Sans" w:cs="Noto Sans"/>
                <w:sz w:val="18"/>
                <w:szCs w:val="18"/>
              </w:rPr>
              <w:t>______________________________________________</w:t>
            </w:r>
          </w:p>
          <w:p w14:paraId="27D1CE7C" w14:textId="77777777" w:rsidR="0052212D" w:rsidRPr="00BB6754" w:rsidRDefault="0052212D" w:rsidP="00334825">
            <w:pPr>
              <w:tabs>
                <w:tab w:val="left" w:pos="900"/>
              </w:tabs>
              <w:ind w:right="-93"/>
              <w:contextualSpacing/>
              <w:rPr>
                <w:rFonts w:ascii="Noto Sans" w:hAnsi="Noto Sans" w:cs="Noto Sans"/>
                <w:sz w:val="18"/>
                <w:szCs w:val="18"/>
              </w:rPr>
            </w:pPr>
            <w:r w:rsidRPr="00BB6754">
              <w:rPr>
                <w:rFonts w:ascii="Noto Sans" w:hAnsi="Noto Sans" w:cs="Noto Sans"/>
                <w:sz w:val="18"/>
                <w:szCs w:val="18"/>
              </w:rPr>
              <w:t>C.P. _____________________________________</w:t>
            </w:r>
            <w:r w:rsidRPr="00BB6754">
              <w:rPr>
                <w:rFonts w:ascii="Noto Sans" w:hAnsi="Noto Sans" w:cs="Noto Sans"/>
                <w:color w:val="0070C0"/>
                <w:sz w:val="18"/>
                <w:szCs w:val="18"/>
              </w:rPr>
              <w:t>8</w:t>
            </w:r>
            <w:r w:rsidRPr="00BB6754">
              <w:rPr>
                <w:rFonts w:ascii="Noto Sans" w:hAnsi="Noto Sans" w:cs="Noto Sans"/>
                <w:sz w:val="18"/>
                <w:szCs w:val="18"/>
              </w:rPr>
              <w:t>_____________________________________________</w:t>
            </w:r>
          </w:p>
          <w:p w14:paraId="36EB38F9" w14:textId="77777777" w:rsidR="0052212D" w:rsidRPr="00BB6754" w:rsidRDefault="0052212D" w:rsidP="00334825">
            <w:pPr>
              <w:tabs>
                <w:tab w:val="left" w:pos="900"/>
              </w:tabs>
              <w:ind w:right="-93"/>
              <w:contextualSpacing/>
              <w:rPr>
                <w:rFonts w:ascii="Noto Sans" w:hAnsi="Noto Sans" w:cs="Noto Sans"/>
                <w:sz w:val="18"/>
                <w:szCs w:val="18"/>
              </w:rPr>
            </w:pPr>
            <w:r w:rsidRPr="00BB6754">
              <w:rPr>
                <w:rFonts w:ascii="Noto Sans" w:hAnsi="Noto Sans" w:cs="Noto Sans"/>
                <w:sz w:val="18"/>
                <w:szCs w:val="18"/>
              </w:rPr>
              <w:t>ALCALDÍA O MUNICIPIO: _____________</w:t>
            </w:r>
            <w:r w:rsidRPr="00BB6754">
              <w:rPr>
                <w:rFonts w:ascii="Noto Sans" w:hAnsi="Noto Sans" w:cs="Noto Sans"/>
                <w:color w:val="0070C0"/>
                <w:sz w:val="18"/>
                <w:szCs w:val="18"/>
              </w:rPr>
              <w:t>9</w:t>
            </w:r>
            <w:r w:rsidRPr="00BB6754">
              <w:rPr>
                <w:rFonts w:ascii="Noto Sans" w:hAnsi="Noto Sans" w:cs="Noto Sans"/>
                <w:sz w:val="18"/>
                <w:szCs w:val="18"/>
              </w:rPr>
              <w:t>____________________________________________</w:t>
            </w:r>
          </w:p>
          <w:p w14:paraId="78F57EB2" w14:textId="77777777" w:rsidR="0052212D" w:rsidRPr="00BB6754" w:rsidRDefault="0052212D" w:rsidP="00334825">
            <w:pPr>
              <w:tabs>
                <w:tab w:val="left" w:pos="900"/>
              </w:tabs>
              <w:ind w:right="-93"/>
              <w:contextualSpacing/>
              <w:rPr>
                <w:rFonts w:ascii="Noto Sans" w:hAnsi="Noto Sans" w:cs="Noto Sans"/>
                <w:sz w:val="18"/>
                <w:szCs w:val="18"/>
              </w:rPr>
            </w:pPr>
            <w:r w:rsidRPr="00BB6754">
              <w:rPr>
                <w:rFonts w:ascii="Noto Sans" w:hAnsi="Noto Sans" w:cs="Noto Sans"/>
                <w:sz w:val="18"/>
                <w:szCs w:val="18"/>
              </w:rPr>
              <w:t>ENTIDAD FEDERATIVA: __________________</w:t>
            </w:r>
            <w:r w:rsidRPr="00BB6754">
              <w:rPr>
                <w:rFonts w:ascii="Noto Sans" w:hAnsi="Noto Sans" w:cs="Noto Sans"/>
                <w:color w:val="0070C0"/>
                <w:sz w:val="18"/>
                <w:szCs w:val="18"/>
              </w:rPr>
              <w:t>10</w:t>
            </w:r>
            <w:r w:rsidRPr="00BB6754">
              <w:rPr>
                <w:rFonts w:ascii="Noto Sans" w:hAnsi="Noto Sans" w:cs="Noto Sans"/>
                <w:sz w:val="18"/>
                <w:szCs w:val="18"/>
              </w:rPr>
              <w:t>____________________________________________</w:t>
            </w:r>
          </w:p>
          <w:p w14:paraId="7D0A757C" w14:textId="77777777" w:rsidR="0052212D" w:rsidRPr="00BB6754" w:rsidRDefault="0052212D" w:rsidP="00334825">
            <w:pPr>
              <w:tabs>
                <w:tab w:val="left" w:pos="900"/>
              </w:tabs>
              <w:ind w:right="-93"/>
              <w:contextualSpacing/>
              <w:rPr>
                <w:rFonts w:ascii="Noto Sans" w:hAnsi="Noto Sans" w:cs="Noto Sans"/>
                <w:sz w:val="18"/>
                <w:szCs w:val="18"/>
              </w:rPr>
            </w:pPr>
            <w:r w:rsidRPr="00BB6754">
              <w:rPr>
                <w:rFonts w:ascii="Noto Sans" w:hAnsi="Noto Sans" w:cs="Noto Sans"/>
                <w:sz w:val="18"/>
                <w:szCs w:val="18"/>
              </w:rPr>
              <w:t>TELÉFONO: ______</w:t>
            </w:r>
            <w:r w:rsidRPr="00BB6754">
              <w:rPr>
                <w:rFonts w:ascii="Noto Sans" w:hAnsi="Noto Sans" w:cs="Noto Sans"/>
                <w:color w:val="0070C0"/>
                <w:sz w:val="18"/>
                <w:szCs w:val="18"/>
              </w:rPr>
              <w:t>11</w:t>
            </w:r>
            <w:r w:rsidRPr="00BB6754">
              <w:rPr>
                <w:rFonts w:ascii="Noto Sans" w:hAnsi="Noto Sans" w:cs="Noto Sans"/>
                <w:sz w:val="18"/>
                <w:szCs w:val="18"/>
              </w:rPr>
              <w:t>________________</w:t>
            </w:r>
          </w:p>
          <w:p w14:paraId="154A1BF2" w14:textId="77777777" w:rsidR="0052212D" w:rsidRPr="00BB6754" w:rsidRDefault="0052212D" w:rsidP="00334825">
            <w:pPr>
              <w:tabs>
                <w:tab w:val="left" w:pos="900"/>
              </w:tabs>
              <w:ind w:right="-93"/>
              <w:contextualSpacing/>
              <w:rPr>
                <w:rFonts w:ascii="Noto Sans" w:hAnsi="Noto Sans" w:cs="Noto Sans"/>
                <w:sz w:val="18"/>
                <w:szCs w:val="18"/>
              </w:rPr>
            </w:pPr>
            <w:r w:rsidRPr="00BB6754">
              <w:rPr>
                <w:rFonts w:ascii="Noto Sans" w:hAnsi="Noto Sans" w:cs="Noto Sans"/>
                <w:sz w:val="18"/>
                <w:szCs w:val="18"/>
              </w:rPr>
              <w:t>CORREO ELECTRÓNICO: ___________________</w:t>
            </w:r>
            <w:r w:rsidRPr="00BB6754">
              <w:rPr>
                <w:rFonts w:ascii="Noto Sans" w:hAnsi="Noto Sans" w:cs="Noto Sans"/>
                <w:color w:val="0070C0"/>
                <w:sz w:val="18"/>
                <w:szCs w:val="18"/>
              </w:rPr>
              <w:t>12</w:t>
            </w:r>
            <w:r w:rsidRPr="00BB6754">
              <w:rPr>
                <w:rFonts w:ascii="Noto Sans" w:hAnsi="Noto Sans" w:cs="Noto Sans"/>
                <w:sz w:val="18"/>
                <w:szCs w:val="18"/>
              </w:rPr>
              <w:t>__________________________________________</w:t>
            </w:r>
          </w:p>
          <w:p w14:paraId="571EDD2B" w14:textId="65AE96D6" w:rsidR="0052212D" w:rsidRPr="00BB6754" w:rsidRDefault="0052212D" w:rsidP="00334825">
            <w:pPr>
              <w:tabs>
                <w:tab w:val="left" w:pos="900"/>
              </w:tabs>
              <w:ind w:right="-93"/>
              <w:contextualSpacing/>
              <w:rPr>
                <w:rFonts w:ascii="Noto Sans" w:hAnsi="Noto Sans" w:cs="Noto Sans"/>
                <w:sz w:val="18"/>
                <w:szCs w:val="18"/>
              </w:rPr>
            </w:pPr>
            <w:r w:rsidRPr="00BB6754">
              <w:rPr>
                <w:rFonts w:ascii="Noto Sans" w:hAnsi="Noto Sans" w:cs="Noto Sans"/>
                <w:sz w:val="18"/>
                <w:szCs w:val="18"/>
              </w:rPr>
              <w:t>DESCRIPCIÓN DEL OBJETO SOCIAL</w:t>
            </w:r>
            <w:r w:rsidR="009C7C75" w:rsidRPr="00BB6754">
              <w:rPr>
                <w:rFonts w:ascii="Noto Sans" w:hAnsi="Noto Sans" w:cs="Noto Sans"/>
                <w:sz w:val="18"/>
                <w:szCs w:val="18"/>
              </w:rPr>
              <w:t>: _</w:t>
            </w:r>
            <w:r w:rsidRPr="00BB6754">
              <w:rPr>
                <w:rFonts w:ascii="Noto Sans" w:hAnsi="Noto Sans" w:cs="Noto Sans"/>
                <w:sz w:val="18"/>
                <w:szCs w:val="18"/>
              </w:rPr>
              <w:t>_______</w:t>
            </w:r>
            <w:r w:rsidRPr="00BB6754">
              <w:rPr>
                <w:rFonts w:ascii="Noto Sans" w:hAnsi="Noto Sans" w:cs="Noto Sans"/>
                <w:color w:val="0070C0"/>
                <w:sz w:val="18"/>
                <w:szCs w:val="18"/>
              </w:rPr>
              <w:t>13</w:t>
            </w:r>
            <w:r w:rsidRPr="00BB6754">
              <w:rPr>
                <w:rFonts w:ascii="Noto Sans" w:hAnsi="Noto Sans" w:cs="Noto Sans"/>
                <w:sz w:val="18"/>
                <w:szCs w:val="18"/>
              </w:rPr>
              <w:t>__________________________________________</w:t>
            </w:r>
          </w:p>
        </w:tc>
      </w:tr>
      <w:tr w:rsidR="0052212D" w:rsidRPr="00BB6754" w14:paraId="60DB79A3" w14:textId="77777777" w:rsidTr="00E53985">
        <w:trPr>
          <w:jc w:val="center"/>
        </w:trPr>
        <w:tc>
          <w:tcPr>
            <w:tcW w:w="1097" w:type="dxa"/>
            <w:vAlign w:val="center"/>
          </w:tcPr>
          <w:p w14:paraId="61AFE426" w14:textId="77777777" w:rsidR="0052212D" w:rsidRPr="00BB6754" w:rsidRDefault="0052212D" w:rsidP="00334825">
            <w:pPr>
              <w:tabs>
                <w:tab w:val="left" w:pos="900"/>
              </w:tabs>
              <w:ind w:right="-93"/>
              <w:contextualSpacing/>
              <w:rPr>
                <w:rFonts w:ascii="Noto Sans" w:hAnsi="Noto Sans" w:cs="Noto Sans"/>
                <w:b/>
                <w:sz w:val="18"/>
                <w:szCs w:val="18"/>
              </w:rPr>
            </w:pPr>
            <w:r w:rsidRPr="00BB6754">
              <w:rPr>
                <w:rFonts w:ascii="Noto Sans" w:hAnsi="Noto Sans" w:cs="Noto Sans"/>
                <w:b/>
                <w:sz w:val="18"/>
                <w:szCs w:val="18"/>
              </w:rPr>
              <w:t>PERSONA MORAL</w:t>
            </w:r>
          </w:p>
        </w:tc>
        <w:tc>
          <w:tcPr>
            <w:tcW w:w="8330" w:type="dxa"/>
            <w:vAlign w:val="center"/>
          </w:tcPr>
          <w:p w14:paraId="33D07932" w14:textId="77777777" w:rsidR="0052212D" w:rsidRPr="00BB6754" w:rsidRDefault="0052212D" w:rsidP="00334825">
            <w:pPr>
              <w:tabs>
                <w:tab w:val="left" w:pos="900"/>
              </w:tabs>
              <w:ind w:right="-93"/>
              <w:contextualSpacing/>
              <w:rPr>
                <w:rFonts w:ascii="Noto Sans" w:hAnsi="Noto Sans" w:cs="Noto Sans"/>
                <w:sz w:val="18"/>
                <w:szCs w:val="18"/>
              </w:rPr>
            </w:pPr>
            <w:r w:rsidRPr="00BB6754">
              <w:rPr>
                <w:rFonts w:ascii="Noto Sans" w:hAnsi="Noto Sans" w:cs="Noto Sans"/>
                <w:sz w:val="18"/>
                <w:szCs w:val="18"/>
              </w:rPr>
              <w:t>NÚMERO DE LA ESCRITURA PÚBLICA EN LA QUE CONSTA SU ACTA CONSTITUTIVA:</w:t>
            </w:r>
          </w:p>
          <w:p w14:paraId="5FC64283" w14:textId="77777777" w:rsidR="0052212D" w:rsidRPr="00BB6754" w:rsidRDefault="0052212D" w:rsidP="00334825">
            <w:pPr>
              <w:tabs>
                <w:tab w:val="left" w:pos="900"/>
              </w:tabs>
              <w:ind w:right="-93"/>
              <w:contextualSpacing/>
              <w:rPr>
                <w:rFonts w:ascii="Noto Sans" w:hAnsi="Noto Sans" w:cs="Noto Sans"/>
                <w:sz w:val="18"/>
                <w:szCs w:val="18"/>
              </w:rPr>
            </w:pPr>
            <w:r w:rsidRPr="00BB6754">
              <w:rPr>
                <w:rFonts w:ascii="Noto Sans" w:hAnsi="Noto Sans" w:cs="Noto Sans"/>
                <w:sz w:val="18"/>
                <w:szCs w:val="18"/>
              </w:rPr>
              <w:t>______</w:t>
            </w:r>
            <w:r w:rsidRPr="00BB6754">
              <w:rPr>
                <w:rFonts w:ascii="Noto Sans" w:hAnsi="Noto Sans" w:cs="Noto Sans"/>
                <w:color w:val="0070C0"/>
                <w:sz w:val="18"/>
                <w:szCs w:val="18"/>
              </w:rPr>
              <w:t>14</w:t>
            </w:r>
            <w:r w:rsidRPr="00BB6754">
              <w:rPr>
                <w:rFonts w:ascii="Noto Sans" w:hAnsi="Noto Sans" w:cs="Noto Sans"/>
                <w:sz w:val="18"/>
                <w:szCs w:val="18"/>
              </w:rPr>
              <w:t>_____________FECHA: _____</w:t>
            </w:r>
            <w:r w:rsidRPr="00BB6754">
              <w:rPr>
                <w:rFonts w:ascii="Noto Sans" w:hAnsi="Noto Sans" w:cs="Noto Sans"/>
                <w:color w:val="0070C0"/>
                <w:sz w:val="18"/>
                <w:szCs w:val="18"/>
              </w:rPr>
              <w:t>15</w:t>
            </w:r>
            <w:r w:rsidRPr="00BB6754">
              <w:rPr>
                <w:rFonts w:ascii="Noto Sans" w:hAnsi="Noto Sans" w:cs="Noto Sans"/>
                <w:sz w:val="18"/>
                <w:szCs w:val="18"/>
              </w:rPr>
              <w:t>__________REGISTRO PÚBLICO DE LA PROPIEDAD Y EL COMERCIO: __________</w:t>
            </w:r>
            <w:r w:rsidRPr="00BB6754">
              <w:rPr>
                <w:rFonts w:ascii="Noto Sans" w:hAnsi="Noto Sans" w:cs="Noto Sans"/>
                <w:color w:val="0070C0"/>
                <w:sz w:val="18"/>
                <w:szCs w:val="18"/>
              </w:rPr>
              <w:t>16</w:t>
            </w:r>
            <w:r w:rsidRPr="00BB6754">
              <w:rPr>
                <w:rFonts w:ascii="Noto Sans" w:hAnsi="Noto Sans" w:cs="Noto Sans"/>
                <w:sz w:val="18"/>
                <w:szCs w:val="18"/>
              </w:rPr>
              <w:t>________________Y FECHA___________</w:t>
            </w:r>
            <w:r w:rsidRPr="00BB6754">
              <w:rPr>
                <w:rFonts w:ascii="Noto Sans" w:hAnsi="Noto Sans" w:cs="Noto Sans"/>
                <w:color w:val="0070C0"/>
                <w:sz w:val="18"/>
                <w:szCs w:val="18"/>
              </w:rPr>
              <w:t>17</w:t>
            </w:r>
            <w:r w:rsidRPr="00BB6754">
              <w:rPr>
                <w:rFonts w:ascii="Noto Sans" w:hAnsi="Noto Sans" w:cs="Noto Sans"/>
                <w:sz w:val="18"/>
                <w:szCs w:val="18"/>
              </w:rPr>
              <w:t>________________</w:t>
            </w:r>
          </w:p>
          <w:p w14:paraId="53F28324" w14:textId="15DD9E31" w:rsidR="0052212D" w:rsidRPr="00BB6754" w:rsidRDefault="0052212D" w:rsidP="00334825">
            <w:pPr>
              <w:tabs>
                <w:tab w:val="left" w:pos="900"/>
              </w:tabs>
              <w:ind w:right="-93"/>
              <w:contextualSpacing/>
              <w:rPr>
                <w:rFonts w:ascii="Noto Sans" w:hAnsi="Noto Sans" w:cs="Noto Sans"/>
                <w:sz w:val="18"/>
                <w:szCs w:val="18"/>
              </w:rPr>
            </w:pPr>
            <w:r w:rsidRPr="00BB6754">
              <w:rPr>
                <w:rFonts w:ascii="Noto Sans" w:hAnsi="Noto Sans" w:cs="Noto Sans"/>
                <w:sz w:val="18"/>
                <w:szCs w:val="18"/>
              </w:rPr>
              <w:t xml:space="preserve">NOMBRE, NÚMERO Y LUGAR DEL NOTARIO PÚBLICO ANTE EL CUAL SE DIO FE DE </w:t>
            </w:r>
            <w:r w:rsidR="00DF5D2B" w:rsidRPr="00BB6754">
              <w:rPr>
                <w:rFonts w:ascii="Noto Sans" w:hAnsi="Noto Sans" w:cs="Noto Sans"/>
                <w:sz w:val="18"/>
                <w:szCs w:val="18"/>
              </w:rPr>
              <w:t>ESTA</w:t>
            </w:r>
            <w:r w:rsidRPr="00BB6754">
              <w:rPr>
                <w:rFonts w:ascii="Noto Sans" w:hAnsi="Noto Sans" w:cs="Noto Sans"/>
                <w:sz w:val="18"/>
                <w:szCs w:val="18"/>
              </w:rPr>
              <w:t>: ____________________________</w:t>
            </w:r>
            <w:r w:rsidRPr="00BB6754">
              <w:rPr>
                <w:rFonts w:ascii="Noto Sans" w:hAnsi="Noto Sans" w:cs="Noto Sans"/>
                <w:color w:val="0070C0"/>
                <w:sz w:val="18"/>
                <w:szCs w:val="18"/>
              </w:rPr>
              <w:t>18</w:t>
            </w:r>
            <w:r w:rsidRPr="00BB6754">
              <w:rPr>
                <w:rFonts w:ascii="Noto Sans" w:hAnsi="Noto Sans" w:cs="Noto Sans"/>
                <w:sz w:val="18"/>
                <w:szCs w:val="18"/>
              </w:rPr>
              <w:t>_________________________________________</w:t>
            </w:r>
          </w:p>
          <w:p w14:paraId="199DD6F8" w14:textId="77777777" w:rsidR="0052212D" w:rsidRPr="00BB6754" w:rsidRDefault="0052212D" w:rsidP="00334825">
            <w:pPr>
              <w:tabs>
                <w:tab w:val="left" w:pos="900"/>
              </w:tabs>
              <w:ind w:right="-93"/>
              <w:contextualSpacing/>
              <w:rPr>
                <w:rFonts w:ascii="Noto Sans" w:hAnsi="Noto Sans" w:cs="Noto Sans"/>
                <w:sz w:val="18"/>
                <w:szCs w:val="18"/>
              </w:rPr>
            </w:pPr>
          </w:p>
          <w:p w14:paraId="574CA83B" w14:textId="77777777" w:rsidR="0052212D" w:rsidRPr="00BB6754" w:rsidRDefault="0052212D" w:rsidP="00334825">
            <w:pPr>
              <w:tabs>
                <w:tab w:val="left" w:pos="900"/>
              </w:tabs>
              <w:ind w:right="-93"/>
              <w:contextualSpacing/>
              <w:rPr>
                <w:rFonts w:ascii="Noto Sans" w:hAnsi="Noto Sans" w:cs="Noto Sans"/>
                <w:b/>
                <w:i/>
                <w:sz w:val="18"/>
                <w:szCs w:val="18"/>
              </w:rPr>
            </w:pPr>
            <w:r w:rsidRPr="00BB6754">
              <w:rPr>
                <w:rFonts w:ascii="Noto Sans" w:hAnsi="Noto Sans" w:cs="Noto Sans"/>
                <w:b/>
                <w:i/>
                <w:sz w:val="18"/>
                <w:szCs w:val="18"/>
              </w:rPr>
              <w:t>RELACIÓN DE ACCIONISTAS:</w:t>
            </w:r>
          </w:p>
          <w:p w14:paraId="32DECBDB" w14:textId="77777777" w:rsidR="0052212D" w:rsidRPr="00BB6754" w:rsidRDefault="0052212D" w:rsidP="00334825">
            <w:pPr>
              <w:tabs>
                <w:tab w:val="left" w:pos="900"/>
              </w:tabs>
              <w:ind w:right="-93"/>
              <w:contextualSpacing/>
              <w:rPr>
                <w:rFonts w:ascii="Noto Sans" w:hAnsi="Noto Sans" w:cs="Noto San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52212D" w:rsidRPr="00BB6754" w14:paraId="0C455E5C" w14:textId="77777777" w:rsidTr="00F23D2F">
              <w:tc>
                <w:tcPr>
                  <w:tcW w:w="2263" w:type="dxa"/>
                </w:tcPr>
                <w:p w14:paraId="283F6408" w14:textId="77777777" w:rsidR="0052212D" w:rsidRPr="00BB6754" w:rsidRDefault="0052212D" w:rsidP="00334825">
                  <w:pPr>
                    <w:tabs>
                      <w:tab w:val="left" w:pos="900"/>
                    </w:tabs>
                    <w:ind w:right="-93"/>
                    <w:contextualSpacing/>
                    <w:rPr>
                      <w:rFonts w:ascii="Noto Sans" w:hAnsi="Noto Sans" w:cs="Noto Sans"/>
                      <w:b/>
                      <w:sz w:val="18"/>
                      <w:szCs w:val="18"/>
                    </w:rPr>
                  </w:pPr>
                  <w:r w:rsidRPr="00BB6754">
                    <w:rPr>
                      <w:rFonts w:ascii="Noto Sans" w:hAnsi="Noto Sans" w:cs="Noto Sans"/>
                      <w:b/>
                      <w:sz w:val="18"/>
                      <w:szCs w:val="18"/>
                    </w:rPr>
                    <w:t>APELLIDO PATERNO</w:t>
                  </w:r>
                </w:p>
              </w:tc>
              <w:tc>
                <w:tcPr>
                  <w:tcW w:w="2263" w:type="dxa"/>
                </w:tcPr>
                <w:p w14:paraId="22ED47B9" w14:textId="77777777" w:rsidR="0052212D" w:rsidRPr="00BB6754" w:rsidRDefault="0052212D" w:rsidP="00334825">
                  <w:pPr>
                    <w:tabs>
                      <w:tab w:val="left" w:pos="900"/>
                    </w:tabs>
                    <w:ind w:right="-93"/>
                    <w:contextualSpacing/>
                    <w:rPr>
                      <w:rFonts w:ascii="Noto Sans" w:hAnsi="Noto Sans" w:cs="Noto Sans"/>
                      <w:b/>
                      <w:sz w:val="18"/>
                      <w:szCs w:val="18"/>
                    </w:rPr>
                  </w:pPr>
                  <w:r w:rsidRPr="00BB6754">
                    <w:rPr>
                      <w:rFonts w:ascii="Noto Sans" w:hAnsi="Noto Sans" w:cs="Noto Sans"/>
                      <w:b/>
                      <w:sz w:val="18"/>
                      <w:szCs w:val="18"/>
                    </w:rPr>
                    <w:t>APELLIDO MATERNO</w:t>
                  </w:r>
                </w:p>
              </w:tc>
              <w:tc>
                <w:tcPr>
                  <w:tcW w:w="2263" w:type="dxa"/>
                </w:tcPr>
                <w:p w14:paraId="03E53C42" w14:textId="77777777" w:rsidR="0052212D" w:rsidRPr="00BB6754" w:rsidRDefault="0052212D" w:rsidP="00334825">
                  <w:pPr>
                    <w:tabs>
                      <w:tab w:val="left" w:pos="900"/>
                    </w:tabs>
                    <w:ind w:right="-93"/>
                    <w:contextualSpacing/>
                    <w:rPr>
                      <w:rFonts w:ascii="Noto Sans" w:hAnsi="Noto Sans" w:cs="Noto Sans"/>
                      <w:b/>
                      <w:sz w:val="18"/>
                      <w:szCs w:val="18"/>
                    </w:rPr>
                  </w:pPr>
                  <w:r w:rsidRPr="00BB6754">
                    <w:rPr>
                      <w:rFonts w:ascii="Noto Sans" w:hAnsi="Noto Sans" w:cs="Noto Sans"/>
                      <w:b/>
                      <w:sz w:val="18"/>
                      <w:szCs w:val="18"/>
                    </w:rPr>
                    <w:t>NOMBRE (S)</w:t>
                  </w:r>
                </w:p>
              </w:tc>
            </w:tr>
            <w:tr w:rsidR="0052212D" w:rsidRPr="00BB6754" w14:paraId="55C4F74F" w14:textId="77777777" w:rsidTr="00F23D2F">
              <w:tc>
                <w:tcPr>
                  <w:tcW w:w="2263" w:type="dxa"/>
                </w:tcPr>
                <w:p w14:paraId="5C41B39B" w14:textId="77777777" w:rsidR="0052212D" w:rsidRPr="00BB6754" w:rsidRDefault="0052212D" w:rsidP="00334825">
                  <w:pPr>
                    <w:tabs>
                      <w:tab w:val="left" w:pos="900"/>
                    </w:tabs>
                    <w:ind w:right="-93"/>
                    <w:contextualSpacing/>
                    <w:rPr>
                      <w:rFonts w:ascii="Noto Sans" w:hAnsi="Noto Sans" w:cs="Noto Sans"/>
                      <w:sz w:val="18"/>
                      <w:szCs w:val="18"/>
                    </w:rPr>
                  </w:pPr>
                  <w:r w:rsidRPr="00BB6754">
                    <w:rPr>
                      <w:rFonts w:ascii="Noto Sans" w:hAnsi="Noto Sans" w:cs="Noto Sans"/>
                      <w:color w:val="0070C0"/>
                      <w:sz w:val="18"/>
                      <w:szCs w:val="18"/>
                    </w:rPr>
                    <w:t>19</w:t>
                  </w:r>
                </w:p>
              </w:tc>
              <w:tc>
                <w:tcPr>
                  <w:tcW w:w="2263" w:type="dxa"/>
                </w:tcPr>
                <w:p w14:paraId="5F942663" w14:textId="77777777" w:rsidR="0052212D" w:rsidRPr="00BB6754" w:rsidRDefault="0052212D" w:rsidP="00334825">
                  <w:pPr>
                    <w:tabs>
                      <w:tab w:val="left" w:pos="900"/>
                    </w:tabs>
                    <w:ind w:right="-93"/>
                    <w:contextualSpacing/>
                    <w:rPr>
                      <w:rFonts w:ascii="Noto Sans" w:hAnsi="Noto Sans" w:cs="Noto Sans"/>
                      <w:sz w:val="18"/>
                      <w:szCs w:val="18"/>
                    </w:rPr>
                  </w:pPr>
                </w:p>
              </w:tc>
              <w:tc>
                <w:tcPr>
                  <w:tcW w:w="2263" w:type="dxa"/>
                </w:tcPr>
                <w:p w14:paraId="51917F14" w14:textId="77777777" w:rsidR="0052212D" w:rsidRPr="00BB6754" w:rsidRDefault="0052212D" w:rsidP="00334825">
                  <w:pPr>
                    <w:tabs>
                      <w:tab w:val="left" w:pos="900"/>
                    </w:tabs>
                    <w:ind w:right="-93"/>
                    <w:contextualSpacing/>
                    <w:rPr>
                      <w:rFonts w:ascii="Noto Sans" w:hAnsi="Noto Sans" w:cs="Noto Sans"/>
                      <w:sz w:val="18"/>
                      <w:szCs w:val="18"/>
                    </w:rPr>
                  </w:pPr>
                </w:p>
              </w:tc>
            </w:tr>
            <w:tr w:rsidR="0052212D" w:rsidRPr="00BB6754" w14:paraId="583F3483" w14:textId="77777777" w:rsidTr="00F23D2F">
              <w:tc>
                <w:tcPr>
                  <w:tcW w:w="2263" w:type="dxa"/>
                </w:tcPr>
                <w:p w14:paraId="005071C3" w14:textId="77777777" w:rsidR="0052212D" w:rsidRPr="00BB6754" w:rsidRDefault="0052212D" w:rsidP="00334825">
                  <w:pPr>
                    <w:tabs>
                      <w:tab w:val="left" w:pos="900"/>
                    </w:tabs>
                    <w:ind w:right="-93"/>
                    <w:contextualSpacing/>
                    <w:rPr>
                      <w:rFonts w:ascii="Noto Sans" w:hAnsi="Noto Sans" w:cs="Noto Sans"/>
                      <w:sz w:val="18"/>
                      <w:szCs w:val="18"/>
                    </w:rPr>
                  </w:pPr>
                </w:p>
              </w:tc>
              <w:tc>
                <w:tcPr>
                  <w:tcW w:w="2263" w:type="dxa"/>
                </w:tcPr>
                <w:p w14:paraId="2928F413" w14:textId="77777777" w:rsidR="0052212D" w:rsidRPr="00BB6754" w:rsidRDefault="0052212D" w:rsidP="00334825">
                  <w:pPr>
                    <w:tabs>
                      <w:tab w:val="left" w:pos="900"/>
                    </w:tabs>
                    <w:ind w:right="-93"/>
                    <w:contextualSpacing/>
                    <w:rPr>
                      <w:rFonts w:ascii="Noto Sans" w:hAnsi="Noto Sans" w:cs="Noto Sans"/>
                      <w:sz w:val="18"/>
                      <w:szCs w:val="18"/>
                    </w:rPr>
                  </w:pPr>
                </w:p>
              </w:tc>
              <w:tc>
                <w:tcPr>
                  <w:tcW w:w="2263" w:type="dxa"/>
                </w:tcPr>
                <w:p w14:paraId="23283327" w14:textId="77777777" w:rsidR="0052212D" w:rsidRPr="00BB6754" w:rsidRDefault="0052212D" w:rsidP="00334825">
                  <w:pPr>
                    <w:tabs>
                      <w:tab w:val="left" w:pos="900"/>
                    </w:tabs>
                    <w:ind w:right="-93"/>
                    <w:contextualSpacing/>
                    <w:rPr>
                      <w:rFonts w:ascii="Noto Sans" w:hAnsi="Noto Sans" w:cs="Noto Sans"/>
                      <w:sz w:val="18"/>
                      <w:szCs w:val="18"/>
                    </w:rPr>
                  </w:pPr>
                </w:p>
              </w:tc>
            </w:tr>
            <w:tr w:rsidR="0052212D" w:rsidRPr="00BB6754" w14:paraId="5F6F2D30" w14:textId="77777777" w:rsidTr="00F23D2F">
              <w:tc>
                <w:tcPr>
                  <w:tcW w:w="2263" w:type="dxa"/>
                </w:tcPr>
                <w:p w14:paraId="0BCE5B29" w14:textId="77777777" w:rsidR="0052212D" w:rsidRPr="00BB6754" w:rsidRDefault="0052212D" w:rsidP="00334825">
                  <w:pPr>
                    <w:tabs>
                      <w:tab w:val="left" w:pos="900"/>
                    </w:tabs>
                    <w:ind w:right="-93"/>
                    <w:contextualSpacing/>
                    <w:rPr>
                      <w:rFonts w:ascii="Noto Sans" w:hAnsi="Noto Sans" w:cs="Noto Sans"/>
                      <w:sz w:val="18"/>
                      <w:szCs w:val="18"/>
                    </w:rPr>
                  </w:pPr>
                </w:p>
              </w:tc>
              <w:tc>
                <w:tcPr>
                  <w:tcW w:w="2263" w:type="dxa"/>
                </w:tcPr>
                <w:p w14:paraId="068BF802" w14:textId="77777777" w:rsidR="0052212D" w:rsidRPr="00BB6754" w:rsidRDefault="0052212D" w:rsidP="00334825">
                  <w:pPr>
                    <w:tabs>
                      <w:tab w:val="left" w:pos="900"/>
                    </w:tabs>
                    <w:ind w:right="-93"/>
                    <w:contextualSpacing/>
                    <w:rPr>
                      <w:rFonts w:ascii="Noto Sans" w:hAnsi="Noto Sans" w:cs="Noto Sans"/>
                      <w:sz w:val="18"/>
                      <w:szCs w:val="18"/>
                    </w:rPr>
                  </w:pPr>
                </w:p>
              </w:tc>
              <w:tc>
                <w:tcPr>
                  <w:tcW w:w="2263" w:type="dxa"/>
                </w:tcPr>
                <w:p w14:paraId="42B61C79" w14:textId="77777777" w:rsidR="0052212D" w:rsidRPr="00BB6754" w:rsidRDefault="0052212D" w:rsidP="00334825">
                  <w:pPr>
                    <w:tabs>
                      <w:tab w:val="left" w:pos="900"/>
                    </w:tabs>
                    <w:ind w:right="-93"/>
                    <w:contextualSpacing/>
                    <w:rPr>
                      <w:rFonts w:ascii="Noto Sans" w:hAnsi="Noto Sans" w:cs="Noto Sans"/>
                      <w:sz w:val="18"/>
                      <w:szCs w:val="18"/>
                    </w:rPr>
                  </w:pPr>
                </w:p>
              </w:tc>
            </w:tr>
          </w:tbl>
          <w:p w14:paraId="47258578" w14:textId="77777777" w:rsidR="0052212D" w:rsidRPr="00BB6754" w:rsidRDefault="0052212D" w:rsidP="00334825">
            <w:pPr>
              <w:ind w:right="-93"/>
              <w:contextualSpacing/>
              <w:rPr>
                <w:rFonts w:ascii="Noto Sans" w:hAnsi="Noto Sans" w:cs="Noto Sans"/>
                <w:sz w:val="18"/>
                <w:szCs w:val="18"/>
              </w:rPr>
            </w:pPr>
          </w:p>
          <w:p w14:paraId="057E302D" w14:textId="77777777" w:rsidR="0052212D" w:rsidRPr="00BB6754" w:rsidRDefault="0052212D" w:rsidP="00334825">
            <w:pPr>
              <w:ind w:right="-93"/>
              <w:contextualSpacing/>
              <w:rPr>
                <w:rFonts w:ascii="Noto Sans" w:hAnsi="Noto Sans" w:cs="Noto Sans"/>
                <w:sz w:val="18"/>
                <w:szCs w:val="18"/>
              </w:rPr>
            </w:pPr>
            <w:r w:rsidRPr="00BB6754">
              <w:rPr>
                <w:rFonts w:ascii="Noto Sans" w:hAnsi="Noto Sans" w:cs="Noto Sans"/>
                <w:sz w:val="18"/>
                <w:szCs w:val="18"/>
              </w:rPr>
              <w:t>REFORMAS AL ACTA CONSTITUTIVA: _____________</w:t>
            </w:r>
            <w:r w:rsidRPr="00BB6754">
              <w:rPr>
                <w:rFonts w:ascii="Noto Sans" w:hAnsi="Noto Sans" w:cs="Noto Sans"/>
                <w:color w:val="0070C0"/>
                <w:sz w:val="18"/>
                <w:szCs w:val="18"/>
              </w:rPr>
              <w:t>20</w:t>
            </w:r>
            <w:r w:rsidRPr="00BB6754">
              <w:rPr>
                <w:rFonts w:ascii="Noto Sans" w:hAnsi="Noto Sans" w:cs="Noto Sans"/>
                <w:sz w:val="18"/>
                <w:szCs w:val="18"/>
              </w:rPr>
              <w:t>___________________________________</w:t>
            </w:r>
          </w:p>
          <w:p w14:paraId="550AF12F" w14:textId="77777777" w:rsidR="0052212D" w:rsidRPr="00BB6754" w:rsidRDefault="0052212D" w:rsidP="00334825">
            <w:pPr>
              <w:ind w:right="-93"/>
              <w:contextualSpacing/>
              <w:rPr>
                <w:rFonts w:ascii="Noto Sans" w:hAnsi="Noto Sans" w:cs="Noto Sans"/>
                <w:sz w:val="18"/>
                <w:szCs w:val="18"/>
              </w:rPr>
            </w:pPr>
            <w:r w:rsidRPr="00BB6754">
              <w:rPr>
                <w:rFonts w:ascii="Noto Sans" w:hAnsi="Noto Sans" w:cs="Noto Sans"/>
                <w:sz w:val="18"/>
                <w:szCs w:val="18"/>
              </w:rPr>
              <w:t>_____________________________________________________________________________________</w:t>
            </w:r>
          </w:p>
          <w:p w14:paraId="1FD372D1" w14:textId="77777777" w:rsidR="0052212D" w:rsidRPr="00BB6754" w:rsidRDefault="0052212D" w:rsidP="00334825">
            <w:pPr>
              <w:ind w:right="-93"/>
              <w:contextualSpacing/>
              <w:rPr>
                <w:rFonts w:ascii="Noto Sans" w:hAnsi="Noto Sans" w:cs="Noto Sans"/>
                <w:sz w:val="18"/>
                <w:szCs w:val="18"/>
              </w:rPr>
            </w:pPr>
            <w:r w:rsidRPr="00BB6754">
              <w:rPr>
                <w:rFonts w:ascii="Noto Sans" w:hAnsi="Noto Sans" w:cs="Noto Sans"/>
                <w:sz w:val="18"/>
                <w:szCs w:val="18"/>
              </w:rPr>
              <w:t>NOMBRE DEL APODERADO O REPRESENTANTE: ________</w:t>
            </w:r>
            <w:r w:rsidRPr="00BB6754">
              <w:rPr>
                <w:rFonts w:ascii="Noto Sans" w:hAnsi="Noto Sans" w:cs="Noto Sans"/>
                <w:color w:val="0070C0"/>
                <w:sz w:val="18"/>
                <w:szCs w:val="18"/>
              </w:rPr>
              <w:t>21</w:t>
            </w:r>
            <w:r w:rsidRPr="00BB6754">
              <w:rPr>
                <w:rFonts w:ascii="Noto Sans" w:hAnsi="Noto Sans" w:cs="Noto Sans"/>
                <w:sz w:val="18"/>
                <w:szCs w:val="18"/>
              </w:rPr>
              <w:t>___________________________</w:t>
            </w:r>
          </w:p>
          <w:p w14:paraId="0DE86E22" w14:textId="77777777" w:rsidR="0052212D" w:rsidRPr="00BB6754" w:rsidRDefault="0052212D" w:rsidP="00334825">
            <w:pPr>
              <w:ind w:right="-93"/>
              <w:contextualSpacing/>
              <w:rPr>
                <w:rFonts w:ascii="Noto Sans" w:hAnsi="Noto Sans" w:cs="Noto Sans"/>
                <w:sz w:val="18"/>
                <w:szCs w:val="18"/>
              </w:rPr>
            </w:pPr>
            <w:r w:rsidRPr="00BB6754">
              <w:rPr>
                <w:rFonts w:ascii="Noto Sans" w:hAnsi="Noto Sans" w:cs="Noto Sans"/>
                <w:sz w:val="18"/>
                <w:szCs w:val="18"/>
              </w:rPr>
              <w:t>DATOS DEL DOCUMENTO MEDIANTE EL CUAL ACREDITA SU PERSONALIDAD Y FACULTADES: _________________________________</w:t>
            </w:r>
            <w:r w:rsidRPr="00BB6754">
              <w:rPr>
                <w:rFonts w:ascii="Noto Sans" w:hAnsi="Noto Sans" w:cs="Noto Sans"/>
                <w:color w:val="0070C0"/>
                <w:sz w:val="18"/>
                <w:szCs w:val="18"/>
              </w:rPr>
              <w:t>22</w:t>
            </w:r>
            <w:r w:rsidRPr="00BB6754">
              <w:rPr>
                <w:rFonts w:ascii="Noto Sans" w:hAnsi="Noto Sans" w:cs="Noto Sans"/>
                <w:sz w:val="18"/>
                <w:szCs w:val="18"/>
              </w:rPr>
              <w:t>_____________________________________</w:t>
            </w:r>
          </w:p>
          <w:p w14:paraId="28D5B64A" w14:textId="77777777" w:rsidR="0052212D" w:rsidRPr="00BB6754" w:rsidRDefault="0052212D" w:rsidP="00334825">
            <w:pPr>
              <w:ind w:right="-93"/>
              <w:contextualSpacing/>
              <w:rPr>
                <w:rFonts w:ascii="Noto Sans" w:hAnsi="Noto Sans" w:cs="Noto Sans"/>
                <w:sz w:val="18"/>
                <w:szCs w:val="18"/>
              </w:rPr>
            </w:pPr>
            <w:r w:rsidRPr="00BB6754">
              <w:rPr>
                <w:rFonts w:ascii="Noto Sans" w:hAnsi="Noto Sans" w:cs="Noto Sans"/>
                <w:sz w:val="18"/>
                <w:szCs w:val="18"/>
              </w:rPr>
              <w:t>_____________________________________________________________________________________</w:t>
            </w:r>
          </w:p>
          <w:p w14:paraId="29BF079B" w14:textId="77777777" w:rsidR="0052212D" w:rsidRPr="00BB6754" w:rsidRDefault="0052212D" w:rsidP="00334825">
            <w:pPr>
              <w:ind w:right="-93"/>
              <w:contextualSpacing/>
              <w:rPr>
                <w:rFonts w:ascii="Noto Sans" w:hAnsi="Noto Sans" w:cs="Noto Sans"/>
                <w:sz w:val="18"/>
                <w:szCs w:val="18"/>
              </w:rPr>
            </w:pPr>
            <w:r w:rsidRPr="00BB6754">
              <w:rPr>
                <w:rFonts w:ascii="Noto Sans" w:hAnsi="Noto Sans" w:cs="Noto Sans"/>
                <w:sz w:val="18"/>
                <w:szCs w:val="18"/>
              </w:rPr>
              <w:t>ESCRITURA PÚBLICA NÚMERO: _______________</w:t>
            </w:r>
            <w:r w:rsidRPr="00BB6754">
              <w:rPr>
                <w:rFonts w:ascii="Noto Sans" w:hAnsi="Noto Sans" w:cs="Noto Sans"/>
                <w:color w:val="0070C0"/>
                <w:sz w:val="18"/>
                <w:szCs w:val="18"/>
              </w:rPr>
              <w:t>23</w:t>
            </w:r>
            <w:r w:rsidRPr="00BB6754">
              <w:rPr>
                <w:rFonts w:ascii="Noto Sans" w:hAnsi="Noto Sans" w:cs="Noto Sans"/>
                <w:sz w:val="18"/>
                <w:szCs w:val="18"/>
              </w:rPr>
              <w:t>______________________________________</w:t>
            </w:r>
          </w:p>
          <w:p w14:paraId="20938D2B" w14:textId="77777777" w:rsidR="0052212D" w:rsidRPr="00BB6754" w:rsidRDefault="0052212D" w:rsidP="00B65430">
            <w:pPr>
              <w:ind w:right="-93"/>
              <w:contextualSpacing/>
              <w:rPr>
                <w:rFonts w:ascii="Noto Sans" w:hAnsi="Noto Sans" w:cs="Noto Sans"/>
                <w:sz w:val="18"/>
                <w:szCs w:val="18"/>
              </w:rPr>
            </w:pPr>
            <w:r w:rsidRPr="00BB6754">
              <w:rPr>
                <w:rFonts w:ascii="Noto Sans" w:hAnsi="Noto Sans" w:cs="Noto Sans"/>
                <w:sz w:val="18"/>
                <w:szCs w:val="18"/>
              </w:rPr>
              <w:t>FECHA: ______</w:t>
            </w:r>
            <w:r w:rsidRPr="00BB6754">
              <w:rPr>
                <w:rFonts w:ascii="Noto Sans" w:hAnsi="Noto Sans" w:cs="Noto Sans"/>
                <w:color w:val="0070C0"/>
                <w:sz w:val="18"/>
                <w:szCs w:val="18"/>
              </w:rPr>
              <w:t>24</w:t>
            </w:r>
            <w:r w:rsidRPr="00BB6754">
              <w:rPr>
                <w:rFonts w:ascii="Noto Sans" w:hAnsi="Noto Sans" w:cs="Noto Sans"/>
                <w:sz w:val="18"/>
                <w:szCs w:val="18"/>
              </w:rPr>
              <w:t>_______________</w:t>
            </w:r>
          </w:p>
          <w:p w14:paraId="579B6583" w14:textId="77777777" w:rsidR="0052212D" w:rsidRPr="00BB6754" w:rsidRDefault="0052212D" w:rsidP="0019015D">
            <w:pPr>
              <w:ind w:right="-93"/>
              <w:contextualSpacing/>
              <w:rPr>
                <w:rFonts w:ascii="Noto Sans" w:hAnsi="Noto Sans" w:cs="Noto Sans"/>
                <w:sz w:val="18"/>
                <w:szCs w:val="18"/>
              </w:rPr>
            </w:pPr>
            <w:r w:rsidRPr="00BB6754">
              <w:rPr>
                <w:rFonts w:ascii="Noto Sans" w:hAnsi="Noto Sans" w:cs="Noto Sans"/>
                <w:sz w:val="18"/>
                <w:szCs w:val="18"/>
              </w:rPr>
              <w:t>NOMBRE, NÚMERO Y LUGAR DEL NOTARIO PÚBLICO ANTE EL CUAL SE OTORGÓ: ___</w:t>
            </w:r>
          </w:p>
          <w:p w14:paraId="7F9249F2" w14:textId="77777777" w:rsidR="0052212D" w:rsidRPr="00BB6754" w:rsidRDefault="0052212D" w:rsidP="003653CE">
            <w:pPr>
              <w:ind w:left="-142" w:right="-93"/>
              <w:contextualSpacing/>
              <w:rPr>
                <w:rFonts w:ascii="Noto Sans" w:hAnsi="Noto Sans" w:cs="Noto Sans"/>
                <w:sz w:val="18"/>
                <w:szCs w:val="18"/>
              </w:rPr>
            </w:pPr>
            <w:r w:rsidRPr="00BB6754">
              <w:rPr>
                <w:rFonts w:ascii="Noto Sans" w:hAnsi="Noto Sans" w:cs="Noto Sans"/>
                <w:sz w:val="18"/>
                <w:szCs w:val="18"/>
              </w:rPr>
              <w:t>___________________________</w:t>
            </w:r>
            <w:r w:rsidRPr="00BB6754">
              <w:rPr>
                <w:rFonts w:ascii="Noto Sans" w:hAnsi="Noto Sans" w:cs="Noto Sans"/>
                <w:color w:val="0070C0"/>
                <w:sz w:val="18"/>
                <w:szCs w:val="18"/>
              </w:rPr>
              <w:t>25</w:t>
            </w:r>
            <w:r w:rsidRPr="00BB6754">
              <w:rPr>
                <w:rFonts w:ascii="Noto Sans" w:hAnsi="Noto Sans" w:cs="Noto Sans"/>
                <w:sz w:val="18"/>
                <w:szCs w:val="18"/>
              </w:rPr>
              <w:t>___________________________________________________________</w:t>
            </w:r>
          </w:p>
          <w:p w14:paraId="2A2BD6AE" w14:textId="77777777" w:rsidR="0052212D" w:rsidRPr="00BB6754" w:rsidRDefault="0052212D" w:rsidP="003653CE">
            <w:pPr>
              <w:ind w:left="-142" w:right="-93"/>
              <w:contextualSpacing/>
              <w:rPr>
                <w:rFonts w:ascii="Noto Sans" w:hAnsi="Noto Sans" w:cs="Noto Sans"/>
                <w:sz w:val="18"/>
                <w:szCs w:val="18"/>
              </w:rPr>
            </w:pPr>
            <w:r w:rsidRPr="00BB6754">
              <w:rPr>
                <w:rFonts w:ascii="Noto Sans" w:hAnsi="Noto Sans" w:cs="Noto Sans"/>
                <w:sz w:val="18"/>
                <w:szCs w:val="18"/>
              </w:rPr>
              <w:t>____________________________________________________________________________</w:t>
            </w:r>
          </w:p>
          <w:p w14:paraId="6ED79E29" w14:textId="77777777" w:rsidR="0052212D" w:rsidRPr="00BB6754" w:rsidRDefault="0052212D" w:rsidP="003653CE">
            <w:pPr>
              <w:tabs>
                <w:tab w:val="left" w:pos="900"/>
              </w:tabs>
              <w:ind w:left="-142" w:right="-93"/>
              <w:contextualSpacing/>
              <w:rPr>
                <w:rFonts w:ascii="Noto Sans" w:hAnsi="Noto Sans" w:cs="Noto Sans"/>
                <w:sz w:val="18"/>
                <w:szCs w:val="18"/>
              </w:rPr>
            </w:pPr>
          </w:p>
        </w:tc>
      </w:tr>
    </w:tbl>
    <w:p w14:paraId="16F8AB70" w14:textId="77777777" w:rsidR="00DF5D2B" w:rsidRPr="00BB6754" w:rsidRDefault="00DF5D2B" w:rsidP="003653CE">
      <w:pPr>
        <w:tabs>
          <w:tab w:val="left" w:pos="900"/>
        </w:tabs>
        <w:ind w:left="-142" w:right="-93"/>
        <w:contextualSpacing/>
        <w:jc w:val="center"/>
        <w:rPr>
          <w:rFonts w:ascii="Noto Sans" w:hAnsi="Noto Sans" w:cs="Noto Sans"/>
          <w:color w:val="0070C0"/>
          <w:sz w:val="18"/>
          <w:szCs w:val="18"/>
        </w:rPr>
      </w:pPr>
    </w:p>
    <w:p w14:paraId="5ED64E09" w14:textId="77777777" w:rsidR="0052212D" w:rsidRPr="00BB6754" w:rsidRDefault="0052212D" w:rsidP="003653CE">
      <w:pPr>
        <w:tabs>
          <w:tab w:val="left" w:pos="900"/>
        </w:tabs>
        <w:ind w:left="-142" w:right="-93"/>
        <w:contextualSpacing/>
        <w:jc w:val="center"/>
        <w:rPr>
          <w:rFonts w:ascii="Noto Sans" w:hAnsi="Noto Sans" w:cs="Noto Sans"/>
          <w:color w:val="0070C0"/>
          <w:sz w:val="18"/>
          <w:szCs w:val="18"/>
        </w:rPr>
      </w:pPr>
      <w:r w:rsidRPr="00BB6754">
        <w:rPr>
          <w:rFonts w:ascii="Noto Sans" w:hAnsi="Noto Sans" w:cs="Noto Sans"/>
          <w:color w:val="0070C0"/>
          <w:sz w:val="18"/>
          <w:szCs w:val="18"/>
        </w:rPr>
        <w:t>26</w:t>
      </w:r>
    </w:p>
    <w:p w14:paraId="5E7C97B8" w14:textId="77777777" w:rsidR="0052212D" w:rsidRPr="00BB6754" w:rsidRDefault="0052212D" w:rsidP="003653CE">
      <w:pPr>
        <w:tabs>
          <w:tab w:val="left" w:pos="900"/>
        </w:tabs>
        <w:ind w:left="-142" w:right="-93"/>
        <w:contextualSpacing/>
        <w:jc w:val="center"/>
        <w:rPr>
          <w:rFonts w:ascii="Noto Sans" w:hAnsi="Noto Sans" w:cs="Noto Sans"/>
          <w:sz w:val="18"/>
          <w:szCs w:val="18"/>
        </w:rPr>
      </w:pPr>
      <w:r w:rsidRPr="00BB6754">
        <w:rPr>
          <w:rFonts w:ascii="Noto Sans" w:hAnsi="Noto Sans" w:cs="Noto Sans"/>
          <w:sz w:val="18"/>
          <w:szCs w:val="18"/>
        </w:rPr>
        <w:t>(LUGAR Y FECHA)</w:t>
      </w:r>
    </w:p>
    <w:p w14:paraId="6CD54F9F" w14:textId="77777777" w:rsidR="0052212D" w:rsidRPr="00BB6754" w:rsidRDefault="0052212D" w:rsidP="003653CE">
      <w:pPr>
        <w:tabs>
          <w:tab w:val="left" w:pos="900"/>
        </w:tabs>
        <w:ind w:left="-142" w:right="-93"/>
        <w:contextualSpacing/>
        <w:rPr>
          <w:rFonts w:ascii="Noto Sans" w:hAnsi="Noto Sans" w:cs="Noto Sans"/>
          <w:sz w:val="18"/>
          <w:szCs w:val="18"/>
        </w:rPr>
      </w:pPr>
    </w:p>
    <w:p w14:paraId="4E5C8889" w14:textId="706DD6D9" w:rsidR="0052212D" w:rsidRPr="00BB6754" w:rsidRDefault="0052212D" w:rsidP="003653CE">
      <w:pPr>
        <w:tabs>
          <w:tab w:val="left" w:pos="900"/>
        </w:tabs>
        <w:ind w:left="-142" w:right="-93"/>
        <w:contextualSpacing/>
        <w:jc w:val="both"/>
        <w:rPr>
          <w:rFonts w:ascii="Noto Sans" w:hAnsi="Noto Sans" w:cs="Noto Sans"/>
          <w:b/>
          <w:sz w:val="18"/>
          <w:szCs w:val="18"/>
        </w:rPr>
      </w:pPr>
      <w:r w:rsidRPr="00BB6754">
        <w:rPr>
          <w:rFonts w:ascii="Noto Sans" w:hAnsi="Noto Sans" w:cs="Noto Sans"/>
          <w:b/>
          <w:sz w:val="18"/>
          <w:szCs w:val="18"/>
        </w:rPr>
        <w:t xml:space="preserve">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w:t>
      </w:r>
      <w:r w:rsidR="001E27DB" w:rsidRPr="00BB6754">
        <w:rPr>
          <w:rFonts w:ascii="Noto Sans" w:hAnsi="Noto Sans" w:cs="Noto Sans"/>
          <w:b/>
          <w:sz w:val="18"/>
          <w:szCs w:val="18"/>
        </w:rPr>
        <w:t>conforme a</w:t>
      </w:r>
      <w:r w:rsidRPr="00BB6754">
        <w:rPr>
          <w:rFonts w:ascii="Noto Sans" w:hAnsi="Noto Sans" w:cs="Noto Sans"/>
          <w:b/>
          <w:sz w:val="18"/>
          <w:szCs w:val="18"/>
        </w:rPr>
        <w:t xml:space="preserve"> la convocatoria.</w:t>
      </w:r>
    </w:p>
    <w:p w14:paraId="4EEEE0B0" w14:textId="77777777" w:rsidR="0052212D" w:rsidRPr="00BB6754" w:rsidRDefault="0052212D" w:rsidP="003653CE">
      <w:pPr>
        <w:tabs>
          <w:tab w:val="left" w:pos="900"/>
        </w:tabs>
        <w:ind w:left="-142" w:right="-93"/>
        <w:contextualSpacing/>
        <w:jc w:val="center"/>
        <w:rPr>
          <w:rFonts w:ascii="Noto Sans" w:hAnsi="Noto Sans" w:cs="Noto Sans"/>
          <w:sz w:val="18"/>
          <w:szCs w:val="18"/>
        </w:rPr>
      </w:pPr>
    </w:p>
    <w:p w14:paraId="3D2E8F83" w14:textId="77777777" w:rsidR="0052212D" w:rsidRPr="00BB6754" w:rsidRDefault="0052212D" w:rsidP="003653CE">
      <w:pPr>
        <w:tabs>
          <w:tab w:val="left" w:pos="900"/>
        </w:tabs>
        <w:ind w:left="-142" w:right="-93"/>
        <w:contextualSpacing/>
        <w:jc w:val="center"/>
        <w:rPr>
          <w:rFonts w:ascii="Noto Sans" w:hAnsi="Noto Sans" w:cs="Noto Sans"/>
          <w:sz w:val="18"/>
          <w:szCs w:val="18"/>
        </w:rPr>
      </w:pPr>
    </w:p>
    <w:p w14:paraId="3E446AAF" w14:textId="77777777" w:rsidR="0052212D" w:rsidRPr="00BB6754" w:rsidRDefault="0052212D" w:rsidP="003653CE">
      <w:pPr>
        <w:tabs>
          <w:tab w:val="left" w:pos="900"/>
        </w:tabs>
        <w:ind w:left="-142" w:right="-93"/>
        <w:contextualSpacing/>
        <w:jc w:val="center"/>
        <w:rPr>
          <w:rFonts w:ascii="Noto Sans" w:hAnsi="Noto Sans" w:cs="Noto Sans"/>
          <w:b/>
          <w:sz w:val="18"/>
          <w:szCs w:val="18"/>
        </w:rPr>
      </w:pPr>
      <w:r w:rsidRPr="00BB6754">
        <w:rPr>
          <w:rFonts w:ascii="Noto Sans" w:hAnsi="Noto Sans" w:cs="Noto Sans"/>
          <w:b/>
          <w:sz w:val="18"/>
          <w:szCs w:val="18"/>
        </w:rPr>
        <w:t>PROTESTO LO NECESARIO</w:t>
      </w:r>
    </w:p>
    <w:p w14:paraId="61BD8A19" w14:textId="77777777" w:rsidR="0052212D" w:rsidRPr="00BB6754" w:rsidRDefault="0052212D" w:rsidP="003653CE">
      <w:pPr>
        <w:tabs>
          <w:tab w:val="left" w:pos="900"/>
        </w:tabs>
        <w:ind w:left="-142" w:right="-93"/>
        <w:contextualSpacing/>
        <w:jc w:val="center"/>
        <w:rPr>
          <w:rFonts w:ascii="Noto Sans" w:hAnsi="Noto Sans" w:cs="Noto Sans"/>
          <w:sz w:val="18"/>
          <w:szCs w:val="18"/>
        </w:rPr>
      </w:pPr>
    </w:p>
    <w:p w14:paraId="3F67C8B5" w14:textId="77777777" w:rsidR="0052212D" w:rsidRPr="00BB6754" w:rsidRDefault="0052212D" w:rsidP="003653CE">
      <w:pPr>
        <w:ind w:left="-142" w:right="-93"/>
        <w:contextualSpacing/>
        <w:jc w:val="center"/>
        <w:rPr>
          <w:rFonts w:ascii="Noto Sans" w:hAnsi="Noto Sans" w:cs="Noto Sans"/>
          <w:bCs/>
          <w:sz w:val="18"/>
          <w:szCs w:val="18"/>
        </w:rPr>
      </w:pPr>
      <w:r w:rsidRPr="00BB6754">
        <w:rPr>
          <w:rFonts w:ascii="Noto Sans" w:hAnsi="Noto Sans" w:cs="Noto Sans"/>
          <w:bCs/>
          <w:sz w:val="18"/>
          <w:szCs w:val="18"/>
        </w:rPr>
        <w:t>Atentamente</w:t>
      </w:r>
    </w:p>
    <w:p w14:paraId="0B8BA99D" w14:textId="77777777" w:rsidR="0052212D" w:rsidRPr="00BB6754" w:rsidRDefault="0052212D" w:rsidP="003653CE">
      <w:pPr>
        <w:ind w:left="-142" w:right="-93"/>
        <w:contextualSpacing/>
        <w:jc w:val="center"/>
        <w:rPr>
          <w:rFonts w:ascii="Noto Sans" w:hAnsi="Noto Sans" w:cs="Noto Sans"/>
          <w:bCs/>
          <w:sz w:val="18"/>
          <w:szCs w:val="18"/>
        </w:rPr>
      </w:pPr>
    </w:p>
    <w:p w14:paraId="07F6A80E" w14:textId="77777777" w:rsidR="0052212D" w:rsidRPr="00BB6754" w:rsidRDefault="0052212D" w:rsidP="003653CE">
      <w:pPr>
        <w:ind w:left="-142" w:right="-93"/>
        <w:contextualSpacing/>
        <w:jc w:val="center"/>
        <w:rPr>
          <w:rFonts w:ascii="Noto Sans" w:hAnsi="Noto Sans" w:cs="Noto Sans"/>
          <w:bCs/>
          <w:sz w:val="18"/>
          <w:szCs w:val="18"/>
        </w:rPr>
      </w:pPr>
      <w:r w:rsidRPr="00BB6754">
        <w:rPr>
          <w:rFonts w:ascii="Noto Sans" w:hAnsi="Noto Sans" w:cs="Noto Sans"/>
          <w:bCs/>
          <w:sz w:val="18"/>
          <w:szCs w:val="18"/>
        </w:rPr>
        <w:t>(Nombre y firma del licitante)</w:t>
      </w:r>
    </w:p>
    <w:p w14:paraId="1C99E785" w14:textId="77777777" w:rsidR="0052212D" w:rsidRPr="00BB6754" w:rsidRDefault="0052212D" w:rsidP="003653CE">
      <w:pPr>
        <w:ind w:left="-142" w:right="-93"/>
        <w:contextualSpacing/>
        <w:jc w:val="center"/>
        <w:rPr>
          <w:rFonts w:ascii="Noto Sans" w:hAnsi="Noto Sans" w:cs="Noto Sans"/>
          <w:bCs/>
          <w:color w:val="0070C0"/>
          <w:sz w:val="18"/>
          <w:szCs w:val="18"/>
        </w:rPr>
      </w:pPr>
      <w:r w:rsidRPr="00BB6754">
        <w:rPr>
          <w:rFonts w:ascii="Noto Sans" w:hAnsi="Noto Sans" w:cs="Noto Sans"/>
          <w:bCs/>
          <w:color w:val="0070C0"/>
          <w:sz w:val="18"/>
          <w:szCs w:val="18"/>
        </w:rPr>
        <w:t>27</w:t>
      </w:r>
    </w:p>
    <w:p w14:paraId="5753A944" w14:textId="77777777" w:rsidR="0052212D" w:rsidRPr="00BB6754" w:rsidRDefault="0052212D" w:rsidP="003653CE">
      <w:pPr>
        <w:ind w:left="-142" w:right="-93"/>
        <w:contextualSpacing/>
        <w:jc w:val="center"/>
        <w:rPr>
          <w:rFonts w:ascii="Noto Sans" w:hAnsi="Noto Sans" w:cs="Noto Sans"/>
          <w:bCs/>
          <w:sz w:val="18"/>
          <w:szCs w:val="18"/>
        </w:rPr>
      </w:pPr>
      <w:r w:rsidRPr="00BB6754">
        <w:rPr>
          <w:rFonts w:ascii="Noto Sans" w:hAnsi="Noto Sans" w:cs="Noto Sans"/>
          <w:bCs/>
          <w:sz w:val="18"/>
          <w:szCs w:val="18"/>
        </w:rPr>
        <w:t>______________________________________________________________________</w:t>
      </w:r>
    </w:p>
    <w:p w14:paraId="3F916846" w14:textId="77777777" w:rsidR="0052212D" w:rsidRPr="00BB6754" w:rsidRDefault="0052212D" w:rsidP="003653CE">
      <w:pPr>
        <w:ind w:left="-142" w:right="-93"/>
        <w:contextualSpacing/>
        <w:jc w:val="center"/>
        <w:rPr>
          <w:rFonts w:ascii="Noto Sans" w:hAnsi="Noto Sans" w:cs="Noto Sans"/>
          <w:sz w:val="18"/>
          <w:szCs w:val="18"/>
        </w:rPr>
      </w:pPr>
      <w:r w:rsidRPr="00BB6754">
        <w:rPr>
          <w:rFonts w:ascii="Noto Sans" w:hAnsi="Noto Sans" w:cs="Noto Sans"/>
          <w:bCs/>
          <w:sz w:val="18"/>
          <w:szCs w:val="18"/>
        </w:rPr>
        <w:t>(En su caso, nombre completo del representante legal del licitante)</w:t>
      </w:r>
    </w:p>
    <w:p w14:paraId="485A25B6" w14:textId="77777777" w:rsidR="0052212D" w:rsidRPr="00BB6754" w:rsidRDefault="0052212D" w:rsidP="003653CE">
      <w:pPr>
        <w:tabs>
          <w:tab w:val="left" w:pos="900"/>
        </w:tabs>
        <w:ind w:left="-142" w:right="-93"/>
        <w:contextualSpacing/>
        <w:jc w:val="center"/>
        <w:rPr>
          <w:rFonts w:ascii="Noto Sans" w:hAnsi="Noto Sans" w:cs="Noto Sans"/>
          <w:sz w:val="18"/>
          <w:szCs w:val="18"/>
        </w:rPr>
      </w:pPr>
    </w:p>
    <w:p w14:paraId="4565A09E" w14:textId="77777777" w:rsidR="0052212D" w:rsidRPr="00BB6754" w:rsidRDefault="0052212D" w:rsidP="003653CE">
      <w:pPr>
        <w:tabs>
          <w:tab w:val="left" w:pos="900"/>
        </w:tabs>
        <w:ind w:left="-142" w:right="-93"/>
        <w:contextualSpacing/>
        <w:rPr>
          <w:rFonts w:ascii="Noto Sans" w:hAnsi="Noto Sans" w:cs="Noto Sans"/>
          <w:sz w:val="18"/>
          <w:szCs w:val="18"/>
        </w:rPr>
      </w:pPr>
    </w:p>
    <w:p w14:paraId="66CF9DA5" w14:textId="77777777" w:rsidR="0052212D" w:rsidRPr="00BB6754" w:rsidRDefault="0052212D" w:rsidP="003653CE">
      <w:pPr>
        <w:tabs>
          <w:tab w:val="left" w:pos="900"/>
        </w:tabs>
        <w:ind w:left="-142" w:right="-93"/>
        <w:contextualSpacing/>
        <w:jc w:val="both"/>
        <w:rPr>
          <w:rFonts w:ascii="Noto Sans" w:hAnsi="Noto Sans" w:cs="Noto Sans"/>
          <w:sz w:val="18"/>
          <w:szCs w:val="18"/>
        </w:rPr>
      </w:pPr>
      <w:r w:rsidRPr="00BB6754">
        <w:rPr>
          <w:rFonts w:ascii="Noto Sans" w:hAnsi="Noto Sans" w:cs="Noto Sans"/>
          <w:b/>
          <w:sz w:val="18"/>
          <w:szCs w:val="18"/>
        </w:rPr>
        <w:t>NOTA:</w:t>
      </w:r>
      <w:r w:rsidRPr="00BB6754">
        <w:rPr>
          <w:rFonts w:ascii="Noto Sans" w:hAnsi="Noto Sans" w:cs="Noto Sans"/>
          <w:sz w:val="18"/>
          <w:szCs w:val="18"/>
        </w:rPr>
        <w:t xml:space="preserve"> EL PRESENTE FORMATO PODRÁ SER REPRODUCIDO POR CADA PARTICIPANTE EN EL MODO QUE ESTIME CONVENIENTE, PERO DEBERÁ RESPETAR EL CONTENIDO, PREFERENTEMENTE, EN EL ORDEN INDICADO.</w:t>
      </w:r>
    </w:p>
    <w:p w14:paraId="45DFB163" w14:textId="77777777" w:rsidR="0052212D" w:rsidRPr="00BB6754" w:rsidRDefault="0052212D" w:rsidP="003653CE">
      <w:pPr>
        <w:tabs>
          <w:tab w:val="left" w:pos="900"/>
        </w:tabs>
        <w:ind w:left="-142" w:right="-93"/>
        <w:contextualSpacing/>
        <w:jc w:val="center"/>
        <w:rPr>
          <w:rFonts w:ascii="Noto Sans" w:hAnsi="Noto Sans" w:cs="Noto Sans"/>
          <w:sz w:val="18"/>
          <w:szCs w:val="18"/>
        </w:rPr>
      </w:pPr>
    </w:p>
    <w:p w14:paraId="31A4F2C4" w14:textId="77777777" w:rsidR="0052212D" w:rsidRPr="00BB6754" w:rsidRDefault="0052212D" w:rsidP="003653CE">
      <w:pPr>
        <w:tabs>
          <w:tab w:val="left" w:pos="900"/>
        </w:tabs>
        <w:ind w:left="-142" w:right="-93"/>
        <w:contextualSpacing/>
        <w:jc w:val="both"/>
        <w:rPr>
          <w:rFonts w:ascii="Noto Sans" w:hAnsi="Noto Sans" w:cs="Noto Sans"/>
          <w:b/>
          <w:color w:val="0070C0"/>
          <w:sz w:val="18"/>
          <w:szCs w:val="18"/>
        </w:rPr>
      </w:pPr>
      <w:r w:rsidRPr="00BB6754">
        <w:rPr>
          <w:rFonts w:ascii="Noto Sans" w:hAnsi="Noto Sans" w:cs="Noto Sans"/>
          <w:b/>
          <w:color w:val="0070C0"/>
          <w:sz w:val="18"/>
          <w:szCs w:val="18"/>
        </w:rPr>
        <w:t>INSTRUCCIONES PARA EL LLENADO DEL FORMATO:</w:t>
      </w:r>
    </w:p>
    <w:p w14:paraId="20020DD7"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 Se deberá de escribir la fecha en la que se elabore su cotización o en su defecto la fecha de apertura de ofertas.</w:t>
      </w:r>
    </w:p>
    <w:p w14:paraId="09D9B345"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 Se deberá de escribir el nombre del apoderado legal del licitante que está participando en el procedimiento.</w:t>
      </w:r>
    </w:p>
    <w:p w14:paraId="7FBF2073"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3.- Se deberá de escribir el título del objeto de este procedimiento.</w:t>
      </w:r>
    </w:p>
    <w:p w14:paraId="624CD96E"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4.- Se deberá de escribir la Razón Social del licitante que está participando en el procedimiento.</w:t>
      </w:r>
    </w:p>
    <w:p w14:paraId="393E4254"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5.- Se deberá de escribir el Registro Federal del Contribuyente del licitante participante.</w:t>
      </w:r>
    </w:p>
    <w:p w14:paraId="2483638A"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6.- Se deberá de escribir la calle en donde se encuentra ubicado el Domicilio Fiscal del licitante participante.</w:t>
      </w:r>
    </w:p>
    <w:p w14:paraId="5F8E627F"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7.- Se deberá de escribir la Colonia en donde se encuentra ubicado el Domicilio Fiscal del licitante participante.</w:t>
      </w:r>
    </w:p>
    <w:p w14:paraId="74659945"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8.- Se deberá de escribir el Código Fiscal que pertenezca al Domicilio Fiscal del licitante participante.</w:t>
      </w:r>
    </w:p>
    <w:p w14:paraId="78B5E4EC"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9.- Se deberá de escribir para el caso de la Ciudad de México la Alcaldía en la cual se encuentre el Domicilio Fiscal del licitante participante, para el caso de los demás estados se deberá escribir el municipio en el que se encuentre el Domicilio Fiscal del licitante participante.</w:t>
      </w:r>
    </w:p>
    <w:p w14:paraId="751C317C"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10.- Se deberá de escribir el estado o en su caso la Ciudad de México en el que se encuentre el Domicilio Fiscal del licitante participante.</w:t>
      </w:r>
    </w:p>
    <w:p w14:paraId="55A356B6"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11.- Se deberá de escribir el número telefónico del licitante participante.</w:t>
      </w:r>
    </w:p>
    <w:p w14:paraId="764256E9"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12.- Se deberá de escribir el correo(s) electrónico(s) del licitante participante.</w:t>
      </w:r>
    </w:p>
    <w:p w14:paraId="6A0D1DD5"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13.- Se deberá de escribir el objeto o parte del objeto con el cual está dado de alta en la Secretaría de Hacienda y Crédito Público, el cual se encuentra descrito en su Acta Constitutiva o en las modificaciones a la misma.</w:t>
      </w:r>
    </w:p>
    <w:p w14:paraId="143E5185"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14.- Se deberá de escribir el número del Acta Constitutiva del licitante participante.</w:t>
      </w:r>
    </w:p>
    <w:p w14:paraId="35CA0654"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15.- Se deberá de escribir la fecha en la cual se constituyó el licitante, dicha fecha se encuentra descrita en la primera hoja de su Acta Constitutiva.</w:t>
      </w:r>
    </w:p>
    <w:p w14:paraId="22618209"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16.- Se deberá de escribir el número o Folio Mercantil asignado por el Registro Público de la Propiedad y el Comercio.</w:t>
      </w:r>
    </w:p>
    <w:p w14:paraId="11C64B9E"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17.- Se deberá de escribir la fecha en la que se le asignó el número o Folio Mercantil.</w:t>
      </w:r>
    </w:p>
    <w:p w14:paraId="7F4FB6A6"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18.- Se deberá de escribir el nombre, número y lugar del notario público el cual elaboró y dio fe del Acta Constitutiva del licitante participante.</w:t>
      </w:r>
    </w:p>
    <w:p w14:paraId="301EFEBC"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19.- Se deberá de escribir el o los nombres y apellidos de los accionistas que actualmente están vigentes en la administración del licitante participante.</w:t>
      </w:r>
    </w:p>
    <w:p w14:paraId="301F32A9"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20.- Se deberá de escribir el número y fecha de las actas que modifican en cualquier sentido al Acta Constitutiva del licitante participante.</w:t>
      </w:r>
    </w:p>
    <w:p w14:paraId="37E7585C"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21.- Se deberá de escribir el nombre del apoderado legal con facultades para la administración o su caso con poder especial para poder firmar propuestas y contratos del licitante participante.</w:t>
      </w:r>
    </w:p>
    <w:p w14:paraId="41358887"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22.- Se deberá de escribir en general las facultades que se le otorgan mediante el poder notarial al licitante participante.</w:t>
      </w:r>
    </w:p>
    <w:p w14:paraId="3DC38B58"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23.- Se deberá de escribir el número de escritura pública asignado por el Notario Público que elaboró el Poder Notarial del licitante participante.</w:t>
      </w:r>
    </w:p>
    <w:p w14:paraId="11C582D1"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24.- Se deberá de escribir la fecha del Poder Notarial del licitante participante.</w:t>
      </w:r>
    </w:p>
    <w:p w14:paraId="61384937"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25.- Se deberá de escribir el nombre, número y lugar del Notario Público el cual elaboró y dio fe del Poder Notarial.</w:t>
      </w:r>
    </w:p>
    <w:p w14:paraId="475DB326"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26.- Se deberá de escribir la fecha en la que se elabore su cotización o en su defecto la fecha de apertura de ofertas.</w:t>
      </w:r>
    </w:p>
    <w:p w14:paraId="70AE8F6B"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27.- Se deberá de firmar y anotar el nombre completo del representante legal del licitante participante.</w:t>
      </w:r>
    </w:p>
    <w:p w14:paraId="12253E6E" w14:textId="77777777" w:rsidR="002F6A63" w:rsidRPr="00BB6754" w:rsidRDefault="002F6A63" w:rsidP="003653CE">
      <w:pPr>
        <w:tabs>
          <w:tab w:val="left" w:pos="900"/>
        </w:tabs>
        <w:ind w:left="-142" w:right="-93"/>
        <w:contextualSpacing/>
        <w:jc w:val="both"/>
        <w:rPr>
          <w:rFonts w:ascii="Noto Sans" w:hAnsi="Noto Sans" w:cs="Noto Sans"/>
          <w:b/>
          <w:sz w:val="18"/>
          <w:szCs w:val="18"/>
        </w:rPr>
      </w:pPr>
    </w:p>
    <w:p w14:paraId="4B59087A" w14:textId="77777777" w:rsidR="002F6A63" w:rsidRPr="00BB6754" w:rsidRDefault="002F6A63" w:rsidP="003653CE">
      <w:pPr>
        <w:tabs>
          <w:tab w:val="left" w:pos="900"/>
        </w:tabs>
        <w:ind w:left="-142" w:right="-93"/>
        <w:contextualSpacing/>
        <w:jc w:val="both"/>
        <w:rPr>
          <w:rFonts w:ascii="Noto Sans" w:hAnsi="Noto Sans" w:cs="Noto Sans"/>
          <w:b/>
          <w:sz w:val="18"/>
          <w:szCs w:val="18"/>
        </w:rPr>
      </w:pPr>
    </w:p>
    <w:p w14:paraId="12071B36" w14:textId="77777777" w:rsidR="002F6A63" w:rsidRPr="00BB6754" w:rsidRDefault="002F6A63">
      <w:pPr>
        <w:rPr>
          <w:rFonts w:ascii="Noto Sans" w:eastAsia="Montserrat" w:hAnsi="Noto Sans" w:cs="Noto Sans"/>
          <w:b/>
          <w:color w:val="FFFFFF"/>
          <w:sz w:val="18"/>
          <w:szCs w:val="18"/>
        </w:rPr>
      </w:pPr>
      <w:r w:rsidRPr="00BB6754">
        <w:rPr>
          <w:rFonts w:ascii="Noto Sans" w:eastAsia="Montserrat" w:hAnsi="Noto Sans" w:cs="Noto Sans"/>
          <w:b/>
          <w:color w:val="FFFFFF"/>
          <w:sz w:val="18"/>
          <w:szCs w:val="18"/>
        </w:rPr>
        <w:br w:type="page"/>
      </w:r>
    </w:p>
    <w:p w14:paraId="31A715D9" w14:textId="57309585" w:rsidR="002F6A63" w:rsidRPr="00BB6754" w:rsidRDefault="002F6A63" w:rsidP="002F6A63">
      <w:pPr>
        <w:shd w:val="clear" w:color="auto" w:fill="0070C0"/>
        <w:ind w:left="-142" w:right="-93"/>
        <w:jc w:val="center"/>
        <w:rPr>
          <w:rFonts w:ascii="Noto Sans" w:eastAsia="Montserrat" w:hAnsi="Noto Sans" w:cs="Noto Sans"/>
          <w:b/>
          <w:color w:val="FFFFFF"/>
          <w:sz w:val="18"/>
          <w:szCs w:val="18"/>
        </w:rPr>
      </w:pPr>
      <w:r w:rsidRPr="00BB6754">
        <w:rPr>
          <w:rFonts w:ascii="Noto Sans" w:eastAsia="Montserrat" w:hAnsi="Noto Sans" w:cs="Noto Sans"/>
          <w:b/>
          <w:color w:val="FFFFFF"/>
          <w:sz w:val="18"/>
          <w:szCs w:val="18"/>
        </w:rPr>
        <w:t>FORMATO C</w:t>
      </w:r>
      <w:r w:rsidR="0092721B" w:rsidRPr="00BB6754">
        <w:rPr>
          <w:rFonts w:ascii="Noto Sans" w:eastAsia="Montserrat" w:hAnsi="Noto Sans" w:cs="Noto Sans"/>
          <w:b/>
          <w:color w:val="FFFFFF"/>
          <w:sz w:val="18"/>
          <w:szCs w:val="18"/>
        </w:rPr>
        <w:t>-1</w:t>
      </w:r>
    </w:p>
    <w:p w14:paraId="71FE0464" w14:textId="12FA261B" w:rsidR="002F6A63" w:rsidRPr="00BB6754" w:rsidRDefault="00EE7D80" w:rsidP="002F6A63">
      <w:pPr>
        <w:shd w:val="clear" w:color="auto" w:fill="0070C0"/>
        <w:ind w:left="-142" w:right="-93"/>
        <w:jc w:val="center"/>
        <w:rPr>
          <w:rFonts w:ascii="Noto Sans" w:eastAsia="Montserrat" w:hAnsi="Noto Sans" w:cs="Noto Sans"/>
          <w:b/>
          <w:color w:val="FFFFFF"/>
          <w:sz w:val="18"/>
          <w:szCs w:val="18"/>
        </w:rPr>
      </w:pPr>
      <w:r w:rsidRPr="00BB6754">
        <w:rPr>
          <w:rFonts w:ascii="Noto Sans" w:eastAsia="Montserrat" w:hAnsi="Noto Sans" w:cs="Noto Sans"/>
          <w:b/>
          <w:color w:val="FFFFFF"/>
          <w:sz w:val="18"/>
          <w:szCs w:val="18"/>
        </w:rPr>
        <w:t xml:space="preserve">ESCRITO DE NO ENCONTRARSE EN LOS SUPUESTOS DE LOS ARTÍCULOS </w:t>
      </w:r>
      <w:r w:rsidR="00B56E9E" w:rsidRPr="00BB6754">
        <w:rPr>
          <w:rFonts w:ascii="Noto Sans" w:eastAsia="Montserrat" w:hAnsi="Noto Sans" w:cs="Noto Sans"/>
          <w:b/>
          <w:color w:val="FFFFFF"/>
          <w:sz w:val="18"/>
          <w:szCs w:val="18"/>
        </w:rPr>
        <w:t>71</w:t>
      </w:r>
      <w:r w:rsidRPr="00BB6754">
        <w:rPr>
          <w:rFonts w:ascii="Noto Sans" w:eastAsia="Montserrat" w:hAnsi="Noto Sans" w:cs="Noto Sans"/>
          <w:b/>
          <w:color w:val="FFFFFF"/>
          <w:sz w:val="18"/>
          <w:szCs w:val="18"/>
        </w:rPr>
        <w:t xml:space="preserve"> Y </w:t>
      </w:r>
      <w:r w:rsidR="00B56E9E" w:rsidRPr="00BB6754">
        <w:rPr>
          <w:rFonts w:ascii="Noto Sans" w:eastAsia="Montserrat" w:hAnsi="Noto Sans" w:cs="Noto Sans"/>
          <w:b/>
          <w:color w:val="FFFFFF"/>
          <w:sz w:val="18"/>
          <w:szCs w:val="18"/>
        </w:rPr>
        <w:t>90</w:t>
      </w:r>
      <w:r w:rsidRPr="00BB6754">
        <w:rPr>
          <w:rFonts w:ascii="Noto Sans" w:eastAsia="Montserrat" w:hAnsi="Noto Sans" w:cs="Noto Sans"/>
          <w:b/>
          <w:color w:val="FFFFFF"/>
          <w:sz w:val="18"/>
          <w:szCs w:val="18"/>
        </w:rPr>
        <w:t xml:space="preserve"> DE LA LAASSP</w:t>
      </w:r>
    </w:p>
    <w:p w14:paraId="38FB5302" w14:textId="77777777" w:rsidR="002F6A63" w:rsidRPr="00BB6754" w:rsidRDefault="002F6A63" w:rsidP="002F6A63">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p>
    <w:p w14:paraId="1CAC561C" w14:textId="77777777" w:rsidR="002F6A63" w:rsidRPr="00BB6754" w:rsidRDefault="002F6A63" w:rsidP="002F6A63">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r w:rsidRPr="00BB6754">
        <w:rPr>
          <w:rFonts w:ascii="Noto Sans" w:eastAsia="Montserrat" w:hAnsi="Noto Sans" w:cs="Noto Sans"/>
          <w:color w:val="000000"/>
          <w:sz w:val="18"/>
          <w:szCs w:val="18"/>
        </w:rPr>
        <w:t>Estado de México, a _</w:t>
      </w:r>
      <w:r w:rsidRPr="00BB6754">
        <w:rPr>
          <w:rFonts w:ascii="Noto Sans" w:eastAsia="Montserrat" w:hAnsi="Noto Sans" w:cs="Noto Sans"/>
          <w:color w:val="0070C0"/>
          <w:sz w:val="18"/>
          <w:szCs w:val="18"/>
        </w:rPr>
        <w:t>1</w:t>
      </w:r>
      <w:proofErr w:type="gramStart"/>
      <w:r w:rsidRPr="00BB6754">
        <w:rPr>
          <w:rFonts w:ascii="Noto Sans" w:eastAsia="Montserrat" w:hAnsi="Noto Sans" w:cs="Noto Sans"/>
          <w:color w:val="000000"/>
          <w:sz w:val="18"/>
          <w:szCs w:val="18"/>
        </w:rPr>
        <w:t>_  de</w:t>
      </w:r>
      <w:proofErr w:type="gramEnd"/>
      <w:r w:rsidRPr="00BB6754">
        <w:rPr>
          <w:rFonts w:ascii="Noto Sans" w:eastAsia="Montserrat" w:hAnsi="Noto Sans" w:cs="Noto Sans"/>
          <w:color w:val="000000"/>
          <w:sz w:val="18"/>
          <w:szCs w:val="18"/>
        </w:rPr>
        <w:t xml:space="preserve"> 2025</w:t>
      </w:r>
    </w:p>
    <w:p w14:paraId="1A70369B" w14:textId="77777777" w:rsidR="002F6A63" w:rsidRPr="00BB6754" w:rsidRDefault="002F6A63" w:rsidP="002F6A63">
      <w:pPr>
        <w:pBdr>
          <w:top w:val="nil"/>
          <w:left w:val="nil"/>
          <w:bottom w:val="nil"/>
          <w:right w:val="nil"/>
          <w:between w:val="nil"/>
        </w:pBdr>
        <w:tabs>
          <w:tab w:val="left" w:pos="900"/>
        </w:tabs>
        <w:ind w:left="-142" w:right="-93"/>
        <w:jc w:val="both"/>
        <w:rPr>
          <w:rFonts w:ascii="Noto Sans" w:eastAsia="Montserrat" w:hAnsi="Noto Sans" w:cs="Noto Sans"/>
          <w:b/>
          <w:color w:val="000000"/>
          <w:sz w:val="18"/>
          <w:szCs w:val="18"/>
        </w:rPr>
      </w:pPr>
    </w:p>
    <w:p w14:paraId="5DEBA841" w14:textId="77777777" w:rsidR="002F6A63" w:rsidRPr="00BB6754" w:rsidRDefault="002F6A63" w:rsidP="002F6A63">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COLEGIO NACIONAL DE EDUCACIÓN PROFESIONAL TÉCNICA</w:t>
      </w:r>
    </w:p>
    <w:p w14:paraId="34A2BE8C" w14:textId="77777777" w:rsidR="002F6A63" w:rsidRPr="00BB6754" w:rsidRDefault="002F6A63" w:rsidP="002F6A63">
      <w:pPr>
        <w:ind w:left="-142" w:right="-93"/>
        <w:jc w:val="both"/>
        <w:rPr>
          <w:rFonts w:ascii="Noto Sans" w:eastAsia="Montserrat" w:hAnsi="Noto Sans" w:cs="Noto Sans"/>
          <w:sz w:val="18"/>
          <w:szCs w:val="18"/>
        </w:rPr>
      </w:pPr>
      <w:r w:rsidRPr="00BB6754">
        <w:rPr>
          <w:rFonts w:ascii="Noto Sans" w:eastAsia="Montserrat" w:hAnsi="Noto Sans" w:cs="Noto Sans"/>
          <w:sz w:val="18"/>
          <w:szCs w:val="18"/>
        </w:rPr>
        <w:t>P r e s e n t e</w:t>
      </w:r>
    </w:p>
    <w:p w14:paraId="6274E124" w14:textId="77777777" w:rsidR="002F6A63" w:rsidRPr="00BB6754" w:rsidRDefault="002F6A63" w:rsidP="002F6A63">
      <w:pPr>
        <w:ind w:left="-142" w:right="-93"/>
        <w:jc w:val="both"/>
        <w:rPr>
          <w:rFonts w:ascii="Noto Sans" w:eastAsia="Montserrat" w:hAnsi="Noto Sans" w:cs="Noto Sans"/>
          <w:sz w:val="18"/>
          <w:szCs w:val="18"/>
        </w:rPr>
      </w:pPr>
    </w:p>
    <w:p w14:paraId="38EE0B94" w14:textId="59828FE1" w:rsidR="002F6A63" w:rsidRPr="00BB6754" w:rsidRDefault="002F6A63" w:rsidP="002F6A63">
      <w:pPr>
        <w:ind w:left="-142" w:right="-93"/>
        <w:jc w:val="both"/>
        <w:rPr>
          <w:rFonts w:ascii="Noto Sans" w:hAnsi="Noto Sans" w:cs="Noto Sans"/>
          <w:sz w:val="18"/>
          <w:szCs w:val="18"/>
        </w:rPr>
      </w:pPr>
      <w:r w:rsidRPr="00BB6754">
        <w:rPr>
          <w:rFonts w:ascii="Noto Sans" w:hAnsi="Noto Sans" w:cs="Noto Sans"/>
          <w:sz w:val="18"/>
          <w:szCs w:val="18"/>
        </w:rPr>
        <w:t>De conformidad con lo establecido en la Convocatoria de Invitación a Cuando Menos Tres Personas de Carácter Nacional Electrónica No. IA-11-L5X-011L5X001-N-</w:t>
      </w:r>
      <w:r w:rsidR="009665BA">
        <w:rPr>
          <w:rFonts w:ascii="Noto Sans" w:hAnsi="Noto Sans" w:cs="Noto Sans"/>
          <w:sz w:val="18"/>
          <w:szCs w:val="18"/>
        </w:rPr>
        <w:t>2</w:t>
      </w:r>
      <w:r w:rsidR="00E859CF">
        <w:rPr>
          <w:rFonts w:ascii="Noto Sans" w:hAnsi="Noto Sans" w:cs="Noto Sans"/>
          <w:sz w:val="18"/>
          <w:szCs w:val="18"/>
        </w:rPr>
        <w:t>3</w:t>
      </w:r>
      <w:r w:rsidRPr="00BB6754">
        <w:rPr>
          <w:rFonts w:ascii="Noto Sans" w:hAnsi="Noto Sans" w:cs="Noto Sans"/>
          <w:sz w:val="18"/>
          <w:szCs w:val="18"/>
        </w:rPr>
        <w:t xml:space="preserve">-2025, relativa a la contratación del </w:t>
      </w:r>
      <w:r w:rsidR="007250F2">
        <w:rPr>
          <w:rFonts w:ascii="Noto Sans" w:hAnsi="Noto Sans" w:cs="Noto Sans"/>
          <w:bCs/>
          <w:color w:val="000000"/>
          <w:sz w:val="18"/>
          <w:szCs w:val="18"/>
          <w:lang w:eastAsia="es-MX"/>
        </w:rPr>
        <w:t>“</w:t>
      </w:r>
      <w:r w:rsidR="007250F2" w:rsidRPr="00BB6754">
        <w:rPr>
          <w:rFonts w:ascii="Noto Sans" w:hAnsi="Noto Sans" w:cs="Noto Sans"/>
          <w:b/>
          <w:bCs/>
          <w:color w:val="000000"/>
          <w:sz w:val="18"/>
          <w:szCs w:val="18"/>
          <w:lang w:eastAsia="es-MX"/>
        </w:rPr>
        <w:t xml:space="preserve">SERVICIO </w:t>
      </w:r>
      <w:r w:rsidR="007250F2">
        <w:rPr>
          <w:rFonts w:ascii="Noto Sans" w:hAnsi="Noto Sans" w:cs="Noto Sans"/>
          <w:b/>
          <w:bCs/>
          <w:color w:val="000000"/>
          <w:sz w:val="18"/>
          <w:szCs w:val="18"/>
          <w:lang w:eastAsia="es-MX"/>
        </w:rPr>
        <w:t xml:space="preserve">PARA LA ELABORACIÓN DE UN </w:t>
      </w:r>
      <w:r w:rsidR="00D530CF">
        <w:rPr>
          <w:rFonts w:ascii="Noto Sans" w:hAnsi="Noto Sans" w:cs="Noto Sans"/>
          <w:b/>
          <w:bCs/>
          <w:color w:val="000000"/>
          <w:sz w:val="18"/>
          <w:szCs w:val="18"/>
          <w:lang w:eastAsia="es-MX"/>
        </w:rPr>
        <w:t>DIAGNÓSTICO</w:t>
      </w:r>
      <w:r w:rsidR="007250F2">
        <w:rPr>
          <w:rFonts w:ascii="Noto Sans" w:hAnsi="Noto Sans" w:cs="Noto Sans"/>
          <w:b/>
          <w:bCs/>
          <w:color w:val="000000"/>
          <w:sz w:val="18"/>
          <w:szCs w:val="18"/>
          <w:lang w:eastAsia="es-MX"/>
        </w:rPr>
        <w:t xml:space="preserve"> INTEGRAL SOBRE LA EDUCACIÓN DUAL EN EL CONALEP”</w:t>
      </w:r>
      <w:r w:rsidRPr="00BB6754">
        <w:rPr>
          <w:rFonts w:ascii="Noto Sans" w:hAnsi="Noto Sans" w:cs="Noto Sans"/>
          <w:sz w:val="18"/>
          <w:szCs w:val="18"/>
        </w:rPr>
        <w:t>, manifiesto bajo protesta de decir verdad:</w:t>
      </w:r>
    </w:p>
    <w:p w14:paraId="1F3EFD04" w14:textId="77777777" w:rsidR="002F6A63" w:rsidRPr="00BB6754" w:rsidRDefault="002F6A63" w:rsidP="002F6A63">
      <w:pPr>
        <w:ind w:left="-142" w:right="-93"/>
        <w:jc w:val="both"/>
        <w:rPr>
          <w:rFonts w:ascii="Noto Sans" w:eastAsia="Montserrat" w:hAnsi="Noto Sans" w:cs="Noto Sans"/>
          <w:sz w:val="18"/>
          <w:szCs w:val="18"/>
        </w:rPr>
      </w:pPr>
    </w:p>
    <w:p w14:paraId="3F2A5AAC" w14:textId="18E03CA0" w:rsidR="002F6A63" w:rsidRPr="00BB6754" w:rsidRDefault="002F6A63" w:rsidP="002F6A63">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color w:val="000000"/>
          <w:sz w:val="18"/>
          <w:szCs w:val="18"/>
          <w:lang w:eastAsia="es-MX"/>
        </w:rPr>
        <w:t xml:space="preserve">Que el presente licitante, mis representantes y demás dependientes no nos encontramos en alguno de los supuestos de los </w:t>
      </w:r>
      <w:r w:rsidRPr="00BB6754">
        <w:rPr>
          <w:rFonts w:ascii="Noto Sans" w:hAnsi="Noto Sans" w:cs="Noto Sans"/>
          <w:b/>
          <w:bCs/>
          <w:color w:val="000000"/>
          <w:sz w:val="18"/>
          <w:szCs w:val="18"/>
          <w:lang w:eastAsia="es-MX"/>
        </w:rPr>
        <w:t xml:space="preserve">artículos </w:t>
      </w:r>
      <w:r w:rsidR="00B56E9E" w:rsidRPr="00BB6754">
        <w:rPr>
          <w:rFonts w:ascii="Noto Sans" w:hAnsi="Noto Sans" w:cs="Noto Sans"/>
          <w:b/>
          <w:bCs/>
          <w:color w:val="000000"/>
          <w:sz w:val="18"/>
          <w:szCs w:val="18"/>
          <w:lang w:eastAsia="es-MX"/>
        </w:rPr>
        <w:t>71 Y 90</w:t>
      </w:r>
      <w:r w:rsidRPr="00BB6754">
        <w:rPr>
          <w:rFonts w:ascii="Noto Sans" w:hAnsi="Noto Sans" w:cs="Noto Sans"/>
          <w:b/>
          <w:bCs/>
          <w:color w:val="000000"/>
          <w:sz w:val="18"/>
          <w:szCs w:val="18"/>
          <w:lang w:eastAsia="es-MX"/>
        </w:rPr>
        <w:t xml:space="preserve"> de la LAASSP</w:t>
      </w:r>
      <w:r w:rsidRPr="00BB6754">
        <w:rPr>
          <w:rFonts w:ascii="Noto Sans" w:hAnsi="Noto Sans" w:cs="Noto Sans"/>
          <w:color w:val="000000"/>
          <w:sz w:val="18"/>
          <w:szCs w:val="18"/>
          <w:lang w:eastAsia="es-MX"/>
        </w:rPr>
        <w:t xml:space="preserve">. </w:t>
      </w:r>
    </w:p>
    <w:p w14:paraId="56E56102" w14:textId="77777777" w:rsidR="002F6A63" w:rsidRPr="00BB6754" w:rsidRDefault="002F6A63" w:rsidP="002F6A63">
      <w:pPr>
        <w:autoSpaceDE w:val="0"/>
        <w:autoSpaceDN w:val="0"/>
        <w:adjustRightInd w:val="0"/>
        <w:ind w:left="-142" w:right="-93"/>
        <w:jc w:val="both"/>
        <w:rPr>
          <w:rFonts w:ascii="Noto Sans" w:hAnsi="Noto Sans" w:cs="Noto Sans"/>
          <w:color w:val="000000"/>
          <w:sz w:val="18"/>
          <w:szCs w:val="18"/>
          <w:lang w:eastAsia="es-MX"/>
        </w:rPr>
      </w:pPr>
    </w:p>
    <w:p w14:paraId="24B0CDC9" w14:textId="77777777" w:rsidR="002F6A63" w:rsidRPr="00BB6754" w:rsidRDefault="002F6A63" w:rsidP="002F6A63">
      <w:pPr>
        <w:pBdr>
          <w:top w:val="nil"/>
          <w:left w:val="nil"/>
          <w:bottom w:val="nil"/>
          <w:right w:val="nil"/>
          <w:between w:val="nil"/>
        </w:pBdr>
        <w:suppressAutoHyphens/>
        <w:ind w:left="-142" w:right="-93"/>
        <w:jc w:val="both"/>
        <w:textDirection w:val="btLr"/>
        <w:textAlignment w:val="top"/>
        <w:outlineLvl w:val="0"/>
        <w:rPr>
          <w:rFonts w:ascii="Noto Sans" w:eastAsia="Montserrat" w:hAnsi="Noto Sans" w:cs="Noto Sans"/>
          <w:color w:val="000000"/>
          <w:sz w:val="18"/>
          <w:szCs w:val="18"/>
        </w:rPr>
      </w:pPr>
    </w:p>
    <w:p w14:paraId="2DD35995" w14:textId="77777777" w:rsidR="002F6A63" w:rsidRPr="00BB6754" w:rsidRDefault="002F6A63" w:rsidP="002F6A63">
      <w:pPr>
        <w:ind w:left="-142" w:right="-93"/>
        <w:jc w:val="center"/>
        <w:rPr>
          <w:rFonts w:ascii="Noto Sans" w:eastAsia="Montserrat" w:hAnsi="Noto Sans" w:cs="Noto Sans"/>
          <w:sz w:val="18"/>
          <w:szCs w:val="18"/>
        </w:rPr>
      </w:pPr>
      <w:r w:rsidRPr="00BB6754">
        <w:rPr>
          <w:rFonts w:ascii="Noto Sans" w:eastAsia="Montserrat" w:hAnsi="Noto Sans" w:cs="Noto Sans"/>
          <w:sz w:val="18"/>
          <w:szCs w:val="18"/>
        </w:rPr>
        <w:t>Atentamente</w:t>
      </w:r>
    </w:p>
    <w:p w14:paraId="2020807F" w14:textId="77777777" w:rsidR="002F6A63" w:rsidRPr="00BB6754" w:rsidRDefault="002F6A63" w:rsidP="002F6A63">
      <w:pPr>
        <w:ind w:left="-142" w:right="-93"/>
        <w:jc w:val="center"/>
        <w:rPr>
          <w:rFonts w:ascii="Noto Sans" w:eastAsia="Montserrat" w:hAnsi="Noto Sans" w:cs="Noto Sans"/>
          <w:sz w:val="18"/>
          <w:szCs w:val="18"/>
        </w:rPr>
      </w:pPr>
      <w:r w:rsidRPr="00BB6754">
        <w:rPr>
          <w:rFonts w:ascii="Noto Sans" w:eastAsia="Montserrat" w:hAnsi="Noto Sans" w:cs="Noto Sans"/>
          <w:sz w:val="18"/>
          <w:szCs w:val="18"/>
        </w:rPr>
        <w:t>(Nombre y firma del licitante)</w:t>
      </w:r>
    </w:p>
    <w:p w14:paraId="19EE5A09" w14:textId="77777777" w:rsidR="002F6A63" w:rsidRPr="00BB6754" w:rsidRDefault="002F6A63" w:rsidP="002F6A63">
      <w:pPr>
        <w:ind w:left="-142" w:right="-93"/>
        <w:jc w:val="center"/>
        <w:rPr>
          <w:rFonts w:ascii="Noto Sans" w:eastAsia="Montserrat" w:hAnsi="Noto Sans" w:cs="Noto Sans"/>
          <w:sz w:val="18"/>
          <w:szCs w:val="18"/>
        </w:rPr>
      </w:pPr>
    </w:p>
    <w:p w14:paraId="457902CB" w14:textId="77777777" w:rsidR="0056595B" w:rsidRPr="00BB6754" w:rsidRDefault="0056595B" w:rsidP="002F6A63">
      <w:pPr>
        <w:ind w:left="-142" w:right="-93"/>
        <w:jc w:val="center"/>
        <w:rPr>
          <w:rFonts w:ascii="Noto Sans" w:eastAsia="Montserrat" w:hAnsi="Noto Sans" w:cs="Noto Sans"/>
          <w:sz w:val="18"/>
          <w:szCs w:val="18"/>
        </w:rPr>
      </w:pPr>
    </w:p>
    <w:p w14:paraId="476AA598" w14:textId="77777777" w:rsidR="0056595B" w:rsidRPr="00BB6754" w:rsidRDefault="0056595B" w:rsidP="002F6A63">
      <w:pPr>
        <w:ind w:left="-142" w:right="-93"/>
        <w:jc w:val="center"/>
        <w:rPr>
          <w:rFonts w:ascii="Noto Sans" w:eastAsia="Montserrat" w:hAnsi="Noto Sans" w:cs="Noto Sans"/>
          <w:sz w:val="18"/>
          <w:szCs w:val="18"/>
        </w:rPr>
      </w:pPr>
    </w:p>
    <w:p w14:paraId="2AAC9889" w14:textId="77777777" w:rsidR="0056595B" w:rsidRPr="00BB6754" w:rsidRDefault="0056595B" w:rsidP="002F6A63">
      <w:pPr>
        <w:ind w:left="-142" w:right="-93"/>
        <w:jc w:val="center"/>
        <w:rPr>
          <w:rFonts w:ascii="Noto Sans" w:eastAsia="Montserrat" w:hAnsi="Noto Sans" w:cs="Noto Sans"/>
          <w:sz w:val="18"/>
          <w:szCs w:val="18"/>
        </w:rPr>
      </w:pPr>
    </w:p>
    <w:p w14:paraId="6800D333" w14:textId="77777777" w:rsidR="002F6A63" w:rsidRPr="00BB6754" w:rsidRDefault="002F6A63" w:rsidP="002F6A63">
      <w:pPr>
        <w:ind w:left="-142" w:right="-93"/>
        <w:jc w:val="center"/>
        <w:rPr>
          <w:rFonts w:ascii="Noto Sans" w:eastAsia="Montserrat" w:hAnsi="Noto Sans" w:cs="Noto Sans"/>
          <w:sz w:val="18"/>
          <w:szCs w:val="18"/>
        </w:rPr>
      </w:pPr>
      <w:r w:rsidRPr="00BB6754">
        <w:rPr>
          <w:rFonts w:ascii="Noto Sans" w:eastAsia="Montserrat" w:hAnsi="Noto Sans" w:cs="Noto Sans"/>
          <w:sz w:val="18"/>
          <w:szCs w:val="18"/>
        </w:rPr>
        <w:t>___________________________________</w:t>
      </w:r>
      <w:r w:rsidRPr="00BB6754">
        <w:rPr>
          <w:rFonts w:ascii="Noto Sans" w:eastAsia="Montserrat" w:hAnsi="Noto Sans" w:cs="Noto Sans"/>
          <w:color w:val="0070C0"/>
          <w:sz w:val="18"/>
          <w:szCs w:val="18"/>
        </w:rPr>
        <w:t>2</w:t>
      </w:r>
      <w:r w:rsidRPr="00BB6754">
        <w:rPr>
          <w:rFonts w:ascii="Noto Sans" w:eastAsia="Montserrat" w:hAnsi="Noto Sans" w:cs="Noto Sans"/>
          <w:sz w:val="18"/>
          <w:szCs w:val="18"/>
        </w:rPr>
        <w:t>__________________________________</w:t>
      </w:r>
    </w:p>
    <w:p w14:paraId="02B333C2" w14:textId="77777777" w:rsidR="002F6A63" w:rsidRPr="00BB6754" w:rsidRDefault="002F6A63" w:rsidP="002F6A63">
      <w:pPr>
        <w:ind w:left="-142" w:right="-93"/>
        <w:jc w:val="center"/>
        <w:rPr>
          <w:rFonts w:ascii="Noto Sans" w:eastAsia="Montserrat" w:hAnsi="Noto Sans" w:cs="Noto Sans"/>
          <w:sz w:val="18"/>
          <w:szCs w:val="18"/>
        </w:rPr>
      </w:pPr>
      <w:r w:rsidRPr="00BB6754">
        <w:rPr>
          <w:rFonts w:ascii="Noto Sans" w:eastAsia="Montserrat" w:hAnsi="Noto Sans" w:cs="Noto Sans"/>
          <w:sz w:val="18"/>
          <w:szCs w:val="18"/>
        </w:rPr>
        <w:t>(En su caso, nombre completo del representante legal del licitante)</w:t>
      </w:r>
    </w:p>
    <w:p w14:paraId="2FD53FFE" w14:textId="77777777" w:rsidR="002F6A63" w:rsidRPr="00BB6754" w:rsidRDefault="002F6A63" w:rsidP="002F6A63">
      <w:pPr>
        <w:ind w:left="-142" w:right="-93"/>
        <w:jc w:val="center"/>
        <w:rPr>
          <w:rFonts w:ascii="Noto Sans" w:eastAsia="Montserrat" w:hAnsi="Noto Sans" w:cs="Noto Sans"/>
          <w:sz w:val="18"/>
          <w:szCs w:val="18"/>
        </w:rPr>
      </w:pPr>
    </w:p>
    <w:p w14:paraId="2304B4B1" w14:textId="77777777" w:rsidR="002F6A63" w:rsidRPr="00BB6754" w:rsidRDefault="002F6A63" w:rsidP="002F6A63">
      <w:pPr>
        <w:tabs>
          <w:tab w:val="left" w:pos="900"/>
        </w:tabs>
        <w:ind w:left="-142" w:right="-93"/>
        <w:contextualSpacing/>
        <w:jc w:val="both"/>
        <w:rPr>
          <w:rFonts w:ascii="Noto Sans" w:hAnsi="Noto Sans" w:cs="Noto Sans"/>
          <w:b/>
          <w:color w:val="0070C0"/>
          <w:sz w:val="18"/>
          <w:szCs w:val="18"/>
        </w:rPr>
      </w:pPr>
    </w:p>
    <w:p w14:paraId="0694A460" w14:textId="77777777" w:rsidR="002F6A63" w:rsidRPr="00BB6754" w:rsidRDefault="002F6A63" w:rsidP="002F6A63">
      <w:pPr>
        <w:tabs>
          <w:tab w:val="left" w:pos="900"/>
        </w:tabs>
        <w:ind w:left="-142" w:right="-93"/>
        <w:contextualSpacing/>
        <w:jc w:val="both"/>
        <w:rPr>
          <w:rFonts w:ascii="Noto Sans" w:hAnsi="Noto Sans" w:cs="Noto Sans"/>
          <w:b/>
          <w:color w:val="0070C0"/>
          <w:sz w:val="18"/>
          <w:szCs w:val="18"/>
        </w:rPr>
      </w:pPr>
    </w:p>
    <w:p w14:paraId="0F72A196" w14:textId="77777777" w:rsidR="002F6A63" w:rsidRPr="00BB6754" w:rsidRDefault="002F6A63" w:rsidP="002F6A63">
      <w:pPr>
        <w:tabs>
          <w:tab w:val="left" w:pos="900"/>
        </w:tabs>
        <w:ind w:left="-142" w:right="-93"/>
        <w:contextualSpacing/>
        <w:jc w:val="both"/>
        <w:rPr>
          <w:rFonts w:ascii="Noto Sans" w:hAnsi="Noto Sans" w:cs="Noto Sans"/>
          <w:b/>
          <w:color w:val="0070C0"/>
          <w:sz w:val="18"/>
          <w:szCs w:val="18"/>
        </w:rPr>
      </w:pPr>
    </w:p>
    <w:p w14:paraId="3BADBF80" w14:textId="77777777" w:rsidR="002F6A63" w:rsidRPr="00BB6754" w:rsidRDefault="002F6A63" w:rsidP="002F6A63">
      <w:pPr>
        <w:tabs>
          <w:tab w:val="left" w:pos="900"/>
        </w:tabs>
        <w:ind w:left="-142" w:right="-93"/>
        <w:contextualSpacing/>
        <w:jc w:val="both"/>
        <w:rPr>
          <w:rFonts w:ascii="Noto Sans" w:hAnsi="Noto Sans" w:cs="Noto Sans"/>
          <w:b/>
          <w:color w:val="0070C0"/>
          <w:sz w:val="18"/>
          <w:szCs w:val="18"/>
        </w:rPr>
      </w:pPr>
    </w:p>
    <w:p w14:paraId="4C7BD7E3" w14:textId="77777777" w:rsidR="00F910BF" w:rsidRPr="00BB6754" w:rsidRDefault="00F910BF" w:rsidP="002F6A63">
      <w:pPr>
        <w:tabs>
          <w:tab w:val="left" w:pos="900"/>
        </w:tabs>
        <w:ind w:left="-142" w:right="-93"/>
        <w:contextualSpacing/>
        <w:jc w:val="both"/>
        <w:rPr>
          <w:rFonts w:ascii="Noto Sans" w:hAnsi="Noto Sans" w:cs="Noto Sans"/>
          <w:b/>
          <w:color w:val="0070C0"/>
          <w:sz w:val="18"/>
          <w:szCs w:val="18"/>
        </w:rPr>
      </w:pPr>
    </w:p>
    <w:p w14:paraId="3F7A11F3" w14:textId="77777777" w:rsidR="0056595B" w:rsidRPr="00BB6754" w:rsidRDefault="0056595B" w:rsidP="002F6A63">
      <w:pPr>
        <w:tabs>
          <w:tab w:val="left" w:pos="900"/>
        </w:tabs>
        <w:ind w:left="-142" w:right="-93"/>
        <w:contextualSpacing/>
        <w:jc w:val="both"/>
        <w:rPr>
          <w:rFonts w:ascii="Noto Sans" w:hAnsi="Noto Sans" w:cs="Noto Sans"/>
          <w:b/>
          <w:color w:val="0070C0"/>
          <w:sz w:val="18"/>
          <w:szCs w:val="18"/>
        </w:rPr>
      </w:pPr>
    </w:p>
    <w:p w14:paraId="5246AB50" w14:textId="77777777" w:rsidR="00F910BF" w:rsidRPr="00BB6754" w:rsidRDefault="00F910BF" w:rsidP="002F6A63">
      <w:pPr>
        <w:tabs>
          <w:tab w:val="left" w:pos="900"/>
        </w:tabs>
        <w:ind w:left="-142" w:right="-93"/>
        <w:contextualSpacing/>
        <w:jc w:val="both"/>
        <w:rPr>
          <w:rFonts w:ascii="Noto Sans" w:hAnsi="Noto Sans" w:cs="Noto Sans"/>
          <w:b/>
          <w:color w:val="0070C0"/>
          <w:sz w:val="18"/>
          <w:szCs w:val="18"/>
        </w:rPr>
      </w:pPr>
    </w:p>
    <w:p w14:paraId="7CDCDA49" w14:textId="77777777" w:rsidR="00F910BF" w:rsidRPr="00BB6754" w:rsidRDefault="00F910BF" w:rsidP="002F6A63">
      <w:pPr>
        <w:tabs>
          <w:tab w:val="left" w:pos="900"/>
        </w:tabs>
        <w:ind w:left="-142" w:right="-93"/>
        <w:contextualSpacing/>
        <w:jc w:val="both"/>
        <w:rPr>
          <w:rFonts w:ascii="Noto Sans" w:hAnsi="Noto Sans" w:cs="Noto Sans"/>
          <w:b/>
          <w:color w:val="0070C0"/>
          <w:sz w:val="18"/>
          <w:szCs w:val="18"/>
        </w:rPr>
      </w:pPr>
    </w:p>
    <w:p w14:paraId="3D18E1DA" w14:textId="77777777" w:rsidR="00F910BF" w:rsidRPr="00BB6754" w:rsidRDefault="00F910BF" w:rsidP="002F6A63">
      <w:pPr>
        <w:tabs>
          <w:tab w:val="left" w:pos="900"/>
        </w:tabs>
        <w:ind w:left="-142" w:right="-93"/>
        <w:contextualSpacing/>
        <w:jc w:val="both"/>
        <w:rPr>
          <w:rFonts w:ascii="Noto Sans" w:hAnsi="Noto Sans" w:cs="Noto Sans"/>
          <w:b/>
          <w:color w:val="0070C0"/>
          <w:sz w:val="18"/>
          <w:szCs w:val="18"/>
        </w:rPr>
      </w:pPr>
    </w:p>
    <w:p w14:paraId="13985A55" w14:textId="77777777" w:rsidR="002F6A63" w:rsidRPr="00BB6754" w:rsidRDefault="002F6A63" w:rsidP="002F6A63">
      <w:pPr>
        <w:tabs>
          <w:tab w:val="left" w:pos="900"/>
        </w:tabs>
        <w:ind w:left="-142" w:right="-93"/>
        <w:contextualSpacing/>
        <w:jc w:val="both"/>
        <w:rPr>
          <w:rFonts w:ascii="Noto Sans" w:hAnsi="Noto Sans" w:cs="Noto Sans"/>
          <w:b/>
          <w:color w:val="0070C0"/>
          <w:sz w:val="18"/>
          <w:szCs w:val="18"/>
        </w:rPr>
      </w:pPr>
    </w:p>
    <w:p w14:paraId="56CE37A2" w14:textId="77777777" w:rsidR="002F6A63" w:rsidRPr="00BB6754" w:rsidRDefault="002F6A63" w:rsidP="002F6A63">
      <w:pPr>
        <w:tabs>
          <w:tab w:val="left" w:pos="900"/>
        </w:tabs>
        <w:ind w:left="-142" w:right="-93"/>
        <w:contextualSpacing/>
        <w:jc w:val="both"/>
        <w:rPr>
          <w:rFonts w:ascii="Noto Sans" w:hAnsi="Noto Sans" w:cs="Noto Sans"/>
          <w:b/>
          <w:color w:val="0070C0"/>
          <w:sz w:val="18"/>
          <w:szCs w:val="18"/>
        </w:rPr>
      </w:pPr>
      <w:r w:rsidRPr="00BB6754">
        <w:rPr>
          <w:rFonts w:ascii="Noto Sans" w:hAnsi="Noto Sans" w:cs="Noto Sans"/>
          <w:b/>
          <w:color w:val="0070C0"/>
          <w:sz w:val="18"/>
          <w:szCs w:val="18"/>
        </w:rPr>
        <w:t>INSTRUCCIONES PARA EL LLENADO DEL FORMATO:</w:t>
      </w:r>
    </w:p>
    <w:p w14:paraId="40392A01" w14:textId="77777777" w:rsidR="002F6A63" w:rsidRPr="00BB6754" w:rsidRDefault="002F6A63" w:rsidP="002F6A63">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 Se deberá de escribir la fecha en la que se elabore su cotización o en su defecto la fecha de apertura de ofertas.</w:t>
      </w:r>
    </w:p>
    <w:p w14:paraId="73C0FB2C" w14:textId="6C0D2E45" w:rsidR="0052212D" w:rsidRPr="00BB6754" w:rsidRDefault="002F6A63" w:rsidP="002F6A63">
      <w:pPr>
        <w:tabs>
          <w:tab w:val="left" w:pos="900"/>
        </w:tabs>
        <w:ind w:left="-142" w:right="-93"/>
        <w:contextualSpacing/>
        <w:jc w:val="both"/>
        <w:rPr>
          <w:rFonts w:ascii="Noto Sans" w:hAnsi="Noto Sans" w:cs="Noto Sans"/>
          <w:b/>
          <w:sz w:val="18"/>
          <w:szCs w:val="18"/>
        </w:rPr>
      </w:pPr>
      <w:r w:rsidRPr="00BB6754">
        <w:rPr>
          <w:rFonts w:ascii="Noto Sans" w:hAnsi="Noto Sans" w:cs="Noto Sans"/>
          <w:color w:val="0070C0"/>
          <w:sz w:val="18"/>
          <w:szCs w:val="18"/>
        </w:rPr>
        <w:t>2.- Se deberá de firmar y anotar el nombre completo del representante legal del licitante participante.</w:t>
      </w:r>
      <w:r w:rsidR="0052212D" w:rsidRPr="00BB6754">
        <w:rPr>
          <w:rFonts w:ascii="Noto Sans" w:hAnsi="Noto Sans" w:cs="Noto Sans"/>
          <w:b/>
          <w:sz w:val="18"/>
          <w:szCs w:val="18"/>
        </w:rPr>
        <w:br w:type="page"/>
      </w:r>
    </w:p>
    <w:p w14:paraId="4D70B833" w14:textId="77777777" w:rsidR="0052212D" w:rsidRPr="00BB6754" w:rsidRDefault="0052212D" w:rsidP="003653CE">
      <w:pPr>
        <w:shd w:val="clear" w:color="auto" w:fill="0070C0"/>
        <w:ind w:left="-142" w:right="-93"/>
        <w:jc w:val="center"/>
        <w:rPr>
          <w:rFonts w:ascii="Noto Sans" w:eastAsia="Montserrat" w:hAnsi="Noto Sans" w:cs="Noto Sans"/>
          <w:b/>
          <w:color w:val="FFFFFF"/>
          <w:sz w:val="18"/>
          <w:szCs w:val="18"/>
        </w:rPr>
      </w:pPr>
      <w:r w:rsidRPr="00BB6754">
        <w:rPr>
          <w:rFonts w:ascii="Noto Sans" w:eastAsia="Montserrat" w:hAnsi="Noto Sans" w:cs="Noto Sans"/>
          <w:b/>
          <w:color w:val="FFFFFF"/>
          <w:sz w:val="18"/>
          <w:szCs w:val="18"/>
        </w:rPr>
        <w:t>FORMATO C</w:t>
      </w:r>
    </w:p>
    <w:p w14:paraId="7857680C" w14:textId="77777777" w:rsidR="0052212D" w:rsidRPr="00BB6754" w:rsidRDefault="0052212D" w:rsidP="003653CE">
      <w:pPr>
        <w:shd w:val="clear" w:color="auto" w:fill="0070C0"/>
        <w:ind w:left="-142" w:right="-93"/>
        <w:jc w:val="center"/>
        <w:rPr>
          <w:rFonts w:ascii="Noto Sans" w:eastAsia="Montserrat" w:hAnsi="Noto Sans" w:cs="Noto Sans"/>
          <w:b/>
          <w:color w:val="FFFFFF"/>
          <w:sz w:val="18"/>
          <w:szCs w:val="18"/>
        </w:rPr>
      </w:pPr>
      <w:r w:rsidRPr="00BB6754">
        <w:rPr>
          <w:rFonts w:ascii="Noto Sans" w:eastAsia="Montserrat" w:hAnsi="Noto Sans" w:cs="Noto Sans"/>
          <w:b/>
          <w:color w:val="FFFFFF"/>
          <w:sz w:val="18"/>
          <w:szCs w:val="18"/>
        </w:rPr>
        <w:t>MODELO DE CARTA DECLARATORIA</w:t>
      </w:r>
    </w:p>
    <w:p w14:paraId="4C3F874D" w14:textId="77777777" w:rsidR="0052212D" w:rsidRPr="00BB6754"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p>
    <w:p w14:paraId="3C366107" w14:textId="007FD0B0" w:rsidR="0052212D" w:rsidRPr="00BB6754"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r w:rsidRPr="00BB6754">
        <w:rPr>
          <w:rFonts w:ascii="Noto Sans" w:eastAsia="Montserrat" w:hAnsi="Noto Sans" w:cs="Noto Sans"/>
          <w:color w:val="000000"/>
          <w:sz w:val="18"/>
          <w:szCs w:val="18"/>
        </w:rPr>
        <w:t>Estado de México, a _</w:t>
      </w:r>
      <w:r w:rsidRPr="00BB6754">
        <w:rPr>
          <w:rFonts w:ascii="Noto Sans" w:eastAsia="Montserrat" w:hAnsi="Noto Sans" w:cs="Noto Sans"/>
          <w:color w:val="0070C0"/>
          <w:sz w:val="18"/>
          <w:szCs w:val="18"/>
        </w:rPr>
        <w:t>1</w:t>
      </w:r>
      <w:proofErr w:type="gramStart"/>
      <w:r w:rsidRPr="00BB6754">
        <w:rPr>
          <w:rFonts w:ascii="Noto Sans" w:eastAsia="Montserrat" w:hAnsi="Noto Sans" w:cs="Noto Sans"/>
          <w:color w:val="000000"/>
          <w:sz w:val="18"/>
          <w:szCs w:val="18"/>
        </w:rPr>
        <w:t>_  de</w:t>
      </w:r>
      <w:proofErr w:type="gramEnd"/>
      <w:r w:rsidRPr="00BB6754">
        <w:rPr>
          <w:rFonts w:ascii="Noto Sans" w:eastAsia="Montserrat" w:hAnsi="Noto Sans" w:cs="Noto Sans"/>
          <w:color w:val="000000"/>
          <w:sz w:val="18"/>
          <w:szCs w:val="18"/>
        </w:rPr>
        <w:t xml:space="preserve"> 202</w:t>
      </w:r>
      <w:r w:rsidR="000D6188" w:rsidRPr="00BB6754">
        <w:rPr>
          <w:rFonts w:ascii="Noto Sans" w:eastAsia="Montserrat" w:hAnsi="Noto Sans" w:cs="Noto Sans"/>
          <w:color w:val="000000"/>
          <w:sz w:val="18"/>
          <w:szCs w:val="18"/>
        </w:rPr>
        <w:t>5</w:t>
      </w:r>
    </w:p>
    <w:p w14:paraId="0D350B09" w14:textId="77777777" w:rsidR="0052212D" w:rsidRPr="00BB6754" w:rsidRDefault="0052212D" w:rsidP="003653CE">
      <w:pPr>
        <w:pBdr>
          <w:top w:val="nil"/>
          <w:left w:val="nil"/>
          <w:bottom w:val="nil"/>
          <w:right w:val="nil"/>
          <w:between w:val="nil"/>
        </w:pBdr>
        <w:tabs>
          <w:tab w:val="left" w:pos="900"/>
        </w:tabs>
        <w:ind w:left="-142" w:right="-93"/>
        <w:jc w:val="both"/>
        <w:rPr>
          <w:rFonts w:ascii="Noto Sans" w:eastAsia="Montserrat" w:hAnsi="Noto Sans" w:cs="Noto Sans"/>
          <w:b/>
          <w:color w:val="000000"/>
          <w:sz w:val="18"/>
          <w:szCs w:val="18"/>
        </w:rPr>
      </w:pPr>
    </w:p>
    <w:p w14:paraId="46F5024E" w14:textId="77777777" w:rsidR="0052212D" w:rsidRPr="00BB6754"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COLEGIO NACIONAL DE EDUCACIÓN PROFESIONAL TÉCNICA</w:t>
      </w:r>
    </w:p>
    <w:p w14:paraId="4066405B" w14:textId="77777777" w:rsidR="0052212D" w:rsidRPr="00BB6754" w:rsidRDefault="0052212D" w:rsidP="003653CE">
      <w:pPr>
        <w:ind w:left="-142" w:right="-93"/>
        <w:jc w:val="both"/>
        <w:rPr>
          <w:rFonts w:ascii="Noto Sans" w:eastAsia="Montserrat" w:hAnsi="Noto Sans" w:cs="Noto Sans"/>
          <w:sz w:val="18"/>
          <w:szCs w:val="18"/>
        </w:rPr>
      </w:pPr>
      <w:r w:rsidRPr="00BB6754">
        <w:rPr>
          <w:rFonts w:ascii="Noto Sans" w:eastAsia="Montserrat" w:hAnsi="Noto Sans" w:cs="Noto Sans"/>
          <w:sz w:val="18"/>
          <w:szCs w:val="18"/>
        </w:rPr>
        <w:t>P r e s e n t e</w:t>
      </w:r>
    </w:p>
    <w:p w14:paraId="2E929A7C" w14:textId="77777777" w:rsidR="00AA3329" w:rsidRPr="00BB6754" w:rsidRDefault="00AA3329" w:rsidP="003653CE">
      <w:pPr>
        <w:ind w:left="-142" w:right="-93"/>
        <w:jc w:val="both"/>
        <w:rPr>
          <w:rFonts w:ascii="Noto Sans" w:eastAsia="Montserrat" w:hAnsi="Noto Sans" w:cs="Noto Sans"/>
          <w:sz w:val="18"/>
          <w:szCs w:val="18"/>
        </w:rPr>
      </w:pPr>
    </w:p>
    <w:p w14:paraId="2DBFAA9E" w14:textId="42F918CC" w:rsidR="0052212D" w:rsidRPr="00BB6754" w:rsidRDefault="0052212D" w:rsidP="003653CE">
      <w:pPr>
        <w:ind w:left="-142" w:right="-93"/>
        <w:jc w:val="both"/>
        <w:rPr>
          <w:rFonts w:ascii="Noto Sans" w:hAnsi="Noto Sans" w:cs="Noto Sans"/>
          <w:sz w:val="18"/>
          <w:szCs w:val="18"/>
        </w:rPr>
      </w:pPr>
      <w:r w:rsidRPr="00BB6754">
        <w:rPr>
          <w:rFonts w:ascii="Noto Sans" w:hAnsi="Noto Sans" w:cs="Noto Sans"/>
          <w:sz w:val="18"/>
          <w:szCs w:val="18"/>
        </w:rPr>
        <w:t xml:space="preserve">De conformidad con lo establecido en la Convocatoria de Invitación a Cuando Menos Tres Personas de Carácter Nacional Electrónica No. </w:t>
      </w:r>
      <w:r w:rsidR="001D75BF" w:rsidRPr="00BB6754">
        <w:rPr>
          <w:rFonts w:ascii="Noto Sans" w:hAnsi="Noto Sans" w:cs="Noto Sans"/>
          <w:sz w:val="18"/>
          <w:szCs w:val="18"/>
        </w:rPr>
        <w:t>IA-11-L5X-011L5X001-N-</w:t>
      </w:r>
      <w:r w:rsidR="009665BA">
        <w:rPr>
          <w:rFonts w:ascii="Noto Sans" w:hAnsi="Noto Sans" w:cs="Noto Sans"/>
          <w:sz w:val="18"/>
          <w:szCs w:val="18"/>
        </w:rPr>
        <w:t>2</w:t>
      </w:r>
      <w:r w:rsidR="00E859CF">
        <w:rPr>
          <w:rFonts w:ascii="Noto Sans" w:hAnsi="Noto Sans" w:cs="Noto Sans"/>
          <w:sz w:val="18"/>
          <w:szCs w:val="18"/>
        </w:rPr>
        <w:t>3</w:t>
      </w:r>
      <w:r w:rsidR="001D75BF" w:rsidRPr="00BB6754">
        <w:rPr>
          <w:rFonts w:ascii="Noto Sans" w:hAnsi="Noto Sans" w:cs="Noto Sans"/>
          <w:sz w:val="18"/>
          <w:szCs w:val="18"/>
        </w:rPr>
        <w:t>-2025</w:t>
      </w:r>
      <w:r w:rsidRPr="00BB6754">
        <w:rPr>
          <w:rFonts w:ascii="Noto Sans" w:hAnsi="Noto Sans" w:cs="Noto Sans"/>
          <w:sz w:val="18"/>
          <w:szCs w:val="18"/>
        </w:rPr>
        <w:t xml:space="preserve">, relativa a la contratación del </w:t>
      </w:r>
      <w:r w:rsidR="004E27DB">
        <w:rPr>
          <w:rFonts w:ascii="Noto Sans" w:hAnsi="Noto Sans" w:cs="Noto Sans"/>
          <w:bCs/>
          <w:color w:val="000000"/>
          <w:sz w:val="18"/>
          <w:szCs w:val="18"/>
          <w:lang w:eastAsia="es-MX"/>
        </w:rPr>
        <w:t>“</w:t>
      </w:r>
      <w:r w:rsidR="004E27DB" w:rsidRPr="00BB6754">
        <w:rPr>
          <w:rFonts w:ascii="Noto Sans" w:hAnsi="Noto Sans" w:cs="Noto Sans"/>
          <w:b/>
          <w:bCs/>
          <w:color w:val="000000"/>
          <w:sz w:val="18"/>
          <w:szCs w:val="18"/>
          <w:lang w:eastAsia="es-MX"/>
        </w:rPr>
        <w:t xml:space="preserve">SERVICIO </w:t>
      </w:r>
      <w:r w:rsidR="004E27DB">
        <w:rPr>
          <w:rFonts w:ascii="Noto Sans" w:hAnsi="Noto Sans" w:cs="Noto Sans"/>
          <w:b/>
          <w:bCs/>
          <w:color w:val="000000"/>
          <w:sz w:val="18"/>
          <w:szCs w:val="18"/>
          <w:lang w:eastAsia="es-MX"/>
        </w:rPr>
        <w:t xml:space="preserve">PARA LA ELABORACIÓN DE UN </w:t>
      </w:r>
      <w:r w:rsidR="00D530CF">
        <w:rPr>
          <w:rFonts w:ascii="Noto Sans" w:hAnsi="Noto Sans" w:cs="Noto Sans"/>
          <w:b/>
          <w:bCs/>
          <w:color w:val="000000"/>
          <w:sz w:val="18"/>
          <w:szCs w:val="18"/>
          <w:lang w:eastAsia="es-MX"/>
        </w:rPr>
        <w:t>DIAGNÓSTICO</w:t>
      </w:r>
      <w:r w:rsidR="004E27DB">
        <w:rPr>
          <w:rFonts w:ascii="Noto Sans" w:hAnsi="Noto Sans" w:cs="Noto Sans"/>
          <w:b/>
          <w:bCs/>
          <w:color w:val="000000"/>
          <w:sz w:val="18"/>
          <w:szCs w:val="18"/>
          <w:lang w:eastAsia="es-MX"/>
        </w:rPr>
        <w:t xml:space="preserve"> INTEGRAL SOBRE LA EDUCACIÓN DUAL EN EL CONALEP”</w:t>
      </w:r>
      <w:r w:rsidRPr="00BB6754">
        <w:rPr>
          <w:rFonts w:ascii="Noto Sans" w:hAnsi="Noto Sans" w:cs="Noto Sans"/>
          <w:sz w:val="18"/>
          <w:szCs w:val="18"/>
        </w:rPr>
        <w:t>, manifiesto bajo protesta de decir verdad:</w:t>
      </w:r>
    </w:p>
    <w:p w14:paraId="7AC51C08" w14:textId="77777777" w:rsidR="00DD0A49" w:rsidRPr="00BB6754" w:rsidRDefault="00DD0A49" w:rsidP="003653CE">
      <w:pPr>
        <w:ind w:left="-142" w:right="-93"/>
        <w:jc w:val="both"/>
        <w:rPr>
          <w:rFonts w:ascii="Noto Sans" w:eastAsia="Montserrat" w:hAnsi="Noto Sans" w:cs="Noto Sans"/>
          <w:sz w:val="18"/>
          <w:szCs w:val="18"/>
        </w:rPr>
      </w:pPr>
    </w:p>
    <w:p w14:paraId="2D0134C9" w14:textId="77777777" w:rsidR="0052212D" w:rsidRPr="00BB6754" w:rsidRDefault="0052212D" w:rsidP="005753EF">
      <w:pPr>
        <w:autoSpaceDE w:val="0"/>
        <w:autoSpaceDN w:val="0"/>
        <w:adjustRightInd w:val="0"/>
        <w:ind w:left="-142" w:right="-93"/>
        <w:jc w:val="both"/>
        <w:rPr>
          <w:rFonts w:ascii="Noto Sans" w:hAnsi="Noto Sans" w:cs="Noto Sans"/>
          <w:color w:val="000000"/>
          <w:sz w:val="18"/>
          <w:szCs w:val="18"/>
          <w:lang w:eastAsia="es-MX"/>
        </w:rPr>
      </w:pPr>
      <w:r w:rsidRPr="00BB6754">
        <w:rPr>
          <w:rFonts w:ascii="Segoe UI Symbol" w:hAnsi="Segoe UI Symbol" w:cs="Segoe UI Symbol"/>
          <w:color w:val="000000"/>
          <w:sz w:val="18"/>
          <w:szCs w:val="18"/>
          <w:lang w:eastAsia="es-MX"/>
        </w:rPr>
        <w:t>✔</w:t>
      </w:r>
      <w:r w:rsidRPr="00BB6754">
        <w:rPr>
          <w:rFonts w:ascii="Noto Sans" w:hAnsi="Noto Sans" w:cs="Noto Sans"/>
          <w:color w:val="000000"/>
          <w:sz w:val="18"/>
          <w:szCs w:val="18"/>
          <w:lang w:eastAsia="es-MX"/>
        </w:rPr>
        <w:t xml:space="preserve"> Que soy de </w:t>
      </w:r>
      <w:r w:rsidRPr="00BB6754">
        <w:rPr>
          <w:rFonts w:ascii="Noto Sans" w:hAnsi="Noto Sans" w:cs="Noto Sans"/>
          <w:b/>
          <w:bCs/>
          <w:color w:val="000000"/>
          <w:sz w:val="18"/>
          <w:szCs w:val="18"/>
          <w:lang w:eastAsia="es-MX"/>
        </w:rPr>
        <w:t>nacionalidad mexicana</w:t>
      </w:r>
      <w:r w:rsidRPr="00BB6754">
        <w:rPr>
          <w:rFonts w:ascii="Noto Sans" w:hAnsi="Noto Sans" w:cs="Noto Sans"/>
          <w:color w:val="000000"/>
          <w:sz w:val="18"/>
          <w:szCs w:val="18"/>
          <w:lang w:eastAsia="es-MX"/>
        </w:rPr>
        <w:t xml:space="preserve">, en apego al artículo 35 del Reglamento de la LAASSP. </w:t>
      </w:r>
    </w:p>
    <w:p w14:paraId="2252BE24" w14:textId="77777777" w:rsidR="0052212D" w:rsidRPr="00BB6754" w:rsidRDefault="0052212D" w:rsidP="005753EF">
      <w:pPr>
        <w:autoSpaceDE w:val="0"/>
        <w:autoSpaceDN w:val="0"/>
        <w:adjustRightInd w:val="0"/>
        <w:ind w:left="-142" w:right="-93"/>
        <w:jc w:val="both"/>
        <w:rPr>
          <w:rFonts w:ascii="Noto Sans" w:hAnsi="Noto Sans" w:cs="Noto Sans"/>
          <w:color w:val="000000"/>
          <w:sz w:val="18"/>
          <w:szCs w:val="18"/>
          <w:lang w:eastAsia="es-MX"/>
        </w:rPr>
      </w:pPr>
    </w:p>
    <w:p w14:paraId="4F72F8C3" w14:textId="76D659E5" w:rsidR="0052212D" w:rsidRPr="00BB6754" w:rsidRDefault="0052212D" w:rsidP="005753EF">
      <w:pPr>
        <w:autoSpaceDE w:val="0"/>
        <w:autoSpaceDN w:val="0"/>
        <w:adjustRightInd w:val="0"/>
        <w:ind w:left="-142" w:right="-93"/>
        <w:jc w:val="both"/>
        <w:rPr>
          <w:rFonts w:ascii="Noto Sans" w:hAnsi="Noto Sans" w:cs="Noto Sans"/>
          <w:color w:val="000000"/>
          <w:sz w:val="18"/>
          <w:szCs w:val="18"/>
          <w:lang w:eastAsia="es-MX"/>
        </w:rPr>
      </w:pPr>
      <w:r w:rsidRPr="00BB6754">
        <w:rPr>
          <w:rFonts w:ascii="Segoe UI Symbol" w:hAnsi="Segoe UI Symbol" w:cs="Segoe UI Symbol"/>
          <w:color w:val="000000"/>
          <w:sz w:val="18"/>
          <w:szCs w:val="18"/>
          <w:lang w:eastAsia="es-MX"/>
        </w:rPr>
        <w:t>✔</w:t>
      </w:r>
      <w:r w:rsidRPr="00BB6754">
        <w:rPr>
          <w:rFonts w:ascii="Noto Sans" w:hAnsi="Noto Sans" w:cs="Noto Sans"/>
          <w:color w:val="000000"/>
          <w:sz w:val="18"/>
          <w:szCs w:val="18"/>
          <w:lang w:eastAsia="es-MX"/>
        </w:rPr>
        <w:t xml:space="preserve"> (Declaración de integridad) Que por mí mismo y a través de interpósita persona me abstendré de adoptar conductas para que los servidores públicos del CONALEP </w:t>
      </w:r>
      <w:r w:rsidRPr="00BB6754">
        <w:rPr>
          <w:rFonts w:ascii="Noto Sans" w:hAnsi="Noto Sans" w:cs="Noto Sans"/>
          <w:b/>
          <w:bCs/>
          <w:color w:val="000000"/>
          <w:sz w:val="18"/>
          <w:szCs w:val="18"/>
          <w:lang w:eastAsia="es-MX"/>
        </w:rPr>
        <w:t>induzcan o alteren las evaluaciones de las proposiciones</w:t>
      </w:r>
      <w:r w:rsidRPr="00BB6754">
        <w:rPr>
          <w:rFonts w:ascii="Noto Sans" w:hAnsi="Noto Sans" w:cs="Noto Sans"/>
          <w:color w:val="000000"/>
          <w:sz w:val="18"/>
          <w:szCs w:val="18"/>
          <w:lang w:eastAsia="es-MX"/>
        </w:rPr>
        <w:t xml:space="preserve">, el resultado del procedimiento u otros aspectos que otorguen condiciones más ventajosas con relación a los demás participantes, de conformidad con el artículo </w:t>
      </w:r>
      <w:r w:rsidR="00FA4842" w:rsidRPr="00BB6754">
        <w:rPr>
          <w:rFonts w:ascii="Noto Sans" w:hAnsi="Noto Sans" w:cs="Noto Sans"/>
          <w:color w:val="000000"/>
          <w:sz w:val="18"/>
          <w:szCs w:val="18"/>
          <w:lang w:eastAsia="es-MX"/>
        </w:rPr>
        <w:t>40</w:t>
      </w:r>
      <w:r w:rsidRPr="00BB6754">
        <w:rPr>
          <w:rFonts w:ascii="Noto Sans" w:hAnsi="Noto Sans" w:cs="Noto Sans"/>
          <w:color w:val="000000"/>
          <w:sz w:val="18"/>
          <w:szCs w:val="18"/>
          <w:lang w:eastAsia="es-MX"/>
        </w:rPr>
        <w:t xml:space="preserve"> fracción X de la LAASSP. </w:t>
      </w:r>
    </w:p>
    <w:p w14:paraId="08BE352C" w14:textId="77777777" w:rsidR="0052212D" w:rsidRPr="00BB6754" w:rsidRDefault="0052212D" w:rsidP="005753EF">
      <w:pPr>
        <w:autoSpaceDE w:val="0"/>
        <w:autoSpaceDN w:val="0"/>
        <w:adjustRightInd w:val="0"/>
        <w:ind w:left="-142" w:right="-93"/>
        <w:jc w:val="both"/>
        <w:rPr>
          <w:rFonts w:ascii="Noto Sans" w:hAnsi="Noto Sans" w:cs="Noto Sans"/>
          <w:color w:val="000000"/>
          <w:sz w:val="18"/>
          <w:szCs w:val="18"/>
          <w:lang w:eastAsia="es-MX"/>
        </w:rPr>
      </w:pPr>
    </w:p>
    <w:p w14:paraId="3661DD63" w14:textId="73C1EE76" w:rsidR="0052212D" w:rsidRPr="00BB6754" w:rsidRDefault="0052212D" w:rsidP="005753EF">
      <w:pPr>
        <w:pBdr>
          <w:top w:val="nil"/>
          <w:left w:val="nil"/>
          <w:bottom w:val="nil"/>
          <w:right w:val="nil"/>
          <w:between w:val="nil"/>
        </w:pBdr>
        <w:suppressAutoHyphens/>
        <w:ind w:left="-142" w:right="-93"/>
        <w:jc w:val="both"/>
        <w:textDirection w:val="btLr"/>
        <w:textAlignment w:val="top"/>
        <w:outlineLvl w:val="0"/>
        <w:rPr>
          <w:rFonts w:ascii="Noto Sans" w:hAnsi="Noto Sans" w:cs="Noto Sans"/>
          <w:color w:val="000000"/>
          <w:sz w:val="18"/>
          <w:szCs w:val="18"/>
          <w:lang w:eastAsia="es-MX"/>
        </w:rPr>
      </w:pPr>
      <w:r w:rsidRPr="00BB6754">
        <w:rPr>
          <w:rFonts w:ascii="Segoe UI Symbol" w:hAnsi="Segoe UI Symbol" w:cs="Segoe UI Symbol"/>
          <w:color w:val="000000"/>
          <w:sz w:val="18"/>
          <w:szCs w:val="18"/>
          <w:lang w:eastAsia="es-MX"/>
        </w:rPr>
        <w:t>✔</w:t>
      </w:r>
      <w:r w:rsidRPr="00BB6754">
        <w:rPr>
          <w:rFonts w:ascii="Noto Sans" w:hAnsi="Noto Sans" w:cs="Noto Sans"/>
          <w:color w:val="000000"/>
          <w:sz w:val="18"/>
          <w:szCs w:val="18"/>
          <w:lang w:eastAsia="es-MX"/>
        </w:rPr>
        <w:t xml:space="preserve"> Que cuento con la capacidad legal, administrativa, técnica y económica necesarias para prestar en tiempo y forma los servicios materia de </w:t>
      </w:r>
      <w:r w:rsidR="00DD3697" w:rsidRPr="00BB6754">
        <w:rPr>
          <w:rFonts w:ascii="Noto Sans" w:hAnsi="Noto Sans" w:cs="Noto Sans"/>
          <w:color w:val="000000"/>
          <w:sz w:val="18"/>
          <w:szCs w:val="18"/>
          <w:lang w:eastAsia="es-MX"/>
        </w:rPr>
        <w:t xml:space="preserve">esta </w:t>
      </w:r>
      <w:r w:rsidRPr="00BB6754">
        <w:rPr>
          <w:rFonts w:ascii="Noto Sans" w:hAnsi="Noto Sans" w:cs="Noto Sans"/>
          <w:color w:val="000000"/>
          <w:sz w:val="18"/>
          <w:szCs w:val="18"/>
          <w:lang w:eastAsia="es-MX"/>
        </w:rPr>
        <w:t>Invitación, incluyendo los recursos materiales y financieros requeridos.</w:t>
      </w:r>
    </w:p>
    <w:p w14:paraId="6376F069" w14:textId="77777777" w:rsidR="0052212D" w:rsidRPr="00BB6754" w:rsidRDefault="0052212D" w:rsidP="003653CE">
      <w:pPr>
        <w:pBdr>
          <w:top w:val="nil"/>
          <w:left w:val="nil"/>
          <w:bottom w:val="nil"/>
          <w:right w:val="nil"/>
          <w:between w:val="nil"/>
        </w:pBdr>
        <w:suppressAutoHyphens/>
        <w:ind w:left="-142" w:right="-93"/>
        <w:jc w:val="both"/>
        <w:textDirection w:val="btLr"/>
        <w:textAlignment w:val="top"/>
        <w:outlineLvl w:val="0"/>
        <w:rPr>
          <w:rFonts w:ascii="Noto Sans" w:eastAsia="Montserrat" w:hAnsi="Noto Sans" w:cs="Noto Sans"/>
          <w:color w:val="000000"/>
          <w:sz w:val="18"/>
          <w:szCs w:val="18"/>
        </w:rPr>
      </w:pPr>
    </w:p>
    <w:p w14:paraId="117A972B" w14:textId="77777777" w:rsidR="00CC7FD1" w:rsidRPr="00BB6754" w:rsidRDefault="00CC7FD1" w:rsidP="003653CE">
      <w:pPr>
        <w:pBdr>
          <w:top w:val="nil"/>
          <w:left w:val="nil"/>
          <w:bottom w:val="nil"/>
          <w:right w:val="nil"/>
          <w:between w:val="nil"/>
        </w:pBdr>
        <w:suppressAutoHyphens/>
        <w:ind w:left="-142" w:right="-93"/>
        <w:jc w:val="both"/>
        <w:textDirection w:val="btLr"/>
        <w:textAlignment w:val="top"/>
        <w:outlineLvl w:val="0"/>
        <w:rPr>
          <w:rFonts w:ascii="Noto Sans" w:eastAsia="Montserrat" w:hAnsi="Noto Sans" w:cs="Noto Sans"/>
          <w:color w:val="000000"/>
          <w:sz w:val="18"/>
          <w:szCs w:val="18"/>
        </w:rPr>
      </w:pPr>
    </w:p>
    <w:p w14:paraId="554DBC15" w14:textId="77777777" w:rsidR="00B33B73" w:rsidRPr="00BB6754" w:rsidRDefault="00B33B73" w:rsidP="003653CE">
      <w:pPr>
        <w:pBdr>
          <w:top w:val="nil"/>
          <w:left w:val="nil"/>
          <w:bottom w:val="nil"/>
          <w:right w:val="nil"/>
          <w:between w:val="nil"/>
        </w:pBdr>
        <w:suppressAutoHyphens/>
        <w:ind w:left="-142" w:right="-93"/>
        <w:jc w:val="both"/>
        <w:textDirection w:val="btLr"/>
        <w:textAlignment w:val="top"/>
        <w:outlineLvl w:val="0"/>
        <w:rPr>
          <w:rFonts w:ascii="Noto Sans" w:eastAsia="Montserrat" w:hAnsi="Noto Sans" w:cs="Noto Sans"/>
          <w:color w:val="000000"/>
          <w:sz w:val="18"/>
          <w:szCs w:val="18"/>
        </w:rPr>
      </w:pPr>
    </w:p>
    <w:p w14:paraId="64F1D6FE" w14:textId="77777777" w:rsidR="0052212D" w:rsidRPr="00BB6754" w:rsidRDefault="0052212D" w:rsidP="003653CE">
      <w:pPr>
        <w:ind w:left="-142" w:right="-93"/>
        <w:jc w:val="center"/>
        <w:rPr>
          <w:rFonts w:ascii="Noto Sans" w:eastAsia="Montserrat" w:hAnsi="Noto Sans" w:cs="Noto Sans"/>
          <w:sz w:val="18"/>
          <w:szCs w:val="18"/>
        </w:rPr>
      </w:pPr>
      <w:r w:rsidRPr="00BB6754">
        <w:rPr>
          <w:rFonts w:ascii="Noto Sans" w:eastAsia="Montserrat" w:hAnsi="Noto Sans" w:cs="Noto Sans"/>
          <w:sz w:val="18"/>
          <w:szCs w:val="18"/>
        </w:rPr>
        <w:t>Atentamente</w:t>
      </w:r>
    </w:p>
    <w:p w14:paraId="2CD1A8DD" w14:textId="77777777" w:rsidR="0052212D" w:rsidRPr="00BB6754" w:rsidRDefault="0052212D" w:rsidP="003653CE">
      <w:pPr>
        <w:ind w:left="-142" w:right="-93"/>
        <w:jc w:val="center"/>
        <w:rPr>
          <w:rFonts w:ascii="Noto Sans" w:eastAsia="Montserrat" w:hAnsi="Noto Sans" w:cs="Noto Sans"/>
          <w:sz w:val="18"/>
          <w:szCs w:val="18"/>
        </w:rPr>
      </w:pPr>
      <w:r w:rsidRPr="00BB6754">
        <w:rPr>
          <w:rFonts w:ascii="Noto Sans" w:eastAsia="Montserrat" w:hAnsi="Noto Sans" w:cs="Noto Sans"/>
          <w:sz w:val="18"/>
          <w:szCs w:val="18"/>
        </w:rPr>
        <w:t>(Nombre y firma del licitante)</w:t>
      </w:r>
    </w:p>
    <w:p w14:paraId="0247F0EB" w14:textId="77777777" w:rsidR="0052212D" w:rsidRPr="00BB6754" w:rsidRDefault="0052212D" w:rsidP="003653CE">
      <w:pPr>
        <w:ind w:left="-142" w:right="-93"/>
        <w:jc w:val="center"/>
        <w:rPr>
          <w:rFonts w:ascii="Noto Sans" w:eastAsia="Montserrat" w:hAnsi="Noto Sans" w:cs="Noto Sans"/>
          <w:sz w:val="18"/>
          <w:szCs w:val="18"/>
        </w:rPr>
      </w:pPr>
    </w:p>
    <w:p w14:paraId="6F486B05" w14:textId="77777777" w:rsidR="0056595B" w:rsidRPr="00BB6754" w:rsidRDefault="0056595B" w:rsidP="003653CE">
      <w:pPr>
        <w:ind w:left="-142" w:right="-93"/>
        <w:jc w:val="center"/>
        <w:rPr>
          <w:rFonts w:ascii="Noto Sans" w:eastAsia="Montserrat" w:hAnsi="Noto Sans" w:cs="Noto Sans"/>
          <w:sz w:val="18"/>
          <w:szCs w:val="18"/>
        </w:rPr>
      </w:pPr>
    </w:p>
    <w:p w14:paraId="2AEC71A3" w14:textId="77777777" w:rsidR="00CC7FD1" w:rsidRPr="00BB6754" w:rsidRDefault="00CC7FD1" w:rsidP="003653CE">
      <w:pPr>
        <w:ind w:left="-142" w:right="-93"/>
        <w:jc w:val="center"/>
        <w:rPr>
          <w:rFonts w:ascii="Noto Sans" w:eastAsia="Montserrat" w:hAnsi="Noto Sans" w:cs="Noto Sans"/>
          <w:sz w:val="18"/>
          <w:szCs w:val="18"/>
        </w:rPr>
      </w:pPr>
    </w:p>
    <w:p w14:paraId="20934C2D" w14:textId="77777777" w:rsidR="0056595B" w:rsidRPr="00BB6754" w:rsidRDefault="0056595B" w:rsidP="003653CE">
      <w:pPr>
        <w:ind w:left="-142" w:right="-93"/>
        <w:jc w:val="center"/>
        <w:rPr>
          <w:rFonts w:ascii="Noto Sans" w:eastAsia="Montserrat" w:hAnsi="Noto Sans" w:cs="Noto Sans"/>
          <w:sz w:val="18"/>
          <w:szCs w:val="18"/>
        </w:rPr>
      </w:pPr>
    </w:p>
    <w:p w14:paraId="1CF2178D" w14:textId="77777777" w:rsidR="0052212D" w:rsidRPr="00BB6754" w:rsidRDefault="0052212D" w:rsidP="003653CE">
      <w:pPr>
        <w:ind w:left="-142" w:right="-93"/>
        <w:jc w:val="center"/>
        <w:rPr>
          <w:rFonts w:ascii="Noto Sans" w:eastAsia="Montserrat" w:hAnsi="Noto Sans" w:cs="Noto Sans"/>
          <w:sz w:val="18"/>
          <w:szCs w:val="18"/>
        </w:rPr>
      </w:pPr>
      <w:r w:rsidRPr="00BB6754">
        <w:rPr>
          <w:rFonts w:ascii="Noto Sans" w:eastAsia="Montserrat" w:hAnsi="Noto Sans" w:cs="Noto Sans"/>
          <w:sz w:val="18"/>
          <w:szCs w:val="18"/>
        </w:rPr>
        <w:t>___________________________________</w:t>
      </w:r>
      <w:r w:rsidRPr="00BB6754">
        <w:rPr>
          <w:rFonts w:ascii="Noto Sans" w:eastAsia="Montserrat" w:hAnsi="Noto Sans" w:cs="Noto Sans"/>
          <w:color w:val="0070C0"/>
          <w:sz w:val="18"/>
          <w:szCs w:val="18"/>
        </w:rPr>
        <w:t>2</w:t>
      </w:r>
      <w:r w:rsidRPr="00BB6754">
        <w:rPr>
          <w:rFonts w:ascii="Noto Sans" w:eastAsia="Montserrat" w:hAnsi="Noto Sans" w:cs="Noto Sans"/>
          <w:sz w:val="18"/>
          <w:szCs w:val="18"/>
        </w:rPr>
        <w:t>__________________________________</w:t>
      </w:r>
    </w:p>
    <w:p w14:paraId="0E7E4E33" w14:textId="77777777" w:rsidR="0052212D" w:rsidRPr="00BB6754" w:rsidRDefault="0052212D" w:rsidP="003653CE">
      <w:pPr>
        <w:ind w:left="-142" w:right="-93"/>
        <w:jc w:val="center"/>
        <w:rPr>
          <w:rFonts w:ascii="Noto Sans" w:eastAsia="Montserrat" w:hAnsi="Noto Sans" w:cs="Noto Sans"/>
          <w:sz w:val="18"/>
          <w:szCs w:val="18"/>
        </w:rPr>
      </w:pPr>
      <w:r w:rsidRPr="00BB6754">
        <w:rPr>
          <w:rFonts w:ascii="Noto Sans" w:eastAsia="Montserrat" w:hAnsi="Noto Sans" w:cs="Noto Sans"/>
          <w:sz w:val="18"/>
          <w:szCs w:val="18"/>
        </w:rPr>
        <w:t>(En su caso, nombre completo del representante legal del licitante)</w:t>
      </w:r>
    </w:p>
    <w:p w14:paraId="1E8ABA12" w14:textId="77777777" w:rsidR="0052212D" w:rsidRPr="00BB6754" w:rsidRDefault="0052212D" w:rsidP="003653CE">
      <w:pPr>
        <w:ind w:left="-142" w:right="-93"/>
        <w:jc w:val="center"/>
        <w:rPr>
          <w:rFonts w:ascii="Noto Sans" w:eastAsia="Montserrat" w:hAnsi="Noto Sans" w:cs="Noto Sans"/>
          <w:sz w:val="18"/>
          <w:szCs w:val="18"/>
        </w:rPr>
      </w:pPr>
    </w:p>
    <w:p w14:paraId="20C68202" w14:textId="77777777" w:rsidR="000201F1" w:rsidRPr="00BB6754" w:rsidRDefault="000201F1" w:rsidP="003653CE">
      <w:pPr>
        <w:tabs>
          <w:tab w:val="left" w:pos="900"/>
        </w:tabs>
        <w:ind w:left="-142" w:right="-93"/>
        <w:contextualSpacing/>
        <w:jc w:val="both"/>
        <w:rPr>
          <w:rFonts w:ascii="Noto Sans" w:hAnsi="Noto Sans" w:cs="Noto Sans"/>
          <w:b/>
          <w:color w:val="0070C0"/>
          <w:sz w:val="18"/>
          <w:szCs w:val="18"/>
        </w:rPr>
      </w:pPr>
    </w:p>
    <w:p w14:paraId="447F919A" w14:textId="77777777" w:rsidR="000201F1" w:rsidRPr="00BB6754" w:rsidRDefault="000201F1" w:rsidP="003653CE">
      <w:pPr>
        <w:tabs>
          <w:tab w:val="left" w:pos="900"/>
        </w:tabs>
        <w:ind w:left="-142" w:right="-93"/>
        <w:contextualSpacing/>
        <w:jc w:val="both"/>
        <w:rPr>
          <w:rFonts w:ascii="Noto Sans" w:hAnsi="Noto Sans" w:cs="Noto Sans"/>
          <w:b/>
          <w:color w:val="0070C0"/>
          <w:sz w:val="18"/>
          <w:szCs w:val="18"/>
        </w:rPr>
      </w:pPr>
    </w:p>
    <w:p w14:paraId="726AD961" w14:textId="77777777" w:rsidR="000201F1" w:rsidRPr="00BB6754" w:rsidRDefault="000201F1" w:rsidP="003653CE">
      <w:pPr>
        <w:tabs>
          <w:tab w:val="left" w:pos="900"/>
        </w:tabs>
        <w:ind w:left="-142" w:right="-93"/>
        <w:contextualSpacing/>
        <w:jc w:val="both"/>
        <w:rPr>
          <w:rFonts w:ascii="Noto Sans" w:hAnsi="Noto Sans" w:cs="Noto Sans"/>
          <w:b/>
          <w:color w:val="0070C0"/>
          <w:sz w:val="18"/>
          <w:szCs w:val="18"/>
        </w:rPr>
      </w:pPr>
    </w:p>
    <w:p w14:paraId="254997F1" w14:textId="77777777" w:rsidR="000201F1" w:rsidRPr="00BB6754" w:rsidRDefault="000201F1" w:rsidP="003653CE">
      <w:pPr>
        <w:tabs>
          <w:tab w:val="left" w:pos="900"/>
        </w:tabs>
        <w:ind w:left="-142" w:right="-93"/>
        <w:contextualSpacing/>
        <w:jc w:val="both"/>
        <w:rPr>
          <w:rFonts w:ascii="Noto Sans" w:hAnsi="Noto Sans" w:cs="Noto Sans"/>
          <w:b/>
          <w:color w:val="0070C0"/>
          <w:sz w:val="18"/>
          <w:szCs w:val="18"/>
        </w:rPr>
      </w:pPr>
    </w:p>
    <w:p w14:paraId="4B10F937" w14:textId="082241F9" w:rsidR="0052212D" w:rsidRPr="00BB6754" w:rsidRDefault="0052212D" w:rsidP="003653CE">
      <w:pPr>
        <w:tabs>
          <w:tab w:val="left" w:pos="900"/>
        </w:tabs>
        <w:ind w:left="-142" w:right="-93"/>
        <w:contextualSpacing/>
        <w:jc w:val="both"/>
        <w:rPr>
          <w:rFonts w:ascii="Noto Sans" w:hAnsi="Noto Sans" w:cs="Noto Sans"/>
          <w:b/>
          <w:color w:val="0070C0"/>
          <w:sz w:val="18"/>
          <w:szCs w:val="18"/>
        </w:rPr>
      </w:pPr>
      <w:r w:rsidRPr="00BB6754">
        <w:rPr>
          <w:rFonts w:ascii="Noto Sans" w:hAnsi="Noto Sans" w:cs="Noto Sans"/>
          <w:b/>
          <w:color w:val="0070C0"/>
          <w:sz w:val="18"/>
          <w:szCs w:val="18"/>
        </w:rPr>
        <w:t>INSTRUCCIONES PARA EL LLENADO DEL FORMATO:</w:t>
      </w:r>
    </w:p>
    <w:p w14:paraId="6535810E"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 Se deberá de escribir la fecha en la que se elabore su cotización o en su defecto la fecha de apertura de ofertas.</w:t>
      </w:r>
    </w:p>
    <w:p w14:paraId="50A4DA44" w14:textId="77777777" w:rsidR="0052212D" w:rsidRPr="00BB6754" w:rsidRDefault="0052212D" w:rsidP="003653CE">
      <w:pPr>
        <w:tabs>
          <w:tab w:val="left" w:pos="900"/>
        </w:tabs>
        <w:ind w:left="-142" w:right="-93"/>
        <w:contextualSpacing/>
        <w:jc w:val="both"/>
        <w:rPr>
          <w:rFonts w:ascii="Noto Sans" w:hAnsi="Noto Sans" w:cs="Noto Sans"/>
          <w:sz w:val="18"/>
          <w:szCs w:val="18"/>
        </w:rPr>
      </w:pPr>
      <w:r w:rsidRPr="00BB6754">
        <w:rPr>
          <w:rFonts w:ascii="Noto Sans" w:hAnsi="Noto Sans" w:cs="Noto Sans"/>
          <w:color w:val="0070C0"/>
          <w:sz w:val="18"/>
          <w:szCs w:val="18"/>
        </w:rPr>
        <w:t>2.- Se deberá de firmar y anotar el nombre completo del representante legal del licitante participante.</w:t>
      </w:r>
      <w:r w:rsidRPr="00BB6754">
        <w:rPr>
          <w:rFonts w:ascii="Noto Sans" w:hAnsi="Noto Sans" w:cs="Noto Sans"/>
          <w:sz w:val="18"/>
          <w:szCs w:val="18"/>
        </w:rPr>
        <w:br w:type="page"/>
      </w:r>
    </w:p>
    <w:p w14:paraId="5F5636EC" w14:textId="77777777" w:rsidR="0052212D" w:rsidRPr="00BB6754" w:rsidRDefault="0052212D" w:rsidP="003653CE">
      <w:pPr>
        <w:shd w:val="clear" w:color="auto" w:fill="0070C0"/>
        <w:ind w:left="-142" w:right="-93"/>
        <w:jc w:val="center"/>
        <w:rPr>
          <w:rFonts w:ascii="Noto Sans" w:eastAsia="Montserrat" w:hAnsi="Noto Sans" w:cs="Noto Sans"/>
          <w:b/>
          <w:color w:val="FFFFFF"/>
          <w:sz w:val="18"/>
          <w:szCs w:val="18"/>
        </w:rPr>
      </w:pPr>
      <w:r w:rsidRPr="00BB6754">
        <w:rPr>
          <w:rFonts w:ascii="Noto Sans" w:eastAsia="Montserrat" w:hAnsi="Noto Sans" w:cs="Noto Sans"/>
          <w:b/>
          <w:color w:val="FFFFFF"/>
          <w:sz w:val="18"/>
          <w:szCs w:val="18"/>
        </w:rPr>
        <w:t>FORMATO D</w:t>
      </w:r>
      <w:r w:rsidRPr="00BB6754">
        <w:rPr>
          <w:rFonts w:ascii="Noto Sans" w:eastAsia="Montserrat" w:hAnsi="Noto Sans" w:cs="Noto Sans"/>
          <w:b/>
          <w:color w:val="FFFFFF"/>
          <w:sz w:val="18"/>
          <w:szCs w:val="18"/>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985DBDF" w14:textId="77777777" w:rsidR="0052212D" w:rsidRPr="00BB6754"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p>
    <w:p w14:paraId="6F50AF35" w14:textId="7D4A5F29" w:rsidR="0052212D" w:rsidRPr="00BB6754"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r w:rsidRPr="00BB6754">
        <w:rPr>
          <w:rFonts w:ascii="Noto Sans" w:eastAsia="Montserrat" w:hAnsi="Noto Sans" w:cs="Noto Sans"/>
          <w:color w:val="000000"/>
          <w:sz w:val="18"/>
          <w:szCs w:val="18"/>
        </w:rPr>
        <w:t>Estado de México, a _</w:t>
      </w:r>
      <w:r w:rsidRPr="00BB6754">
        <w:rPr>
          <w:rFonts w:ascii="Noto Sans" w:eastAsia="Montserrat" w:hAnsi="Noto Sans" w:cs="Noto Sans"/>
          <w:color w:val="0070C0"/>
          <w:sz w:val="18"/>
          <w:szCs w:val="18"/>
        </w:rPr>
        <w:t>1</w:t>
      </w:r>
      <w:r w:rsidRPr="00BB6754">
        <w:rPr>
          <w:rFonts w:ascii="Noto Sans" w:eastAsia="Montserrat" w:hAnsi="Noto Sans" w:cs="Noto Sans"/>
          <w:color w:val="000000"/>
          <w:sz w:val="18"/>
          <w:szCs w:val="18"/>
        </w:rPr>
        <w:t>_ de 202</w:t>
      </w:r>
      <w:r w:rsidR="0035791D" w:rsidRPr="00BB6754">
        <w:rPr>
          <w:rFonts w:ascii="Noto Sans" w:eastAsia="Montserrat" w:hAnsi="Noto Sans" w:cs="Noto Sans"/>
          <w:color w:val="000000"/>
          <w:sz w:val="18"/>
          <w:szCs w:val="18"/>
        </w:rPr>
        <w:t>5</w:t>
      </w:r>
    </w:p>
    <w:p w14:paraId="055E831D" w14:textId="77777777" w:rsidR="0052212D" w:rsidRPr="00BB6754" w:rsidRDefault="0052212D" w:rsidP="003653CE">
      <w:pPr>
        <w:pBdr>
          <w:top w:val="nil"/>
          <w:left w:val="nil"/>
          <w:bottom w:val="nil"/>
          <w:right w:val="nil"/>
          <w:between w:val="nil"/>
        </w:pBdr>
        <w:tabs>
          <w:tab w:val="left" w:pos="900"/>
        </w:tabs>
        <w:ind w:left="-142" w:right="-93"/>
        <w:jc w:val="both"/>
        <w:rPr>
          <w:rFonts w:ascii="Noto Sans" w:eastAsia="Montserrat" w:hAnsi="Noto Sans" w:cs="Noto Sans"/>
          <w:b/>
          <w:color w:val="000000"/>
          <w:sz w:val="18"/>
          <w:szCs w:val="18"/>
        </w:rPr>
      </w:pPr>
    </w:p>
    <w:p w14:paraId="15D89095" w14:textId="77777777" w:rsidR="0052212D" w:rsidRPr="00BB6754"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COLEGIO NACIONAL DE EDUCACIÓN PROFESIONAL TÉCNICA</w:t>
      </w:r>
    </w:p>
    <w:p w14:paraId="302F5B94" w14:textId="77777777" w:rsidR="0052212D" w:rsidRPr="00BB6754" w:rsidRDefault="0052212D" w:rsidP="003653CE">
      <w:pPr>
        <w:ind w:left="-142" w:right="-93"/>
        <w:jc w:val="both"/>
        <w:rPr>
          <w:rFonts w:ascii="Noto Sans" w:eastAsia="Montserrat" w:hAnsi="Noto Sans" w:cs="Noto Sans"/>
          <w:sz w:val="18"/>
          <w:szCs w:val="18"/>
        </w:rPr>
      </w:pPr>
      <w:r w:rsidRPr="00BB6754">
        <w:rPr>
          <w:rFonts w:ascii="Noto Sans" w:eastAsia="Montserrat" w:hAnsi="Noto Sans" w:cs="Noto Sans"/>
          <w:sz w:val="18"/>
          <w:szCs w:val="18"/>
        </w:rPr>
        <w:t>P r e s e n t e</w:t>
      </w:r>
    </w:p>
    <w:p w14:paraId="72B6E57B" w14:textId="77777777" w:rsidR="0035791D" w:rsidRPr="00BB6754" w:rsidRDefault="0035791D" w:rsidP="003653CE">
      <w:pPr>
        <w:ind w:left="-142" w:right="-93"/>
        <w:jc w:val="both"/>
        <w:rPr>
          <w:rFonts w:ascii="Noto Sans" w:eastAsia="Montserrat" w:hAnsi="Noto Sans" w:cs="Noto Sans"/>
          <w:sz w:val="18"/>
          <w:szCs w:val="18"/>
        </w:rPr>
      </w:pPr>
    </w:p>
    <w:p w14:paraId="23D90021" w14:textId="4F5607B9" w:rsidR="0052212D" w:rsidRPr="00BB6754" w:rsidRDefault="0052212D" w:rsidP="003653CE">
      <w:pPr>
        <w:ind w:left="-142" w:right="-93"/>
        <w:jc w:val="both"/>
        <w:rPr>
          <w:rFonts w:ascii="Noto Sans" w:eastAsia="Montserrat" w:hAnsi="Noto Sans" w:cs="Noto Sans"/>
          <w:sz w:val="18"/>
          <w:szCs w:val="18"/>
        </w:rPr>
      </w:pPr>
      <w:r w:rsidRPr="00BB6754">
        <w:rPr>
          <w:rFonts w:ascii="Noto Sans" w:eastAsia="Montserrat" w:hAnsi="Noto Sans" w:cs="Noto Sans"/>
          <w:sz w:val="18"/>
          <w:szCs w:val="18"/>
        </w:rPr>
        <w:t xml:space="preserve">De conformidad con lo establecido en la </w:t>
      </w:r>
      <w:r w:rsidRPr="00BB6754">
        <w:rPr>
          <w:rFonts w:ascii="Noto Sans" w:hAnsi="Noto Sans" w:cs="Noto Sans"/>
          <w:sz w:val="18"/>
          <w:szCs w:val="18"/>
        </w:rPr>
        <w:t xml:space="preserve">Convocatoria de Invitación a </w:t>
      </w:r>
      <w:r w:rsidRPr="00BB6754">
        <w:rPr>
          <w:rFonts w:ascii="Noto Sans" w:hAnsi="Noto Sans" w:cs="Noto Sans"/>
          <w:bCs/>
          <w:sz w:val="18"/>
          <w:szCs w:val="18"/>
        </w:rPr>
        <w:t>Cuando Menos Tres Personas de Carácter Nacional Electrónica</w:t>
      </w:r>
      <w:r w:rsidRPr="00BB6754">
        <w:rPr>
          <w:rFonts w:ascii="Noto Sans" w:hAnsi="Noto Sans" w:cs="Noto Sans"/>
          <w:sz w:val="18"/>
          <w:szCs w:val="18"/>
        </w:rPr>
        <w:t xml:space="preserve"> No. </w:t>
      </w:r>
      <w:r w:rsidR="001D75BF" w:rsidRPr="00BB6754">
        <w:rPr>
          <w:rFonts w:ascii="Noto Sans" w:hAnsi="Noto Sans" w:cs="Noto Sans"/>
          <w:sz w:val="18"/>
          <w:szCs w:val="18"/>
        </w:rPr>
        <w:t>IA-11-L5X-011L5X001-N-</w:t>
      </w:r>
      <w:r w:rsidR="009665BA">
        <w:rPr>
          <w:rFonts w:ascii="Noto Sans" w:hAnsi="Noto Sans" w:cs="Noto Sans"/>
          <w:sz w:val="18"/>
          <w:szCs w:val="18"/>
        </w:rPr>
        <w:t>2</w:t>
      </w:r>
      <w:r w:rsidR="00E859CF">
        <w:rPr>
          <w:rFonts w:ascii="Noto Sans" w:hAnsi="Noto Sans" w:cs="Noto Sans"/>
          <w:sz w:val="18"/>
          <w:szCs w:val="18"/>
        </w:rPr>
        <w:t>3</w:t>
      </w:r>
      <w:r w:rsidR="001D75BF" w:rsidRPr="00BB6754">
        <w:rPr>
          <w:rFonts w:ascii="Noto Sans" w:hAnsi="Noto Sans" w:cs="Noto Sans"/>
          <w:sz w:val="18"/>
          <w:szCs w:val="18"/>
        </w:rPr>
        <w:t>-2025</w:t>
      </w:r>
      <w:r w:rsidRPr="00BB6754">
        <w:rPr>
          <w:rFonts w:ascii="Noto Sans" w:hAnsi="Noto Sans" w:cs="Noto Sans"/>
          <w:sz w:val="18"/>
          <w:szCs w:val="18"/>
        </w:rPr>
        <w:t>,</w:t>
      </w:r>
      <w:r w:rsidRPr="00BB6754">
        <w:rPr>
          <w:rFonts w:ascii="Noto Sans" w:eastAsia="Montserrat" w:hAnsi="Noto Sans" w:cs="Noto Sans"/>
          <w:sz w:val="18"/>
          <w:szCs w:val="18"/>
        </w:rPr>
        <w:t xml:space="preserve"> manifiesto bajo protesta de decir verdad que:</w:t>
      </w:r>
    </w:p>
    <w:p w14:paraId="3F5B59D9" w14:textId="77777777" w:rsidR="00305683" w:rsidRPr="00BB6754" w:rsidRDefault="00305683" w:rsidP="003653CE">
      <w:pPr>
        <w:ind w:left="-142" w:right="-93"/>
        <w:jc w:val="both"/>
        <w:rPr>
          <w:rFonts w:ascii="Noto Sans" w:eastAsia="Montserrat" w:hAnsi="Noto Sans" w:cs="Noto Sans"/>
          <w:sz w:val="18"/>
          <w:szCs w:val="18"/>
        </w:rPr>
      </w:pPr>
    </w:p>
    <w:p w14:paraId="56E6B0C7" w14:textId="77777777" w:rsidR="0052212D" w:rsidRPr="00BB6754" w:rsidRDefault="0052212D" w:rsidP="003653CE">
      <w:pPr>
        <w:ind w:left="-142" w:right="-93"/>
        <w:jc w:val="both"/>
        <w:rPr>
          <w:rFonts w:ascii="Noto Sans" w:eastAsia="Montserrat" w:hAnsi="Noto Sans" w:cs="Noto Sans"/>
          <w:sz w:val="18"/>
          <w:szCs w:val="18"/>
        </w:rPr>
      </w:pPr>
      <w:r w:rsidRPr="00BB6754">
        <w:rPr>
          <w:rFonts w:ascii="Noto Sans" w:eastAsia="Montserrat" w:hAnsi="Noto Sans" w:cs="Noto Sans"/>
          <w:sz w:val="18"/>
          <w:szCs w:val="18"/>
        </w:rPr>
        <w:t>De conformidad con lo dispuesto por el artículo 34 del Reglamento de la Ley de Adquisiciones, Arrendamientos y Servicios del Sector Público, mi representada está constituida conforme a las leyes mexicanas, con Registro Federal de Contribuyentes _____</w:t>
      </w:r>
      <w:r w:rsidRPr="00BB6754">
        <w:rPr>
          <w:rFonts w:ascii="Noto Sans" w:eastAsia="Montserrat" w:hAnsi="Noto Sans" w:cs="Noto Sans"/>
          <w:color w:val="0070C0"/>
          <w:sz w:val="18"/>
          <w:szCs w:val="18"/>
        </w:rPr>
        <w:t>2</w:t>
      </w:r>
      <w:r w:rsidRPr="00BB6754">
        <w:rPr>
          <w:rFonts w:ascii="Noto Sans" w:eastAsia="Montserrat" w:hAnsi="Noto Sans" w:cs="Noto Sans"/>
          <w:sz w:val="18"/>
          <w:szCs w:val="18"/>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BB6754">
        <w:rPr>
          <w:rFonts w:ascii="Noto Sans" w:eastAsia="Montserrat" w:hAnsi="Noto Sans" w:cs="Noto Sans"/>
          <w:color w:val="0070C0"/>
          <w:sz w:val="18"/>
          <w:szCs w:val="18"/>
        </w:rPr>
        <w:t>3</w:t>
      </w:r>
      <w:r w:rsidRPr="00BB6754">
        <w:rPr>
          <w:rFonts w:ascii="Noto Sans" w:eastAsia="Montserrat" w:hAnsi="Noto Sans" w:cs="Noto Sans"/>
          <w:sz w:val="18"/>
          <w:szCs w:val="18"/>
        </w:rPr>
        <w:t>_____(</w:t>
      </w:r>
      <w:r w:rsidRPr="00BB6754">
        <w:rPr>
          <w:rFonts w:ascii="Noto Sans" w:eastAsia="Montserrat" w:hAnsi="Noto Sans" w:cs="Noto Sans"/>
          <w:color w:val="000000"/>
          <w:sz w:val="18"/>
          <w:szCs w:val="18"/>
        </w:rPr>
        <w:t xml:space="preserve"> </w:t>
      </w:r>
      <w:r w:rsidRPr="00BB6754">
        <w:rPr>
          <w:rFonts w:ascii="Noto Sans" w:eastAsia="Montserrat" w:hAnsi="Noto Sans" w:cs="Noto Sans"/>
          <w:sz w:val="18"/>
          <w:szCs w:val="18"/>
        </w:rPr>
        <w:t>Señalar el número que resulte de la aplicación de la expresión: Tope Máximo Combinado = (Trabajadores) x10% + (Ventas anuales en millones de pesos) x 90%.), con base en lo cual se estratifica como una empresa ___</w:t>
      </w:r>
      <w:r w:rsidRPr="00BB6754">
        <w:rPr>
          <w:rFonts w:ascii="Noto Sans" w:eastAsia="Montserrat" w:hAnsi="Noto Sans" w:cs="Noto Sans"/>
          <w:color w:val="0070C0"/>
          <w:sz w:val="18"/>
          <w:szCs w:val="18"/>
        </w:rPr>
        <w:t>4</w:t>
      </w:r>
      <w:r w:rsidRPr="00BB6754">
        <w:rPr>
          <w:rFonts w:ascii="Noto Sans" w:eastAsia="Montserrat" w:hAnsi="Noto Sans" w:cs="Noto Sans"/>
          <w:sz w:val="18"/>
          <w:szCs w:val="18"/>
        </w:rPr>
        <w:t>______(Micro, Pequeña o Mediana).</w:t>
      </w:r>
    </w:p>
    <w:p w14:paraId="4D233DBC" w14:textId="77777777" w:rsidR="00305683" w:rsidRPr="00BB6754" w:rsidRDefault="00305683" w:rsidP="003653CE">
      <w:pPr>
        <w:ind w:left="-142" w:right="-93"/>
        <w:jc w:val="both"/>
        <w:rPr>
          <w:rFonts w:ascii="Noto Sans" w:eastAsia="Montserrat" w:hAnsi="Noto Sans" w:cs="Noto Sans"/>
          <w:sz w:val="18"/>
          <w:szCs w:val="18"/>
        </w:rPr>
      </w:pPr>
    </w:p>
    <w:p w14:paraId="6B18A45F" w14:textId="77777777" w:rsidR="0052212D" w:rsidRPr="00BB6754" w:rsidRDefault="0052212D" w:rsidP="003653CE">
      <w:pPr>
        <w:ind w:left="-142" w:right="-93"/>
        <w:jc w:val="both"/>
        <w:rPr>
          <w:rFonts w:ascii="Noto Sans" w:eastAsia="Montserrat" w:hAnsi="Noto Sans" w:cs="Noto Sans"/>
          <w:sz w:val="18"/>
          <w:szCs w:val="18"/>
        </w:rPr>
      </w:pPr>
      <w:r w:rsidRPr="00BB6754">
        <w:rPr>
          <w:rFonts w:ascii="Noto Sans" w:eastAsia="Montserrat" w:hAnsi="Noto Sans" w:cs="Noto Sans"/>
          <w:sz w:val="18"/>
          <w:szCs w:val="18"/>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E705123" w14:textId="77777777" w:rsidR="00BE7CDB" w:rsidRPr="00BB6754" w:rsidRDefault="00BE7CDB" w:rsidP="003653CE">
      <w:pPr>
        <w:ind w:left="-142" w:right="-93"/>
        <w:jc w:val="both"/>
        <w:rPr>
          <w:rFonts w:ascii="Noto Sans" w:eastAsia="Montserrat" w:hAnsi="Noto Sans" w:cs="Noto Sans"/>
          <w:sz w:val="18"/>
          <w:szCs w:val="18"/>
        </w:rPr>
      </w:pPr>
    </w:p>
    <w:p w14:paraId="2B66C7CD" w14:textId="77777777" w:rsidR="0052212D" w:rsidRPr="00BB6754" w:rsidRDefault="0052212D" w:rsidP="003653CE">
      <w:pPr>
        <w:ind w:left="-142" w:right="-93"/>
        <w:jc w:val="center"/>
        <w:rPr>
          <w:rFonts w:ascii="Noto Sans" w:eastAsia="Montserrat" w:hAnsi="Noto Sans" w:cs="Noto Sans"/>
          <w:sz w:val="18"/>
          <w:szCs w:val="18"/>
        </w:rPr>
      </w:pPr>
      <w:r w:rsidRPr="00BB6754">
        <w:rPr>
          <w:rFonts w:ascii="Noto Sans" w:eastAsia="Montserrat" w:hAnsi="Noto Sans" w:cs="Noto Sans"/>
          <w:sz w:val="18"/>
          <w:szCs w:val="18"/>
        </w:rPr>
        <w:t>Atentamente</w:t>
      </w:r>
    </w:p>
    <w:p w14:paraId="210BBD8B" w14:textId="77777777" w:rsidR="0052212D" w:rsidRPr="00BB6754" w:rsidRDefault="0052212D" w:rsidP="003653CE">
      <w:pPr>
        <w:ind w:left="-142" w:right="-93"/>
        <w:jc w:val="center"/>
        <w:rPr>
          <w:rFonts w:ascii="Noto Sans" w:eastAsia="Montserrat" w:hAnsi="Noto Sans" w:cs="Noto Sans"/>
          <w:sz w:val="18"/>
          <w:szCs w:val="18"/>
        </w:rPr>
      </w:pPr>
      <w:r w:rsidRPr="00BB6754">
        <w:rPr>
          <w:rFonts w:ascii="Noto Sans" w:eastAsia="Montserrat" w:hAnsi="Noto Sans" w:cs="Noto Sans"/>
          <w:sz w:val="18"/>
          <w:szCs w:val="18"/>
        </w:rPr>
        <w:t>(Nombre y firma del licitante)</w:t>
      </w:r>
    </w:p>
    <w:p w14:paraId="5A734E91" w14:textId="77777777" w:rsidR="0052212D" w:rsidRPr="00BB6754" w:rsidRDefault="0052212D" w:rsidP="003653CE">
      <w:pPr>
        <w:ind w:left="-142" w:right="-93"/>
        <w:jc w:val="center"/>
        <w:rPr>
          <w:rFonts w:ascii="Noto Sans" w:eastAsia="Montserrat" w:hAnsi="Noto Sans" w:cs="Noto Sans"/>
          <w:sz w:val="18"/>
          <w:szCs w:val="18"/>
        </w:rPr>
      </w:pPr>
    </w:p>
    <w:p w14:paraId="1499FF0C" w14:textId="77777777" w:rsidR="0052212D" w:rsidRPr="00BB6754" w:rsidRDefault="0052212D" w:rsidP="003653CE">
      <w:pPr>
        <w:ind w:left="-142" w:right="-93"/>
        <w:jc w:val="center"/>
        <w:rPr>
          <w:rFonts w:ascii="Noto Sans" w:eastAsia="Montserrat" w:hAnsi="Noto Sans" w:cs="Noto Sans"/>
          <w:sz w:val="18"/>
          <w:szCs w:val="18"/>
        </w:rPr>
      </w:pPr>
      <w:r w:rsidRPr="00BB6754">
        <w:rPr>
          <w:rFonts w:ascii="Noto Sans" w:eastAsia="Montserrat" w:hAnsi="Noto Sans" w:cs="Noto Sans"/>
          <w:sz w:val="18"/>
          <w:szCs w:val="18"/>
        </w:rPr>
        <w:t>___________________________________</w:t>
      </w:r>
      <w:r w:rsidRPr="00BB6754">
        <w:rPr>
          <w:rFonts w:ascii="Noto Sans" w:eastAsia="Montserrat" w:hAnsi="Noto Sans" w:cs="Noto Sans"/>
          <w:color w:val="0070C0"/>
          <w:sz w:val="18"/>
          <w:szCs w:val="18"/>
        </w:rPr>
        <w:t>5</w:t>
      </w:r>
      <w:r w:rsidRPr="00BB6754">
        <w:rPr>
          <w:rFonts w:ascii="Noto Sans" w:eastAsia="Montserrat" w:hAnsi="Noto Sans" w:cs="Noto Sans"/>
          <w:sz w:val="18"/>
          <w:szCs w:val="18"/>
        </w:rPr>
        <w:t>___________________________________</w:t>
      </w:r>
    </w:p>
    <w:p w14:paraId="72DA3830" w14:textId="77777777" w:rsidR="0052212D" w:rsidRPr="00BB6754" w:rsidRDefault="0052212D" w:rsidP="003653CE">
      <w:pPr>
        <w:ind w:left="-142" w:right="-93"/>
        <w:jc w:val="center"/>
        <w:rPr>
          <w:rFonts w:ascii="Noto Sans" w:eastAsia="Montserrat" w:hAnsi="Noto Sans" w:cs="Noto Sans"/>
          <w:sz w:val="18"/>
          <w:szCs w:val="18"/>
        </w:rPr>
      </w:pPr>
      <w:r w:rsidRPr="00BB6754">
        <w:rPr>
          <w:rFonts w:ascii="Noto Sans" w:eastAsia="Montserrat" w:hAnsi="Noto Sans" w:cs="Noto Sans"/>
          <w:sz w:val="18"/>
          <w:szCs w:val="18"/>
        </w:rPr>
        <w:t>(en su caso, nombre completo del representante legal del licitante)</w:t>
      </w:r>
    </w:p>
    <w:p w14:paraId="38AA788F" w14:textId="77777777" w:rsidR="0052212D" w:rsidRPr="00BB6754" w:rsidRDefault="0052212D" w:rsidP="003653CE">
      <w:pPr>
        <w:ind w:left="-142" w:right="-93"/>
        <w:jc w:val="center"/>
        <w:rPr>
          <w:rFonts w:ascii="Noto Sans" w:hAnsi="Noto Sans" w:cs="Noto Sans"/>
          <w:sz w:val="18"/>
          <w:szCs w:val="18"/>
        </w:rPr>
      </w:pPr>
    </w:p>
    <w:p w14:paraId="7EDFC7CF" w14:textId="77777777" w:rsidR="0052212D" w:rsidRPr="00BB6754" w:rsidRDefault="0052212D" w:rsidP="003653CE">
      <w:pPr>
        <w:ind w:left="-142" w:right="-93"/>
        <w:jc w:val="center"/>
        <w:rPr>
          <w:rFonts w:ascii="Noto Sans" w:hAnsi="Noto Sans" w:cs="Noto Sans"/>
          <w:sz w:val="18"/>
          <w:szCs w:val="18"/>
        </w:rPr>
      </w:pPr>
    </w:p>
    <w:p w14:paraId="4D85079D" w14:textId="77777777" w:rsidR="0052212D" w:rsidRPr="00BB6754" w:rsidRDefault="0052212D" w:rsidP="003653CE">
      <w:pPr>
        <w:tabs>
          <w:tab w:val="left" w:pos="900"/>
        </w:tabs>
        <w:ind w:left="-142" w:right="-93"/>
        <w:contextualSpacing/>
        <w:jc w:val="both"/>
        <w:rPr>
          <w:rFonts w:ascii="Noto Sans" w:hAnsi="Noto Sans" w:cs="Noto Sans"/>
          <w:b/>
          <w:color w:val="0070C0"/>
          <w:sz w:val="18"/>
          <w:szCs w:val="18"/>
        </w:rPr>
      </w:pPr>
      <w:r w:rsidRPr="00BB6754">
        <w:rPr>
          <w:rFonts w:ascii="Noto Sans" w:hAnsi="Noto Sans" w:cs="Noto Sans"/>
          <w:b/>
          <w:color w:val="0070C0"/>
          <w:sz w:val="18"/>
          <w:szCs w:val="18"/>
        </w:rPr>
        <w:t>INSTRUCCIONES PARA EL LLENADO DEL FORMATO:</w:t>
      </w:r>
    </w:p>
    <w:p w14:paraId="0381E968"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 Se deberá de escribir la fecha en la que se elabore su cotización o en su defecto la fecha de apertura de ofertas.</w:t>
      </w:r>
    </w:p>
    <w:p w14:paraId="29E3E651"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 Se deberá de escribir el Registro Federal del Contribuyente del licitante participante.</w:t>
      </w:r>
    </w:p>
    <w:p w14:paraId="2707795C"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3.- Se deberá de anotar el valor resultante de la operación aritmética que se describe.</w:t>
      </w:r>
    </w:p>
    <w:p w14:paraId="64C78048"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4.- en base al resultado anterior se deberá de clasificar a la empresa participante de conformidad a la estratificación de las micro, pequeñas y medianas empresas, publicado en el Diario Oficial de la Federación el 30 de junio de 2009.</w:t>
      </w:r>
    </w:p>
    <w:p w14:paraId="0C4F1931" w14:textId="7A84E0C4" w:rsidR="0028273E" w:rsidRPr="00BB6754" w:rsidRDefault="0052212D" w:rsidP="006F64CF">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5.- Se deberá de firmar y anotar el nombre completo del representante legal del licitante participante.</w:t>
      </w:r>
    </w:p>
    <w:p w14:paraId="5E5D5C51" w14:textId="77777777" w:rsidR="0052212D" w:rsidRPr="00BB6754" w:rsidRDefault="0052212D" w:rsidP="003653CE">
      <w:pPr>
        <w:shd w:val="clear" w:color="auto" w:fill="0070C0"/>
        <w:ind w:left="-142" w:right="-93"/>
        <w:jc w:val="center"/>
        <w:rPr>
          <w:rFonts w:ascii="Noto Sans" w:eastAsia="Montserrat" w:hAnsi="Noto Sans" w:cs="Noto Sans"/>
          <w:b/>
          <w:color w:val="FFFFFF"/>
          <w:sz w:val="18"/>
          <w:szCs w:val="18"/>
        </w:rPr>
      </w:pPr>
      <w:r w:rsidRPr="00BB6754">
        <w:rPr>
          <w:rFonts w:ascii="Noto Sans" w:eastAsia="Montserrat" w:hAnsi="Noto Sans" w:cs="Noto Sans"/>
          <w:b/>
          <w:color w:val="FFFFFF"/>
          <w:sz w:val="18"/>
          <w:szCs w:val="18"/>
        </w:rPr>
        <w:t>FORMATO E</w:t>
      </w:r>
    </w:p>
    <w:p w14:paraId="3EAB7CF9" w14:textId="77777777" w:rsidR="0052212D" w:rsidRPr="00BB6754" w:rsidRDefault="0052212D" w:rsidP="003653CE">
      <w:pPr>
        <w:shd w:val="clear" w:color="auto" w:fill="0070C0"/>
        <w:ind w:left="-142" w:right="-93"/>
        <w:jc w:val="center"/>
        <w:rPr>
          <w:rFonts w:ascii="Noto Sans" w:eastAsia="Montserrat" w:hAnsi="Noto Sans" w:cs="Noto Sans"/>
          <w:b/>
          <w:color w:val="FFFFFF"/>
          <w:sz w:val="18"/>
          <w:szCs w:val="18"/>
        </w:rPr>
      </w:pPr>
      <w:r w:rsidRPr="00BB6754">
        <w:rPr>
          <w:rFonts w:ascii="Noto Sans" w:eastAsia="Montserrat" w:hAnsi="Noto Sans" w:cs="Noto Sans"/>
          <w:b/>
          <w:color w:val="FFFFFF"/>
          <w:sz w:val="18"/>
          <w:szCs w:val="18"/>
        </w:rPr>
        <w:t>ENCUESTA DE TRANSPARENCIA DEL PROCEDIMIENTO</w:t>
      </w:r>
    </w:p>
    <w:p w14:paraId="53E6255D" w14:textId="77777777" w:rsidR="0052212D" w:rsidRPr="00BB6754" w:rsidRDefault="0052212D" w:rsidP="003653CE">
      <w:pPr>
        <w:shd w:val="clear" w:color="auto" w:fill="0070C0"/>
        <w:ind w:left="-142" w:right="-93"/>
        <w:jc w:val="center"/>
        <w:rPr>
          <w:rFonts w:ascii="Noto Sans" w:eastAsia="Montserrat" w:hAnsi="Noto Sans" w:cs="Noto Sans"/>
          <w:b/>
          <w:color w:val="FFFFFF"/>
          <w:sz w:val="18"/>
          <w:szCs w:val="18"/>
        </w:rPr>
      </w:pPr>
      <w:r w:rsidRPr="00BB6754">
        <w:rPr>
          <w:rFonts w:ascii="Noto Sans" w:eastAsia="Montserrat" w:hAnsi="Noto Sans" w:cs="Noto Sans"/>
          <w:b/>
          <w:color w:val="FFFFFF"/>
          <w:sz w:val="18"/>
          <w:szCs w:val="18"/>
        </w:rPr>
        <w:t>ESTE DOCUMENTO DEBERÁ SER ENTREGADO EL DÍA DE LA JUNTA PÚBLICA DE NOTIFICACIÓN DE FALLO, O PODRÁ SER ENVIADO POSTERIOR A LA NOTIFICACIÓN DE FALLO AL CORREO ELECTRÓNICO vmoreno@conalep.edu.mx</w:t>
      </w:r>
    </w:p>
    <w:p w14:paraId="3F343082" w14:textId="77777777" w:rsidR="0052212D" w:rsidRPr="00BB6754" w:rsidRDefault="0052212D" w:rsidP="003653CE">
      <w:pPr>
        <w:tabs>
          <w:tab w:val="left" w:pos="900"/>
        </w:tabs>
        <w:ind w:left="-142" w:right="-93"/>
        <w:jc w:val="both"/>
        <w:rPr>
          <w:rFonts w:ascii="Noto Sans" w:eastAsia="Montserrat" w:hAnsi="Noto Sans" w:cs="Noto Sans"/>
          <w:sz w:val="18"/>
          <w:szCs w:val="18"/>
        </w:rPr>
      </w:pPr>
      <w:r w:rsidRPr="00BB6754">
        <w:rPr>
          <w:rFonts w:ascii="Noto Sans" w:eastAsia="Montserrat" w:hAnsi="Noto Sans" w:cs="Noto Sans"/>
          <w:color w:val="FFFFFF"/>
          <w:sz w:val="18"/>
          <w:szCs w:val="18"/>
        </w:rPr>
        <w:t>(EL PRESENTE FORMATO NO FORMA PARTE DE LA PROPUESTA TÉCNICA)</w:t>
      </w:r>
    </w:p>
    <w:p w14:paraId="5035CF41" w14:textId="1FE741A4" w:rsidR="0052212D" w:rsidRPr="00BB6754" w:rsidRDefault="0052212D" w:rsidP="003653CE">
      <w:pPr>
        <w:ind w:left="-142" w:right="-93"/>
        <w:jc w:val="both"/>
        <w:rPr>
          <w:rFonts w:ascii="Noto Sans" w:eastAsia="Montserrat" w:hAnsi="Noto Sans" w:cs="Noto Sans"/>
          <w:color w:val="000000"/>
          <w:sz w:val="18"/>
          <w:szCs w:val="18"/>
        </w:rPr>
      </w:pPr>
      <w:r w:rsidRPr="00BB6754">
        <w:rPr>
          <w:rFonts w:ascii="Noto Sans" w:eastAsia="Montserrat" w:hAnsi="Noto Sans" w:cs="Noto Sans"/>
          <w:color w:val="000000"/>
          <w:sz w:val="18"/>
          <w:szCs w:val="18"/>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w:t>
      </w:r>
      <w:r w:rsidR="002E28CC" w:rsidRPr="00BB6754">
        <w:rPr>
          <w:rFonts w:ascii="Noto Sans" w:hAnsi="Noto Sans" w:cs="Noto Sans"/>
          <w:sz w:val="18"/>
          <w:szCs w:val="18"/>
        </w:rPr>
        <w:t>prestador de servicios</w:t>
      </w:r>
      <w:r w:rsidRPr="00BB6754">
        <w:rPr>
          <w:rFonts w:ascii="Noto Sans" w:eastAsia="Montserrat" w:hAnsi="Noto Sans" w:cs="Noto Sans"/>
          <w:color w:val="000000"/>
          <w:sz w:val="18"/>
          <w:szCs w:val="18"/>
        </w:rPr>
        <w:t xml:space="preserve"> está participando. </w:t>
      </w:r>
    </w:p>
    <w:p w14:paraId="3B5CDD43" w14:textId="08C11AE5" w:rsidR="0052212D" w:rsidRPr="00BB6754"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r w:rsidRPr="00BB6754">
        <w:rPr>
          <w:rFonts w:ascii="Noto Sans" w:eastAsia="Montserrat" w:hAnsi="Noto Sans" w:cs="Noto Sans"/>
          <w:color w:val="000000"/>
          <w:sz w:val="18"/>
          <w:szCs w:val="18"/>
        </w:rPr>
        <w:t>Estado de México, a __</w:t>
      </w:r>
      <w:r w:rsidRPr="00BB6754">
        <w:rPr>
          <w:rFonts w:ascii="Noto Sans" w:eastAsia="Montserrat" w:hAnsi="Noto Sans" w:cs="Noto Sans"/>
          <w:color w:val="0070C0"/>
          <w:sz w:val="18"/>
          <w:szCs w:val="18"/>
        </w:rPr>
        <w:t>1</w:t>
      </w:r>
      <w:r w:rsidRPr="00BB6754">
        <w:rPr>
          <w:rFonts w:ascii="Noto Sans" w:eastAsia="Montserrat" w:hAnsi="Noto Sans" w:cs="Noto Sans"/>
          <w:color w:val="000000"/>
          <w:sz w:val="18"/>
          <w:szCs w:val="18"/>
        </w:rPr>
        <w:t>____ de 202</w:t>
      </w:r>
      <w:r w:rsidR="003F455B" w:rsidRPr="00BB6754">
        <w:rPr>
          <w:rFonts w:ascii="Noto Sans" w:eastAsia="Montserrat" w:hAnsi="Noto Sans" w:cs="Noto Sans"/>
          <w:color w:val="000000"/>
          <w:sz w:val="18"/>
          <w:szCs w:val="18"/>
        </w:rPr>
        <w:t>5</w:t>
      </w:r>
    </w:p>
    <w:p w14:paraId="74A11559" w14:textId="77777777" w:rsidR="0052212D" w:rsidRPr="00BB6754"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62BCF882" w14:textId="77777777" w:rsidR="0052212D" w:rsidRPr="00BB6754"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COLEGIO NACIONAL DE EDUCACIÓN PROFESIONAL TÉCNICA</w:t>
      </w:r>
    </w:p>
    <w:p w14:paraId="069672C4" w14:textId="77777777" w:rsidR="0052212D" w:rsidRPr="00BB6754" w:rsidRDefault="0052212D" w:rsidP="003653CE">
      <w:pPr>
        <w:ind w:left="-142" w:right="-93"/>
        <w:jc w:val="both"/>
        <w:rPr>
          <w:rFonts w:ascii="Noto Sans" w:eastAsia="Montserrat" w:hAnsi="Noto Sans" w:cs="Noto Sans"/>
          <w:sz w:val="18"/>
          <w:szCs w:val="18"/>
        </w:rPr>
      </w:pPr>
      <w:r w:rsidRPr="00BB6754">
        <w:rPr>
          <w:rFonts w:ascii="Noto Sans" w:eastAsia="Montserrat" w:hAnsi="Noto Sans" w:cs="Noto Sans"/>
          <w:sz w:val="18"/>
          <w:szCs w:val="18"/>
        </w:rPr>
        <w:t>P r e s e n t e</w:t>
      </w:r>
    </w:p>
    <w:p w14:paraId="54BD6D05"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52212D" w:rsidRPr="00BB6754" w14:paraId="27FD7458" w14:textId="77777777" w:rsidTr="00F23D2F">
        <w:trPr>
          <w:jc w:val="center"/>
        </w:trPr>
        <w:tc>
          <w:tcPr>
            <w:tcW w:w="10330" w:type="dxa"/>
            <w:gridSpan w:val="5"/>
          </w:tcPr>
          <w:p w14:paraId="020C2BEA" w14:textId="77777777" w:rsidR="0052212D" w:rsidRPr="00BB6754"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Datos Generales:</w:t>
            </w:r>
          </w:p>
        </w:tc>
      </w:tr>
      <w:tr w:rsidR="0052212D" w:rsidRPr="00BB6754" w14:paraId="5FA15DA2" w14:textId="77777777" w:rsidTr="00F23D2F">
        <w:trPr>
          <w:jc w:val="center"/>
        </w:trPr>
        <w:tc>
          <w:tcPr>
            <w:tcW w:w="10330" w:type="dxa"/>
            <w:gridSpan w:val="5"/>
          </w:tcPr>
          <w:p w14:paraId="4165209F"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BB6754" w14:paraId="1887B164" w14:textId="77777777" w:rsidTr="00F23D2F">
        <w:trPr>
          <w:jc w:val="center"/>
        </w:trPr>
        <w:tc>
          <w:tcPr>
            <w:tcW w:w="10330" w:type="dxa"/>
            <w:gridSpan w:val="5"/>
          </w:tcPr>
          <w:p w14:paraId="4C9202F1" w14:textId="77777777" w:rsidR="0052212D" w:rsidRPr="00BB6754"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BB6754">
              <w:rPr>
                <w:rFonts w:ascii="Noto Sans" w:eastAsia="Montserrat" w:hAnsi="Noto Sans" w:cs="Noto Sans"/>
                <w:color w:val="000000"/>
                <w:sz w:val="18"/>
                <w:szCs w:val="18"/>
              </w:rPr>
              <w:t>Nombre o Razón Social del Licitante:</w:t>
            </w:r>
          </w:p>
        </w:tc>
      </w:tr>
      <w:tr w:rsidR="0052212D" w:rsidRPr="00BB6754" w14:paraId="13F1A864" w14:textId="77777777" w:rsidTr="00F23D2F">
        <w:trPr>
          <w:trHeight w:val="554"/>
          <w:jc w:val="center"/>
        </w:trPr>
        <w:tc>
          <w:tcPr>
            <w:tcW w:w="10330" w:type="dxa"/>
            <w:gridSpan w:val="5"/>
            <w:tcBorders>
              <w:bottom w:val="single" w:sz="4" w:space="0" w:color="000000"/>
            </w:tcBorders>
          </w:tcPr>
          <w:p w14:paraId="28AD1B00"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r w:rsidRPr="00BB6754">
              <w:rPr>
                <w:rFonts w:ascii="Noto Sans" w:eastAsia="Montserrat" w:hAnsi="Noto Sans" w:cs="Noto Sans"/>
                <w:color w:val="000000"/>
                <w:sz w:val="18"/>
                <w:szCs w:val="18"/>
              </w:rPr>
              <w:t xml:space="preserve">                                                                                   </w:t>
            </w:r>
            <w:r w:rsidRPr="00BB6754">
              <w:rPr>
                <w:rFonts w:ascii="Noto Sans" w:eastAsia="Montserrat" w:hAnsi="Noto Sans" w:cs="Noto Sans"/>
                <w:color w:val="0070C0"/>
                <w:sz w:val="18"/>
                <w:szCs w:val="18"/>
              </w:rPr>
              <w:t>2</w:t>
            </w:r>
          </w:p>
        </w:tc>
      </w:tr>
      <w:tr w:rsidR="0052212D" w:rsidRPr="00BB6754" w14:paraId="7DFB5D56" w14:textId="77777777" w:rsidTr="00F23D2F">
        <w:trPr>
          <w:jc w:val="center"/>
        </w:trPr>
        <w:tc>
          <w:tcPr>
            <w:tcW w:w="10330" w:type="dxa"/>
            <w:gridSpan w:val="5"/>
          </w:tcPr>
          <w:p w14:paraId="38D5D28E"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BB6754" w14:paraId="72D55659" w14:textId="77777777" w:rsidTr="00F23D2F">
        <w:trPr>
          <w:jc w:val="center"/>
        </w:trPr>
        <w:tc>
          <w:tcPr>
            <w:tcW w:w="10330" w:type="dxa"/>
            <w:gridSpan w:val="5"/>
          </w:tcPr>
          <w:p w14:paraId="2F389E96" w14:textId="77777777" w:rsidR="0052212D" w:rsidRPr="00BB6754"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BB6754">
              <w:rPr>
                <w:rFonts w:ascii="Noto Sans" w:eastAsia="Montserrat" w:hAnsi="Noto Sans" w:cs="Noto Sans"/>
                <w:color w:val="000000"/>
                <w:sz w:val="18"/>
                <w:szCs w:val="18"/>
              </w:rPr>
              <w:t xml:space="preserve">Tipo de procedimiento: </w:t>
            </w:r>
          </w:p>
          <w:p w14:paraId="2A289B2A"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BB6754" w14:paraId="2E97F2FC" w14:textId="77777777" w:rsidTr="00F23D2F">
        <w:trPr>
          <w:trHeight w:val="484"/>
          <w:jc w:val="center"/>
        </w:trPr>
        <w:tc>
          <w:tcPr>
            <w:tcW w:w="10330" w:type="dxa"/>
            <w:gridSpan w:val="5"/>
            <w:tcBorders>
              <w:bottom w:val="single" w:sz="4" w:space="0" w:color="000000"/>
            </w:tcBorders>
          </w:tcPr>
          <w:p w14:paraId="7D5E8818" w14:textId="4C1B0B2C" w:rsidR="0052212D" w:rsidRPr="00BB6754"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Convocatoria de Invitación a Cuando Menos Tres Personas de Carácter Nacional electrónica</w:t>
            </w:r>
          </w:p>
        </w:tc>
      </w:tr>
      <w:tr w:rsidR="0052212D" w:rsidRPr="00BB6754" w14:paraId="50C97261" w14:textId="77777777" w:rsidTr="00F23D2F">
        <w:trPr>
          <w:jc w:val="center"/>
        </w:trPr>
        <w:tc>
          <w:tcPr>
            <w:tcW w:w="10330" w:type="dxa"/>
            <w:gridSpan w:val="5"/>
          </w:tcPr>
          <w:p w14:paraId="1651878A"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BB6754" w14:paraId="38BBD8F1" w14:textId="77777777" w:rsidTr="00F23D2F">
        <w:trPr>
          <w:jc w:val="center"/>
        </w:trPr>
        <w:tc>
          <w:tcPr>
            <w:tcW w:w="10330" w:type="dxa"/>
            <w:gridSpan w:val="5"/>
          </w:tcPr>
          <w:p w14:paraId="5B35C462" w14:textId="08488206" w:rsidR="0052212D" w:rsidRPr="00BB6754" w:rsidRDefault="0052212D" w:rsidP="00FD79A5">
            <w:pPr>
              <w:pBdr>
                <w:top w:val="nil"/>
                <w:left w:val="nil"/>
                <w:bottom w:val="nil"/>
                <w:right w:val="nil"/>
                <w:between w:val="nil"/>
              </w:pBdr>
              <w:ind w:left="462" w:right="-93"/>
              <w:jc w:val="both"/>
              <w:rPr>
                <w:rFonts w:ascii="Noto Sans" w:eastAsia="Montserrat" w:hAnsi="Noto Sans" w:cs="Noto Sans"/>
                <w:color w:val="000000"/>
                <w:sz w:val="18"/>
                <w:szCs w:val="18"/>
              </w:rPr>
            </w:pPr>
            <w:proofErr w:type="spellStart"/>
            <w:r w:rsidRPr="00BB6754">
              <w:rPr>
                <w:rFonts w:ascii="Noto Sans" w:eastAsia="Montserrat" w:hAnsi="Noto Sans" w:cs="Noto Sans"/>
                <w:color w:val="000000"/>
                <w:sz w:val="18"/>
                <w:szCs w:val="18"/>
              </w:rPr>
              <w:t>N°</w:t>
            </w:r>
            <w:proofErr w:type="spellEnd"/>
            <w:r w:rsidRPr="00BB6754">
              <w:rPr>
                <w:rFonts w:ascii="Noto Sans" w:eastAsia="Montserrat" w:hAnsi="Noto Sans" w:cs="Noto Sans"/>
                <w:color w:val="000000"/>
                <w:sz w:val="18"/>
                <w:szCs w:val="18"/>
              </w:rPr>
              <w:t xml:space="preserve"> del Procedimiento: </w:t>
            </w:r>
            <w:r w:rsidRPr="00BB6754">
              <w:rPr>
                <w:rFonts w:ascii="Noto Sans" w:hAnsi="Noto Sans" w:cs="Noto Sans"/>
                <w:sz w:val="18"/>
                <w:szCs w:val="18"/>
              </w:rPr>
              <w:t xml:space="preserve">Convocatoria de Invitación a </w:t>
            </w:r>
            <w:r w:rsidRPr="00BB6754">
              <w:rPr>
                <w:rFonts w:ascii="Noto Sans" w:hAnsi="Noto Sans" w:cs="Noto Sans"/>
                <w:bCs/>
                <w:sz w:val="18"/>
                <w:szCs w:val="18"/>
              </w:rPr>
              <w:t>Cuando Menos Tres Personas de Carácter Nacional Electrónica</w:t>
            </w:r>
            <w:r w:rsidRPr="00BB6754">
              <w:rPr>
                <w:rFonts w:ascii="Noto Sans" w:hAnsi="Noto Sans" w:cs="Noto Sans"/>
                <w:sz w:val="18"/>
                <w:szCs w:val="18"/>
              </w:rPr>
              <w:t xml:space="preserve"> No</w:t>
            </w:r>
            <w:r w:rsidR="000222E3" w:rsidRPr="00BB6754">
              <w:rPr>
                <w:rFonts w:ascii="Noto Sans" w:hAnsi="Noto Sans" w:cs="Noto Sans"/>
                <w:sz w:val="18"/>
                <w:szCs w:val="18"/>
              </w:rPr>
              <w:t>.</w:t>
            </w:r>
            <w:r w:rsidRPr="00BB6754">
              <w:rPr>
                <w:rFonts w:ascii="Noto Sans" w:hAnsi="Noto Sans" w:cs="Noto Sans"/>
                <w:sz w:val="18"/>
                <w:szCs w:val="18"/>
              </w:rPr>
              <w:t xml:space="preserve"> </w:t>
            </w:r>
            <w:r w:rsidR="001D75BF" w:rsidRPr="00BB6754">
              <w:rPr>
                <w:rFonts w:ascii="Noto Sans" w:hAnsi="Noto Sans" w:cs="Noto Sans"/>
                <w:sz w:val="18"/>
                <w:szCs w:val="18"/>
              </w:rPr>
              <w:t>IA-11-L5X-011L5X001-N-</w:t>
            </w:r>
            <w:r w:rsidR="009665BA">
              <w:rPr>
                <w:rFonts w:ascii="Noto Sans" w:hAnsi="Noto Sans" w:cs="Noto Sans"/>
                <w:sz w:val="18"/>
                <w:szCs w:val="18"/>
              </w:rPr>
              <w:t>2</w:t>
            </w:r>
            <w:r w:rsidR="00E859CF">
              <w:rPr>
                <w:rFonts w:ascii="Noto Sans" w:hAnsi="Noto Sans" w:cs="Noto Sans"/>
                <w:sz w:val="18"/>
                <w:szCs w:val="18"/>
              </w:rPr>
              <w:t>3</w:t>
            </w:r>
            <w:r w:rsidR="001D75BF" w:rsidRPr="00BB6754">
              <w:rPr>
                <w:rFonts w:ascii="Noto Sans" w:hAnsi="Noto Sans" w:cs="Noto Sans"/>
                <w:sz w:val="18"/>
                <w:szCs w:val="18"/>
              </w:rPr>
              <w:t>-2025</w:t>
            </w:r>
          </w:p>
        </w:tc>
      </w:tr>
      <w:tr w:rsidR="0052212D" w:rsidRPr="00BB6754" w14:paraId="1F598579" w14:textId="77777777" w:rsidTr="00F23D2F">
        <w:trPr>
          <w:trHeight w:val="512"/>
          <w:jc w:val="center"/>
        </w:trPr>
        <w:tc>
          <w:tcPr>
            <w:tcW w:w="10330" w:type="dxa"/>
            <w:gridSpan w:val="5"/>
            <w:tcBorders>
              <w:bottom w:val="single" w:sz="4" w:space="0" w:color="000000"/>
            </w:tcBorders>
          </w:tcPr>
          <w:p w14:paraId="197E5A43" w14:textId="77777777" w:rsidR="0052212D" w:rsidRPr="00BB6754" w:rsidRDefault="0052212D" w:rsidP="003653CE">
            <w:pPr>
              <w:tabs>
                <w:tab w:val="left" w:pos="1680"/>
              </w:tabs>
              <w:ind w:left="-142" w:right="-93"/>
              <w:rPr>
                <w:rFonts w:ascii="Noto Sans" w:eastAsia="Montserrat" w:hAnsi="Noto Sans" w:cs="Noto Sans"/>
                <w:sz w:val="18"/>
                <w:szCs w:val="18"/>
              </w:rPr>
            </w:pPr>
          </w:p>
        </w:tc>
      </w:tr>
      <w:tr w:rsidR="0052212D" w:rsidRPr="00BB6754" w14:paraId="7A072F5F" w14:textId="77777777" w:rsidTr="00F23D2F">
        <w:trPr>
          <w:jc w:val="center"/>
        </w:trPr>
        <w:tc>
          <w:tcPr>
            <w:tcW w:w="10330" w:type="dxa"/>
            <w:gridSpan w:val="5"/>
          </w:tcPr>
          <w:p w14:paraId="48623139"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BB6754" w14:paraId="2A88D10B" w14:textId="77777777" w:rsidTr="00F23D2F">
        <w:trPr>
          <w:jc w:val="center"/>
        </w:trPr>
        <w:tc>
          <w:tcPr>
            <w:tcW w:w="10330" w:type="dxa"/>
            <w:gridSpan w:val="5"/>
          </w:tcPr>
          <w:p w14:paraId="00B13D49" w14:textId="77777777" w:rsidR="0052212D" w:rsidRPr="00BB6754"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BB6754">
              <w:rPr>
                <w:rFonts w:ascii="Noto Sans" w:eastAsia="Montserrat" w:hAnsi="Noto Sans" w:cs="Noto Sans"/>
                <w:color w:val="000000"/>
                <w:sz w:val="18"/>
                <w:szCs w:val="18"/>
              </w:rPr>
              <w:t xml:space="preserve">¿Desea contestar la siguiente encuesta?                               </w:t>
            </w:r>
            <w:r w:rsidRPr="00BB6754">
              <w:rPr>
                <w:rFonts w:ascii="Noto Sans" w:eastAsia="Montserrat" w:hAnsi="Noto Sans" w:cs="Noto Sans"/>
                <w:color w:val="0070C0"/>
                <w:sz w:val="18"/>
                <w:szCs w:val="18"/>
              </w:rPr>
              <w:t>3</w:t>
            </w:r>
          </w:p>
        </w:tc>
      </w:tr>
      <w:tr w:rsidR="0052212D" w:rsidRPr="00BB6754" w14:paraId="71059FF5" w14:textId="77777777" w:rsidTr="00F23D2F">
        <w:trPr>
          <w:jc w:val="center"/>
        </w:trPr>
        <w:tc>
          <w:tcPr>
            <w:tcW w:w="10330" w:type="dxa"/>
            <w:gridSpan w:val="5"/>
          </w:tcPr>
          <w:p w14:paraId="5DC85D53" w14:textId="77777777" w:rsidR="0052212D" w:rsidRPr="00BB6754"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BB6754">
              <w:rPr>
                <w:rFonts w:ascii="Noto Sans" w:eastAsia="Montserrat" w:hAnsi="Noto Sans" w:cs="Noto Sans"/>
                <w:color w:val="000000"/>
                <w:sz w:val="18"/>
                <w:szCs w:val="18"/>
              </w:rPr>
              <w:t>Marque con una “X” su elección.</w:t>
            </w:r>
          </w:p>
          <w:p w14:paraId="6AB125AF" w14:textId="77777777" w:rsidR="0052212D" w:rsidRPr="00BB6754"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BB6754">
              <w:rPr>
                <w:rFonts w:ascii="Noto Sans" w:eastAsia="Montserrat" w:hAnsi="Noto Sans" w:cs="Noto Sans"/>
                <w:color w:val="000000"/>
                <w:sz w:val="18"/>
                <w:szCs w:val="18"/>
              </w:rPr>
              <w:t xml:space="preserve">Si elige </w:t>
            </w:r>
            <w:r w:rsidRPr="00BB6754">
              <w:rPr>
                <w:rFonts w:ascii="Noto Sans" w:eastAsia="Montserrat" w:hAnsi="Noto Sans" w:cs="Noto Sans"/>
                <w:b/>
                <w:color w:val="000000"/>
                <w:sz w:val="18"/>
                <w:szCs w:val="18"/>
              </w:rPr>
              <w:t>“SI”</w:t>
            </w:r>
            <w:r w:rsidRPr="00BB6754">
              <w:rPr>
                <w:rFonts w:ascii="Noto Sans" w:eastAsia="Montserrat" w:hAnsi="Noto Sans" w:cs="Noto Sans"/>
                <w:color w:val="000000"/>
                <w:sz w:val="18"/>
                <w:szCs w:val="18"/>
              </w:rPr>
              <w:t>, continúe con las instrucciones indicadas.</w:t>
            </w:r>
          </w:p>
          <w:p w14:paraId="28FF9BB8" w14:textId="77777777" w:rsidR="0052212D" w:rsidRPr="00BB6754"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BB6754">
              <w:rPr>
                <w:rFonts w:ascii="Noto Sans" w:eastAsia="Montserrat" w:hAnsi="Noto Sans" w:cs="Noto Sans"/>
                <w:color w:val="000000"/>
                <w:sz w:val="18"/>
                <w:szCs w:val="18"/>
              </w:rPr>
              <w:t xml:space="preserve">Si elige </w:t>
            </w:r>
            <w:r w:rsidRPr="00BB6754">
              <w:rPr>
                <w:rFonts w:ascii="Noto Sans" w:eastAsia="Montserrat" w:hAnsi="Noto Sans" w:cs="Noto Sans"/>
                <w:b/>
                <w:color w:val="000000"/>
                <w:sz w:val="18"/>
                <w:szCs w:val="18"/>
              </w:rPr>
              <w:t>“NO”</w:t>
            </w:r>
            <w:r w:rsidRPr="00BB6754">
              <w:rPr>
                <w:rFonts w:ascii="Noto Sans" w:eastAsia="Montserrat" w:hAnsi="Noto Sans" w:cs="Noto Sans"/>
                <w:color w:val="000000"/>
                <w:sz w:val="18"/>
                <w:szCs w:val="18"/>
              </w:rPr>
              <w:t>, le agradecemos su amable atención.</w:t>
            </w:r>
          </w:p>
        </w:tc>
      </w:tr>
      <w:tr w:rsidR="0052212D" w:rsidRPr="00BB6754" w14:paraId="5FB110BB" w14:textId="77777777" w:rsidTr="00F23D2F">
        <w:trPr>
          <w:jc w:val="center"/>
        </w:trPr>
        <w:tc>
          <w:tcPr>
            <w:tcW w:w="10330" w:type="dxa"/>
            <w:gridSpan w:val="5"/>
          </w:tcPr>
          <w:p w14:paraId="7FD66A18"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BB6754" w14:paraId="55718AE9" w14:textId="77777777" w:rsidTr="00F23D2F">
        <w:trPr>
          <w:jc w:val="center"/>
        </w:trPr>
        <w:tc>
          <w:tcPr>
            <w:tcW w:w="10330" w:type="dxa"/>
            <w:gridSpan w:val="5"/>
          </w:tcPr>
          <w:p w14:paraId="26DBB312"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BB6754" w14:paraId="432BD528" w14:textId="77777777" w:rsidTr="00F23D2F">
        <w:trPr>
          <w:trHeight w:val="388"/>
          <w:jc w:val="center"/>
        </w:trPr>
        <w:tc>
          <w:tcPr>
            <w:tcW w:w="1535" w:type="dxa"/>
            <w:vAlign w:val="center"/>
          </w:tcPr>
          <w:p w14:paraId="7FEAF085" w14:textId="77777777" w:rsidR="0052212D" w:rsidRPr="00BB6754" w:rsidRDefault="0052212D" w:rsidP="00C93894">
            <w:pPr>
              <w:pBdr>
                <w:top w:val="nil"/>
                <w:left w:val="nil"/>
                <w:bottom w:val="nil"/>
                <w:right w:val="nil"/>
                <w:between w:val="nil"/>
              </w:pBdr>
              <w:ind w:left="-142" w:right="7"/>
              <w:jc w:val="right"/>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SI</w:t>
            </w:r>
          </w:p>
        </w:tc>
        <w:tc>
          <w:tcPr>
            <w:tcW w:w="520" w:type="dxa"/>
            <w:tcBorders>
              <w:top w:val="single" w:sz="4" w:space="0" w:color="000000"/>
              <w:left w:val="single" w:sz="4" w:space="0" w:color="000000"/>
              <w:bottom w:val="single" w:sz="4" w:space="0" w:color="000000"/>
              <w:right w:val="single" w:sz="4" w:space="0" w:color="000000"/>
            </w:tcBorders>
            <w:vAlign w:val="center"/>
          </w:tcPr>
          <w:p w14:paraId="731A2363"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2551" w:type="dxa"/>
            <w:tcBorders>
              <w:left w:val="nil"/>
            </w:tcBorders>
            <w:vAlign w:val="center"/>
          </w:tcPr>
          <w:p w14:paraId="4CCC7D95" w14:textId="77777777" w:rsidR="0052212D" w:rsidRPr="00BB6754" w:rsidRDefault="0052212D" w:rsidP="00C93894">
            <w:pPr>
              <w:pBdr>
                <w:top w:val="nil"/>
                <w:left w:val="nil"/>
                <w:bottom w:val="nil"/>
                <w:right w:val="nil"/>
                <w:between w:val="nil"/>
              </w:pBdr>
              <w:ind w:left="-142" w:right="-36"/>
              <w:jc w:val="right"/>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5BFA9744"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5015" w:type="dxa"/>
            <w:tcBorders>
              <w:left w:val="nil"/>
            </w:tcBorders>
            <w:vAlign w:val="center"/>
          </w:tcPr>
          <w:p w14:paraId="3789F940"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BB6754" w14:paraId="402AB4A5" w14:textId="77777777" w:rsidTr="00F23D2F">
        <w:trPr>
          <w:jc w:val="center"/>
        </w:trPr>
        <w:tc>
          <w:tcPr>
            <w:tcW w:w="10330" w:type="dxa"/>
            <w:gridSpan w:val="5"/>
          </w:tcPr>
          <w:p w14:paraId="039D2F42"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BB6754" w14:paraId="3D204715" w14:textId="77777777" w:rsidTr="00F23D2F">
        <w:trPr>
          <w:jc w:val="center"/>
        </w:trPr>
        <w:tc>
          <w:tcPr>
            <w:tcW w:w="10330" w:type="dxa"/>
            <w:gridSpan w:val="5"/>
          </w:tcPr>
          <w:p w14:paraId="4160E439" w14:textId="77777777" w:rsidR="0052212D" w:rsidRPr="00BB6754"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Instrucciones:</w:t>
            </w:r>
          </w:p>
        </w:tc>
      </w:tr>
      <w:tr w:rsidR="0052212D" w:rsidRPr="00BB6754" w14:paraId="1BB08D96" w14:textId="77777777" w:rsidTr="00F23D2F">
        <w:trPr>
          <w:jc w:val="center"/>
        </w:trPr>
        <w:tc>
          <w:tcPr>
            <w:tcW w:w="10330" w:type="dxa"/>
            <w:gridSpan w:val="5"/>
          </w:tcPr>
          <w:p w14:paraId="1A53CB72" w14:textId="77777777" w:rsidR="0052212D" w:rsidRPr="00BB6754"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p>
        </w:tc>
      </w:tr>
      <w:tr w:rsidR="0052212D" w:rsidRPr="00BB6754" w14:paraId="7BC60294" w14:textId="77777777" w:rsidTr="00F23D2F">
        <w:trPr>
          <w:jc w:val="center"/>
        </w:trPr>
        <w:tc>
          <w:tcPr>
            <w:tcW w:w="10330" w:type="dxa"/>
            <w:gridSpan w:val="5"/>
          </w:tcPr>
          <w:p w14:paraId="5F347DAB" w14:textId="77777777" w:rsidR="0052212D" w:rsidRPr="00BB6754"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BB6754">
              <w:rPr>
                <w:rFonts w:ascii="Noto Sans" w:eastAsia="Montserrat" w:hAnsi="Noto Sans" w:cs="Noto Sans"/>
                <w:color w:val="000000"/>
                <w:sz w:val="18"/>
                <w:szCs w:val="18"/>
              </w:rPr>
              <w:t>Califique los supuestos planteados en esta encuesta, señalando con una “x” la correspondiente elección, según considere (una elección por supuesto).</w:t>
            </w:r>
          </w:p>
        </w:tc>
      </w:tr>
    </w:tbl>
    <w:p w14:paraId="085FEBE3"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Desarrollo de la encuesta:</w:t>
      </w:r>
    </w:p>
    <w:p w14:paraId="62E9100C"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5"/>
        <w:gridCol w:w="9"/>
        <w:gridCol w:w="1195"/>
        <w:gridCol w:w="638"/>
        <w:gridCol w:w="1638"/>
        <w:gridCol w:w="1276"/>
        <w:gridCol w:w="1276"/>
        <w:gridCol w:w="41"/>
        <w:gridCol w:w="360"/>
        <w:gridCol w:w="1016"/>
        <w:gridCol w:w="1134"/>
      </w:tblGrid>
      <w:tr w:rsidR="00F56746" w:rsidRPr="00BB6754" w14:paraId="56AB24B0" w14:textId="77777777" w:rsidTr="00CE2E00">
        <w:trPr>
          <w:tblHeader/>
        </w:trPr>
        <w:tc>
          <w:tcPr>
            <w:tcW w:w="924" w:type="dxa"/>
            <w:gridSpan w:val="2"/>
            <w:shd w:val="clear" w:color="auto" w:fill="DBE5F1"/>
            <w:vAlign w:val="center"/>
          </w:tcPr>
          <w:p w14:paraId="2219791F"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No.</w:t>
            </w:r>
          </w:p>
        </w:tc>
        <w:tc>
          <w:tcPr>
            <w:tcW w:w="3471" w:type="dxa"/>
            <w:gridSpan w:val="3"/>
            <w:shd w:val="clear" w:color="auto" w:fill="DBE5F1"/>
            <w:vAlign w:val="center"/>
          </w:tcPr>
          <w:p w14:paraId="46486F28"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Evento</w:t>
            </w:r>
          </w:p>
        </w:tc>
        <w:tc>
          <w:tcPr>
            <w:tcW w:w="1276" w:type="dxa"/>
            <w:shd w:val="clear" w:color="auto" w:fill="DBE5F1"/>
            <w:vAlign w:val="center"/>
          </w:tcPr>
          <w:p w14:paraId="63DD23A7"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Totalmente de</w:t>
            </w:r>
          </w:p>
          <w:p w14:paraId="35AD9A81"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acuerdo</w:t>
            </w:r>
          </w:p>
        </w:tc>
        <w:tc>
          <w:tcPr>
            <w:tcW w:w="1276" w:type="dxa"/>
            <w:shd w:val="clear" w:color="auto" w:fill="DBE5F1"/>
            <w:vAlign w:val="center"/>
          </w:tcPr>
          <w:p w14:paraId="600D22B9"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En general de</w:t>
            </w:r>
          </w:p>
          <w:p w14:paraId="72FA0791"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acuerdo</w:t>
            </w:r>
          </w:p>
        </w:tc>
        <w:tc>
          <w:tcPr>
            <w:tcW w:w="1417" w:type="dxa"/>
            <w:gridSpan w:val="3"/>
            <w:shd w:val="clear" w:color="auto" w:fill="DBE5F1"/>
            <w:vAlign w:val="center"/>
          </w:tcPr>
          <w:p w14:paraId="7D01493F"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En general en desacuerdo</w:t>
            </w:r>
          </w:p>
        </w:tc>
        <w:tc>
          <w:tcPr>
            <w:tcW w:w="1134" w:type="dxa"/>
            <w:shd w:val="clear" w:color="auto" w:fill="DBE5F1"/>
            <w:vAlign w:val="center"/>
          </w:tcPr>
          <w:p w14:paraId="3563F497"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Totalmente en desacuerdo</w:t>
            </w:r>
          </w:p>
        </w:tc>
      </w:tr>
      <w:tr w:rsidR="00EB097F" w:rsidRPr="00BB6754" w14:paraId="1AF9813A" w14:textId="77777777" w:rsidTr="00CE2E00">
        <w:tc>
          <w:tcPr>
            <w:tcW w:w="915" w:type="dxa"/>
            <w:shd w:val="clear" w:color="auto" w:fill="auto"/>
            <w:vAlign w:val="center"/>
          </w:tcPr>
          <w:p w14:paraId="7EAB59FD"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1.</w:t>
            </w:r>
          </w:p>
        </w:tc>
        <w:tc>
          <w:tcPr>
            <w:tcW w:w="3480" w:type="dxa"/>
            <w:gridSpan w:val="4"/>
            <w:shd w:val="clear" w:color="auto" w:fill="DBE5F1"/>
            <w:vAlign w:val="center"/>
          </w:tcPr>
          <w:p w14:paraId="0EA827E3" w14:textId="33B8D617" w:rsidR="0052212D" w:rsidRPr="00BB6754"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JUNTA DE ACLARACIONES A LA INVITACIÓN</w:t>
            </w:r>
          </w:p>
        </w:tc>
        <w:tc>
          <w:tcPr>
            <w:tcW w:w="1276" w:type="dxa"/>
            <w:vAlign w:val="center"/>
          </w:tcPr>
          <w:p w14:paraId="640EF55F"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276" w:type="dxa"/>
            <w:vAlign w:val="center"/>
          </w:tcPr>
          <w:p w14:paraId="2CE82969"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417" w:type="dxa"/>
            <w:gridSpan w:val="3"/>
            <w:vAlign w:val="center"/>
          </w:tcPr>
          <w:p w14:paraId="61896A33"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134" w:type="dxa"/>
            <w:vAlign w:val="center"/>
          </w:tcPr>
          <w:p w14:paraId="6FBC042F"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r>
      <w:tr w:rsidR="004E2DEF" w:rsidRPr="00BB6754" w14:paraId="2BDDB755" w14:textId="77777777" w:rsidTr="00CE2E00">
        <w:tc>
          <w:tcPr>
            <w:tcW w:w="915" w:type="dxa"/>
            <w:vAlign w:val="center"/>
          </w:tcPr>
          <w:p w14:paraId="70DF552D"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1.1</w:t>
            </w:r>
          </w:p>
        </w:tc>
        <w:tc>
          <w:tcPr>
            <w:tcW w:w="3480" w:type="dxa"/>
            <w:gridSpan w:val="4"/>
            <w:vAlign w:val="center"/>
          </w:tcPr>
          <w:p w14:paraId="42D387A6" w14:textId="75D62C79" w:rsidR="0052212D" w:rsidRPr="00BB6754"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BB6754">
              <w:rPr>
                <w:rFonts w:ascii="Noto Sans" w:eastAsia="Montserrat" w:hAnsi="Noto Sans" w:cs="Noto Sans"/>
                <w:color w:val="000000"/>
                <w:sz w:val="18"/>
                <w:szCs w:val="18"/>
              </w:rPr>
              <w:t xml:space="preserve">El contenido del cuerpo de la invitación </w:t>
            </w:r>
            <w:r w:rsidRPr="00BB6754">
              <w:rPr>
                <w:rFonts w:ascii="Noto Sans" w:eastAsia="Montserrat" w:hAnsi="Noto Sans" w:cs="Noto Sans"/>
                <w:color w:val="000000"/>
                <w:sz w:val="18"/>
                <w:szCs w:val="18"/>
                <w:u w:val="single"/>
              </w:rPr>
              <w:t>es claro</w:t>
            </w:r>
            <w:r w:rsidRPr="00BB6754">
              <w:rPr>
                <w:rFonts w:ascii="Noto Sans" w:eastAsia="Montserrat" w:hAnsi="Noto Sans" w:cs="Noto Sans"/>
                <w:color w:val="000000"/>
                <w:sz w:val="18"/>
                <w:szCs w:val="18"/>
              </w:rPr>
              <w:t xml:space="preserve"> para los bienes y/o servicios, que se pretenden adquirir o contratar.</w:t>
            </w:r>
          </w:p>
        </w:tc>
        <w:tc>
          <w:tcPr>
            <w:tcW w:w="1276" w:type="dxa"/>
            <w:vAlign w:val="center"/>
          </w:tcPr>
          <w:p w14:paraId="4807BF26"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276" w:type="dxa"/>
            <w:vAlign w:val="center"/>
          </w:tcPr>
          <w:p w14:paraId="6C3CF875"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417" w:type="dxa"/>
            <w:gridSpan w:val="3"/>
            <w:vAlign w:val="center"/>
          </w:tcPr>
          <w:p w14:paraId="7A1490AB"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134" w:type="dxa"/>
            <w:vAlign w:val="center"/>
          </w:tcPr>
          <w:p w14:paraId="01FEED2E"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r>
      <w:tr w:rsidR="004E2DEF" w:rsidRPr="00BB6754" w14:paraId="0FB6D50E" w14:textId="77777777" w:rsidTr="00CE2E00">
        <w:tc>
          <w:tcPr>
            <w:tcW w:w="915" w:type="dxa"/>
            <w:vAlign w:val="center"/>
          </w:tcPr>
          <w:p w14:paraId="73CF0581"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1.2</w:t>
            </w:r>
          </w:p>
        </w:tc>
        <w:tc>
          <w:tcPr>
            <w:tcW w:w="3480" w:type="dxa"/>
            <w:gridSpan w:val="4"/>
            <w:vAlign w:val="center"/>
          </w:tcPr>
          <w:p w14:paraId="68131D99" w14:textId="77777777" w:rsidR="0052212D" w:rsidRPr="00BB6754"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BB6754">
              <w:rPr>
                <w:rFonts w:ascii="Noto Sans" w:eastAsia="Montserrat" w:hAnsi="Noto Sans" w:cs="Noto Sans"/>
                <w:color w:val="000000"/>
                <w:sz w:val="18"/>
                <w:szCs w:val="18"/>
              </w:rPr>
              <w:t xml:space="preserve">Las preguntas realizadas fueron contestadas por el </w:t>
            </w:r>
            <w:r w:rsidRPr="00BB6754">
              <w:rPr>
                <w:rFonts w:ascii="Noto Sans" w:eastAsia="Montserrat" w:hAnsi="Noto Sans" w:cs="Noto Sans"/>
                <w:b/>
                <w:color w:val="000000"/>
                <w:sz w:val="18"/>
                <w:szCs w:val="18"/>
              </w:rPr>
              <w:t>“CONALEP”</w:t>
            </w:r>
            <w:r w:rsidRPr="00BB6754">
              <w:rPr>
                <w:rFonts w:ascii="Noto Sans" w:eastAsia="Montserrat" w:hAnsi="Noto Sans" w:cs="Noto Sans"/>
                <w:color w:val="000000"/>
                <w:sz w:val="18"/>
                <w:szCs w:val="18"/>
              </w:rPr>
              <w:t>, con claridad, apegados a lo requerido y a la Normatividad Vigente y Aplicable.</w:t>
            </w:r>
          </w:p>
        </w:tc>
        <w:tc>
          <w:tcPr>
            <w:tcW w:w="1276" w:type="dxa"/>
            <w:vAlign w:val="center"/>
          </w:tcPr>
          <w:p w14:paraId="40635A9D"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276" w:type="dxa"/>
            <w:vAlign w:val="center"/>
          </w:tcPr>
          <w:p w14:paraId="3E97FF51"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417" w:type="dxa"/>
            <w:gridSpan w:val="3"/>
            <w:vAlign w:val="center"/>
          </w:tcPr>
          <w:p w14:paraId="682AAECC"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134" w:type="dxa"/>
            <w:vAlign w:val="center"/>
          </w:tcPr>
          <w:p w14:paraId="4880C949"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r>
      <w:tr w:rsidR="00EB097F" w:rsidRPr="00BB6754" w14:paraId="4734C17A" w14:textId="77777777" w:rsidTr="00CE2E00">
        <w:tc>
          <w:tcPr>
            <w:tcW w:w="915" w:type="dxa"/>
            <w:shd w:val="clear" w:color="auto" w:fill="auto"/>
            <w:vAlign w:val="center"/>
          </w:tcPr>
          <w:p w14:paraId="74184443"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2.</w:t>
            </w:r>
          </w:p>
        </w:tc>
        <w:tc>
          <w:tcPr>
            <w:tcW w:w="3480" w:type="dxa"/>
            <w:gridSpan w:val="4"/>
            <w:shd w:val="clear" w:color="auto" w:fill="DBE5F1"/>
            <w:vAlign w:val="center"/>
          </w:tcPr>
          <w:p w14:paraId="61FFB7CC" w14:textId="77777777" w:rsidR="0052212D" w:rsidRPr="00BB6754"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ACTO DE PRESENTACIÓN Y APERTURA DE PROPOSICIONES</w:t>
            </w:r>
          </w:p>
        </w:tc>
        <w:tc>
          <w:tcPr>
            <w:tcW w:w="1276" w:type="dxa"/>
            <w:vAlign w:val="center"/>
          </w:tcPr>
          <w:p w14:paraId="2A3AF7E2"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33446CB9"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630BC3F4"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5569642C"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4E2DEF" w:rsidRPr="00BB6754" w14:paraId="33DBF795" w14:textId="77777777" w:rsidTr="00CE2E00">
        <w:tc>
          <w:tcPr>
            <w:tcW w:w="915" w:type="dxa"/>
            <w:vAlign w:val="center"/>
          </w:tcPr>
          <w:p w14:paraId="4DEF48D3"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2.1</w:t>
            </w:r>
          </w:p>
        </w:tc>
        <w:tc>
          <w:tcPr>
            <w:tcW w:w="3480" w:type="dxa"/>
            <w:gridSpan w:val="4"/>
            <w:vAlign w:val="center"/>
          </w:tcPr>
          <w:p w14:paraId="6FC9A8E1" w14:textId="55AE7AFC" w:rsidR="0052212D" w:rsidRPr="00BB6754"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BB6754">
              <w:rPr>
                <w:rFonts w:ascii="Noto Sans" w:eastAsia="Montserrat" w:hAnsi="Noto Sans" w:cs="Noto Sans"/>
                <w:color w:val="000000"/>
                <w:sz w:val="18"/>
                <w:szCs w:val="18"/>
              </w:rPr>
              <w:t xml:space="preserve">El evento se desarrolló con oportunidad, </w:t>
            </w:r>
            <w:r w:rsidR="009D0928" w:rsidRPr="00BB6754">
              <w:rPr>
                <w:rFonts w:ascii="Noto Sans" w:eastAsia="Montserrat" w:hAnsi="Noto Sans" w:cs="Noto Sans"/>
                <w:color w:val="000000"/>
                <w:sz w:val="18"/>
                <w:szCs w:val="18"/>
              </w:rPr>
              <w:t>de acuerdo con</w:t>
            </w:r>
            <w:r w:rsidRPr="00BB6754">
              <w:rPr>
                <w:rFonts w:ascii="Noto Sans" w:eastAsia="Montserrat" w:hAnsi="Noto Sans" w:cs="Noto Sans"/>
                <w:color w:val="000000"/>
                <w:sz w:val="18"/>
                <w:szCs w:val="18"/>
              </w:rPr>
              <w:t xml:space="preserve"> la cantidad de propuestas que se presentaron en el acto, de conformidad con la Ley de Adquisiciones Arrendamientos y Servicios del Sector Público.</w:t>
            </w:r>
          </w:p>
        </w:tc>
        <w:tc>
          <w:tcPr>
            <w:tcW w:w="1276" w:type="dxa"/>
            <w:vAlign w:val="center"/>
          </w:tcPr>
          <w:p w14:paraId="2660C4F6"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6970E9B5"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2BC2A484"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652E14AC"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EB097F" w:rsidRPr="00BB6754" w14:paraId="45AC1E74" w14:textId="77777777" w:rsidTr="00CE2E00">
        <w:tc>
          <w:tcPr>
            <w:tcW w:w="915" w:type="dxa"/>
            <w:shd w:val="clear" w:color="auto" w:fill="auto"/>
            <w:vAlign w:val="center"/>
          </w:tcPr>
          <w:p w14:paraId="18B5D497"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3.</w:t>
            </w:r>
          </w:p>
        </w:tc>
        <w:tc>
          <w:tcPr>
            <w:tcW w:w="3480" w:type="dxa"/>
            <w:gridSpan w:val="4"/>
            <w:shd w:val="clear" w:color="auto" w:fill="DBE5F1"/>
            <w:vAlign w:val="center"/>
          </w:tcPr>
          <w:p w14:paraId="12A966F2" w14:textId="77777777" w:rsidR="0052212D" w:rsidRPr="00BB6754"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EVALUACIÓN TÉCNICA</w:t>
            </w:r>
          </w:p>
        </w:tc>
        <w:tc>
          <w:tcPr>
            <w:tcW w:w="1276" w:type="dxa"/>
            <w:vAlign w:val="center"/>
          </w:tcPr>
          <w:p w14:paraId="07DF0D56"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130F514B"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4DAE74CD"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38C3AC0C"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4E2DEF" w:rsidRPr="00BB6754" w14:paraId="51ADC9CD" w14:textId="77777777" w:rsidTr="00CE2E00">
        <w:tc>
          <w:tcPr>
            <w:tcW w:w="915" w:type="dxa"/>
            <w:vAlign w:val="center"/>
          </w:tcPr>
          <w:p w14:paraId="771916AA"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3.1</w:t>
            </w:r>
          </w:p>
        </w:tc>
        <w:tc>
          <w:tcPr>
            <w:tcW w:w="3480" w:type="dxa"/>
            <w:gridSpan w:val="4"/>
            <w:vAlign w:val="center"/>
          </w:tcPr>
          <w:p w14:paraId="18875F63" w14:textId="115D69FE" w:rsidR="0052212D" w:rsidRPr="00BB6754"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BB6754">
              <w:rPr>
                <w:rFonts w:ascii="Noto Sans" w:eastAsia="Montserrat" w:hAnsi="Noto Sans" w:cs="Noto Sans"/>
                <w:color w:val="000000"/>
                <w:sz w:val="18"/>
                <w:szCs w:val="18"/>
              </w:rPr>
              <w:t xml:space="preserve">La evaluación técnica se dio a conocer, </w:t>
            </w:r>
            <w:r w:rsidR="009D0928" w:rsidRPr="00BB6754">
              <w:rPr>
                <w:rFonts w:ascii="Noto Sans" w:eastAsia="Montserrat" w:hAnsi="Noto Sans" w:cs="Noto Sans"/>
                <w:color w:val="000000"/>
                <w:sz w:val="18"/>
                <w:szCs w:val="18"/>
              </w:rPr>
              <w:t>de acuerdo con</w:t>
            </w:r>
            <w:r w:rsidRPr="00BB6754">
              <w:rPr>
                <w:rFonts w:ascii="Noto Sans" w:eastAsia="Montserrat" w:hAnsi="Noto Sans" w:cs="Noto Sans"/>
                <w:color w:val="000000"/>
                <w:sz w:val="18"/>
                <w:szCs w:val="18"/>
              </w:rPr>
              <w:t xml:space="preserve"> lo establecido en la convocatoria y en la junta de aclaraciones.</w:t>
            </w:r>
          </w:p>
        </w:tc>
        <w:tc>
          <w:tcPr>
            <w:tcW w:w="1276" w:type="dxa"/>
            <w:vAlign w:val="center"/>
          </w:tcPr>
          <w:p w14:paraId="1C631489"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20178EC2"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42CC6ACA"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372997B5"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EB097F" w:rsidRPr="00BB6754" w14:paraId="1CFC40F4" w14:textId="77777777" w:rsidTr="00CE2E00">
        <w:tc>
          <w:tcPr>
            <w:tcW w:w="915" w:type="dxa"/>
            <w:shd w:val="clear" w:color="auto" w:fill="auto"/>
            <w:vAlign w:val="center"/>
          </w:tcPr>
          <w:p w14:paraId="1323AF84"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4.</w:t>
            </w:r>
          </w:p>
        </w:tc>
        <w:tc>
          <w:tcPr>
            <w:tcW w:w="3480" w:type="dxa"/>
            <w:gridSpan w:val="4"/>
            <w:shd w:val="clear" w:color="auto" w:fill="DBE5F1"/>
            <w:vAlign w:val="center"/>
          </w:tcPr>
          <w:p w14:paraId="5B111FF6" w14:textId="77777777" w:rsidR="0052212D" w:rsidRPr="00BB6754"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JUNTA PÚBLICA DE NOTIFICACIÓN DE FALLO</w:t>
            </w:r>
          </w:p>
        </w:tc>
        <w:tc>
          <w:tcPr>
            <w:tcW w:w="1276" w:type="dxa"/>
            <w:vAlign w:val="center"/>
          </w:tcPr>
          <w:p w14:paraId="3B04055F"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244EE1A9"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0133C333"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39D434D9"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4E2DEF" w:rsidRPr="00BB6754" w14:paraId="463307EA" w14:textId="77777777" w:rsidTr="00CE2E00">
        <w:tc>
          <w:tcPr>
            <w:tcW w:w="915" w:type="dxa"/>
            <w:vAlign w:val="center"/>
          </w:tcPr>
          <w:p w14:paraId="14548099"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4.1</w:t>
            </w:r>
          </w:p>
        </w:tc>
        <w:tc>
          <w:tcPr>
            <w:tcW w:w="3480" w:type="dxa"/>
            <w:gridSpan w:val="4"/>
            <w:vAlign w:val="center"/>
          </w:tcPr>
          <w:p w14:paraId="08D62AA7" w14:textId="77777777" w:rsidR="0052212D" w:rsidRPr="00BB6754"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BB6754">
              <w:rPr>
                <w:rFonts w:ascii="Noto Sans" w:eastAsia="Montserrat" w:hAnsi="Noto Sans" w:cs="Noto Sans"/>
                <w:color w:val="000000"/>
                <w:sz w:val="18"/>
                <w:szCs w:val="18"/>
              </w:rPr>
              <w:t>En este evento se especificaron los motivos y el fundamento que sustenta la determinación de los licitantes adjudicados y de los que no resultaron adjudicados.</w:t>
            </w:r>
          </w:p>
        </w:tc>
        <w:tc>
          <w:tcPr>
            <w:tcW w:w="1276" w:type="dxa"/>
            <w:vAlign w:val="center"/>
          </w:tcPr>
          <w:p w14:paraId="1B2EFD92"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74C286A7"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65B4B2D8"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603E042C"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EB097F" w:rsidRPr="00BB6754" w14:paraId="6E657CB9" w14:textId="77777777" w:rsidTr="00CE2E00">
        <w:tc>
          <w:tcPr>
            <w:tcW w:w="915" w:type="dxa"/>
            <w:shd w:val="clear" w:color="auto" w:fill="auto"/>
            <w:vAlign w:val="center"/>
          </w:tcPr>
          <w:p w14:paraId="2EC3867B"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5.</w:t>
            </w:r>
          </w:p>
        </w:tc>
        <w:tc>
          <w:tcPr>
            <w:tcW w:w="3480" w:type="dxa"/>
            <w:gridSpan w:val="4"/>
            <w:shd w:val="clear" w:color="auto" w:fill="DBE5F1"/>
            <w:vAlign w:val="center"/>
          </w:tcPr>
          <w:p w14:paraId="1E0AFACC" w14:textId="77777777" w:rsidR="0052212D" w:rsidRPr="00BB6754"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GENERALES</w:t>
            </w:r>
          </w:p>
        </w:tc>
        <w:tc>
          <w:tcPr>
            <w:tcW w:w="1276" w:type="dxa"/>
            <w:vAlign w:val="center"/>
          </w:tcPr>
          <w:p w14:paraId="26441CFB"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1E189DDB"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316C97C7"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2E077021"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4E2DEF" w:rsidRPr="00BB6754" w14:paraId="1B48CC95" w14:textId="77777777" w:rsidTr="00CE2E00">
        <w:tc>
          <w:tcPr>
            <w:tcW w:w="915" w:type="dxa"/>
            <w:vAlign w:val="center"/>
          </w:tcPr>
          <w:p w14:paraId="466EC423"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5.1</w:t>
            </w:r>
          </w:p>
        </w:tc>
        <w:tc>
          <w:tcPr>
            <w:tcW w:w="3480" w:type="dxa"/>
            <w:gridSpan w:val="4"/>
            <w:vAlign w:val="center"/>
          </w:tcPr>
          <w:p w14:paraId="2267412B" w14:textId="77777777" w:rsidR="0052212D" w:rsidRPr="00BB6754"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BB6754">
              <w:rPr>
                <w:rFonts w:ascii="Noto Sans" w:eastAsia="Montserrat" w:hAnsi="Noto Sans" w:cs="Noto Sans"/>
                <w:color w:val="000000"/>
                <w:sz w:val="18"/>
                <w:szCs w:val="18"/>
              </w:rPr>
              <w:t>El acceso al inmueble fue expedito.</w:t>
            </w:r>
          </w:p>
        </w:tc>
        <w:tc>
          <w:tcPr>
            <w:tcW w:w="1276" w:type="dxa"/>
            <w:vAlign w:val="center"/>
          </w:tcPr>
          <w:p w14:paraId="6E3BC8EA"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06979EFD"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01BB0BA2"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7FB9F068"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4E2DEF" w:rsidRPr="00BB6754" w14:paraId="4D470FBB" w14:textId="77777777" w:rsidTr="00CE2E00">
        <w:tc>
          <w:tcPr>
            <w:tcW w:w="915" w:type="dxa"/>
            <w:vAlign w:val="center"/>
          </w:tcPr>
          <w:p w14:paraId="52DD31D7"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5.2</w:t>
            </w:r>
          </w:p>
        </w:tc>
        <w:tc>
          <w:tcPr>
            <w:tcW w:w="3480" w:type="dxa"/>
            <w:gridSpan w:val="4"/>
            <w:vAlign w:val="center"/>
          </w:tcPr>
          <w:p w14:paraId="0ACDEA69" w14:textId="77777777" w:rsidR="0052212D" w:rsidRPr="00BB6754"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BB6754">
              <w:rPr>
                <w:rFonts w:ascii="Noto Sans" w:eastAsia="Montserrat" w:hAnsi="Noto Sans" w:cs="Noto Sans"/>
                <w:color w:val="000000"/>
                <w:sz w:val="18"/>
                <w:szCs w:val="18"/>
              </w:rPr>
              <w:t>Los eventos comenzaron en las fechas y horas señaladas en la convocatoria.</w:t>
            </w:r>
          </w:p>
        </w:tc>
        <w:tc>
          <w:tcPr>
            <w:tcW w:w="1276" w:type="dxa"/>
            <w:vAlign w:val="center"/>
          </w:tcPr>
          <w:p w14:paraId="18A687CD"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47B48C27"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74719559"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447B67B9"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4E2DEF" w:rsidRPr="00BB6754" w14:paraId="3D9C223F" w14:textId="77777777" w:rsidTr="00CE2E00">
        <w:tc>
          <w:tcPr>
            <w:tcW w:w="915" w:type="dxa"/>
            <w:vAlign w:val="center"/>
          </w:tcPr>
          <w:p w14:paraId="3A334583"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5.3</w:t>
            </w:r>
          </w:p>
        </w:tc>
        <w:tc>
          <w:tcPr>
            <w:tcW w:w="3480" w:type="dxa"/>
            <w:gridSpan w:val="4"/>
            <w:vAlign w:val="center"/>
          </w:tcPr>
          <w:p w14:paraId="5BFE7E7E" w14:textId="77777777" w:rsidR="0052212D" w:rsidRPr="00BB6754"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BB6754">
              <w:rPr>
                <w:rFonts w:ascii="Noto Sans" w:eastAsia="Montserrat" w:hAnsi="Noto Sans" w:cs="Noto Sans"/>
                <w:color w:val="000000"/>
                <w:sz w:val="18"/>
                <w:szCs w:val="18"/>
              </w:rPr>
              <w:t xml:space="preserve">El trato que me dieron los Servidores Públicos del </w:t>
            </w:r>
            <w:r w:rsidRPr="00BB6754">
              <w:rPr>
                <w:rFonts w:ascii="Noto Sans" w:eastAsia="Montserrat" w:hAnsi="Noto Sans" w:cs="Noto Sans"/>
                <w:b/>
                <w:color w:val="000000"/>
                <w:sz w:val="18"/>
                <w:szCs w:val="18"/>
              </w:rPr>
              <w:t>“CONALEP”</w:t>
            </w:r>
            <w:r w:rsidRPr="00BB6754">
              <w:rPr>
                <w:rFonts w:ascii="Noto Sans" w:eastAsia="Montserrat" w:hAnsi="Noto Sans" w:cs="Noto Sans"/>
                <w:color w:val="000000"/>
                <w:sz w:val="18"/>
                <w:szCs w:val="18"/>
              </w:rPr>
              <w:t xml:space="preserve"> durante el procedimiento de contratación, fue </w:t>
            </w:r>
            <w:r w:rsidRPr="00BB6754">
              <w:rPr>
                <w:rFonts w:ascii="Noto Sans" w:eastAsia="Montserrat" w:hAnsi="Noto Sans" w:cs="Noto Sans"/>
                <w:sz w:val="18"/>
                <w:szCs w:val="18"/>
              </w:rPr>
              <w:t>respetuoso</w:t>
            </w:r>
            <w:r w:rsidRPr="00BB6754">
              <w:rPr>
                <w:rFonts w:ascii="Noto Sans" w:eastAsia="Montserrat" w:hAnsi="Noto Sans" w:cs="Noto Sans"/>
                <w:color w:val="000000"/>
                <w:sz w:val="18"/>
                <w:szCs w:val="18"/>
              </w:rPr>
              <w:t xml:space="preserve"> y amable.</w:t>
            </w:r>
          </w:p>
        </w:tc>
        <w:tc>
          <w:tcPr>
            <w:tcW w:w="1276" w:type="dxa"/>
            <w:vAlign w:val="center"/>
          </w:tcPr>
          <w:p w14:paraId="4D4781B0"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4B471594"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0113A40A"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6988BBDE"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4E2DEF" w:rsidRPr="00BB6754" w14:paraId="1AC3DA75" w14:textId="77777777" w:rsidTr="00CE2E00">
        <w:tc>
          <w:tcPr>
            <w:tcW w:w="915" w:type="dxa"/>
            <w:vAlign w:val="center"/>
          </w:tcPr>
          <w:p w14:paraId="29DA8DB9"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5.4</w:t>
            </w:r>
          </w:p>
        </w:tc>
        <w:tc>
          <w:tcPr>
            <w:tcW w:w="3480" w:type="dxa"/>
            <w:gridSpan w:val="4"/>
            <w:vAlign w:val="center"/>
          </w:tcPr>
          <w:p w14:paraId="407BCCF2" w14:textId="77777777" w:rsidR="0052212D" w:rsidRPr="00BB6754"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BB6754">
              <w:rPr>
                <w:rFonts w:ascii="Noto Sans" w:eastAsia="Montserrat" w:hAnsi="Noto Sans" w:cs="Noto Sans"/>
                <w:color w:val="000000"/>
                <w:sz w:val="18"/>
                <w:szCs w:val="18"/>
              </w:rPr>
              <w:t xml:space="preserve">Volvería a participar en otro procedimiento de contratación que emita el </w:t>
            </w:r>
            <w:r w:rsidRPr="00BB6754">
              <w:rPr>
                <w:rFonts w:ascii="Noto Sans" w:eastAsia="Montserrat" w:hAnsi="Noto Sans" w:cs="Noto Sans"/>
                <w:b/>
                <w:color w:val="000000"/>
                <w:sz w:val="18"/>
                <w:szCs w:val="18"/>
              </w:rPr>
              <w:t>“CONALEP”</w:t>
            </w:r>
            <w:r w:rsidRPr="00BB6754">
              <w:rPr>
                <w:rFonts w:ascii="Noto Sans" w:eastAsia="Montserrat" w:hAnsi="Noto Sans" w:cs="Noto Sans"/>
                <w:color w:val="000000"/>
                <w:sz w:val="18"/>
                <w:szCs w:val="18"/>
              </w:rPr>
              <w:t>.</w:t>
            </w:r>
          </w:p>
        </w:tc>
        <w:tc>
          <w:tcPr>
            <w:tcW w:w="1276" w:type="dxa"/>
            <w:vAlign w:val="center"/>
          </w:tcPr>
          <w:p w14:paraId="6872387A"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00ED94FD"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35795A45"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0B88D0ED"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4E2DEF" w:rsidRPr="00BB6754" w14:paraId="1CCA8BFB" w14:textId="77777777" w:rsidTr="00CE2E00">
        <w:tc>
          <w:tcPr>
            <w:tcW w:w="915" w:type="dxa"/>
            <w:vAlign w:val="center"/>
          </w:tcPr>
          <w:p w14:paraId="66A0837B" w14:textId="77777777" w:rsidR="0052212D" w:rsidRPr="00BB6754"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5.5</w:t>
            </w:r>
          </w:p>
        </w:tc>
        <w:tc>
          <w:tcPr>
            <w:tcW w:w="3480" w:type="dxa"/>
            <w:gridSpan w:val="4"/>
            <w:vAlign w:val="center"/>
          </w:tcPr>
          <w:p w14:paraId="36E102BD" w14:textId="77777777" w:rsidR="0052212D" w:rsidRPr="00BB6754"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BB6754">
              <w:rPr>
                <w:rFonts w:ascii="Noto Sans" w:eastAsia="Montserrat" w:hAnsi="Noto Sans" w:cs="Noto Sans"/>
                <w:color w:val="000000"/>
                <w:sz w:val="18"/>
                <w:szCs w:val="18"/>
              </w:rPr>
              <w:t>El desarrollo del procedimiento de contratación se apegó a la normatividad vigente y aplicable.</w:t>
            </w:r>
          </w:p>
        </w:tc>
        <w:tc>
          <w:tcPr>
            <w:tcW w:w="1276" w:type="dxa"/>
            <w:vAlign w:val="center"/>
          </w:tcPr>
          <w:p w14:paraId="7132EC91"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49AA63B2"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28BF8898"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56E7FC65"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4B11E1" w:rsidRPr="00BB6754" w14:paraId="648330B3" w14:textId="77777777" w:rsidTr="00CE2E00">
        <w:tc>
          <w:tcPr>
            <w:tcW w:w="9498" w:type="dxa"/>
            <w:gridSpan w:val="11"/>
            <w:tcBorders>
              <w:top w:val="nil"/>
              <w:left w:val="nil"/>
              <w:bottom w:val="nil"/>
              <w:right w:val="nil"/>
            </w:tcBorders>
          </w:tcPr>
          <w:p w14:paraId="2168D522" w14:textId="77777777" w:rsidR="0052212D" w:rsidRPr="00BB6754"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p>
          <w:p w14:paraId="4DC52EA0" w14:textId="660C81BE" w:rsidR="0052212D" w:rsidRPr="00BB6754" w:rsidRDefault="0052212D" w:rsidP="00D03F7C">
            <w:pPr>
              <w:pBdr>
                <w:top w:val="nil"/>
                <w:left w:val="nil"/>
                <w:bottom w:val="nil"/>
                <w:right w:val="nil"/>
                <w:between w:val="nil"/>
              </w:pBdr>
              <w:ind w:right="-93"/>
              <w:jc w:val="both"/>
              <w:rPr>
                <w:rFonts w:ascii="Noto Sans" w:eastAsia="Montserrat" w:hAnsi="Noto Sans" w:cs="Noto Sans"/>
                <w:color w:val="000000"/>
                <w:sz w:val="18"/>
                <w:szCs w:val="18"/>
              </w:rPr>
            </w:pPr>
            <w:r w:rsidRPr="00BB6754">
              <w:rPr>
                <w:rFonts w:ascii="Noto Sans" w:eastAsia="Montserrat" w:hAnsi="Noto Sans" w:cs="Noto Sans"/>
                <w:color w:val="000000"/>
                <w:sz w:val="18"/>
                <w:szCs w:val="18"/>
              </w:rPr>
              <w:t xml:space="preserve">¿Considera usted que el </w:t>
            </w:r>
            <w:r w:rsidRPr="00BB6754">
              <w:rPr>
                <w:rFonts w:ascii="Noto Sans" w:eastAsia="Montserrat" w:hAnsi="Noto Sans" w:cs="Noto Sans"/>
                <w:sz w:val="18"/>
                <w:szCs w:val="18"/>
              </w:rPr>
              <w:t>procedimiento de contratación</w:t>
            </w:r>
            <w:r w:rsidRPr="00BB6754">
              <w:rPr>
                <w:rFonts w:ascii="Noto Sans" w:eastAsia="Montserrat" w:hAnsi="Noto Sans" w:cs="Noto Sans"/>
                <w:color w:val="000000"/>
                <w:sz w:val="18"/>
                <w:szCs w:val="18"/>
              </w:rPr>
              <w:t xml:space="preserve"> fue transparente considerando los numerales 1 al 4 de la </w:t>
            </w:r>
            <w:r w:rsidRPr="00BB6754">
              <w:rPr>
                <w:rFonts w:ascii="Noto Sans" w:eastAsia="Montserrat" w:hAnsi="Noto Sans" w:cs="Noto Sans"/>
                <w:sz w:val="18"/>
                <w:szCs w:val="18"/>
              </w:rPr>
              <w:t>presente</w:t>
            </w:r>
            <w:r w:rsidRPr="00BB6754">
              <w:rPr>
                <w:rFonts w:ascii="Noto Sans" w:eastAsia="Montserrat" w:hAnsi="Noto Sans" w:cs="Noto Sans"/>
                <w:color w:val="000000"/>
                <w:sz w:val="18"/>
                <w:szCs w:val="18"/>
              </w:rPr>
              <w:t xml:space="preserve"> encuesta?</w:t>
            </w:r>
          </w:p>
          <w:p w14:paraId="209A8F96" w14:textId="77777777" w:rsidR="0052212D" w:rsidRPr="00BB6754"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p>
        </w:tc>
      </w:tr>
      <w:tr w:rsidR="00497577" w:rsidRPr="00BB6754" w14:paraId="1BD534AF" w14:textId="77777777" w:rsidTr="00CE2E00">
        <w:trPr>
          <w:trHeight w:val="453"/>
        </w:trPr>
        <w:tc>
          <w:tcPr>
            <w:tcW w:w="2119" w:type="dxa"/>
            <w:gridSpan w:val="3"/>
            <w:tcBorders>
              <w:top w:val="nil"/>
              <w:left w:val="nil"/>
              <w:bottom w:val="nil"/>
              <w:right w:val="nil"/>
            </w:tcBorders>
            <w:vAlign w:val="center"/>
          </w:tcPr>
          <w:p w14:paraId="17F0409C" w14:textId="77777777" w:rsidR="0052212D" w:rsidRPr="00BB6754" w:rsidRDefault="0052212D" w:rsidP="00720C18">
            <w:pPr>
              <w:pBdr>
                <w:top w:val="nil"/>
                <w:left w:val="nil"/>
                <w:bottom w:val="nil"/>
                <w:right w:val="nil"/>
                <w:between w:val="nil"/>
              </w:pBdr>
              <w:ind w:left="1173" w:right="-93"/>
              <w:jc w:val="both"/>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SI</w:t>
            </w:r>
          </w:p>
        </w:tc>
        <w:tc>
          <w:tcPr>
            <w:tcW w:w="638" w:type="dxa"/>
            <w:vAlign w:val="center"/>
          </w:tcPr>
          <w:p w14:paraId="76EB64A1" w14:textId="77777777" w:rsidR="0052212D" w:rsidRPr="00BB6754"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p>
        </w:tc>
        <w:tc>
          <w:tcPr>
            <w:tcW w:w="4231" w:type="dxa"/>
            <w:gridSpan w:val="4"/>
            <w:tcBorders>
              <w:top w:val="nil"/>
              <w:left w:val="nil"/>
              <w:bottom w:val="nil"/>
              <w:right w:val="nil"/>
            </w:tcBorders>
            <w:vAlign w:val="center"/>
          </w:tcPr>
          <w:p w14:paraId="3F806B06" w14:textId="77777777" w:rsidR="0052212D" w:rsidRPr="00BB6754" w:rsidRDefault="0052212D" w:rsidP="00720C18">
            <w:pPr>
              <w:pBdr>
                <w:top w:val="nil"/>
                <w:left w:val="nil"/>
                <w:bottom w:val="nil"/>
                <w:right w:val="nil"/>
                <w:between w:val="nil"/>
              </w:pBdr>
              <w:ind w:left="3233" w:right="-93"/>
              <w:jc w:val="both"/>
              <w:rPr>
                <w:rFonts w:ascii="Noto Sans" w:eastAsia="Montserrat" w:hAnsi="Noto Sans" w:cs="Noto Sans"/>
                <w:color w:val="000000"/>
                <w:sz w:val="18"/>
                <w:szCs w:val="18"/>
              </w:rPr>
            </w:pPr>
            <w:r w:rsidRPr="00BB6754">
              <w:rPr>
                <w:rFonts w:ascii="Noto Sans" w:eastAsia="Montserrat" w:hAnsi="Noto Sans" w:cs="Noto Sans"/>
                <w:b/>
                <w:color w:val="000000"/>
                <w:sz w:val="18"/>
                <w:szCs w:val="18"/>
              </w:rPr>
              <w:t>NO</w:t>
            </w:r>
          </w:p>
        </w:tc>
        <w:tc>
          <w:tcPr>
            <w:tcW w:w="360" w:type="dxa"/>
            <w:vAlign w:val="center"/>
          </w:tcPr>
          <w:p w14:paraId="3C96ACCE"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2150" w:type="dxa"/>
            <w:gridSpan w:val="2"/>
            <w:tcBorders>
              <w:top w:val="nil"/>
              <w:left w:val="nil"/>
              <w:bottom w:val="nil"/>
              <w:right w:val="nil"/>
            </w:tcBorders>
            <w:vAlign w:val="center"/>
          </w:tcPr>
          <w:p w14:paraId="7B703CB0" w14:textId="77777777" w:rsidR="0052212D" w:rsidRPr="00BB6754"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4B11E1" w:rsidRPr="00BB6754" w14:paraId="5004D08C" w14:textId="77777777" w:rsidTr="00CE2E00">
        <w:trPr>
          <w:trHeight w:val="129"/>
        </w:trPr>
        <w:tc>
          <w:tcPr>
            <w:tcW w:w="9498" w:type="dxa"/>
            <w:gridSpan w:val="11"/>
            <w:tcBorders>
              <w:top w:val="nil"/>
              <w:left w:val="nil"/>
              <w:bottom w:val="nil"/>
              <w:right w:val="nil"/>
            </w:tcBorders>
          </w:tcPr>
          <w:p w14:paraId="5D52E415" w14:textId="77777777" w:rsidR="0052212D" w:rsidRPr="00BB6754"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p>
        </w:tc>
      </w:tr>
      <w:tr w:rsidR="004B11E1" w:rsidRPr="00BB6754" w14:paraId="0B8C0C5C" w14:textId="77777777" w:rsidTr="00CE2E00">
        <w:tc>
          <w:tcPr>
            <w:tcW w:w="9498" w:type="dxa"/>
            <w:gridSpan w:val="11"/>
            <w:tcBorders>
              <w:top w:val="nil"/>
              <w:left w:val="nil"/>
              <w:bottom w:val="nil"/>
              <w:right w:val="nil"/>
            </w:tcBorders>
          </w:tcPr>
          <w:p w14:paraId="63C1594F" w14:textId="77777777" w:rsidR="0052212D" w:rsidRPr="00BB6754" w:rsidRDefault="0052212D" w:rsidP="00720C18">
            <w:pPr>
              <w:pBdr>
                <w:top w:val="nil"/>
                <w:left w:val="nil"/>
                <w:bottom w:val="nil"/>
                <w:right w:val="nil"/>
                <w:between w:val="nil"/>
              </w:pBdr>
              <w:ind w:right="-93"/>
              <w:jc w:val="both"/>
              <w:rPr>
                <w:rFonts w:ascii="Noto Sans" w:eastAsia="Montserrat" w:hAnsi="Noto Sans" w:cs="Noto Sans"/>
                <w:color w:val="000000"/>
                <w:sz w:val="18"/>
                <w:szCs w:val="18"/>
              </w:rPr>
            </w:pPr>
            <w:r w:rsidRPr="00BB6754">
              <w:rPr>
                <w:rFonts w:ascii="Noto Sans" w:eastAsia="Montserrat" w:hAnsi="Noto Sans" w:cs="Noto Sans"/>
                <w:color w:val="000000"/>
                <w:sz w:val="18"/>
                <w:szCs w:val="18"/>
              </w:rPr>
              <w:t xml:space="preserve">En caso de haber contestado </w:t>
            </w:r>
            <w:r w:rsidRPr="00BB6754">
              <w:rPr>
                <w:rFonts w:ascii="Noto Sans" w:eastAsia="Montserrat" w:hAnsi="Noto Sans" w:cs="Noto Sans"/>
                <w:b/>
                <w:color w:val="000000"/>
                <w:sz w:val="18"/>
                <w:szCs w:val="18"/>
              </w:rPr>
              <w:t>“NO”</w:t>
            </w:r>
            <w:r w:rsidRPr="00BB6754">
              <w:rPr>
                <w:rFonts w:ascii="Noto Sans" w:eastAsia="Montserrat" w:hAnsi="Noto Sans" w:cs="Noto Sans"/>
                <w:color w:val="000000"/>
                <w:sz w:val="18"/>
                <w:szCs w:val="18"/>
              </w:rPr>
              <w:t>, especificar en el siguiente cuadro las razones:</w:t>
            </w:r>
          </w:p>
        </w:tc>
      </w:tr>
      <w:tr w:rsidR="004B11E1" w:rsidRPr="00BB6754" w14:paraId="4DD96C46" w14:textId="77777777" w:rsidTr="00CE2E00">
        <w:tc>
          <w:tcPr>
            <w:tcW w:w="9498" w:type="dxa"/>
            <w:gridSpan w:val="11"/>
            <w:tcBorders>
              <w:top w:val="nil"/>
              <w:left w:val="nil"/>
              <w:bottom w:val="nil"/>
              <w:right w:val="nil"/>
            </w:tcBorders>
          </w:tcPr>
          <w:p w14:paraId="16C2E50A" w14:textId="77777777" w:rsidR="0052212D" w:rsidRPr="00BB6754" w:rsidRDefault="0052212D" w:rsidP="00720C18">
            <w:pPr>
              <w:pBdr>
                <w:top w:val="nil"/>
                <w:left w:val="nil"/>
                <w:bottom w:val="nil"/>
                <w:right w:val="nil"/>
                <w:between w:val="nil"/>
              </w:pBdr>
              <w:ind w:right="-93"/>
              <w:jc w:val="both"/>
              <w:rPr>
                <w:rFonts w:ascii="Noto Sans" w:eastAsia="Montserrat" w:hAnsi="Noto Sans" w:cs="Noto Sans"/>
                <w:color w:val="000000"/>
                <w:sz w:val="18"/>
                <w:szCs w:val="18"/>
              </w:rPr>
            </w:pPr>
            <w:r w:rsidRPr="00BB6754">
              <w:rPr>
                <w:rFonts w:ascii="Noto Sans" w:eastAsia="Montserrat" w:hAnsi="Noto Sans" w:cs="Noto Sans"/>
                <w:color w:val="000000"/>
                <w:sz w:val="18"/>
                <w:szCs w:val="18"/>
              </w:rPr>
              <w:t>(En caso de requerir más espacio, le agradeceremos anexar las hojas necesarias)</w:t>
            </w:r>
          </w:p>
        </w:tc>
      </w:tr>
    </w:tbl>
    <w:p w14:paraId="291BA9C0" w14:textId="77777777" w:rsidR="0052212D" w:rsidRPr="00BB6754"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254BE8F1" w14:textId="77777777" w:rsidR="0052212D" w:rsidRPr="00BB6754"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6C34363F" w14:textId="77777777" w:rsidR="0052212D" w:rsidRPr="00BB6754"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2A1200C8" w14:textId="77777777" w:rsidR="0052212D" w:rsidRPr="00BB6754" w:rsidRDefault="0052212D" w:rsidP="003653CE">
      <w:pPr>
        <w:tabs>
          <w:tab w:val="left" w:pos="900"/>
        </w:tabs>
        <w:ind w:left="-142" w:right="-93"/>
        <w:contextualSpacing/>
        <w:jc w:val="both"/>
        <w:rPr>
          <w:rFonts w:ascii="Noto Sans" w:hAnsi="Noto Sans" w:cs="Noto Sans"/>
          <w:b/>
          <w:color w:val="0070C0"/>
          <w:sz w:val="18"/>
          <w:szCs w:val="18"/>
        </w:rPr>
      </w:pPr>
      <w:r w:rsidRPr="00BB6754">
        <w:rPr>
          <w:rFonts w:ascii="Noto Sans" w:hAnsi="Noto Sans" w:cs="Noto Sans"/>
          <w:b/>
          <w:color w:val="0070C0"/>
          <w:sz w:val="18"/>
          <w:szCs w:val="18"/>
        </w:rPr>
        <w:t>INSTRUCCIONES PARA EL LLENADO DEL FORMATO:</w:t>
      </w:r>
    </w:p>
    <w:p w14:paraId="0FB4AFBB"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 Se deberá de escribir la fecha en la que se elabore su cotización o en su defecto la fecha de apertura de ofertas.</w:t>
      </w:r>
    </w:p>
    <w:p w14:paraId="21C65FD1"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 Se deberá de escribir la Razón Social del licitante que está participando en el procedimiento.</w:t>
      </w:r>
    </w:p>
    <w:p w14:paraId="5256A852"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3.- Si es de su deseo participar se deberá marcar SI o NO, en caso de marcar SI, se deberán seguir las instrucciones que se describen.</w:t>
      </w:r>
    </w:p>
    <w:p w14:paraId="618431FF" w14:textId="77777777" w:rsidR="0052212D" w:rsidRPr="00BB6754" w:rsidRDefault="0052212D" w:rsidP="003653CE">
      <w:pPr>
        <w:tabs>
          <w:tab w:val="left" w:pos="900"/>
        </w:tabs>
        <w:ind w:left="-142" w:right="-93"/>
        <w:contextualSpacing/>
        <w:jc w:val="both"/>
        <w:rPr>
          <w:rFonts w:ascii="Noto Sans" w:eastAsia="Montserrat" w:hAnsi="Noto Sans" w:cs="Noto Sans"/>
          <w:color w:val="FFFFFF"/>
          <w:sz w:val="18"/>
          <w:szCs w:val="18"/>
        </w:rPr>
      </w:pPr>
    </w:p>
    <w:p w14:paraId="277EE62B" w14:textId="77777777" w:rsidR="0052212D" w:rsidRPr="00BB6754" w:rsidRDefault="0052212D" w:rsidP="003653CE">
      <w:pPr>
        <w:tabs>
          <w:tab w:val="left" w:pos="900"/>
        </w:tabs>
        <w:ind w:left="-142" w:right="-93"/>
        <w:contextualSpacing/>
        <w:jc w:val="both"/>
        <w:rPr>
          <w:rFonts w:ascii="Noto Sans" w:eastAsia="Montserrat" w:hAnsi="Noto Sans" w:cs="Noto Sans"/>
          <w:color w:val="FFFFFF"/>
          <w:sz w:val="18"/>
          <w:szCs w:val="18"/>
        </w:rPr>
      </w:pPr>
    </w:p>
    <w:p w14:paraId="4A50D3FD" w14:textId="77777777" w:rsidR="0052212D" w:rsidRPr="00BB6754" w:rsidRDefault="0052212D" w:rsidP="003653CE">
      <w:pPr>
        <w:tabs>
          <w:tab w:val="left" w:pos="900"/>
        </w:tabs>
        <w:ind w:left="-142" w:right="-93"/>
        <w:contextualSpacing/>
        <w:jc w:val="both"/>
        <w:rPr>
          <w:rFonts w:ascii="Noto Sans" w:eastAsia="Montserrat" w:hAnsi="Noto Sans" w:cs="Noto Sans"/>
          <w:color w:val="FFFFFF"/>
          <w:sz w:val="18"/>
          <w:szCs w:val="18"/>
        </w:rPr>
      </w:pPr>
    </w:p>
    <w:p w14:paraId="19E17EFC" w14:textId="77777777" w:rsidR="0052212D" w:rsidRPr="00BB6754" w:rsidRDefault="0052212D" w:rsidP="003653CE">
      <w:pPr>
        <w:tabs>
          <w:tab w:val="left" w:pos="900"/>
        </w:tabs>
        <w:ind w:left="-142" w:right="-93"/>
        <w:contextualSpacing/>
        <w:jc w:val="both"/>
        <w:rPr>
          <w:rFonts w:ascii="Noto Sans" w:eastAsia="Montserrat" w:hAnsi="Noto Sans" w:cs="Noto Sans"/>
          <w:color w:val="FFFFFF"/>
          <w:sz w:val="18"/>
          <w:szCs w:val="18"/>
        </w:rPr>
      </w:pPr>
    </w:p>
    <w:p w14:paraId="7AD13680" w14:textId="77777777" w:rsidR="0052212D" w:rsidRPr="00BB6754" w:rsidRDefault="0052212D" w:rsidP="003653CE">
      <w:pPr>
        <w:tabs>
          <w:tab w:val="left" w:pos="900"/>
        </w:tabs>
        <w:ind w:left="-142" w:right="-93"/>
        <w:contextualSpacing/>
        <w:jc w:val="both"/>
        <w:rPr>
          <w:rFonts w:ascii="Noto Sans" w:eastAsia="Montserrat" w:hAnsi="Noto Sans" w:cs="Noto Sans"/>
          <w:color w:val="FFFFFF"/>
          <w:sz w:val="18"/>
          <w:szCs w:val="18"/>
        </w:rPr>
      </w:pPr>
    </w:p>
    <w:p w14:paraId="4724CC1A" w14:textId="77777777" w:rsidR="0052212D" w:rsidRPr="00BB6754" w:rsidRDefault="0052212D" w:rsidP="003653CE">
      <w:pPr>
        <w:tabs>
          <w:tab w:val="left" w:pos="900"/>
        </w:tabs>
        <w:ind w:left="-142" w:right="-93"/>
        <w:contextualSpacing/>
        <w:jc w:val="both"/>
        <w:rPr>
          <w:rFonts w:ascii="Noto Sans" w:eastAsia="Montserrat" w:hAnsi="Noto Sans" w:cs="Noto Sans"/>
          <w:color w:val="FFFFFF"/>
          <w:sz w:val="18"/>
          <w:szCs w:val="18"/>
        </w:rPr>
      </w:pPr>
    </w:p>
    <w:p w14:paraId="69B6E82B" w14:textId="77777777" w:rsidR="0052212D" w:rsidRPr="00BB6754" w:rsidRDefault="0052212D" w:rsidP="003653CE">
      <w:pPr>
        <w:ind w:left="-142" w:right="-93"/>
        <w:rPr>
          <w:rFonts w:ascii="Noto Sans" w:eastAsia="Montserrat" w:hAnsi="Noto Sans" w:cs="Noto Sans"/>
          <w:color w:val="FFFFFF"/>
          <w:sz w:val="18"/>
          <w:szCs w:val="18"/>
        </w:rPr>
      </w:pPr>
    </w:p>
    <w:p w14:paraId="1FC93ADA" w14:textId="1B7BF014" w:rsidR="002D0638" w:rsidRPr="00BB6754" w:rsidRDefault="0052212D" w:rsidP="002D0638">
      <w:pPr>
        <w:ind w:left="-142" w:right="-93"/>
        <w:rPr>
          <w:rFonts w:ascii="Noto Sans" w:eastAsia="Montserrat" w:hAnsi="Noto Sans" w:cs="Noto Sans"/>
          <w:color w:val="FFFFFF"/>
          <w:sz w:val="18"/>
          <w:szCs w:val="18"/>
        </w:rPr>
      </w:pPr>
      <w:r w:rsidRPr="00BB6754">
        <w:rPr>
          <w:rFonts w:ascii="Noto Sans" w:eastAsia="Montserrat" w:hAnsi="Noto Sans" w:cs="Noto Sans"/>
          <w:color w:val="FFFFFF"/>
          <w:sz w:val="18"/>
          <w:szCs w:val="18"/>
        </w:rPr>
        <w:br w:type="page"/>
      </w:r>
    </w:p>
    <w:p w14:paraId="59A42462" w14:textId="77777777" w:rsidR="00991C2C" w:rsidRPr="00BB6754" w:rsidRDefault="00991C2C" w:rsidP="00991C2C">
      <w:pPr>
        <w:shd w:val="clear" w:color="auto" w:fill="0070C0"/>
        <w:ind w:right="15" w:hanging="2"/>
        <w:jc w:val="center"/>
        <w:rPr>
          <w:rFonts w:ascii="Noto Sans" w:eastAsia="Montserrat" w:hAnsi="Noto Sans" w:cs="Noto Sans"/>
          <w:b/>
          <w:color w:val="FFFFFF"/>
          <w:sz w:val="18"/>
          <w:szCs w:val="18"/>
        </w:rPr>
      </w:pPr>
      <w:r w:rsidRPr="00BB6754">
        <w:rPr>
          <w:rFonts w:ascii="Noto Sans" w:eastAsia="Montserrat" w:hAnsi="Noto Sans" w:cs="Noto Sans"/>
          <w:b/>
          <w:color w:val="FFFFFF"/>
          <w:sz w:val="18"/>
          <w:szCs w:val="18"/>
        </w:rPr>
        <w:t>FORMATO F</w:t>
      </w:r>
    </w:p>
    <w:p w14:paraId="0914A3E3" w14:textId="77777777" w:rsidR="00991C2C" w:rsidRPr="00BB6754" w:rsidRDefault="00991C2C" w:rsidP="00991C2C">
      <w:pPr>
        <w:shd w:val="clear" w:color="auto" w:fill="0070C0"/>
        <w:ind w:right="15" w:hanging="2"/>
        <w:jc w:val="center"/>
        <w:rPr>
          <w:rFonts w:ascii="Noto Sans" w:eastAsia="Montserrat" w:hAnsi="Noto Sans" w:cs="Noto Sans"/>
          <w:b/>
          <w:color w:val="FFFFFF"/>
          <w:sz w:val="18"/>
          <w:szCs w:val="18"/>
        </w:rPr>
      </w:pPr>
      <w:r w:rsidRPr="00BB6754">
        <w:rPr>
          <w:rFonts w:ascii="Noto Sans" w:eastAsia="Montserrat" w:hAnsi="Noto Sans" w:cs="Noto Sans"/>
          <w:b/>
          <w:color w:val="FFFFFF"/>
          <w:sz w:val="18"/>
          <w:szCs w:val="18"/>
        </w:rPr>
        <w:t>MANIFESTACIÓN DE SER PERSONA CON DISCAPACIDAD</w:t>
      </w:r>
    </w:p>
    <w:p w14:paraId="6A67C201" w14:textId="77777777" w:rsidR="002D0638" w:rsidRPr="00BB6754" w:rsidRDefault="002D0638" w:rsidP="002D0638">
      <w:pPr>
        <w:ind w:left="-142" w:right="-93"/>
        <w:rPr>
          <w:rFonts w:ascii="Noto Sans" w:eastAsia="Montserrat" w:hAnsi="Noto Sans" w:cs="Noto Sans"/>
          <w:color w:val="FFFFFF"/>
          <w:sz w:val="18"/>
          <w:szCs w:val="18"/>
        </w:rPr>
      </w:pPr>
    </w:p>
    <w:p w14:paraId="611CE6E0" w14:textId="77777777" w:rsidR="00991C2C" w:rsidRPr="00BB6754" w:rsidRDefault="00991C2C" w:rsidP="002D0638">
      <w:pPr>
        <w:ind w:left="-142" w:right="-93"/>
        <w:rPr>
          <w:rFonts w:ascii="Noto Sans" w:eastAsia="Montserrat" w:hAnsi="Noto Sans" w:cs="Noto Sans"/>
          <w:color w:val="FFFFFF"/>
          <w:sz w:val="18"/>
          <w:szCs w:val="18"/>
        </w:rPr>
      </w:pPr>
    </w:p>
    <w:p w14:paraId="0EB72021" w14:textId="77777777" w:rsidR="00991C2C" w:rsidRPr="00BB6754" w:rsidRDefault="00991C2C" w:rsidP="002D0638">
      <w:pPr>
        <w:ind w:left="-142" w:right="-93"/>
        <w:rPr>
          <w:rFonts w:ascii="Noto Sans" w:eastAsia="Montserrat" w:hAnsi="Noto Sans" w:cs="Noto Sans"/>
          <w:color w:val="FFFFFF"/>
          <w:sz w:val="18"/>
          <w:szCs w:val="18"/>
        </w:rPr>
      </w:pPr>
    </w:p>
    <w:p w14:paraId="30BE08C6" w14:textId="77777777" w:rsidR="00991C2C" w:rsidRPr="00BB6754" w:rsidRDefault="00991C2C" w:rsidP="002D0638">
      <w:pPr>
        <w:ind w:left="-142" w:right="-93"/>
        <w:rPr>
          <w:rFonts w:ascii="Noto Sans" w:eastAsia="Montserrat" w:hAnsi="Noto Sans" w:cs="Noto Sans"/>
          <w:color w:val="FFFFFF"/>
          <w:sz w:val="18"/>
          <w:szCs w:val="18"/>
        </w:rPr>
      </w:pPr>
    </w:p>
    <w:p w14:paraId="4F2136A6" w14:textId="77777777" w:rsidR="00991C2C" w:rsidRPr="00BB6754" w:rsidRDefault="00991C2C" w:rsidP="002D0638">
      <w:pPr>
        <w:ind w:left="-142" w:right="-93"/>
        <w:rPr>
          <w:rFonts w:ascii="Noto Sans" w:eastAsia="Montserrat" w:hAnsi="Noto Sans" w:cs="Noto Sans"/>
          <w:color w:val="FFFFFF"/>
          <w:sz w:val="18"/>
          <w:szCs w:val="18"/>
        </w:rPr>
      </w:pPr>
    </w:p>
    <w:p w14:paraId="00B63C3B" w14:textId="77777777" w:rsidR="00991C2C" w:rsidRPr="00BB6754" w:rsidRDefault="00991C2C" w:rsidP="002D0638">
      <w:pPr>
        <w:ind w:left="-142" w:right="-93"/>
        <w:rPr>
          <w:rFonts w:ascii="Noto Sans" w:eastAsia="Montserrat" w:hAnsi="Noto Sans" w:cs="Noto Sans"/>
          <w:color w:val="FFFFFF"/>
          <w:sz w:val="18"/>
          <w:szCs w:val="18"/>
        </w:rPr>
      </w:pPr>
    </w:p>
    <w:p w14:paraId="6C4150CB" w14:textId="77777777" w:rsidR="00991C2C" w:rsidRPr="00BB6754" w:rsidRDefault="00991C2C" w:rsidP="002D0638">
      <w:pPr>
        <w:ind w:left="-142" w:right="-93"/>
        <w:rPr>
          <w:rFonts w:ascii="Noto Sans" w:eastAsia="Montserrat" w:hAnsi="Noto Sans" w:cs="Noto Sans"/>
          <w:color w:val="FFFFFF"/>
          <w:sz w:val="18"/>
          <w:szCs w:val="18"/>
        </w:rPr>
      </w:pPr>
    </w:p>
    <w:p w14:paraId="50CCA6A5" w14:textId="77777777" w:rsidR="00991C2C" w:rsidRPr="00BB6754" w:rsidRDefault="00991C2C" w:rsidP="002D0638">
      <w:pPr>
        <w:ind w:left="-142" w:right="-93"/>
        <w:rPr>
          <w:rFonts w:ascii="Noto Sans" w:eastAsia="Montserrat" w:hAnsi="Noto Sans" w:cs="Noto Sans"/>
          <w:color w:val="FFFFFF"/>
          <w:sz w:val="18"/>
          <w:szCs w:val="18"/>
        </w:rPr>
      </w:pPr>
    </w:p>
    <w:p w14:paraId="6E3597F0" w14:textId="77777777" w:rsidR="00991C2C" w:rsidRPr="00BB6754" w:rsidRDefault="00991C2C" w:rsidP="002D0638">
      <w:pPr>
        <w:ind w:left="-142" w:right="-93"/>
        <w:rPr>
          <w:rFonts w:ascii="Noto Sans" w:eastAsia="Montserrat" w:hAnsi="Noto Sans" w:cs="Noto Sans"/>
          <w:color w:val="FFFFFF"/>
          <w:sz w:val="18"/>
          <w:szCs w:val="18"/>
        </w:rPr>
      </w:pPr>
    </w:p>
    <w:p w14:paraId="7D8C2CA2" w14:textId="77777777" w:rsidR="00991C2C" w:rsidRPr="00BB6754" w:rsidRDefault="00991C2C" w:rsidP="002D0638">
      <w:pPr>
        <w:ind w:left="-142" w:right="-93"/>
        <w:rPr>
          <w:rFonts w:ascii="Noto Sans" w:eastAsia="Montserrat" w:hAnsi="Noto Sans" w:cs="Noto Sans"/>
          <w:color w:val="FFFFFF"/>
          <w:sz w:val="18"/>
          <w:szCs w:val="18"/>
        </w:rPr>
      </w:pPr>
    </w:p>
    <w:p w14:paraId="6201F52D" w14:textId="77777777" w:rsidR="00991C2C" w:rsidRPr="00BB6754" w:rsidRDefault="00991C2C" w:rsidP="002D0638">
      <w:pPr>
        <w:ind w:left="-142" w:right="-93"/>
        <w:rPr>
          <w:rFonts w:ascii="Noto Sans" w:eastAsia="Montserrat" w:hAnsi="Noto Sans" w:cs="Noto Sans"/>
          <w:color w:val="FFFFFF"/>
          <w:sz w:val="18"/>
          <w:szCs w:val="18"/>
        </w:rPr>
      </w:pPr>
    </w:p>
    <w:p w14:paraId="0C3AA072" w14:textId="77777777" w:rsidR="00991C2C" w:rsidRPr="00BB6754" w:rsidRDefault="00991C2C" w:rsidP="002D0638">
      <w:pPr>
        <w:ind w:left="-142" w:right="-93"/>
        <w:rPr>
          <w:rFonts w:ascii="Noto Sans" w:eastAsia="Montserrat" w:hAnsi="Noto Sans" w:cs="Noto Sans"/>
          <w:color w:val="FFFFFF"/>
          <w:sz w:val="18"/>
          <w:szCs w:val="18"/>
        </w:rPr>
      </w:pPr>
    </w:p>
    <w:p w14:paraId="73A2A75F" w14:textId="77777777" w:rsidR="006603E7" w:rsidRPr="00BB6754" w:rsidRDefault="006603E7" w:rsidP="002D0638">
      <w:pPr>
        <w:ind w:left="-142" w:right="-93"/>
        <w:rPr>
          <w:rFonts w:ascii="Noto Sans" w:eastAsia="Montserrat" w:hAnsi="Noto Sans" w:cs="Noto Sans"/>
          <w:color w:val="FFFFFF"/>
          <w:sz w:val="18"/>
          <w:szCs w:val="18"/>
        </w:rPr>
      </w:pPr>
    </w:p>
    <w:p w14:paraId="74F2CBE2" w14:textId="77777777" w:rsidR="006603E7" w:rsidRPr="00BB6754" w:rsidRDefault="006603E7" w:rsidP="002D0638">
      <w:pPr>
        <w:ind w:left="-142" w:right="-93"/>
        <w:rPr>
          <w:rFonts w:ascii="Noto Sans" w:eastAsia="Montserrat" w:hAnsi="Noto Sans" w:cs="Noto Sans"/>
          <w:color w:val="FFFFFF"/>
          <w:sz w:val="18"/>
          <w:szCs w:val="18"/>
        </w:rPr>
      </w:pPr>
    </w:p>
    <w:p w14:paraId="24BE1D06" w14:textId="77777777" w:rsidR="00991C2C" w:rsidRPr="00BB6754" w:rsidRDefault="00991C2C" w:rsidP="002D0638">
      <w:pPr>
        <w:ind w:left="-142" w:right="-93"/>
        <w:rPr>
          <w:rFonts w:ascii="Noto Sans" w:eastAsia="Montserrat" w:hAnsi="Noto Sans" w:cs="Noto Sans"/>
          <w:color w:val="FFFFFF"/>
          <w:sz w:val="18"/>
          <w:szCs w:val="18"/>
        </w:rPr>
      </w:pPr>
    </w:p>
    <w:p w14:paraId="2D0BF337" w14:textId="77777777" w:rsidR="00991C2C" w:rsidRPr="00BB6754" w:rsidRDefault="00991C2C" w:rsidP="002D0638">
      <w:pPr>
        <w:ind w:left="-142" w:right="-93"/>
        <w:rPr>
          <w:rFonts w:ascii="Noto Sans" w:eastAsia="Montserrat" w:hAnsi="Noto Sans" w:cs="Noto Sans"/>
          <w:color w:val="FFFFFF"/>
          <w:sz w:val="18"/>
          <w:szCs w:val="18"/>
        </w:rPr>
      </w:pPr>
    </w:p>
    <w:p w14:paraId="10E311A5" w14:textId="77777777" w:rsidR="00991C2C" w:rsidRPr="00BB6754" w:rsidRDefault="00991C2C" w:rsidP="002D0638">
      <w:pPr>
        <w:ind w:left="-142" w:right="-93"/>
        <w:rPr>
          <w:rFonts w:ascii="Noto Sans" w:eastAsia="Montserrat" w:hAnsi="Noto Sans" w:cs="Noto Sans"/>
          <w:color w:val="FFFFFF"/>
          <w:sz w:val="18"/>
          <w:szCs w:val="18"/>
        </w:rPr>
      </w:pPr>
    </w:p>
    <w:p w14:paraId="2C3AF91F" w14:textId="1CFBC958" w:rsidR="00991C2C" w:rsidRPr="00BB6754" w:rsidRDefault="00991C2C" w:rsidP="00991C2C">
      <w:pPr>
        <w:ind w:right="-93"/>
        <w:jc w:val="center"/>
        <w:rPr>
          <w:rFonts w:ascii="Noto Sans" w:eastAsia="Montserrat" w:hAnsi="Noto Sans" w:cs="Noto Sans"/>
          <w:b/>
          <w:sz w:val="30"/>
          <w:szCs w:val="30"/>
        </w:rPr>
      </w:pPr>
      <w:r w:rsidRPr="00BB6754">
        <w:rPr>
          <w:rFonts w:ascii="Noto Sans" w:eastAsia="Montserrat" w:hAnsi="Noto Sans" w:cs="Noto Sans"/>
          <w:b/>
          <w:sz w:val="30"/>
          <w:szCs w:val="30"/>
        </w:rPr>
        <w:t xml:space="preserve"> </w:t>
      </w:r>
      <w:sdt>
        <w:sdtPr>
          <w:rPr>
            <w:rFonts w:ascii="Noto Sans" w:eastAsia="Montserrat" w:hAnsi="Noto Sans" w:cs="Noto Sans"/>
            <w:b/>
            <w:sz w:val="30"/>
            <w:szCs w:val="30"/>
          </w:rPr>
          <w:id w:val="-1279869508"/>
          <w:docPartObj>
            <w:docPartGallery w:val="Watermarks"/>
          </w:docPartObj>
        </w:sdtPr>
        <w:sdtContent>
          <w:r w:rsidR="00474FCB" w:rsidRPr="00474FCB">
            <w:rPr>
              <w:rFonts w:ascii="Noto Sans" w:eastAsia="Montserrat" w:hAnsi="Noto Sans" w:cs="Noto Sans"/>
              <w:b/>
              <w:noProof/>
              <w:sz w:val="30"/>
              <w:szCs w:val="30"/>
            </w:rPr>
            <mc:AlternateContent>
              <mc:Choice Requires="wps">
                <w:drawing>
                  <wp:anchor distT="0" distB="0" distL="114300" distR="114300" simplePos="0" relativeHeight="251658242" behindDoc="1" locked="0" layoutInCell="0" allowOverlap="1" wp14:anchorId="11796AE0" wp14:editId="19609FAB">
                    <wp:simplePos x="0" y="0"/>
                    <wp:positionH relativeFrom="margin">
                      <wp:align>center</wp:align>
                    </wp:positionH>
                    <wp:positionV relativeFrom="margin">
                      <wp:align>center</wp:align>
                    </wp:positionV>
                    <wp:extent cx="6285230" cy="2094865"/>
                    <wp:effectExtent l="0" t="1590675" r="0" b="1429385"/>
                    <wp:wrapNone/>
                    <wp:docPr id="551159763"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80DCA4" w14:textId="3E48EAFF" w:rsidR="00474FCB" w:rsidRDefault="00474FCB" w:rsidP="00474FCB">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NO APLICA</w:t>
                                </w:r>
                              </w:p>
                              <w:p w14:paraId="6873CFAD" w14:textId="77777777" w:rsidR="00474FCB" w:rsidRDefault="00474FCB"/>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796AE0" id="Cuadro de texto 7" o:spid="_x0000_s1028" type="#_x0000_t202" style="position:absolute;left:0;text-align:left;margin-left:0;margin-top:0;width:494.9pt;height:164.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" o:allowincell="f" filled="f" stroked="f">
                    <v:stroke joinstyle="round"/>
                    <o:lock v:ext="edit" shapetype="t"/>
                    <v:textbox style="mso-fit-shape-to-text:t">
                      <w:txbxContent>
                        <w:p w14:paraId="5680DCA4" w14:textId="3E48EAFF" w:rsidR="00474FCB" w:rsidRDefault="00474FCB" w:rsidP="00474FCB">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NO APLICA</w:t>
                          </w:r>
                        </w:p>
                        <w:p w14:paraId="6873CFAD" w14:textId="77777777" w:rsidR="00474FCB" w:rsidRDefault="00474FCB"/>
                      </w:txbxContent>
                    </v:textbox>
                    <w10:wrap anchorx="margin" anchory="margin"/>
                  </v:shape>
                </w:pict>
              </mc:Fallback>
            </mc:AlternateContent>
          </w:r>
        </w:sdtContent>
      </w:sdt>
    </w:p>
    <w:p w14:paraId="0147A12D" w14:textId="77777777" w:rsidR="00991C2C" w:rsidRPr="00BB6754" w:rsidRDefault="00991C2C" w:rsidP="002D0638">
      <w:pPr>
        <w:ind w:left="-142" w:right="-93"/>
        <w:rPr>
          <w:rFonts w:ascii="Noto Sans" w:eastAsia="Montserrat" w:hAnsi="Noto Sans" w:cs="Noto Sans"/>
          <w:color w:val="FFFFFF"/>
          <w:sz w:val="18"/>
          <w:szCs w:val="18"/>
        </w:rPr>
      </w:pPr>
    </w:p>
    <w:p w14:paraId="5600279E" w14:textId="77777777" w:rsidR="00991C2C" w:rsidRPr="00BB6754" w:rsidRDefault="00991C2C" w:rsidP="002D0638">
      <w:pPr>
        <w:ind w:left="-142" w:right="-93"/>
        <w:rPr>
          <w:rFonts w:ascii="Noto Sans" w:eastAsia="Montserrat" w:hAnsi="Noto Sans" w:cs="Noto Sans"/>
          <w:color w:val="FFFFFF"/>
          <w:sz w:val="18"/>
          <w:szCs w:val="18"/>
        </w:rPr>
      </w:pPr>
    </w:p>
    <w:p w14:paraId="2163D7E2" w14:textId="77777777" w:rsidR="00991C2C" w:rsidRPr="00BB6754" w:rsidRDefault="00991C2C" w:rsidP="002D0638">
      <w:pPr>
        <w:ind w:left="-142" w:right="-93"/>
        <w:rPr>
          <w:rFonts w:ascii="Noto Sans" w:eastAsia="Montserrat" w:hAnsi="Noto Sans" w:cs="Noto Sans"/>
          <w:color w:val="FFFFFF"/>
          <w:sz w:val="18"/>
          <w:szCs w:val="18"/>
        </w:rPr>
      </w:pPr>
    </w:p>
    <w:p w14:paraId="3B92B15A" w14:textId="77777777" w:rsidR="00991C2C" w:rsidRPr="00BB6754" w:rsidRDefault="00991C2C" w:rsidP="002D0638">
      <w:pPr>
        <w:ind w:left="-142" w:right="-93"/>
        <w:rPr>
          <w:rFonts w:ascii="Noto Sans" w:eastAsia="Montserrat" w:hAnsi="Noto Sans" w:cs="Noto Sans"/>
          <w:color w:val="FFFFFF"/>
          <w:sz w:val="18"/>
          <w:szCs w:val="18"/>
        </w:rPr>
      </w:pPr>
    </w:p>
    <w:p w14:paraId="7C11AA4E" w14:textId="77777777" w:rsidR="00991C2C" w:rsidRPr="00BB6754" w:rsidRDefault="00991C2C" w:rsidP="002D0638">
      <w:pPr>
        <w:ind w:left="-142" w:right="-93"/>
        <w:rPr>
          <w:rFonts w:ascii="Noto Sans" w:eastAsia="Montserrat" w:hAnsi="Noto Sans" w:cs="Noto Sans"/>
          <w:color w:val="FFFFFF"/>
          <w:sz w:val="18"/>
          <w:szCs w:val="18"/>
        </w:rPr>
      </w:pPr>
    </w:p>
    <w:p w14:paraId="6491CCCC" w14:textId="77777777" w:rsidR="00991C2C" w:rsidRPr="00BB6754" w:rsidRDefault="00991C2C" w:rsidP="002D0638">
      <w:pPr>
        <w:ind w:left="-142" w:right="-93"/>
        <w:rPr>
          <w:rFonts w:ascii="Noto Sans" w:eastAsia="Montserrat" w:hAnsi="Noto Sans" w:cs="Noto Sans"/>
          <w:color w:val="FFFFFF"/>
          <w:sz w:val="18"/>
          <w:szCs w:val="18"/>
        </w:rPr>
      </w:pPr>
    </w:p>
    <w:p w14:paraId="3AEE1B71" w14:textId="77777777" w:rsidR="00991C2C" w:rsidRPr="00BB6754" w:rsidRDefault="00991C2C" w:rsidP="002D0638">
      <w:pPr>
        <w:ind w:left="-142" w:right="-93"/>
        <w:rPr>
          <w:rFonts w:ascii="Noto Sans" w:eastAsia="Montserrat" w:hAnsi="Noto Sans" w:cs="Noto Sans"/>
          <w:color w:val="FFFFFF"/>
          <w:sz w:val="18"/>
          <w:szCs w:val="18"/>
        </w:rPr>
      </w:pPr>
    </w:p>
    <w:p w14:paraId="11489D65" w14:textId="77777777" w:rsidR="00991C2C" w:rsidRPr="00BB6754" w:rsidRDefault="00991C2C" w:rsidP="002D0638">
      <w:pPr>
        <w:ind w:left="-142" w:right="-93"/>
        <w:rPr>
          <w:rFonts w:ascii="Noto Sans" w:eastAsia="Montserrat" w:hAnsi="Noto Sans" w:cs="Noto Sans"/>
          <w:color w:val="FFFFFF"/>
          <w:sz w:val="18"/>
          <w:szCs w:val="18"/>
        </w:rPr>
      </w:pPr>
    </w:p>
    <w:p w14:paraId="698987A4" w14:textId="77777777" w:rsidR="00991C2C" w:rsidRPr="00BB6754" w:rsidRDefault="00991C2C" w:rsidP="002D0638">
      <w:pPr>
        <w:ind w:left="-142" w:right="-93"/>
        <w:rPr>
          <w:rFonts w:ascii="Noto Sans" w:eastAsia="Montserrat" w:hAnsi="Noto Sans" w:cs="Noto Sans"/>
          <w:color w:val="FFFFFF"/>
          <w:sz w:val="18"/>
          <w:szCs w:val="18"/>
        </w:rPr>
      </w:pPr>
    </w:p>
    <w:p w14:paraId="27946F7F" w14:textId="77777777" w:rsidR="00991C2C" w:rsidRPr="00BB6754" w:rsidRDefault="00991C2C" w:rsidP="002D0638">
      <w:pPr>
        <w:ind w:left="-142" w:right="-93"/>
        <w:rPr>
          <w:rFonts w:ascii="Noto Sans" w:eastAsia="Montserrat" w:hAnsi="Noto Sans" w:cs="Noto Sans"/>
          <w:color w:val="FFFFFF"/>
          <w:sz w:val="18"/>
          <w:szCs w:val="18"/>
        </w:rPr>
      </w:pPr>
    </w:p>
    <w:p w14:paraId="2AF614A4" w14:textId="77777777" w:rsidR="00991C2C" w:rsidRPr="00BB6754" w:rsidRDefault="00991C2C" w:rsidP="002D0638">
      <w:pPr>
        <w:ind w:left="-142" w:right="-93"/>
        <w:rPr>
          <w:rFonts w:ascii="Noto Sans" w:eastAsia="Montserrat" w:hAnsi="Noto Sans" w:cs="Noto Sans"/>
          <w:color w:val="FFFFFF"/>
          <w:sz w:val="18"/>
          <w:szCs w:val="18"/>
        </w:rPr>
      </w:pPr>
    </w:p>
    <w:p w14:paraId="5875D7B5" w14:textId="77777777" w:rsidR="00991C2C" w:rsidRPr="00BB6754" w:rsidRDefault="00991C2C" w:rsidP="002D0638">
      <w:pPr>
        <w:ind w:left="-142" w:right="-93"/>
        <w:rPr>
          <w:rFonts w:ascii="Noto Sans" w:eastAsia="Montserrat" w:hAnsi="Noto Sans" w:cs="Noto Sans"/>
          <w:color w:val="FFFFFF"/>
          <w:sz w:val="18"/>
          <w:szCs w:val="18"/>
        </w:rPr>
      </w:pPr>
    </w:p>
    <w:p w14:paraId="1CEF1311" w14:textId="77777777" w:rsidR="00991C2C" w:rsidRPr="00BB6754" w:rsidRDefault="00991C2C" w:rsidP="002D0638">
      <w:pPr>
        <w:ind w:left="-142" w:right="-93"/>
        <w:rPr>
          <w:rFonts w:ascii="Noto Sans" w:eastAsia="Montserrat" w:hAnsi="Noto Sans" w:cs="Noto Sans"/>
          <w:color w:val="FFFFFF"/>
          <w:sz w:val="18"/>
          <w:szCs w:val="18"/>
        </w:rPr>
      </w:pPr>
    </w:p>
    <w:p w14:paraId="1D896F82" w14:textId="77777777" w:rsidR="00991C2C" w:rsidRPr="00BB6754" w:rsidRDefault="00991C2C" w:rsidP="002D0638">
      <w:pPr>
        <w:ind w:left="-142" w:right="-93"/>
        <w:rPr>
          <w:rFonts w:ascii="Noto Sans" w:eastAsia="Montserrat" w:hAnsi="Noto Sans" w:cs="Noto Sans"/>
          <w:color w:val="FFFFFF"/>
          <w:sz w:val="18"/>
          <w:szCs w:val="18"/>
        </w:rPr>
      </w:pPr>
    </w:p>
    <w:p w14:paraId="38114AD6" w14:textId="77777777" w:rsidR="00991C2C" w:rsidRPr="00BB6754" w:rsidRDefault="00991C2C" w:rsidP="002D0638">
      <w:pPr>
        <w:ind w:left="-142" w:right="-93"/>
        <w:rPr>
          <w:rFonts w:ascii="Noto Sans" w:eastAsia="Montserrat" w:hAnsi="Noto Sans" w:cs="Noto Sans"/>
          <w:color w:val="FFFFFF"/>
          <w:sz w:val="18"/>
          <w:szCs w:val="18"/>
        </w:rPr>
      </w:pPr>
    </w:p>
    <w:p w14:paraId="22E231F1" w14:textId="77777777" w:rsidR="00991C2C" w:rsidRPr="00BB6754" w:rsidRDefault="00991C2C" w:rsidP="002D0638">
      <w:pPr>
        <w:ind w:left="-142" w:right="-93"/>
        <w:rPr>
          <w:rFonts w:ascii="Noto Sans" w:eastAsia="Montserrat" w:hAnsi="Noto Sans" w:cs="Noto Sans"/>
          <w:color w:val="FFFFFF"/>
          <w:sz w:val="18"/>
          <w:szCs w:val="18"/>
        </w:rPr>
      </w:pPr>
    </w:p>
    <w:p w14:paraId="30AE4981" w14:textId="77777777" w:rsidR="00991C2C" w:rsidRPr="00BB6754" w:rsidRDefault="00991C2C" w:rsidP="002D0638">
      <w:pPr>
        <w:ind w:left="-142" w:right="-93"/>
        <w:rPr>
          <w:rFonts w:ascii="Noto Sans" w:eastAsia="Montserrat" w:hAnsi="Noto Sans" w:cs="Noto Sans"/>
          <w:color w:val="FFFFFF"/>
          <w:sz w:val="18"/>
          <w:szCs w:val="18"/>
        </w:rPr>
      </w:pPr>
    </w:p>
    <w:p w14:paraId="13EB05CC" w14:textId="77777777" w:rsidR="00991C2C" w:rsidRPr="00BB6754" w:rsidRDefault="00991C2C" w:rsidP="002D0638">
      <w:pPr>
        <w:ind w:left="-142" w:right="-93"/>
        <w:rPr>
          <w:rFonts w:ascii="Noto Sans" w:eastAsia="Montserrat" w:hAnsi="Noto Sans" w:cs="Noto Sans"/>
          <w:color w:val="FFFFFF"/>
          <w:sz w:val="18"/>
          <w:szCs w:val="18"/>
        </w:rPr>
      </w:pPr>
    </w:p>
    <w:p w14:paraId="47120D02" w14:textId="77777777" w:rsidR="00991C2C" w:rsidRPr="00BB6754" w:rsidRDefault="00991C2C" w:rsidP="002D0638">
      <w:pPr>
        <w:ind w:left="-142" w:right="-93"/>
        <w:rPr>
          <w:rFonts w:ascii="Noto Sans" w:eastAsia="Montserrat" w:hAnsi="Noto Sans" w:cs="Noto Sans"/>
          <w:color w:val="FFFFFF"/>
          <w:sz w:val="18"/>
          <w:szCs w:val="18"/>
        </w:rPr>
      </w:pPr>
    </w:p>
    <w:p w14:paraId="3857F812" w14:textId="77777777" w:rsidR="00991C2C" w:rsidRPr="00BB6754" w:rsidRDefault="00991C2C" w:rsidP="002D0638">
      <w:pPr>
        <w:ind w:left="-142" w:right="-93"/>
        <w:rPr>
          <w:rFonts w:ascii="Noto Sans" w:eastAsia="Montserrat" w:hAnsi="Noto Sans" w:cs="Noto Sans"/>
          <w:color w:val="FFFFFF"/>
          <w:sz w:val="18"/>
          <w:szCs w:val="18"/>
        </w:rPr>
      </w:pPr>
    </w:p>
    <w:p w14:paraId="73B345ED" w14:textId="77777777" w:rsidR="00991C2C" w:rsidRPr="00BB6754" w:rsidRDefault="00991C2C" w:rsidP="002D0638">
      <w:pPr>
        <w:ind w:left="-142" w:right="-93"/>
        <w:rPr>
          <w:rFonts w:ascii="Noto Sans" w:eastAsia="Montserrat" w:hAnsi="Noto Sans" w:cs="Noto Sans"/>
          <w:color w:val="FFFFFF"/>
          <w:sz w:val="18"/>
          <w:szCs w:val="18"/>
        </w:rPr>
      </w:pPr>
    </w:p>
    <w:p w14:paraId="5CA3757A" w14:textId="77777777" w:rsidR="00991C2C" w:rsidRPr="00BB6754" w:rsidRDefault="00991C2C" w:rsidP="002D0638">
      <w:pPr>
        <w:ind w:left="-142" w:right="-93"/>
        <w:rPr>
          <w:rFonts w:ascii="Noto Sans" w:eastAsia="Montserrat" w:hAnsi="Noto Sans" w:cs="Noto Sans"/>
          <w:color w:val="FFFFFF"/>
          <w:sz w:val="18"/>
          <w:szCs w:val="18"/>
        </w:rPr>
      </w:pPr>
    </w:p>
    <w:p w14:paraId="4A094359" w14:textId="77777777" w:rsidR="00991C2C" w:rsidRDefault="00991C2C" w:rsidP="002D0638">
      <w:pPr>
        <w:ind w:left="-142" w:right="-93"/>
        <w:rPr>
          <w:rFonts w:ascii="Noto Sans" w:eastAsia="Montserrat" w:hAnsi="Noto Sans" w:cs="Noto Sans"/>
          <w:color w:val="FFFFFF"/>
          <w:sz w:val="18"/>
          <w:szCs w:val="18"/>
        </w:rPr>
      </w:pPr>
    </w:p>
    <w:p w14:paraId="3E09FA62" w14:textId="77777777" w:rsidR="00F54212" w:rsidRPr="00BB6754" w:rsidRDefault="00F54212" w:rsidP="002D0638">
      <w:pPr>
        <w:ind w:left="-142" w:right="-93"/>
        <w:rPr>
          <w:rFonts w:ascii="Noto Sans" w:eastAsia="Montserrat" w:hAnsi="Noto Sans" w:cs="Noto Sans"/>
          <w:color w:val="FFFFFF"/>
          <w:sz w:val="18"/>
          <w:szCs w:val="18"/>
        </w:rPr>
      </w:pPr>
    </w:p>
    <w:p w14:paraId="358BB389" w14:textId="39C31F73" w:rsidR="0052212D" w:rsidRPr="00BB6754" w:rsidRDefault="0052212D" w:rsidP="003653CE">
      <w:pPr>
        <w:shd w:val="clear" w:color="auto" w:fill="0070C0"/>
        <w:ind w:left="-142" w:right="-93"/>
        <w:jc w:val="center"/>
        <w:rPr>
          <w:rFonts w:ascii="Noto Sans" w:eastAsia="Montserrat" w:hAnsi="Noto Sans" w:cs="Noto Sans"/>
          <w:b/>
          <w:color w:val="FFFFFF"/>
          <w:sz w:val="18"/>
          <w:szCs w:val="18"/>
        </w:rPr>
      </w:pPr>
      <w:r w:rsidRPr="00BB6754">
        <w:rPr>
          <w:rFonts w:ascii="Noto Sans" w:eastAsia="Montserrat" w:hAnsi="Noto Sans" w:cs="Noto Sans"/>
          <w:b/>
          <w:color w:val="FFFFFF"/>
          <w:sz w:val="18"/>
          <w:szCs w:val="18"/>
        </w:rPr>
        <w:t xml:space="preserve">FORMATO </w:t>
      </w:r>
      <w:r w:rsidR="007402C2" w:rsidRPr="00BB6754">
        <w:rPr>
          <w:rFonts w:ascii="Noto Sans" w:eastAsia="Montserrat" w:hAnsi="Noto Sans" w:cs="Noto Sans"/>
          <w:b/>
          <w:color w:val="FFFFFF"/>
          <w:sz w:val="18"/>
          <w:szCs w:val="18"/>
        </w:rPr>
        <w:t>G</w:t>
      </w:r>
    </w:p>
    <w:p w14:paraId="4B7367DC" w14:textId="77777777" w:rsidR="0052212D" w:rsidRPr="00BB6754" w:rsidRDefault="0052212D" w:rsidP="003653CE">
      <w:pPr>
        <w:shd w:val="clear" w:color="auto" w:fill="0070C0"/>
        <w:ind w:left="-142" w:right="-93"/>
        <w:jc w:val="center"/>
        <w:rPr>
          <w:rFonts w:ascii="Noto Sans" w:eastAsia="Montserrat" w:hAnsi="Noto Sans" w:cs="Noto Sans"/>
          <w:b/>
          <w:color w:val="FFFFFF"/>
          <w:sz w:val="18"/>
          <w:szCs w:val="18"/>
        </w:rPr>
      </w:pPr>
      <w:r w:rsidRPr="00BB6754">
        <w:rPr>
          <w:rFonts w:ascii="Noto Sans" w:eastAsia="Montserrat" w:hAnsi="Noto Sans" w:cs="Noto Sans"/>
          <w:b/>
          <w:color w:val="FFFFFF"/>
          <w:sz w:val="18"/>
          <w:szCs w:val="18"/>
        </w:rPr>
        <w:t>MANIFESTACIÓN DE CONOCIMIENTO DE LA LAASSP, SU REGLAMENTO Y LAS POBALINES DEL CONALEP</w:t>
      </w:r>
    </w:p>
    <w:p w14:paraId="256452A4" w14:textId="77777777" w:rsidR="0052212D" w:rsidRPr="00BB6754" w:rsidRDefault="0052212D" w:rsidP="003653CE">
      <w:pPr>
        <w:ind w:left="-142" w:right="-93"/>
        <w:rPr>
          <w:rFonts w:ascii="Noto Sans" w:eastAsia="Montserrat" w:hAnsi="Noto Sans" w:cs="Noto Sans"/>
          <w:sz w:val="18"/>
          <w:szCs w:val="18"/>
        </w:rPr>
      </w:pPr>
    </w:p>
    <w:p w14:paraId="14C330C0" w14:textId="77777777" w:rsidR="0052212D" w:rsidRPr="00BB6754" w:rsidRDefault="0052212D" w:rsidP="003653CE">
      <w:pPr>
        <w:ind w:left="-142" w:right="-93"/>
        <w:rPr>
          <w:rFonts w:ascii="Noto Sans" w:eastAsia="Montserrat" w:hAnsi="Noto Sans" w:cs="Noto Sans"/>
          <w:sz w:val="18"/>
          <w:szCs w:val="18"/>
        </w:rPr>
      </w:pPr>
      <w:proofErr w:type="gramStart"/>
      <w:r w:rsidRPr="00BB6754">
        <w:rPr>
          <w:rFonts w:ascii="Noto Sans" w:eastAsia="Montserrat" w:hAnsi="Noto Sans" w:cs="Noto Sans"/>
          <w:sz w:val="18"/>
          <w:szCs w:val="18"/>
        </w:rPr>
        <w:t>FECHA:_</w:t>
      </w:r>
      <w:proofErr w:type="gramEnd"/>
      <w:r w:rsidRPr="00BB6754">
        <w:rPr>
          <w:rFonts w:ascii="Noto Sans" w:eastAsia="Montserrat" w:hAnsi="Noto Sans" w:cs="Noto Sans"/>
          <w:sz w:val="18"/>
          <w:szCs w:val="18"/>
        </w:rPr>
        <w:t>_____</w:t>
      </w:r>
      <w:r w:rsidRPr="00BB6754">
        <w:rPr>
          <w:rFonts w:ascii="Noto Sans" w:eastAsia="Montserrat" w:hAnsi="Noto Sans" w:cs="Noto Sans"/>
          <w:color w:val="0070C0"/>
          <w:sz w:val="18"/>
          <w:szCs w:val="18"/>
        </w:rPr>
        <w:t>1</w:t>
      </w:r>
      <w:r w:rsidRPr="00BB6754">
        <w:rPr>
          <w:rFonts w:ascii="Noto Sans" w:eastAsia="Montserrat" w:hAnsi="Noto Sans" w:cs="Noto Sans"/>
          <w:sz w:val="18"/>
          <w:szCs w:val="18"/>
        </w:rPr>
        <w:t>_________</w:t>
      </w:r>
    </w:p>
    <w:p w14:paraId="51DF0B39" w14:textId="77777777" w:rsidR="00F073BF" w:rsidRPr="00BB6754" w:rsidRDefault="00F073BF" w:rsidP="003653CE">
      <w:pPr>
        <w:ind w:left="-142" w:right="-93"/>
        <w:rPr>
          <w:rFonts w:ascii="Noto Sans" w:eastAsia="Montserrat" w:hAnsi="Noto Sans" w:cs="Noto Sans"/>
          <w:sz w:val="18"/>
          <w:szCs w:val="18"/>
        </w:rPr>
      </w:pPr>
    </w:p>
    <w:p w14:paraId="1F32010E" w14:textId="12167CEE" w:rsidR="0052212D" w:rsidRPr="00BB6754"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r w:rsidRPr="00BB6754">
        <w:rPr>
          <w:rFonts w:ascii="Noto Sans" w:eastAsia="Montserrat" w:hAnsi="Noto Sans" w:cs="Noto Sans"/>
          <w:color w:val="000000"/>
          <w:sz w:val="18"/>
          <w:szCs w:val="18"/>
        </w:rPr>
        <w:t xml:space="preserve">Carta bajo protesta de decir verdad, firmada por el apoderado legal en la cual manifiesta conocer el contenido de la LAASSP, su Reglamento, la publicación y alcance de las Políticas, Bases y </w:t>
      </w:r>
      <w:r w:rsidRPr="00BB6754">
        <w:rPr>
          <w:rFonts w:ascii="Noto Sans" w:eastAsia="Montserrat" w:hAnsi="Noto Sans" w:cs="Noto Sans"/>
          <w:sz w:val="18"/>
          <w:szCs w:val="18"/>
        </w:rPr>
        <w:t>Lineamientos</w:t>
      </w:r>
      <w:r w:rsidRPr="00BB6754">
        <w:rPr>
          <w:rFonts w:ascii="Noto Sans" w:eastAsia="Montserrat" w:hAnsi="Noto Sans" w:cs="Noto Sans"/>
          <w:color w:val="000000"/>
          <w:sz w:val="18"/>
          <w:szCs w:val="18"/>
        </w:rPr>
        <w:t xml:space="preserve"> en materia de Adquisición, Arrendamientos y Servicios del Colegio Nacional de Educación Profesional Técnica, el Aviso de Privacidad publicado en la página oficial del CONALEP acorde a lo que se señala en la Ley General de Protección de Datos Personales en Posesión de los Sujetos Obligados y en la Ley General de Transparencia y Acceso a la Información Pública, asimismo, que reconoce la facultad de la Dirección de Infraestructura y Adquisiciones para la aplicación de penas convencionales y rescisión de contratos</w:t>
      </w:r>
    </w:p>
    <w:p w14:paraId="5C5F3E9D" w14:textId="77777777" w:rsidR="0052212D" w:rsidRPr="00BB6754"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highlight w:val="yellow"/>
        </w:rPr>
      </w:pPr>
    </w:p>
    <w:p w14:paraId="4CF206A5" w14:textId="77777777" w:rsidR="0052212D" w:rsidRPr="00BB6754"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r w:rsidRPr="00BB6754">
        <w:rPr>
          <w:rFonts w:ascii="Noto Sans" w:eastAsia="Montserrat Light" w:hAnsi="Noto Sans" w:cs="Noto Sans"/>
          <w:color w:val="000000"/>
          <w:sz w:val="18"/>
          <w:szCs w:val="18"/>
        </w:rPr>
        <w:t>Las Políticas, Bases y Lineamientos en Materia de Adquisiciones, Arrendamientos y Servicios del Colegio Nacional de Educación Profesional Técnica, puede visualizarse en las ligas:</w:t>
      </w:r>
    </w:p>
    <w:p w14:paraId="7BF5BA36" w14:textId="77777777" w:rsidR="0052212D" w:rsidRPr="00BB6754"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p>
    <w:p w14:paraId="2F7CBE03" w14:textId="23D85012" w:rsidR="00987069" w:rsidRPr="00BB6754" w:rsidRDefault="00987069" w:rsidP="003653CE">
      <w:pPr>
        <w:pBdr>
          <w:top w:val="nil"/>
          <w:left w:val="nil"/>
          <w:bottom w:val="nil"/>
          <w:right w:val="nil"/>
          <w:between w:val="nil"/>
        </w:pBdr>
        <w:ind w:left="-142" w:right="-93"/>
        <w:jc w:val="both"/>
        <w:rPr>
          <w:rFonts w:ascii="Noto Sans" w:hAnsi="Noto Sans" w:cs="Noto Sans"/>
          <w:sz w:val="18"/>
          <w:szCs w:val="18"/>
        </w:rPr>
      </w:pPr>
      <w:hyperlink r:id="rId31" w:history="1">
        <w:r w:rsidRPr="00BB6754">
          <w:rPr>
            <w:rStyle w:val="Hyperlink"/>
            <w:rFonts w:ascii="Noto Sans" w:hAnsi="Noto Sans" w:cs="Noto Sans"/>
            <w:sz w:val="18"/>
            <w:szCs w:val="18"/>
          </w:rPr>
          <w:t>https://www.diputados.gob.mx/LeyesBiblio/pdf/LAASSP.pdf</w:t>
        </w:r>
      </w:hyperlink>
    </w:p>
    <w:p w14:paraId="0C1D7FE7" w14:textId="0AB3D19A" w:rsidR="0052212D" w:rsidRPr="00BB6754" w:rsidRDefault="0035531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hyperlink r:id="rId32" w:history="1">
        <w:r w:rsidRPr="00BB6754">
          <w:rPr>
            <w:rStyle w:val="Hyperlink"/>
            <w:rFonts w:ascii="Noto Sans" w:hAnsi="Noto Sans" w:cs="Noto Sans"/>
            <w:sz w:val="18"/>
            <w:szCs w:val="18"/>
          </w:rPr>
          <w:t>https://www.conalep.edu.mx/sites/default/files/2024-03/49_POBALINES_Adquisiciones_JD_firma%20%282%29.pdf</w:t>
        </w:r>
      </w:hyperlink>
      <w:r w:rsidRPr="00BB6754">
        <w:rPr>
          <w:rFonts w:ascii="Noto Sans" w:hAnsi="Noto Sans" w:cs="Noto Sans"/>
          <w:sz w:val="18"/>
          <w:szCs w:val="18"/>
        </w:rPr>
        <w:t xml:space="preserve"> </w:t>
      </w:r>
    </w:p>
    <w:p w14:paraId="12E74B59" w14:textId="77777777" w:rsidR="004F6792" w:rsidRPr="00BB6754" w:rsidRDefault="004F6792"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p>
    <w:p w14:paraId="62C06C99" w14:textId="77777777" w:rsidR="0052212D" w:rsidRPr="00BB6754"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r w:rsidRPr="00BB6754">
        <w:rPr>
          <w:rFonts w:ascii="Noto Sans" w:eastAsia="Montserrat Light" w:hAnsi="Noto Sans" w:cs="Noto Sans"/>
          <w:color w:val="000000"/>
          <w:sz w:val="18"/>
          <w:szCs w:val="18"/>
        </w:rPr>
        <w:t xml:space="preserve">Este formato se adjuntará al contrato correspondiente derivado de este procedimiento. </w:t>
      </w:r>
    </w:p>
    <w:p w14:paraId="789E7C8B" w14:textId="77777777" w:rsidR="0052212D" w:rsidRPr="00BB6754" w:rsidRDefault="0052212D" w:rsidP="003653CE">
      <w:pPr>
        <w:ind w:left="-142" w:right="-93"/>
        <w:rPr>
          <w:rFonts w:ascii="Noto Sans" w:eastAsia="Montserrat" w:hAnsi="Noto Sans" w:cs="Noto Sans"/>
          <w:sz w:val="18"/>
          <w:szCs w:val="18"/>
        </w:rPr>
      </w:pPr>
    </w:p>
    <w:p w14:paraId="731CD47B" w14:textId="77777777" w:rsidR="0052212D" w:rsidRPr="00BB6754" w:rsidRDefault="0052212D" w:rsidP="003653CE">
      <w:pPr>
        <w:spacing w:line="480" w:lineRule="auto"/>
        <w:ind w:left="-142" w:right="-93"/>
        <w:jc w:val="both"/>
        <w:rPr>
          <w:rFonts w:ascii="Noto Sans" w:eastAsia="Montserrat" w:hAnsi="Noto Sans" w:cs="Noto Sans"/>
          <w:sz w:val="18"/>
          <w:szCs w:val="18"/>
        </w:rPr>
      </w:pPr>
      <w:r w:rsidRPr="00BB6754">
        <w:rPr>
          <w:rFonts w:ascii="Noto Sans" w:eastAsia="Montserrat" w:hAnsi="Noto Sans" w:cs="Noto Sans"/>
          <w:sz w:val="18"/>
          <w:szCs w:val="18"/>
        </w:rPr>
        <w:t>Lo anterior para los fines y efectos a que haya lugar.</w:t>
      </w:r>
    </w:p>
    <w:p w14:paraId="42BBD7D9" w14:textId="77777777" w:rsidR="00D94346" w:rsidRPr="00BB6754" w:rsidRDefault="00D94346" w:rsidP="003653CE">
      <w:pPr>
        <w:spacing w:line="480" w:lineRule="auto"/>
        <w:ind w:left="-142" w:right="-93"/>
        <w:jc w:val="both"/>
        <w:rPr>
          <w:rFonts w:ascii="Noto Sans" w:eastAsia="Montserrat" w:hAnsi="Noto Sans" w:cs="Noto Sans"/>
          <w:sz w:val="18"/>
          <w:szCs w:val="18"/>
        </w:rPr>
      </w:pPr>
    </w:p>
    <w:p w14:paraId="341079C8" w14:textId="77777777" w:rsidR="0052212D" w:rsidRPr="00BB6754" w:rsidRDefault="0052212D" w:rsidP="003653CE">
      <w:pPr>
        <w:ind w:left="-142" w:right="-93"/>
        <w:jc w:val="center"/>
        <w:rPr>
          <w:rFonts w:ascii="Noto Sans" w:eastAsia="Montserrat" w:hAnsi="Noto Sans" w:cs="Noto Sans"/>
          <w:b/>
          <w:sz w:val="18"/>
          <w:szCs w:val="18"/>
        </w:rPr>
      </w:pPr>
      <w:r w:rsidRPr="00BB6754">
        <w:rPr>
          <w:rFonts w:ascii="Noto Sans" w:eastAsia="Montserrat" w:hAnsi="Noto Sans" w:cs="Noto Sans"/>
          <w:b/>
          <w:sz w:val="18"/>
          <w:szCs w:val="18"/>
        </w:rPr>
        <w:t xml:space="preserve">A T E N T A M E N T E </w:t>
      </w:r>
    </w:p>
    <w:p w14:paraId="19CC3631" w14:textId="77777777" w:rsidR="00FD55C2" w:rsidRPr="00BB6754" w:rsidRDefault="00FD55C2" w:rsidP="003653CE">
      <w:pPr>
        <w:ind w:left="-142" w:right="-93"/>
        <w:jc w:val="center"/>
        <w:rPr>
          <w:rFonts w:ascii="Noto Sans" w:eastAsia="Montserrat" w:hAnsi="Noto Sans" w:cs="Noto Sans"/>
          <w:sz w:val="18"/>
          <w:szCs w:val="18"/>
        </w:rPr>
      </w:pPr>
    </w:p>
    <w:p w14:paraId="771CB450" w14:textId="77777777" w:rsidR="0052212D" w:rsidRPr="00BB6754" w:rsidRDefault="0052212D" w:rsidP="003653CE">
      <w:pPr>
        <w:keepNext/>
        <w:widowControl w:val="0"/>
        <w:pBdr>
          <w:top w:val="nil"/>
          <w:left w:val="nil"/>
          <w:bottom w:val="nil"/>
          <w:right w:val="nil"/>
          <w:between w:val="nil"/>
        </w:pBdr>
        <w:ind w:left="-142" w:right="-93"/>
        <w:jc w:val="center"/>
        <w:rPr>
          <w:rFonts w:ascii="Noto Sans" w:eastAsia="Montserrat" w:hAnsi="Noto Sans" w:cs="Noto Sans"/>
          <w:b/>
          <w:color w:val="000000"/>
          <w:sz w:val="18"/>
          <w:szCs w:val="18"/>
        </w:rPr>
      </w:pPr>
      <w:r w:rsidRPr="00BB6754">
        <w:rPr>
          <w:rFonts w:ascii="Noto Sans" w:eastAsia="Montserrat" w:hAnsi="Noto Sans" w:cs="Noto Sans"/>
          <w:b/>
          <w:color w:val="000000"/>
          <w:sz w:val="18"/>
          <w:szCs w:val="18"/>
        </w:rPr>
        <w:t>_______</w:t>
      </w:r>
      <w:r w:rsidRPr="00BB6754">
        <w:rPr>
          <w:rFonts w:ascii="Noto Sans" w:eastAsia="Montserrat" w:hAnsi="Noto Sans" w:cs="Noto Sans"/>
          <w:color w:val="0070C0"/>
          <w:sz w:val="18"/>
          <w:szCs w:val="18"/>
        </w:rPr>
        <w:t>2</w:t>
      </w:r>
      <w:r w:rsidRPr="00BB6754">
        <w:rPr>
          <w:rFonts w:ascii="Noto Sans" w:eastAsia="Montserrat" w:hAnsi="Noto Sans" w:cs="Noto Sans"/>
          <w:b/>
          <w:color w:val="000000"/>
          <w:sz w:val="18"/>
          <w:szCs w:val="18"/>
        </w:rPr>
        <w:t>________</w:t>
      </w:r>
    </w:p>
    <w:p w14:paraId="233E45EB" w14:textId="77777777" w:rsidR="0052212D" w:rsidRPr="00BB6754" w:rsidRDefault="0052212D" w:rsidP="003653CE">
      <w:pPr>
        <w:ind w:left="-142" w:right="-93"/>
        <w:jc w:val="center"/>
        <w:rPr>
          <w:rFonts w:ascii="Noto Sans" w:eastAsia="Montserrat" w:hAnsi="Noto Sans" w:cs="Noto Sans"/>
          <w:sz w:val="18"/>
          <w:szCs w:val="18"/>
        </w:rPr>
      </w:pPr>
      <w:r w:rsidRPr="00BB6754">
        <w:rPr>
          <w:rFonts w:ascii="Noto Sans" w:eastAsia="Montserrat" w:hAnsi="Noto Sans" w:cs="Noto Sans"/>
          <w:b/>
          <w:sz w:val="18"/>
          <w:szCs w:val="18"/>
        </w:rPr>
        <w:t xml:space="preserve">(NOMBRE Y FIRMA DEL REPRESENTANTE O APODERADO </w:t>
      </w:r>
    </w:p>
    <w:p w14:paraId="270D0EBB" w14:textId="77777777" w:rsidR="0052212D" w:rsidRPr="00BB6754" w:rsidRDefault="0052212D" w:rsidP="003653CE">
      <w:pPr>
        <w:ind w:left="-142" w:right="-93"/>
        <w:jc w:val="center"/>
        <w:rPr>
          <w:rFonts w:ascii="Noto Sans" w:eastAsia="Montserrat" w:hAnsi="Noto Sans" w:cs="Noto Sans"/>
          <w:sz w:val="18"/>
          <w:szCs w:val="18"/>
        </w:rPr>
      </w:pPr>
      <w:r w:rsidRPr="00BB6754">
        <w:rPr>
          <w:rFonts w:ascii="Noto Sans" w:eastAsia="Montserrat" w:hAnsi="Noto Sans" w:cs="Noto Sans"/>
          <w:b/>
          <w:sz w:val="18"/>
          <w:szCs w:val="18"/>
        </w:rPr>
        <w:t>LEGAL DE LA EMPRESA)</w:t>
      </w:r>
    </w:p>
    <w:p w14:paraId="3AFAE4EA" w14:textId="77777777" w:rsidR="0052212D" w:rsidRPr="00BB6754" w:rsidRDefault="0052212D" w:rsidP="003653CE">
      <w:pPr>
        <w:ind w:left="-142" w:right="-93"/>
        <w:jc w:val="center"/>
        <w:rPr>
          <w:rFonts w:ascii="Noto Sans" w:eastAsia="Montserrat" w:hAnsi="Noto Sans" w:cs="Noto Sans"/>
          <w:sz w:val="18"/>
          <w:szCs w:val="18"/>
        </w:rPr>
      </w:pPr>
    </w:p>
    <w:p w14:paraId="462CBBB3" w14:textId="77777777" w:rsidR="0052212D" w:rsidRPr="00BB6754" w:rsidRDefault="0052212D" w:rsidP="003653CE">
      <w:pPr>
        <w:tabs>
          <w:tab w:val="left" w:pos="900"/>
        </w:tabs>
        <w:ind w:left="-142" w:right="-93"/>
        <w:jc w:val="both"/>
        <w:rPr>
          <w:rFonts w:ascii="Noto Sans" w:eastAsia="Montserrat" w:hAnsi="Noto Sans" w:cs="Noto Sans"/>
          <w:sz w:val="18"/>
          <w:szCs w:val="18"/>
        </w:rPr>
      </w:pPr>
      <w:r w:rsidRPr="00BB6754">
        <w:rPr>
          <w:rFonts w:ascii="Noto Sans" w:eastAsia="Montserrat" w:hAnsi="Noto Sans" w:cs="Noto Sans"/>
          <w:b/>
          <w:sz w:val="18"/>
          <w:szCs w:val="18"/>
        </w:rPr>
        <w:t>NOTA: En el supuesto de que el licitante se trate de una persona física, se deberá ajustar el presente formato en su parte conducente.</w:t>
      </w:r>
    </w:p>
    <w:p w14:paraId="3D29A1F0" w14:textId="77777777" w:rsidR="0052212D" w:rsidRPr="00BB6754" w:rsidRDefault="0052212D" w:rsidP="003653CE">
      <w:pPr>
        <w:ind w:left="-142" w:right="-93"/>
        <w:rPr>
          <w:rFonts w:ascii="Noto Sans" w:hAnsi="Noto Sans" w:cs="Noto Sans"/>
          <w:sz w:val="18"/>
          <w:szCs w:val="18"/>
        </w:rPr>
      </w:pPr>
    </w:p>
    <w:p w14:paraId="01363AD9" w14:textId="77777777" w:rsidR="0052212D" w:rsidRPr="00BB6754" w:rsidRDefault="0052212D" w:rsidP="003653CE">
      <w:pPr>
        <w:tabs>
          <w:tab w:val="left" w:pos="900"/>
        </w:tabs>
        <w:ind w:left="-142" w:right="-93"/>
        <w:contextualSpacing/>
        <w:jc w:val="both"/>
        <w:rPr>
          <w:rFonts w:ascii="Noto Sans" w:hAnsi="Noto Sans" w:cs="Noto Sans"/>
          <w:b/>
          <w:color w:val="0070C0"/>
          <w:sz w:val="18"/>
          <w:szCs w:val="18"/>
        </w:rPr>
      </w:pPr>
      <w:r w:rsidRPr="00BB6754">
        <w:rPr>
          <w:rFonts w:ascii="Noto Sans" w:hAnsi="Noto Sans" w:cs="Noto Sans"/>
          <w:b/>
          <w:color w:val="0070C0"/>
          <w:sz w:val="18"/>
          <w:szCs w:val="18"/>
        </w:rPr>
        <w:t>INSTRUCCIONES PARA EL LLENADO DEL FORMATO:</w:t>
      </w:r>
    </w:p>
    <w:p w14:paraId="187C5553"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 Se deberá de escribir la fecha en la que se elabore su cotización o en su defecto la fecha de apertura de ofertas.</w:t>
      </w:r>
    </w:p>
    <w:p w14:paraId="74E2175C" w14:textId="77777777"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 Se deberá de firmar y anotar el nombre completo del representante legal del licitante participante.</w:t>
      </w:r>
    </w:p>
    <w:p w14:paraId="20A71155" w14:textId="77777777" w:rsidR="0052212D" w:rsidRPr="00BB6754" w:rsidRDefault="0052212D" w:rsidP="003653CE">
      <w:pPr>
        <w:ind w:left="-142" w:right="-93"/>
        <w:rPr>
          <w:rFonts w:ascii="Noto Sans" w:hAnsi="Noto Sans" w:cs="Noto Sans"/>
          <w:sz w:val="18"/>
          <w:szCs w:val="18"/>
        </w:rPr>
      </w:pPr>
    </w:p>
    <w:p w14:paraId="4450B123" w14:textId="77777777" w:rsidR="0052212D" w:rsidRPr="00BB6754" w:rsidRDefault="0052212D" w:rsidP="003653CE">
      <w:pPr>
        <w:ind w:left="-142" w:right="-93"/>
        <w:rPr>
          <w:rFonts w:ascii="Noto Sans" w:eastAsia="Montserrat" w:hAnsi="Noto Sans" w:cs="Noto Sans"/>
          <w:sz w:val="18"/>
          <w:szCs w:val="18"/>
        </w:rPr>
      </w:pPr>
      <w:r w:rsidRPr="00BB6754">
        <w:rPr>
          <w:rFonts w:ascii="Noto Sans" w:eastAsia="Montserrat" w:hAnsi="Noto Sans" w:cs="Noto Sans"/>
          <w:sz w:val="18"/>
          <w:szCs w:val="18"/>
        </w:rPr>
        <w:br w:type="page"/>
      </w:r>
    </w:p>
    <w:p w14:paraId="66A85B96" w14:textId="75D2F4B8" w:rsidR="0052212D" w:rsidRPr="00BB6754" w:rsidRDefault="0052212D" w:rsidP="003653CE">
      <w:pPr>
        <w:shd w:val="clear" w:color="auto" w:fill="0070C0"/>
        <w:ind w:left="-142" w:right="-93"/>
        <w:jc w:val="center"/>
        <w:rPr>
          <w:rFonts w:ascii="Noto Sans" w:eastAsia="Montserrat" w:hAnsi="Noto Sans" w:cs="Noto Sans"/>
          <w:color w:val="FFFFFF"/>
          <w:sz w:val="18"/>
          <w:szCs w:val="18"/>
        </w:rPr>
      </w:pPr>
      <w:bookmarkStart w:id="19" w:name="_Hlk134444964"/>
      <w:bookmarkStart w:id="20" w:name="_Hlk137814233"/>
      <w:r w:rsidRPr="00BB6754">
        <w:rPr>
          <w:rFonts w:ascii="Noto Sans" w:eastAsia="Montserrat" w:hAnsi="Noto Sans" w:cs="Noto Sans"/>
          <w:b/>
          <w:color w:val="FFFFFF"/>
          <w:sz w:val="18"/>
          <w:szCs w:val="18"/>
        </w:rPr>
        <w:t xml:space="preserve">FORMATO </w:t>
      </w:r>
      <w:r w:rsidR="007402C2" w:rsidRPr="00BB6754">
        <w:rPr>
          <w:rFonts w:ascii="Noto Sans" w:eastAsia="Montserrat" w:hAnsi="Noto Sans" w:cs="Noto Sans"/>
          <w:b/>
          <w:color w:val="FFFFFF"/>
          <w:sz w:val="18"/>
          <w:szCs w:val="18"/>
        </w:rPr>
        <w:t>H</w:t>
      </w:r>
    </w:p>
    <w:p w14:paraId="63CE7B75" w14:textId="77777777" w:rsidR="0052212D" w:rsidRPr="00BB6754" w:rsidRDefault="0052212D" w:rsidP="003653CE">
      <w:pPr>
        <w:shd w:val="clear" w:color="auto" w:fill="0070C0"/>
        <w:ind w:left="-142" w:right="-93"/>
        <w:jc w:val="center"/>
        <w:rPr>
          <w:rFonts w:ascii="Noto Sans" w:eastAsia="Montserrat" w:hAnsi="Noto Sans" w:cs="Noto Sans"/>
          <w:b/>
          <w:color w:val="FFFFFF"/>
          <w:sz w:val="18"/>
          <w:szCs w:val="18"/>
        </w:rPr>
      </w:pPr>
      <w:r w:rsidRPr="00BB6754">
        <w:rPr>
          <w:rFonts w:ascii="Noto Sans" w:eastAsia="Montserrat" w:hAnsi="Noto Sans" w:cs="Noto Sans"/>
          <w:b/>
          <w:color w:val="FFFFFF"/>
          <w:sz w:val="18"/>
          <w:szCs w:val="18"/>
        </w:rPr>
        <w:t>MODELO DE CONTRATO</w:t>
      </w:r>
    </w:p>
    <w:p w14:paraId="03631BE9" w14:textId="77777777" w:rsidR="0052212D" w:rsidRPr="00BB6754" w:rsidRDefault="0052212D" w:rsidP="003653CE">
      <w:pPr>
        <w:shd w:val="clear" w:color="auto" w:fill="0070C0"/>
        <w:ind w:left="-142" w:right="-93"/>
        <w:jc w:val="center"/>
        <w:rPr>
          <w:rFonts w:ascii="Noto Sans" w:eastAsia="Montserrat" w:hAnsi="Noto Sans" w:cs="Noto Sans"/>
          <w:color w:val="FFFFFF"/>
          <w:sz w:val="18"/>
          <w:szCs w:val="18"/>
        </w:rPr>
      </w:pPr>
      <w:r w:rsidRPr="00BB6754">
        <w:rPr>
          <w:rFonts w:ascii="Noto Sans" w:eastAsia="Montserrat" w:hAnsi="Noto Sans" w:cs="Noto Sans"/>
          <w:color w:val="FFFFFF"/>
          <w:sz w:val="18"/>
          <w:szCs w:val="18"/>
        </w:rPr>
        <w:t>(Este formato es solo de carácter informativo y no se deberá de escribir nada en el mismo)</w:t>
      </w:r>
    </w:p>
    <w:bookmarkEnd w:id="19"/>
    <w:p w14:paraId="0C327C69" w14:textId="77777777" w:rsidR="0052212D" w:rsidRPr="00BB6754" w:rsidRDefault="0052212D" w:rsidP="003653CE">
      <w:pPr>
        <w:ind w:left="-142" w:right="-93"/>
        <w:jc w:val="both"/>
        <w:rPr>
          <w:rFonts w:ascii="Noto Sans" w:hAnsi="Noto Sans" w:cs="Noto Sans"/>
          <w:sz w:val="18"/>
          <w:szCs w:val="18"/>
        </w:rPr>
      </w:pPr>
    </w:p>
    <w:p w14:paraId="07DB758E" w14:textId="7EA2B157" w:rsidR="0052212D" w:rsidRPr="00BB6754" w:rsidRDefault="0052212D" w:rsidP="003653CE">
      <w:pPr>
        <w:ind w:left="-142" w:right="-93"/>
        <w:jc w:val="both"/>
        <w:rPr>
          <w:rFonts w:ascii="Noto Sans" w:hAnsi="Noto Sans" w:cs="Noto Sans"/>
          <w:sz w:val="18"/>
          <w:szCs w:val="18"/>
        </w:rPr>
      </w:pPr>
      <w:r w:rsidRPr="00BB6754">
        <w:rPr>
          <w:rFonts w:ascii="Noto Sans" w:hAnsi="Noto Sans" w:cs="Noto Sans"/>
          <w:sz w:val="18"/>
          <w:szCs w:val="18"/>
        </w:rPr>
        <w:t xml:space="preserve">CONTRATO </w:t>
      </w:r>
      <w:r w:rsidR="00E95534">
        <w:rPr>
          <w:rFonts w:ascii="Noto Sans" w:hAnsi="Noto Sans" w:cs="Noto Sans"/>
          <w:sz w:val="18"/>
          <w:szCs w:val="18"/>
        </w:rPr>
        <w:t>CERRADO</w:t>
      </w:r>
      <w:r w:rsidRPr="00BB6754">
        <w:rPr>
          <w:rFonts w:ascii="Noto Sans" w:hAnsi="Noto Sans" w:cs="Noto Sans"/>
          <w:sz w:val="18"/>
          <w:szCs w:val="18"/>
        </w:rPr>
        <w:t xml:space="preserve"> PARA LA PRESTACIÓN DEL  </w:t>
      </w:r>
      <w:bookmarkStart w:id="21" w:name="_Hlk199755687"/>
      <w:r w:rsidR="00366735" w:rsidRPr="00BB6754">
        <w:rPr>
          <w:rFonts w:ascii="Noto Sans" w:hAnsi="Noto Sans" w:cs="Noto Sans"/>
          <w:b/>
          <w:bCs/>
          <w:color w:val="000000"/>
          <w:sz w:val="18"/>
          <w:szCs w:val="18"/>
          <w:lang w:eastAsia="es-MX"/>
        </w:rPr>
        <w:t>“</w:t>
      </w:r>
      <w:r w:rsidR="001C05CF" w:rsidRPr="00BB6754">
        <w:rPr>
          <w:rFonts w:ascii="Noto Sans" w:hAnsi="Noto Sans" w:cs="Noto Sans"/>
          <w:b/>
          <w:bCs/>
          <w:color w:val="000000"/>
          <w:sz w:val="18"/>
          <w:szCs w:val="18"/>
          <w:lang w:eastAsia="es-MX"/>
        </w:rPr>
        <w:t xml:space="preserve">SERVICIO PARA LA </w:t>
      </w:r>
      <w:r w:rsidR="00BD2C22">
        <w:rPr>
          <w:rFonts w:ascii="Noto Sans" w:hAnsi="Noto Sans" w:cs="Noto Sans"/>
          <w:b/>
          <w:bCs/>
          <w:color w:val="000000"/>
          <w:sz w:val="18"/>
          <w:szCs w:val="18"/>
          <w:lang w:eastAsia="es-MX"/>
        </w:rPr>
        <w:t>ELABORACIÓN DE UN DIA</w:t>
      </w:r>
      <w:r w:rsidR="00895B26">
        <w:rPr>
          <w:rFonts w:ascii="Noto Sans" w:hAnsi="Noto Sans" w:cs="Noto Sans"/>
          <w:b/>
          <w:bCs/>
          <w:color w:val="000000"/>
          <w:sz w:val="18"/>
          <w:szCs w:val="18"/>
          <w:lang w:eastAsia="es-MX"/>
        </w:rPr>
        <w:t>G</w:t>
      </w:r>
      <w:r w:rsidR="00BD2C22">
        <w:rPr>
          <w:rFonts w:ascii="Noto Sans" w:hAnsi="Noto Sans" w:cs="Noto Sans"/>
          <w:b/>
          <w:bCs/>
          <w:color w:val="000000"/>
          <w:sz w:val="18"/>
          <w:szCs w:val="18"/>
          <w:lang w:eastAsia="es-MX"/>
        </w:rPr>
        <w:t>NÓSTICO INTEGRAL SOBRE LA EDUCACIÓN DUAL EN EL CONALEP</w:t>
      </w:r>
      <w:r w:rsidR="00366735" w:rsidRPr="00BB6754">
        <w:rPr>
          <w:rFonts w:ascii="Noto Sans" w:hAnsi="Noto Sans" w:cs="Noto Sans"/>
          <w:b/>
          <w:bCs/>
          <w:color w:val="000000"/>
          <w:sz w:val="18"/>
          <w:szCs w:val="18"/>
          <w:lang w:eastAsia="es-MX"/>
        </w:rPr>
        <w:t>”</w:t>
      </w:r>
      <w:bookmarkEnd w:id="21"/>
      <w:r w:rsidRPr="00BB6754">
        <w:rPr>
          <w:rFonts w:ascii="Noto Sans" w:eastAsia="Times New Roman" w:hAnsi="Noto Sans" w:cs="Noto Sans"/>
          <w:b/>
          <w:sz w:val="18"/>
          <w:szCs w:val="18"/>
          <w:lang w:eastAsia="es-MX"/>
        </w:rPr>
        <w:t>,</w:t>
      </w:r>
      <w:r w:rsidR="00E60F23" w:rsidRPr="00BB6754">
        <w:rPr>
          <w:rFonts w:ascii="Noto Sans" w:eastAsia="Times New Roman" w:hAnsi="Noto Sans" w:cs="Noto Sans"/>
          <w:b/>
          <w:sz w:val="18"/>
          <w:szCs w:val="18"/>
          <w:lang w:eastAsia="es-MX"/>
        </w:rPr>
        <w:t xml:space="preserve"> </w:t>
      </w:r>
      <w:r w:rsidRPr="00BB6754">
        <w:rPr>
          <w:rFonts w:ascii="Noto Sans" w:hAnsi="Noto Sans" w:cs="Noto Sans"/>
          <w:sz w:val="18"/>
          <w:szCs w:val="18"/>
        </w:rPr>
        <w:t xml:space="preserve">QUE CELEBRAN, POR UNA PARTE, EL COLEGIO NACIONAL DE EDUCACIÓN PROFESIONAL TÉCNICA, REPRESENTADO POR </w:t>
      </w:r>
      <w:r w:rsidR="004F2AE3" w:rsidRPr="00BB6754">
        <w:rPr>
          <w:rFonts w:ascii="Noto Sans" w:hAnsi="Noto Sans" w:cs="Noto Sans"/>
          <w:sz w:val="18"/>
          <w:szCs w:val="18"/>
        </w:rPr>
        <w:t>LA</w:t>
      </w:r>
      <w:r w:rsidRPr="00BB6754">
        <w:rPr>
          <w:rFonts w:ascii="Noto Sans" w:hAnsi="Noto Sans" w:cs="Noto Sans"/>
          <w:sz w:val="18"/>
          <w:szCs w:val="18"/>
        </w:rPr>
        <w:t xml:space="preserve"> C. </w:t>
      </w:r>
      <w:r w:rsidR="004F2AE3" w:rsidRPr="00BB6754">
        <w:rPr>
          <w:rFonts w:ascii="Noto Sans" w:hAnsi="Noto Sans" w:cs="Noto Sans"/>
          <w:sz w:val="18"/>
          <w:szCs w:val="18"/>
        </w:rPr>
        <w:t>---------------</w:t>
      </w:r>
      <w:r w:rsidRPr="00BB6754">
        <w:rPr>
          <w:rFonts w:ascii="Noto Sans" w:hAnsi="Noto Sans" w:cs="Noto Sans"/>
          <w:sz w:val="18"/>
          <w:szCs w:val="18"/>
        </w:rPr>
        <w:t>, EN SU CARÁCTER DE DIRECTOR</w:t>
      </w:r>
      <w:r w:rsidR="00197A64" w:rsidRPr="00BB6754">
        <w:rPr>
          <w:rFonts w:ascii="Noto Sans" w:hAnsi="Noto Sans" w:cs="Noto Sans"/>
          <w:sz w:val="18"/>
          <w:szCs w:val="18"/>
        </w:rPr>
        <w:t>A</w:t>
      </w:r>
      <w:r w:rsidRPr="00BB6754">
        <w:rPr>
          <w:rFonts w:ascii="Noto Sans" w:hAnsi="Noto Sans" w:cs="Noto Sans"/>
          <w:sz w:val="18"/>
          <w:szCs w:val="18"/>
        </w:rPr>
        <w:t xml:space="preserve"> DE INFRAESTRUCTURA Y ADQUISICIONES, EN ADELANTE </w:t>
      </w:r>
      <w:r w:rsidRPr="00BB6754">
        <w:rPr>
          <w:rFonts w:ascii="Noto Sans" w:hAnsi="Noto Sans" w:cs="Noto Sans"/>
          <w:b/>
          <w:sz w:val="18"/>
          <w:szCs w:val="18"/>
        </w:rPr>
        <w:t>“EL CONALEP”</w:t>
      </w:r>
      <w:r w:rsidRPr="00BB6754">
        <w:rPr>
          <w:rFonts w:ascii="Noto Sans" w:hAnsi="Noto Sans" w:cs="Noto Sans"/>
          <w:sz w:val="18"/>
          <w:szCs w:val="18"/>
        </w:rPr>
        <w:t xml:space="preserve"> Y, POR LA OTRA, </w:t>
      </w:r>
      <w:bookmarkStart w:id="22" w:name="_Hlk150965821"/>
      <w:r w:rsidRPr="00BB6754">
        <w:rPr>
          <w:rFonts w:ascii="Noto Sans" w:hAnsi="Noto Sans" w:cs="Noto Sans"/>
          <w:sz w:val="18"/>
          <w:szCs w:val="18"/>
        </w:rPr>
        <w:t>---------,</w:t>
      </w:r>
      <w:bookmarkEnd w:id="22"/>
      <w:r w:rsidRPr="00BB6754">
        <w:rPr>
          <w:rFonts w:ascii="Noto Sans" w:hAnsi="Noto Sans" w:cs="Noto Sans"/>
          <w:sz w:val="18"/>
          <w:szCs w:val="18"/>
        </w:rPr>
        <w:t xml:space="preserve"> EN LO SUCESIVO </w:t>
      </w:r>
      <w:bookmarkStart w:id="23" w:name="_Hlk142568540"/>
      <w:bookmarkStart w:id="24" w:name="_Hlk164869100"/>
      <w:r w:rsidRPr="00BB6754">
        <w:rPr>
          <w:rFonts w:ascii="Noto Sans" w:hAnsi="Noto Sans" w:cs="Noto Sans"/>
          <w:b/>
          <w:sz w:val="18"/>
          <w:szCs w:val="18"/>
        </w:rPr>
        <w:t>"EL PRESTADOR DE SERVICIOS"</w:t>
      </w:r>
      <w:bookmarkEnd w:id="23"/>
      <w:r w:rsidRPr="00BB6754">
        <w:rPr>
          <w:rFonts w:ascii="Noto Sans" w:hAnsi="Noto Sans" w:cs="Noto Sans"/>
          <w:sz w:val="18"/>
          <w:szCs w:val="18"/>
        </w:rPr>
        <w:t xml:space="preserve">, </w:t>
      </w:r>
      <w:bookmarkEnd w:id="24"/>
      <w:r w:rsidRPr="00BB6754">
        <w:rPr>
          <w:rFonts w:ascii="Noto Sans" w:hAnsi="Noto Sans" w:cs="Noto Sans"/>
          <w:sz w:val="18"/>
          <w:szCs w:val="18"/>
        </w:rPr>
        <w:t xml:space="preserve">REPRESENTADO POR -----------------------------------, EN SU CARÁCTER DE APODERADO LEGAL, A QUIENES DE MANERA CONJUNTA SE LES DENOMINARÁ </w:t>
      </w:r>
      <w:r w:rsidRPr="00BB6754">
        <w:rPr>
          <w:rFonts w:ascii="Noto Sans" w:eastAsia="Arial" w:hAnsi="Noto Sans" w:cs="Noto Sans"/>
          <w:b/>
          <w:sz w:val="18"/>
          <w:szCs w:val="18"/>
        </w:rPr>
        <w:t>“LAS PARTES”</w:t>
      </w:r>
      <w:r w:rsidRPr="00BB6754">
        <w:rPr>
          <w:rFonts w:ascii="Noto Sans" w:hAnsi="Noto Sans" w:cs="Noto Sans"/>
          <w:sz w:val="18"/>
          <w:szCs w:val="18"/>
        </w:rPr>
        <w:t>, AL TENOR DE LAS DECLARACIONES Y CLÁUSULAS SIGUIENTES:</w:t>
      </w:r>
    </w:p>
    <w:p w14:paraId="09397EEA" w14:textId="77777777" w:rsidR="0052212D" w:rsidRPr="00BB6754" w:rsidRDefault="0052212D" w:rsidP="003653CE">
      <w:pPr>
        <w:ind w:left="-142" w:right="-93"/>
        <w:jc w:val="both"/>
        <w:rPr>
          <w:rFonts w:ascii="Noto Sans" w:eastAsia="Times New Roman" w:hAnsi="Noto Sans" w:cs="Noto Sans"/>
          <w:b/>
          <w:sz w:val="18"/>
          <w:szCs w:val="18"/>
          <w:lang w:eastAsia="es-MX"/>
        </w:rPr>
      </w:pPr>
    </w:p>
    <w:p w14:paraId="7DC67E91" w14:textId="77777777" w:rsidR="0052212D" w:rsidRPr="00BB6754" w:rsidRDefault="0052212D" w:rsidP="008E165D">
      <w:pPr>
        <w:spacing w:after="251" w:line="260" w:lineRule="auto"/>
        <w:ind w:left="-142" w:right="-93"/>
        <w:jc w:val="center"/>
        <w:rPr>
          <w:rFonts w:ascii="Noto Sans" w:hAnsi="Noto Sans" w:cs="Noto Sans"/>
          <w:sz w:val="18"/>
          <w:szCs w:val="18"/>
        </w:rPr>
      </w:pPr>
      <w:r w:rsidRPr="00BB6754">
        <w:rPr>
          <w:rFonts w:ascii="Noto Sans" w:eastAsia="Arial" w:hAnsi="Noto Sans" w:cs="Noto Sans"/>
          <w:b/>
          <w:sz w:val="18"/>
          <w:szCs w:val="18"/>
        </w:rPr>
        <w:t>DECLARACIONES</w:t>
      </w:r>
    </w:p>
    <w:p w14:paraId="42F27D48" w14:textId="77777777" w:rsidR="0052212D" w:rsidRPr="00BB6754" w:rsidRDefault="0052212D" w:rsidP="00AD699B">
      <w:pPr>
        <w:numPr>
          <w:ilvl w:val="0"/>
          <w:numId w:val="142"/>
        </w:numPr>
        <w:tabs>
          <w:tab w:val="left" w:pos="426"/>
        </w:tabs>
        <w:spacing w:after="223" w:line="313" w:lineRule="auto"/>
        <w:ind w:left="-142" w:right="-93"/>
        <w:jc w:val="both"/>
        <w:rPr>
          <w:rFonts w:ascii="Noto Sans" w:hAnsi="Noto Sans" w:cs="Noto Sans"/>
          <w:sz w:val="18"/>
          <w:szCs w:val="18"/>
        </w:rPr>
      </w:pPr>
      <w:r w:rsidRPr="00BB6754">
        <w:rPr>
          <w:rFonts w:ascii="Noto Sans" w:eastAsia="Arial" w:hAnsi="Noto Sans" w:cs="Noto Sans"/>
          <w:b/>
          <w:sz w:val="18"/>
          <w:szCs w:val="18"/>
        </w:rPr>
        <w:t>"EL CONALEP"</w:t>
      </w:r>
      <w:r w:rsidRPr="00BB6754">
        <w:rPr>
          <w:rFonts w:ascii="Noto Sans" w:hAnsi="Noto Sans" w:cs="Noto Sans"/>
          <w:sz w:val="18"/>
          <w:szCs w:val="18"/>
        </w:rPr>
        <w:t xml:space="preserve"> declara que:</w:t>
      </w:r>
    </w:p>
    <w:p w14:paraId="6BBD0FB1" w14:textId="23B36E1D" w:rsidR="0052212D" w:rsidRPr="00BB6754" w:rsidRDefault="0052212D" w:rsidP="00AD699B">
      <w:pPr>
        <w:numPr>
          <w:ilvl w:val="1"/>
          <w:numId w:val="142"/>
        </w:numPr>
        <w:tabs>
          <w:tab w:val="left" w:pos="426"/>
        </w:tabs>
        <w:spacing w:after="223" w:line="313" w:lineRule="auto"/>
        <w:ind w:left="-142" w:right="-93"/>
        <w:jc w:val="both"/>
        <w:rPr>
          <w:rFonts w:ascii="Noto Sans" w:hAnsi="Noto Sans" w:cs="Noto Sans"/>
          <w:sz w:val="18"/>
          <w:szCs w:val="18"/>
        </w:rPr>
      </w:pPr>
      <w:r w:rsidRPr="00BB6754">
        <w:rPr>
          <w:rFonts w:ascii="Noto Sans" w:hAnsi="Noto Sans" w:cs="Noto Sans"/>
          <w:sz w:val="18"/>
          <w:szCs w:val="18"/>
        </w:rPr>
        <w:t xml:space="preserve">Es un organismo público descentralizado del Estado, con personalidad jurídica </w:t>
      </w:r>
      <w:r w:rsidR="00603C77" w:rsidRPr="00BB6754">
        <w:rPr>
          <w:rFonts w:ascii="Noto Sans" w:hAnsi="Noto Sans" w:cs="Noto Sans"/>
          <w:sz w:val="18"/>
          <w:szCs w:val="18"/>
        </w:rPr>
        <w:t>y</w:t>
      </w:r>
      <w:r w:rsidRPr="00BB6754">
        <w:rPr>
          <w:rFonts w:ascii="Noto Sans" w:hAnsi="Noto Sans" w:cs="Noto Sans"/>
          <w:sz w:val="18"/>
          <w:szCs w:val="18"/>
        </w:rPr>
        <w:t xml:space="preserve"> patrimonio propio, creado 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dicho decreto que creo a “EL CONALEP” de fecha 22 de noviembre de 1993, publicado en el Diario Oficial de la Federación el 08 de diciembre de 1993, y de fecha 29 de julio de 2011, publicado en el Diario Oficial de la Federación, el 04 de agosto de 2011.</w:t>
      </w:r>
    </w:p>
    <w:p w14:paraId="4F0FDFA7" w14:textId="76AB184D" w:rsidR="0052212D" w:rsidRPr="00BB6754" w:rsidRDefault="0052212D" w:rsidP="004840D8">
      <w:pPr>
        <w:numPr>
          <w:ilvl w:val="1"/>
          <w:numId w:val="142"/>
        </w:numPr>
        <w:tabs>
          <w:tab w:val="left" w:pos="426"/>
        </w:tabs>
        <w:spacing w:line="313" w:lineRule="auto"/>
        <w:ind w:left="-142" w:right="-93"/>
        <w:jc w:val="both"/>
        <w:rPr>
          <w:rFonts w:ascii="Noto Sans" w:hAnsi="Noto Sans" w:cs="Noto Sans"/>
          <w:sz w:val="18"/>
          <w:szCs w:val="18"/>
        </w:rPr>
      </w:pPr>
      <w:r w:rsidRPr="00BB6754">
        <w:rPr>
          <w:rFonts w:ascii="Noto Sans" w:hAnsi="Noto Sans" w:cs="Noto Sans"/>
          <w:sz w:val="18"/>
          <w:szCs w:val="18"/>
        </w:rPr>
        <w:t xml:space="preserve">Comparece en este acto representado por, </w:t>
      </w:r>
      <w:r w:rsidR="004F2AE3" w:rsidRPr="00BB6754">
        <w:rPr>
          <w:rFonts w:ascii="Noto Sans" w:hAnsi="Noto Sans" w:cs="Noto Sans"/>
          <w:sz w:val="18"/>
          <w:szCs w:val="18"/>
        </w:rPr>
        <w:t>la</w:t>
      </w:r>
      <w:r w:rsidRPr="00BB6754">
        <w:rPr>
          <w:rFonts w:ascii="Noto Sans" w:hAnsi="Noto Sans" w:cs="Noto Sans"/>
          <w:sz w:val="18"/>
          <w:szCs w:val="18"/>
        </w:rPr>
        <w:t xml:space="preserve"> C.</w:t>
      </w:r>
      <w:r w:rsidR="00030F43" w:rsidRPr="00BB6754">
        <w:rPr>
          <w:rFonts w:ascii="Noto Sans" w:hAnsi="Noto Sans" w:cs="Noto Sans"/>
          <w:sz w:val="18"/>
          <w:szCs w:val="18"/>
        </w:rPr>
        <w:t xml:space="preserve"> </w:t>
      </w:r>
      <w:r w:rsidR="004F2AE3" w:rsidRPr="00BB6754">
        <w:rPr>
          <w:rFonts w:ascii="Noto Sans" w:hAnsi="Noto Sans" w:cs="Noto Sans"/>
          <w:sz w:val="18"/>
          <w:szCs w:val="18"/>
        </w:rPr>
        <w:t>----------------</w:t>
      </w:r>
      <w:r w:rsidRPr="00BB6754">
        <w:rPr>
          <w:rFonts w:ascii="Noto Sans" w:hAnsi="Noto Sans" w:cs="Noto Sans"/>
          <w:sz w:val="18"/>
          <w:szCs w:val="18"/>
        </w:rPr>
        <w:t xml:space="preserve">, en su carácter de </w:t>
      </w:r>
      <w:r w:rsidRPr="007D3E75">
        <w:rPr>
          <w:rFonts w:ascii="Noto Sans" w:hAnsi="Noto Sans" w:cs="Noto Sans"/>
          <w:b/>
          <w:sz w:val="18"/>
          <w:szCs w:val="18"/>
        </w:rPr>
        <w:t>DIRECTO</w:t>
      </w:r>
      <w:r w:rsidR="00B60D28" w:rsidRPr="007D3E75">
        <w:rPr>
          <w:rFonts w:ascii="Noto Sans" w:hAnsi="Noto Sans" w:cs="Noto Sans"/>
          <w:b/>
          <w:sz w:val="18"/>
          <w:szCs w:val="18"/>
        </w:rPr>
        <w:t>R</w:t>
      </w:r>
      <w:r w:rsidR="00197A64" w:rsidRPr="007D3E75">
        <w:rPr>
          <w:rFonts w:ascii="Noto Sans" w:hAnsi="Noto Sans" w:cs="Noto Sans"/>
          <w:b/>
          <w:sz w:val="18"/>
          <w:szCs w:val="18"/>
        </w:rPr>
        <w:t>A</w:t>
      </w:r>
      <w:r w:rsidRPr="007D3E75">
        <w:rPr>
          <w:rFonts w:ascii="Noto Sans" w:hAnsi="Noto Sans" w:cs="Noto Sans"/>
          <w:b/>
          <w:sz w:val="18"/>
          <w:szCs w:val="18"/>
        </w:rPr>
        <w:t xml:space="preserve"> DE INFRAESTRUCTURA Y ADQUISICIONES</w:t>
      </w:r>
      <w:r w:rsidRPr="00BB6754">
        <w:rPr>
          <w:rFonts w:ascii="Noto Sans" w:hAnsi="Noto Sans" w:cs="Noto Sans"/>
          <w:sz w:val="18"/>
          <w:szCs w:val="18"/>
        </w:rPr>
        <w:t xml:space="preserve">, con R.F.C. </w:t>
      </w:r>
      <w:r w:rsidR="000963D0" w:rsidRPr="00BB6754">
        <w:rPr>
          <w:rFonts w:ascii="Noto Sans" w:hAnsi="Noto Sans" w:cs="Noto Sans"/>
          <w:sz w:val="18"/>
          <w:szCs w:val="18"/>
        </w:rPr>
        <w:t>---------</w:t>
      </w:r>
      <w:r w:rsidRPr="00BB6754">
        <w:rPr>
          <w:rFonts w:ascii="Noto Sans" w:hAnsi="Noto Sans" w:cs="Noto Sans"/>
          <w:sz w:val="18"/>
          <w:szCs w:val="18"/>
        </w:rPr>
        <w:t xml:space="preserve">, personalidad que acredita en términos del Instrumento número </w:t>
      </w:r>
      <w:r w:rsidR="000963D0" w:rsidRPr="00BB6754">
        <w:rPr>
          <w:rFonts w:ascii="Noto Sans" w:hAnsi="Noto Sans" w:cs="Noto Sans"/>
          <w:sz w:val="18"/>
          <w:szCs w:val="18"/>
        </w:rPr>
        <w:t>------</w:t>
      </w:r>
      <w:r w:rsidRPr="00BB6754">
        <w:rPr>
          <w:rFonts w:ascii="Noto Sans" w:hAnsi="Noto Sans" w:cs="Noto Sans"/>
          <w:sz w:val="18"/>
          <w:szCs w:val="18"/>
        </w:rPr>
        <w:t xml:space="preserve">, volumen </w:t>
      </w:r>
      <w:r w:rsidR="000963D0" w:rsidRPr="00BB6754">
        <w:rPr>
          <w:rFonts w:ascii="Noto Sans" w:hAnsi="Noto Sans" w:cs="Noto Sans"/>
          <w:sz w:val="18"/>
          <w:szCs w:val="18"/>
        </w:rPr>
        <w:t>-------</w:t>
      </w:r>
      <w:r w:rsidRPr="00BB6754">
        <w:rPr>
          <w:rFonts w:ascii="Noto Sans" w:hAnsi="Noto Sans" w:cs="Noto Sans"/>
          <w:sz w:val="18"/>
          <w:szCs w:val="18"/>
        </w:rPr>
        <w:t xml:space="preserve"> de fecha </w:t>
      </w:r>
      <w:r w:rsidR="000963D0" w:rsidRPr="00BB6754">
        <w:rPr>
          <w:rFonts w:ascii="Noto Sans" w:hAnsi="Noto Sans" w:cs="Noto Sans"/>
          <w:sz w:val="18"/>
          <w:szCs w:val="18"/>
        </w:rPr>
        <w:t>-----</w:t>
      </w:r>
      <w:r w:rsidRPr="00BB6754">
        <w:rPr>
          <w:rFonts w:ascii="Noto Sans" w:hAnsi="Noto Sans" w:cs="Noto Sans"/>
          <w:sz w:val="18"/>
          <w:szCs w:val="18"/>
        </w:rPr>
        <w:t xml:space="preserve"> de </w:t>
      </w:r>
      <w:r w:rsidR="000963D0" w:rsidRPr="00BB6754">
        <w:rPr>
          <w:rFonts w:ascii="Noto Sans" w:hAnsi="Noto Sans" w:cs="Noto Sans"/>
          <w:sz w:val="18"/>
          <w:szCs w:val="18"/>
        </w:rPr>
        <w:t>------</w:t>
      </w:r>
      <w:r w:rsidRPr="00BB6754">
        <w:rPr>
          <w:rFonts w:ascii="Noto Sans" w:hAnsi="Noto Sans" w:cs="Noto Sans"/>
          <w:sz w:val="18"/>
          <w:szCs w:val="18"/>
        </w:rPr>
        <w:t xml:space="preserve"> </w:t>
      </w:r>
      <w:proofErr w:type="spellStart"/>
      <w:r w:rsidRPr="00BB6754">
        <w:rPr>
          <w:rFonts w:ascii="Noto Sans" w:hAnsi="Noto Sans" w:cs="Noto Sans"/>
          <w:sz w:val="18"/>
          <w:szCs w:val="18"/>
        </w:rPr>
        <w:t>de</w:t>
      </w:r>
      <w:proofErr w:type="spellEnd"/>
      <w:r w:rsidRPr="00BB6754">
        <w:rPr>
          <w:rFonts w:ascii="Noto Sans" w:hAnsi="Noto Sans" w:cs="Noto Sans"/>
          <w:sz w:val="18"/>
          <w:szCs w:val="18"/>
        </w:rPr>
        <w:t xml:space="preserve"> </w:t>
      </w:r>
      <w:r w:rsidR="000963D0" w:rsidRPr="00BB6754">
        <w:rPr>
          <w:rFonts w:ascii="Noto Sans" w:hAnsi="Noto Sans" w:cs="Noto Sans"/>
          <w:sz w:val="18"/>
          <w:szCs w:val="18"/>
        </w:rPr>
        <w:t>------</w:t>
      </w:r>
      <w:r w:rsidRPr="00BB6754">
        <w:rPr>
          <w:rFonts w:ascii="Noto Sans" w:hAnsi="Noto Sans" w:cs="Noto Sans"/>
          <w:sz w:val="18"/>
          <w:szCs w:val="18"/>
        </w:rPr>
        <w:t xml:space="preserve">, pasado ante la fe del Notario Público </w:t>
      </w:r>
      <w:proofErr w:type="spellStart"/>
      <w:r w:rsidRPr="00BB6754">
        <w:rPr>
          <w:rFonts w:ascii="Noto Sans" w:hAnsi="Noto Sans" w:cs="Noto Sans"/>
          <w:sz w:val="18"/>
          <w:szCs w:val="18"/>
        </w:rPr>
        <w:t>N°</w:t>
      </w:r>
      <w:proofErr w:type="spellEnd"/>
      <w:r w:rsidR="000963D0" w:rsidRPr="00BB6754">
        <w:rPr>
          <w:rFonts w:ascii="Noto Sans" w:hAnsi="Noto Sans" w:cs="Noto Sans"/>
          <w:sz w:val="18"/>
          <w:szCs w:val="18"/>
        </w:rPr>
        <w:t>---</w:t>
      </w:r>
      <w:r w:rsidRPr="00BB6754">
        <w:rPr>
          <w:rFonts w:ascii="Noto Sans" w:hAnsi="Noto Sans" w:cs="Noto Sans"/>
          <w:sz w:val="18"/>
          <w:szCs w:val="18"/>
        </w:rPr>
        <w:t xml:space="preserve">, Lic. </w:t>
      </w:r>
      <w:r w:rsidR="000963D0" w:rsidRPr="00BB6754">
        <w:rPr>
          <w:rFonts w:ascii="Noto Sans" w:hAnsi="Noto Sans" w:cs="Noto Sans"/>
          <w:sz w:val="18"/>
          <w:szCs w:val="18"/>
        </w:rPr>
        <w:t>---------</w:t>
      </w:r>
      <w:r w:rsidRPr="00BB6754">
        <w:rPr>
          <w:rFonts w:ascii="Noto Sans" w:hAnsi="Noto Sans" w:cs="Noto Sans"/>
          <w:sz w:val="18"/>
          <w:szCs w:val="18"/>
        </w:rPr>
        <w:t xml:space="preserve">, en </w:t>
      </w:r>
      <w:r w:rsidR="000963D0" w:rsidRPr="00BB6754">
        <w:rPr>
          <w:rFonts w:ascii="Noto Sans" w:hAnsi="Noto Sans" w:cs="Noto Sans"/>
          <w:sz w:val="18"/>
          <w:szCs w:val="18"/>
        </w:rPr>
        <w:t>-----------</w:t>
      </w:r>
      <w:r w:rsidRPr="00BB6754">
        <w:rPr>
          <w:rFonts w:ascii="Noto Sans" w:hAnsi="Noto Sans" w:cs="Noto Sans"/>
          <w:sz w:val="18"/>
          <w:szCs w:val="18"/>
        </w:rPr>
        <w:t>, servidor público que tiene conferidas las facultades legales para celebrar el presente contrato, quien podrá ser sustituido en cualquier momento en su cargo o funciones sin que ello implique la necesidad de elaborar convenio modificatorio.</w:t>
      </w:r>
    </w:p>
    <w:p w14:paraId="2F03E84E" w14:textId="77777777" w:rsidR="0052212D" w:rsidRPr="00BB6754" w:rsidRDefault="0052212D" w:rsidP="004840D8">
      <w:pPr>
        <w:spacing w:line="313" w:lineRule="auto"/>
        <w:ind w:left="-142" w:right="-93"/>
        <w:jc w:val="both"/>
        <w:rPr>
          <w:rFonts w:ascii="Noto Sans" w:hAnsi="Noto Sans" w:cs="Noto Sans"/>
          <w:sz w:val="18"/>
          <w:szCs w:val="18"/>
        </w:rPr>
      </w:pPr>
    </w:p>
    <w:p w14:paraId="43F3BB9F" w14:textId="461FA8CE" w:rsidR="0052212D" w:rsidRPr="00BB6754" w:rsidRDefault="0052212D" w:rsidP="00BF08CD">
      <w:pPr>
        <w:numPr>
          <w:ilvl w:val="1"/>
          <w:numId w:val="142"/>
        </w:numPr>
        <w:tabs>
          <w:tab w:val="left" w:pos="426"/>
        </w:tabs>
        <w:spacing w:line="313" w:lineRule="auto"/>
        <w:ind w:left="-142" w:right="-93"/>
        <w:jc w:val="both"/>
        <w:rPr>
          <w:rFonts w:ascii="Noto Sans" w:hAnsi="Noto Sans" w:cs="Noto Sans"/>
          <w:sz w:val="18"/>
          <w:szCs w:val="18"/>
        </w:rPr>
      </w:pPr>
      <w:r w:rsidRPr="00BB6754">
        <w:rPr>
          <w:rFonts w:ascii="Noto Sans" w:hAnsi="Noto Sans" w:cs="Noto Sans"/>
          <w:sz w:val="18"/>
          <w:szCs w:val="18"/>
        </w:rPr>
        <w:t>De conformidad con lo dispuesto en el numeral ---. del Acuerdo DG-DCAJ-05/2021, por el que se actualiza el Manual General de Organización del Colegio Nacional de Educación Profesional Técnica, suscribe el presente instrumento por</w:t>
      </w:r>
      <w:r w:rsidR="003C4DA5" w:rsidRPr="00BB6754">
        <w:rPr>
          <w:rFonts w:ascii="Noto Sans" w:hAnsi="Noto Sans" w:cs="Noto Sans"/>
          <w:sz w:val="18"/>
          <w:szCs w:val="18"/>
        </w:rPr>
        <w:t xml:space="preserve"> el </w:t>
      </w:r>
      <w:r w:rsidR="00072B56" w:rsidRPr="00BB6754">
        <w:rPr>
          <w:rFonts w:ascii="Noto Sans" w:hAnsi="Noto Sans" w:cs="Noto Sans"/>
          <w:sz w:val="18"/>
          <w:szCs w:val="18"/>
        </w:rPr>
        <w:t>-----------------------</w:t>
      </w:r>
      <w:r w:rsidRPr="00BB6754">
        <w:rPr>
          <w:rFonts w:ascii="Noto Sans" w:hAnsi="Noto Sans" w:cs="Noto Sans"/>
          <w:sz w:val="18"/>
          <w:szCs w:val="18"/>
        </w:rPr>
        <w:t xml:space="preserve">, facultado 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sidRPr="00BB6754">
        <w:rPr>
          <w:rFonts w:ascii="Noto Sans" w:hAnsi="Noto Sans" w:cs="Noto Sans"/>
          <w:b/>
          <w:sz w:val="18"/>
          <w:szCs w:val="18"/>
        </w:rPr>
        <w:t>"EL PRESTADOR DE SERVICIOS"</w:t>
      </w:r>
      <w:r w:rsidRPr="00BB6754">
        <w:rPr>
          <w:rFonts w:ascii="Noto Sans" w:hAnsi="Noto Sans" w:cs="Noto Sans"/>
          <w:sz w:val="18"/>
          <w:szCs w:val="18"/>
        </w:rPr>
        <w:t>, para los efectos del presente contrato.</w:t>
      </w:r>
    </w:p>
    <w:p w14:paraId="3A384A1E" w14:textId="2F0724BA" w:rsidR="0052212D" w:rsidRPr="00BB6754" w:rsidRDefault="0052212D" w:rsidP="00AD699B">
      <w:pPr>
        <w:numPr>
          <w:ilvl w:val="1"/>
          <w:numId w:val="142"/>
        </w:numPr>
        <w:tabs>
          <w:tab w:val="left" w:pos="426"/>
        </w:tabs>
        <w:spacing w:after="223" w:line="313" w:lineRule="auto"/>
        <w:ind w:left="-142" w:right="-93"/>
        <w:jc w:val="both"/>
        <w:rPr>
          <w:rFonts w:ascii="Noto Sans" w:hAnsi="Noto Sans" w:cs="Noto Sans"/>
          <w:sz w:val="18"/>
          <w:szCs w:val="18"/>
        </w:rPr>
      </w:pPr>
      <w:r w:rsidRPr="00BB6754">
        <w:rPr>
          <w:rFonts w:ascii="Noto Sans" w:hAnsi="Noto Sans" w:cs="Noto Sans"/>
          <w:sz w:val="18"/>
          <w:szCs w:val="18"/>
        </w:rPr>
        <w:t>De conformidad con el artículo 13 de las Políticas Bases y Lineamientos en Materia de Adquisiciones, Arrendamientos y Servicios del Colegio Nacional de Educación Profesional Técnica suscribe el presente instrumento el C.</w:t>
      </w:r>
      <w:r w:rsidR="00E74673" w:rsidRPr="00BB6754">
        <w:rPr>
          <w:rFonts w:ascii="Noto Sans" w:hAnsi="Noto Sans" w:cs="Noto Sans"/>
          <w:sz w:val="18"/>
          <w:szCs w:val="18"/>
        </w:rPr>
        <w:t xml:space="preserve"> ----------------------</w:t>
      </w:r>
      <w:r w:rsidRPr="00BB6754">
        <w:rPr>
          <w:rFonts w:ascii="Noto Sans" w:hAnsi="Noto Sans" w:cs="Noto Sans"/>
          <w:sz w:val="18"/>
          <w:szCs w:val="18"/>
        </w:rPr>
        <w:t xml:space="preserve"> en su carácter de </w:t>
      </w:r>
      <w:r w:rsidRPr="00877E66">
        <w:rPr>
          <w:rFonts w:ascii="Noto Sans" w:hAnsi="Noto Sans" w:cs="Noto Sans"/>
          <w:b/>
          <w:sz w:val="18"/>
          <w:szCs w:val="18"/>
        </w:rPr>
        <w:t>COORDINADOR DE ADQUISICIONES Y SERVICIOS</w:t>
      </w:r>
      <w:r w:rsidRPr="00BB6754">
        <w:rPr>
          <w:rFonts w:ascii="Noto Sans" w:hAnsi="Noto Sans" w:cs="Noto Sans"/>
          <w:sz w:val="18"/>
          <w:szCs w:val="18"/>
        </w:rPr>
        <w:t xml:space="preserve">, con R.F.C. </w:t>
      </w:r>
      <w:r w:rsidR="005E047F" w:rsidRPr="00BB6754">
        <w:rPr>
          <w:rFonts w:ascii="Noto Sans" w:hAnsi="Noto Sans" w:cs="Noto Sans"/>
          <w:sz w:val="18"/>
          <w:szCs w:val="18"/>
        </w:rPr>
        <w:t>----------</w:t>
      </w:r>
      <w:r w:rsidRPr="00BB6754">
        <w:rPr>
          <w:rFonts w:ascii="Noto Sans" w:hAnsi="Noto Sans" w:cs="Noto Sans"/>
          <w:sz w:val="18"/>
          <w:szCs w:val="18"/>
        </w:rPr>
        <w:t>, facultado para firmar el presente contrato.</w:t>
      </w:r>
    </w:p>
    <w:p w14:paraId="0B29CDC8" w14:textId="79309729" w:rsidR="005F2DB6" w:rsidRPr="00BB6754" w:rsidRDefault="0052212D" w:rsidP="006C241C">
      <w:pPr>
        <w:pStyle w:val="ListParagraph"/>
        <w:numPr>
          <w:ilvl w:val="1"/>
          <w:numId w:val="142"/>
        </w:numPr>
        <w:tabs>
          <w:tab w:val="left" w:pos="426"/>
        </w:tabs>
        <w:spacing w:after="0" w:line="313" w:lineRule="auto"/>
        <w:ind w:left="-142" w:right="-93"/>
        <w:jc w:val="both"/>
        <w:rPr>
          <w:rFonts w:ascii="Noto Sans" w:hAnsi="Noto Sans" w:cs="Noto Sans"/>
          <w:sz w:val="18"/>
          <w:szCs w:val="18"/>
        </w:rPr>
      </w:pPr>
      <w:r w:rsidRPr="00BB6754">
        <w:rPr>
          <w:rFonts w:ascii="Noto Sans" w:hAnsi="Noto Sans" w:cs="Noto Sans"/>
          <w:sz w:val="18"/>
          <w:szCs w:val="18"/>
        </w:rPr>
        <w:t>La adjudicación del presente contrato se realizó mediante el procedimiento de invitación a cuando menos tres personas de carácter Nacional y medio Electrónico, N</w:t>
      </w:r>
      <w:r w:rsidR="00176A84" w:rsidRPr="00BB6754">
        <w:rPr>
          <w:rFonts w:ascii="Noto Sans" w:hAnsi="Noto Sans" w:cs="Noto Sans"/>
          <w:sz w:val="18"/>
          <w:szCs w:val="18"/>
        </w:rPr>
        <w:t>o.</w:t>
      </w:r>
      <w:r w:rsidRPr="00BB6754">
        <w:rPr>
          <w:rFonts w:ascii="Noto Sans" w:hAnsi="Noto Sans" w:cs="Noto Sans"/>
          <w:sz w:val="18"/>
          <w:szCs w:val="18"/>
        </w:rPr>
        <w:t xml:space="preserve"> </w:t>
      </w:r>
      <w:r w:rsidRPr="00877E66">
        <w:rPr>
          <w:rFonts w:ascii="Noto Sans" w:hAnsi="Noto Sans" w:cs="Noto Sans"/>
          <w:b/>
          <w:sz w:val="18"/>
          <w:szCs w:val="18"/>
        </w:rPr>
        <w:t>IA-11</w:t>
      </w:r>
      <w:r w:rsidR="0006320C" w:rsidRPr="00877E66">
        <w:rPr>
          <w:rFonts w:ascii="Noto Sans" w:hAnsi="Noto Sans" w:cs="Noto Sans"/>
          <w:b/>
          <w:sz w:val="18"/>
          <w:szCs w:val="18"/>
        </w:rPr>
        <w:t>-</w:t>
      </w:r>
      <w:r w:rsidRPr="00877E66">
        <w:rPr>
          <w:rFonts w:ascii="Noto Sans" w:hAnsi="Noto Sans" w:cs="Noto Sans"/>
          <w:b/>
          <w:sz w:val="18"/>
          <w:szCs w:val="18"/>
        </w:rPr>
        <w:t>L5X-011L5X001-</w:t>
      </w:r>
      <w:r w:rsidR="002D346A" w:rsidRPr="00877E66">
        <w:rPr>
          <w:rFonts w:ascii="Noto Sans" w:hAnsi="Noto Sans" w:cs="Noto Sans"/>
          <w:b/>
          <w:sz w:val="18"/>
          <w:szCs w:val="18"/>
        </w:rPr>
        <w:t>N-</w:t>
      </w:r>
      <w:r w:rsidR="009665BA">
        <w:rPr>
          <w:rFonts w:ascii="Noto Sans" w:hAnsi="Noto Sans" w:cs="Noto Sans"/>
          <w:b/>
          <w:sz w:val="18"/>
          <w:szCs w:val="18"/>
        </w:rPr>
        <w:t>2</w:t>
      </w:r>
      <w:r w:rsidR="00E859CF">
        <w:rPr>
          <w:rFonts w:ascii="Noto Sans" w:hAnsi="Noto Sans" w:cs="Noto Sans"/>
          <w:b/>
          <w:sz w:val="18"/>
          <w:szCs w:val="18"/>
        </w:rPr>
        <w:t>3</w:t>
      </w:r>
      <w:r w:rsidRPr="00877E66">
        <w:rPr>
          <w:rFonts w:ascii="Noto Sans" w:hAnsi="Noto Sans" w:cs="Noto Sans"/>
          <w:b/>
          <w:sz w:val="18"/>
          <w:szCs w:val="18"/>
        </w:rPr>
        <w:t>-202</w:t>
      </w:r>
      <w:r w:rsidR="00642C1F" w:rsidRPr="00877E66">
        <w:rPr>
          <w:rFonts w:ascii="Noto Sans" w:hAnsi="Noto Sans" w:cs="Noto Sans"/>
          <w:b/>
          <w:sz w:val="18"/>
          <w:szCs w:val="18"/>
        </w:rPr>
        <w:t>5</w:t>
      </w:r>
      <w:r w:rsidRPr="00BB6754">
        <w:rPr>
          <w:rFonts w:ascii="Noto Sans" w:hAnsi="Noto Sans" w:cs="Noto Sans"/>
          <w:sz w:val="18"/>
          <w:szCs w:val="18"/>
        </w:rPr>
        <w:t xml:space="preserve">, al amparo de lo establecido en los artículos </w:t>
      </w:r>
      <w:r w:rsidRPr="00BB6754">
        <w:rPr>
          <w:rFonts w:ascii="Noto Sans" w:hAnsi="Noto Sans" w:cs="Noto Sans"/>
          <w:kern w:val="24"/>
          <w:sz w:val="18"/>
          <w:szCs w:val="18"/>
          <w:lang w:val="es-ES" w:eastAsia="es-ES"/>
        </w:rPr>
        <w:t xml:space="preserve">134 de la Constitución Política de los Estados Unidos Mexicanos, </w:t>
      </w:r>
      <w:r w:rsidR="00F63EAA" w:rsidRPr="00BB6754">
        <w:rPr>
          <w:rFonts w:ascii="Noto Sans" w:hAnsi="Noto Sans" w:cs="Noto Sans"/>
          <w:kern w:val="24"/>
          <w:sz w:val="18"/>
          <w:szCs w:val="18"/>
          <w:lang w:val="es-ES" w:eastAsia="es-ES"/>
        </w:rPr>
        <w:t xml:space="preserve">en los artículos </w:t>
      </w:r>
      <w:r w:rsidR="00A818A9" w:rsidRPr="00BB6754">
        <w:rPr>
          <w:rFonts w:ascii="Noto Sans" w:hAnsi="Noto Sans" w:cs="Noto Sans"/>
          <w:kern w:val="24"/>
          <w:sz w:val="18"/>
          <w:szCs w:val="18"/>
          <w:lang w:val="es-ES" w:eastAsia="es-ES"/>
        </w:rPr>
        <w:t>24, 35 FRACCIÓN II Y VI, 36, 39 FRACCIÓN I, 56, 59 Y 68</w:t>
      </w:r>
      <w:r w:rsidR="00B60D28" w:rsidRPr="00BB6754">
        <w:rPr>
          <w:rFonts w:ascii="Noto Sans" w:hAnsi="Noto Sans" w:cs="Noto Sans"/>
          <w:kern w:val="24"/>
          <w:sz w:val="18"/>
          <w:szCs w:val="18"/>
          <w:lang w:val="es-ES" w:eastAsia="es-ES"/>
        </w:rPr>
        <w:t xml:space="preserve"> </w:t>
      </w:r>
      <w:r w:rsidRPr="00BB6754">
        <w:rPr>
          <w:rFonts w:ascii="Noto Sans" w:hAnsi="Noto Sans" w:cs="Noto Sans"/>
          <w:kern w:val="24"/>
          <w:sz w:val="18"/>
          <w:szCs w:val="18"/>
          <w:lang w:val="es-ES" w:eastAsia="es-ES"/>
        </w:rPr>
        <w:t xml:space="preserve">de la </w:t>
      </w:r>
      <w:r w:rsidR="00034271" w:rsidRPr="00BB6754">
        <w:rPr>
          <w:rFonts w:ascii="Noto Sans" w:hAnsi="Noto Sans" w:cs="Noto Sans"/>
          <w:kern w:val="24"/>
          <w:sz w:val="18"/>
          <w:szCs w:val="18"/>
          <w:lang w:val="es-ES" w:eastAsia="es-ES"/>
        </w:rPr>
        <w:t>L</w:t>
      </w:r>
      <w:r w:rsidR="00F63EAA" w:rsidRPr="00BB6754">
        <w:rPr>
          <w:rFonts w:ascii="Noto Sans" w:hAnsi="Noto Sans" w:cs="Noto Sans"/>
          <w:kern w:val="24"/>
          <w:sz w:val="18"/>
          <w:szCs w:val="18"/>
          <w:lang w:val="es-ES" w:eastAsia="es-ES"/>
        </w:rPr>
        <w:t>ey</w:t>
      </w:r>
      <w:r w:rsidRPr="00BB6754">
        <w:rPr>
          <w:rFonts w:ascii="Noto Sans" w:hAnsi="Noto Sans" w:cs="Noto Sans"/>
          <w:kern w:val="24"/>
          <w:sz w:val="18"/>
          <w:szCs w:val="18"/>
          <w:lang w:val="es-ES" w:eastAsia="es-ES"/>
        </w:rPr>
        <w:t xml:space="preserve"> de </w:t>
      </w:r>
      <w:r w:rsidR="00034271" w:rsidRPr="00BB6754">
        <w:rPr>
          <w:rFonts w:ascii="Noto Sans" w:hAnsi="Noto Sans" w:cs="Noto Sans"/>
          <w:kern w:val="24"/>
          <w:sz w:val="18"/>
          <w:szCs w:val="18"/>
          <w:lang w:val="es-ES" w:eastAsia="es-ES"/>
        </w:rPr>
        <w:t>A</w:t>
      </w:r>
      <w:r w:rsidR="00F63EAA" w:rsidRPr="00BB6754">
        <w:rPr>
          <w:rFonts w:ascii="Noto Sans" w:hAnsi="Noto Sans" w:cs="Noto Sans"/>
          <w:kern w:val="24"/>
          <w:sz w:val="18"/>
          <w:szCs w:val="18"/>
          <w:lang w:val="es-ES" w:eastAsia="es-ES"/>
        </w:rPr>
        <w:t xml:space="preserve">dquisiciones, </w:t>
      </w:r>
      <w:r w:rsidR="00034271" w:rsidRPr="00BB6754">
        <w:rPr>
          <w:rFonts w:ascii="Noto Sans" w:hAnsi="Noto Sans" w:cs="Noto Sans"/>
          <w:kern w:val="24"/>
          <w:sz w:val="18"/>
          <w:szCs w:val="18"/>
          <w:lang w:val="es-ES" w:eastAsia="es-ES"/>
        </w:rPr>
        <w:t>A</w:t>
      </w:r>
      <w:r w:rsidR="00F63EAA" w:rsidRPr="00BB6754">
        <w:rPr>
          <w:rFonts w:ascii="Noto Sans" w:hAnsi="Noto Sans" w:cs="Noto Sans"/>
          <w:kern w:val="24"/>
          <w:sz w:val="18"/>
          <w:szCs w:val="18"/>
          <w:lang w:val="es-ES" w:eastAsia="es-ES"/>
        </w:rPr>
        <w:t>rrendamientos</w:t>
      </w:r>
      <w:r w:rsidRPr="00BB6754">
        <w:rPr>
          <w:rFonts w:ascii="Noto Sans" w:hAnsi="Noto Sans" w:cs="Noto Sans"/>
          <w:kern w:val="24"/>
          <w:sz w:val="18"/>
          <w:szCs w:val="18"/>
          <w:lang w:val="es-ES" w:eastAsia="es-ES"/>
        </w:rPr>
        <w:t xml:space="preserve"> y </w:t>
      </w:r>
      <w:r w:rsidR="00034271" w:rsidRPr="00BB6754">
        <w:rPr>
          <w:rFonts w:ascii="Noto Sans" w:hAnsi="Noto Sans" w:cs="Noto Sans"/>
          <w:kern w:val="24"/>
          <w:sz w:val="18"/>
          <w:szCs w:val="18"/>
          <w:lang w:val="es-ES" w:eastAsia="es-ES"/>
        </w:rPr>
        <w:t>S</w:t>
      </w:r>
      <w:r w:rsidR="00F63EAA" w:rsidRPr="00BB6754">
        <w:rPr>
          <w:rFonts w:ascii="Noto Sans" w:hAnsi="Noto Sans" w:cs="Noto Sans"/>
          <w:kern w:val="24"/>
          <w:sz w:val="18"/>
          <w:szCs w:val="18"/>
          <w:lang w:val="es-ES" w:eastAsia="es-ES"/>
        </w:rPr>
        <w:t>ervicios</w:t>
      </w:r>
      <w:r w:rsidRPr="00BB6754">
        <w:rPr>
          <w:rFonts w:ascii="Noto Sans" w:hAnsi="Noto Sans" w:cs="Noto Sans"/>
          <w:kern w:val="24"/>
          <w:sz w:val="18"/>
          <w:szCs w:val="18"/>
          <w:lang w:val="es-ES" w:eastAsia="es-ES"/>
        </w:rPr>
        <w:t xml:space="preserve"> del </w:t>
      </w:r>
      <w:r w:rsidR="00034271" w:rsidRPr="00BB6754">
        <w:rPr>
          <w:rFonts w:ascii="Noto Sans" w:hAnsi="Noto Sans" w:cs="Noto Sans"/>
          <w:kern w:val="24"/>
          <w:sz w:val="18"/>
          <w:szCs w:val="18"/>
          <w:lang w:val="es-ES" w:eastAsia="es-ES"/>
        </w:rPr>
        <w:t>S</w:t>
      </w:r>
      <w:r w:rsidR="00F63EAA" w:rsidRPr="00BB6754">
        <w:rPr>
          <w:rFonts w:ascii="Noto Sans" w:hAnsi="Noto Sans" w:cs="Noto Sans"/>
          <w:kern w:val="24"/>
          <w:sz w:val="18"/>
          <w:szCs w:val="18"/>
          <w:lang w:val="es-ES" w:eastAsia="es-ES"/>
        </w:rPr>
        <w:t xml:space="preserve">ector </w:t>
      </w:r>
      <w:r w:rsidR="00034271" w:rsidRPr="00BB6754">
        <w:rPr>
          <w:rFonts w:ascii="Noto Sans" w:hAnsi="Noto Sans" w:cs="Noto Sans"/>
          <w:kern w:val="24"/>
          <w:sz w:val="18"/>
          <w:szCs w:val="18"/>
          <w:lang w:val="es-ES" w:eastAsia="es-ES"/>
        </w:rPr>
        <w:t>P</w:t>
      </w:r>
      <w:r w:rsidR="00F63EAA" w:rsidRPr="00BB6754">
        <w:rPr>
          <w:rFonts w:ascii="Noto Sans" w:hAnsi="Noto Sans" w:cs="Noto Sans"/>
          <w:kern w:val="24"/>
          <w:sz w:val="18"/>
          <w:szCs w:val="18"/>
          <w:lang w:val="es-ES" w:eastAsia="es-ES"/>
        </w:rPr>
        <w:t xml:space="preserve">úblico, 14 y 51 de su reglamento, </w:t>
      </w:r>
      <w:r w:rsidR="0084287E" w:rsidRPr="00BB6754">
        <w:rPr>
          <w:rFonts w:ascii="Noto Sans" w:hAnsi="Noto Sans" w:cs="Noto Sans"/>
          <w:kern w:val="24"/>
          <w:sz w:val="18"/>
          <w:szCs w:val="18"/>
          <w:lang w:val="es-ES" w:eastAsia="es-ES"/>
        </w:rPr>
        <w:t>así como</w:t>
      </w:r>
      <w:r w:rsidR="00F63EAA" w:rsidRPr="00BB6754">
        <w:rPr>
          <w:rFonts w:ascii="Noto Sans" w:hAnsi="Noto Sans" w:cs="Noto Sans"/>
          <w:kern w:val="24"/>
          <w:sz w:val="18"/>
          <w:szCs w:val="18"/>
          <w:lang w:val="es-ES" w:eastAsia="es-ES"/>
        </w:rPr>
        <w:t xml:space="preserve"> lo dispuesto en el </w:t>
      </w:r>
      <w:r w:rsidR="00234170" w:rsidRPr="00BB6754">
        <w:rPr>
          <w:rFonts w:ascii="Noto Sans" w:hAnsi="Noto Sans" w:cs="Noto Sans"/>
          <w:kern w:val="24"/>
          <w:sz w:val="18"/>
          <w:szCs w:val="18"/>
          <w:lang w:val="es-ES" w:eastAsia="es-ES"/>
        </w:rPr>
        <w:t>Acuerdo</w:t>
      </w:r>
      <w:r w:rsidR="00F63EAA" w:rsidRPr="00BB6754">
        <w:rPr>
          <w:rFonts w:ascii="Noto Sans" w:hAnsi="Noto Sans" w:cs="Noto Sans"/>
          <w:kern w:val="24"/>
          <w:sz w:val="18"/>
          <w:szCs w:val="18"/>
          <w:lang w:val="es-ES" w:eastAsia="es-ES"/>
        </w:rPr>
        <w:t xml:space="preserve"> </w:t>
      </w:r>
      <w:r w:rsidR="0084287E" w:rsidRPr="00BB6754">
        <w:rPr>
          <w:rFonts w:ascii="Noto Sans" w:hAnsi="Noto Sans" w:cs="Noto Sans"/>
          <w:kern w:val="24"/>
          <w:sz w:val="18"/>
          <w:szCs w:val="18"/>
          <w:lang w:val="es-ES" w:eastAsia="es-ES"/>
        </w:rPr>
        <w:t>M</w:t>
      </w:r>
      <w:r w:rsidR="00F63EAA" w:rsidRPr="00BB6754">
        <w:rPr>
          <w:rFonts w:ascii="Noto Sans" w:hAnsi="Noto Sans" w:cs="Noto Sans"/>
          <w:kern w:val="24"/>
          <w:sz w:val="18"/>
          <w:szCs w:val="18"/>
          <w:lang w:val="es-ES" w:eastAsia="es-ES"/>
        </w:rPr>
        <w:t xml:space="preserve">arco de la </w:t>
      </w:r>
      <w:r w:rsidR="0084287E" w:rsidRPr="00BB6754">
        <w:rPr>
          <w:rFonts w:ascii="Noto Sans" w:hAnsi="Noto Sans" w:cs="Noto Sans"/>
          <w:kern w:val="24"/>
          <w:sz w:val="18"/>
          <w:szCs w:val="18"/>
          <w:lang w:val="es-ES" w:eastAsia="es-ES"/>
        </w:rPr>
        <w:t>S</w:t>
      </w:r>
      <w:r w:rsidR="00F63EAA" w:rsidRPr="00BB6754">
        <w:rPr>
          <w:rFonts w:ascii="Noto Sans" w:hAnsi="Noto Sans" w:cs="Noto Sans"/>
          <w:kern w:val="24"/>
          <w:sz w:val="18"/>
          <w:szCs w:val="18"/>
          <w:lang w:val="es-ES" w:eastAsia="es-ES"/>
        </w:rPr>
        <w:t xml:space="preserve">ecretaría de </w:t>
      </w:r>
      <w:r w:rsidR="0084287E" w:rsidRPr="00BB6754">
        <w:rPr>
          <w:rFonts w:ascii="Noto Sans" w:hAnsi="Noto Sans" w:cs="Noto Sans"/>
          <w:kern w:val="24"/>
          <w:sz w:val="18"/>
          <w:szCs w:val="18"/>
          <w:lang w:val="es-ES" w:eastAsia="es-ES"/>
        </w:rPr>
        <w:t>H</w:t>
      </w:r>
      <w:r w:rsidR="00F63EAA" w:rsidRPr="00BB6754">
        <w:rPr>
          <w:rFonts w:ascii="Noto Sans" w:hAnsi="Noto Sans" w:cs="Noto Sans"/>
          <w:kern w:val="24"/>
          <w:sz w:val="18"/>
          <w:szCs w:val="18"/>
          <w:lang w:val="es-ES" w:eastAsia="es-ES"/>
        </w:rPr>
        <w:t xml:space="preserve">acienda y </w:t>
      </w:r>
      <w:r w:rsidR="0084287E" w:rsidRPr="00BB6754">
        <w:rPr>
          <w:rFonts w:ascii="Noto Sans" w:hAnsi="Noto Sans" w:cs="Noto Sans"/>
          <w:kern w:val="24"/>
          <w:sz w:val="18"/>
          <w:szCs w:val="18"/>
          <w:lang w:val="es-ES" w:eastAsia="es-ES"/>
        </w:rPr>
        <w:t>C</w:t>
      </w:r>
      <w:r w:rsidR="00F63EAA" w:rsidRPr="00BB6754">
        <w:rPr>
          <w:rFonts w:ascii="Noto Sans" w:hAnsi="Noto Sans" w:cs="Noto Sans"/>
          <w:kern w:val="24"/>
          <w:sz w:val="18"/>
          <w:szCs w:val="18"/>
          <w:lang w:val="es-ES" w:eastAsia="es-ES"/>
        </w:rPr>
        <w:t xml:space="preserve">rédito </w:t>
      </w:r>
      <w:r w:rsidR="0084287E" w:rsidRPr="00BB6754">
        <w:rPr>
          <w:rFonts w:ascii="Noto Sans" w:hAnsi="Noto Sans" w:cs="Noto Sans"/>
          <w:kern w:val="24"/>
          <w:sz w:val="18"/>
          <w:szCs w:val="18"/>
          <w:lang w:val="es-ES" w:eastAsia="es-ES"/>
        </w:rPr>
        <w:t>P</w:t>
      </w:r>
      <w:r w:rsidR="00F63EAA" w:rsidRPr="00BB6754">
        <w:rPr>
          <w:rFonts w:ascii="Noto Sans" w:hAnsi="Noto Sans" w:cs="Noto Sans"/>
          <w:kern w:val="24"/>
          <w:sz w:val="18"/>
          <w:szCs w:val="18"/>
          <w:lang w:val="es-ES" w:eastAsia="es-ES"/>
        </w:rPr>
        <w:t>úblico</w:t>
      </w:r>
      <w:r w:rsidRPr="00BB6754">
        <w:rPr>
          <w:rFonts w:ascii="Noto Sans" w:hAnsi="Noto Sans" w:cs="Noto Sans"/>
          <w:sz w:val="18"/>
          <w:szCs w:val="18"/>
        </w:rPr>
        <w:t>.</w:t>
      </w:r>
    </w:p>
    <w:p w14:paraId="60F50A27" w14:textId="77777777" w:rsidR="005F2DB6" w:rsidRPr="00BB6754" w:rsidRDefault="005F2DB6" w:rsidP="005F2DB6">
      <w:pPr>
        <w:pStyle w:val="ListParagraph"/>
        <w:tabs>
          <w:tab w:val="left" w:pos="426"/>
        </w:tabs>
        <w:spacing w:after="223" w:line="313" w:lineRule="auto"/>
        <w:ind w:left="-142" w:right="-93"/>
        <w:jc w:val="both"/>
        <w:rPr>
          <w:rFonts w:ascii="Noto Sans" w:hAnsi="Noto Sans" w:cs="Noto Sans"/>
          <w:sz w:val="18"/>
          <w:szCs w:val="18"/>
        </w:rPr>
      </w:pPr>
    </w:p>
    <w:p w14:paraId="7BC7E9D3" w14:textId="65B6FE63" w:rsidR="0052212D" w:rsidRPr="00BB6754" w:rsidRDefault="0052212D" w:rsidP="00AD699B">
      <w:pPr>
        <w:pStyle w:val="ListParagraph"/>
        <w:numPr>
          <w:ilvl w:val="1"/>
          <w:numId w:val="142"/>
        </w:numPr>
        <w:tabs>
          <w:tab w:val="left" w:pos="426"/>
        </w:tabs>
        <w:spacing w:after="223" w:line="313" w:lineRule="auto"/>
        <w:ind w:left="-142" w:right="-93"/>
        <w:jc w:val="both"/>
        <w:rPr>
          <w:rFonts w:ascii="Noto Sans" w:hAnsi="Noto Sans" w:cs="Noto Sans"/>
          <w:sz w:val="18"/>
          <w:szCs w:val="18"/>
        </w:rPr>
      </w:pPr>
      <w:r w:rsidRPr="00877E66">
        <w:rPr>
          <w:rFonts w:ascii="Noto Sans" w:hAnsi="Noto Sans" w:cs="Noto Sans"/>
          <w:b/>
          <w:sz w:val="18"/>
          <w:szCs w:val="18"/>
        </w:rPr>
        <w:t>“EL CONALEP”</w:t>
      </w:r>
      <w:r w:rsidRPr="00BB6754">
        <w:rPr>
          <w:rFonts w:ascii="Noto Sans" w:hAnsi="Noto Sans" w:cs="Noto Sans"/>
          <w:sz w:val="18"/>
          <w:szCs w:val="18"/>
        </w:rPr>
        <w:t xml:space="preserve"> cuenta con los recursos suficientes y con la autorización para ejercerlos en el cumplimiento de sus obligaciones derivadas del presente contrato, otorgada mediante suficiencia presupuestal número </w:t>
      </w:r>
      <w:r w:rsidR="009E7DEF" w:rsidRPr="00BB6754">
        <w:rPr>
          <w:rFonts w:ascii="Noto Sans" w:eastAsia="Times New Roman" w:hAnsi="Noto Sans" w:cs="Noto Sans"/>
          <w:sz w:val="18"/>
          <w:szCs w:val="18"/>
          <w:shd w:val="clear" w:color="auto" w:fill="FFFFFF"/>
          <w:lang w:eastAsia="es-MX"/>
        </w:rPr>
        <w:t>----------</w:t>
      </w:r>
      <w:r w:rsidRPr="00BB6754">
        <w:rPr>
          <w:rFonts w:ascii="Noto Sans" w:hAnsi="Noto Sans" w:cs="Noto Sans"/>
          <w:sz w:val="18"/>
          <w:szCs w:val="18"/>
        </w:rPr>
        <w:t>con folio de autorización -----------------, de fecha -----------------, emitido por la Dirección de Administración Financiera, a través de la Coordinación de Presupuestos y Finanzas.</w:t>
      </w:r>
    </w:p>
    <w:p w14:paraId="112154E5" w14:textId="77777777" w:rsidR="005F2DB6" w:rsidRPr="00BB6754" w:rsidRDefault="0052212D" w:rsidP="00AD699B">
      <w:pPr>
        <w:numPr>
          <w:ilvl w:val="1"/>
          <w:numId w:val="142"/>
        </w:numPr>
        <w:tabs>
          <w:tab w:val="left" w:pos="426"/>
        </w:tabs>
        <w:spacing w:after="6" w:line="313" w:lineRule="auto"/>
        <w:ind w:left="-142" w:right="-93"/>
        <w:jc w:val="both"/>
        <w:rPr>
          <w:rFonts w:ascii="Noto Sans" w:hAnsi="Noto Sans" w:cs="Noto Sans"/>
          <w:sz w:val="18"/>
          <w:szCs w:val="18"/>
        </w:rPr>
      </w:pPr>
      <w:r w:rsidRPr="00BB6754">
        <w:rPr>
          <w:rFonts w:ascii="Noto Sans" w:hAnsi="Noto Sans" w:cs="Noto Sans"/>
          <w:sz w:val="18"/>
          <w:szCs w:val="18"/>
        </w:rPr>
        <w:t xml:space="preserve">Para efectos fiscales las Autoridades Hacendarias le han asignado el Registro Federal de Contribuyentes </w:t>
      </w:r>
      <w:proofErr w:type="spellStart"/>
      <w:r w:rsidRPr="00BB6754">
        <w:rPr>
          <w:rFonts w:ascii="Noto Sans" w:hAnsi="Noto Sans" w:cs="Noto Sans"/>
          <w:sz w:val="18"/>
          <w:szCs w:val="18"/>
        </w:rPr>
        <w:t>N°</w:t>
      </w:r>
      <w:proofErr w:type="spellEnd"/>
      <w:r w:rsidRPr="00BB6754">
        <w:rPr>
          <w:rFonts w:ascii="Noto Sans" w:hAnsi="Noto Sans" w:cs="Noto Sans"/>
          <w:sz w:val="18"/>
          <w:szCs w:val="18"/>
        </w:rPr>
        <w:t xml:space="preserve"> CNE781229BK4.</w:t>
      </w:r>
    </w:p>
    <w:p w14:paraId="31608A04" w14:textId="77777777" w:rsidR="005F2DB6" w:rsidRPr="00BB6754" w:rsidRDefault="005F2DB6" w:rsidP="005F2DB6">
      <w:pPr>
        <w:tabs>
          <w:tab w:val="left" w:pos="426"/>
        </w:tabs>
        <w:spacing w:after="6" w:line="313" w:lineRule="auto"/>
        <w:ind w:left="-142" w:right="-93"/>
        <w:jc w:val="both"/>
        <w:rPr>
          <w:rFonts w:ascii="Noto Sans" w:hAnsi="Noto Sans" w:cs="Noto Sans"/>
          <w:sz w:val="18"/>
          <w:szCs w:val="18"/>
        </w:rPr>
      </w:pPr>
    </w:p>
    <w:p w14:paraId="316C0357" w14:textId="48196415" w:rsidR="0052212D" w:rsidRPr="00BB6754" w:rsidRDefault="0052212D" w:rsidP="00AD699B">
      <w:pPr>
        <w:numPr>
          <w:ilvl w:val="1"/>
          <w:numId w:val="142"/>
        </w:numPr>
        <w:tabs>
          <w:tab w:val="left" w:pos="426"/>
        </w:tabs>
        <w:spacing w:after="6" w:line="313" w:lineRule="auto"/>
        <w:ind w:left="-142" w:right="-93"/>
        <w:jc w:val="both"/>
        <w:rPr>
          <w:rFonts w:ascii="Noto Sans" w:hAnsi="Noto Sans" w:cs="Noto Sans"/>
          <w:sz w:val="18"/>
          <w:szCs w:val="18"/>
        </w:rPr>
      </w:pPr>
      <w:r w:rsidRPr="00BB6754">
        <w:rPr>
          <w:rFonts w:ascii="Noto Sans" w:hAnsi="Noto Sans" w:cs="Noto Sans"/>
          <w:sz w:val="18"/>
          <w:szCs w:val="18"/>
        </w:rPr>
        <w:t>Tiene establecido su domicilio en la Calle 16 de septiembre No. 147 norte, Col. Lázaro Cárdenas, Metepec, Estado de México, Código Postal 52148 mismo que señala para los fines y efectos legales del presente contrato.</w:t>
      </w:r>
    </w:p>
    <w:p w14:paraId="146AB705" w14:textId="77777777" w:rsidR="0052212D" w:rsidRPr="00BB6754" w:rsidRDefault="0052212D" w:rsidP="003653CE">
      <w:pPr>
        <w:spacing w:line="313" w:lineRule="auto"/>
        <w:ind w:left="-142" w:right="-93"/>
        <w:jc w:val="both"/>
        <w:rPr>
          <w:rFonts w:ascii="Noto Sans" w:hAnsi="Noto Sans" w:cs="Noto Sans"/>
          <w:sz w:val="18"/>
          <w:szCs w:val="18"/>
        </w:rPr>
      </w:pPr>
    </w:p>
    <w:p w14:paraId="5CFBF8A1" w14:textId="77777777" w:rsidR="0052212D" w:rsidRPr="00BB6754" w:rsidRDefault="0052212D" w:rsidP="00AD699B">
      <w:pPr>
        <w:numPr>
          <w:ilvl w:val="0"/>
          <w:numId w:val="142"/>
        </w:numPr>
        <w:tabs>
          <w:tab w:val="left" w:pos="426"/>
        </w:tabs>
        <w:spacing w:after="262" w:line="265" w:lineRule="auto"/>
        <w:ind w:left="-142" w:right="-93"/>
        <w:jc w:val="both"/>
        <w:rPr>
          <w:rFonts w:ascii="Noto Sans" w:hAnsi="Noto Sans" w:cs="Noto Sans"/>
          <w:sz w:val="18"/>
          <w:szCs w:val="18"/>
        </w:rPr>
      </w:pPr>
      <w:r w:rsidRPr="00BB6754">
        <w:rPr>
          <w:rFonts w:ascii="Noto Sans" w:hAnsi="Noto Sans" w:cs="Noto Sans"/>
          <w:b/>
          <w:sz w:val="18"/>
          <w:szCs w:val="18"/>
        </w:rPr>
        <w:t>"EL PRESTADOR DE SERVICIOS”, declara</w:t>
      </w:r>
      <w:r w:rsidRPr="00BB6754">
        <w:rPr>
          <w:rFonts w:ascii="Noto Sans" w:hAnsi="Noto Sans" w:cs="Noto Sans"/>
          <w:sz w:val="18"/>
          <w:szCs w:val="18"/>
        </w:rPr>
        <w:t xml:space="preserve"> que:</w:t>
      </w:r>
    </w:p>
    <w:p w14:paraId="497E3312" w14:textId="09703082" w:rsidR="0052212D" w:rsidRPr="00BB6754" w:rsidRDefault="0052212D" w:rsidP="00AD699B">
      <w:pPr>
        <w:numPr>
          <w:ilvl w:val="1"/>
          <w:numId w:val="142"/>
        </w:numPr>
        <w:tabs>
          <w:tab w:val="left" w:pos="426"/>
        </w:tabs>
        <w:spacing w:after="223" w:line="313" w:lineRule="auto"/>
        <w:ind w:left="-142" w:right="-93"/>
        <w:jc w:val="both"/>
        <w:rPr>
          <w:rFonts w:ascii="Noto Sans" w:hAnsi="Noto Sans" w:cs="Noto Sans"/>
          <w:sz w:val="18"/>
          <w:szCs w:val="18"/>
        </w:rPr>
      </w:pPr>
      <w:r w:rsidRPr="00BB6754">
        <w:rPr>
          <w:rFonts w:ascii="Noto Sans" w:hAnsi="Noto Sans" w:cs="Noto Sans"/>
          <w:sz w:val="18"/>
          <w:szCs w:val="18"/>
        </w:rPr>
        <w:t xml:space="preserve">Es una persona ---------------- legalmente constituida una sociedad mercantil, lo cual acredita mediante la Escritura Pública No --------------, de fecha ---------------- de -----, otorgada ante la fe del Notario Público No. -----, en la ------, Lic. --------------, e inscrita en el Registro Público de la Propiedad y el Comercio Folio -------------, de ------------ </w:t>
      </w:r>
      <w:proofErr w:type="spellStart"/>
      <w:r w:rsidRPr="00BB6754">
        <w:rPr>
          <w:rFonts w:ascii="Noto Sans" w:hAnsi="Noto Sans" w:cs="Noto Sans"/>
          <w:sz w:val="18"/>
          <w:szCs w:val="18"/>
        </w:rPr>
        <w:t>de</w:t>
      </w:r>
      <w:proofErr w:type="spellEnd"/>
      <w:r w:rsidRPr="00BB6754">
        <w:rPr>
          <w:rFonts w:ascii="Noto Sans" w:hAnsi="Noto Sans" w:cs="Noto Sans"/>
          <w:sz w:val="18"/>
          <w:szCs w:val="18"/>
        </w:rPr>
        <w:t xml:space="preserve"> -----, denominada, </w:t>
      </w:r>
      <w:r w:rsidR="00F44745" w:rsidRPr="00BB6754">
        <w:rPr>
          <w:rFonts w:ascii="Noto Sans" w:hAnsi="Noto Sans" w:cs="Noto Sans"/>
          <w:sz w:val="18"/>
          <w:szCs w:val="18"/>
        </w:rPr>
        <w:t>---------------</w:t>
      </w:r>
      <w:r w:rsidRPr="00BB6754">
        <w:rPr>
          <w:rFonts w:ascii="Noto Sans" w:hAnsi="Noto Sans" w:cs="Noto Sans"/>
          <w:sz w:val="18"/>
          <w:szCs w:val="18"/>
        </w:rPr>
        <w:t>, cuyo objeto social es, entre otros, ------------------------, que sea susceptible de comercializarse de acuerdo con la ley.</w:t>
      </w:r>
    </w:p>
    <w:p w14:paraId="097A19AD" w14:textId="77777777" w:rsidR="0052212D" w:rsidRPr="00BB6754" w:rsidRDefault="0052212D" w:rsidP="00AD699B">
      <w:pPr>
        <w:numPr>
          <w:ilvl w:val="1"/>
          <w:numId w:val="142"/>
        </w:numPr>
        <w:tabs>
          <w:tab w:val="left" w:pos="426"/>
        </w:tabs>
        <w:spacing w:after="223" w:line="313" w:lineRule="auto"/>
        <w:ind w:left="-142" w:right="-93"/>
        <w:jc w:val="both"/>
        <w:rPr>
          <w:rFonts w:ascii="Noto Sans" w:hAnsi="Noto Sans" w:cs="Noto Sans"/>
          <w:sz w:val="18"/>
          <w:szCs w:val="18"/>
        </w:rPr>
      </w:pPr>
      <w:r w:rsidRPr="00BB6754">
        <w:rPr>
          <w:rFonts w:ascii="Noto Sans" w:hAnsi="Noto Sans" w:cs="Noto Sans"/>
          <w:sz w:val="18"/>
          <w:szCs w:val="18"/>
        </w:rPr>
        <w:t>El __________,</w:t>
      </w:r>
      <w:r w:rsidRPr="00BB6754">
        <w:rPr>
          <w:rFonts w:ascii="Noto Sans" w:hAnsi="Noto Sans" w:cs="Noto Sans"/>
          <w:b/>
          <w:bCs/>
          <w:sz w:val="18"/>
          <w:szCs w:val="18"/>
        </w:rPr>
        <w:t xml:space="preserve"> </w:t>
      </w:r>
      <w:r w:rsidRPr="00BB6754">
        <w:rPr>
          <w:rFonts w:ascii="Noto Sans" w:hAnsi="Noto Sans" w:cs="Noto Sans"/>
          <w:sz w:val="18"/>
          <w:szCs w:val="18"/>
        </w:rPr>
        <w:t>en su carácter de apoderada legal, cuenta con facultades suficientes para suscribir el presente contrato y</w:t>
      </w:r>
      <w:r w:rsidRPr="00BB6754">
        <w:rPr>
          <w:rFonts w:ascii="Noto Sans" w:hAnsi="Noto Sans" w:cs="Noto Sans"/>
          <w:bCs/>
          <w:sz w:val="18"/>
          <w:szCs w:val="18"/>
        </w:rPr>
        <w:t>,</w:t>
      </w:r>
      <w:r w:rsidRPr="00BB6754">
        <w:rPr>
          <w:rFonts w:ascii="Noto Sans" w:hAnsi="Noto Sans" w:cs="Noto Sans"/>
          <w:sz w:val="18"/>
          <w:szCs w:val="18"/>
        </w:rPr>
        <w:t xml:space="preserve"> obligar a su representada a cumplir en los términos establecidos en este contrato, como lo acredita con Escritura Pública No --------, de fecha -------------, otorgada ante la fe de la --------------- No. -------, en la ----------------, la Titular Lic. -------------------, instrumento que bajo protesta de decir verdad manifiesta no le ha sido limitado ni revocado en forma alguna.</w:t>
      </w:r>
    </w:p>
    <w:p w14:paraId="2C37B70C" w14:textId="77777777" w:rsidR="0052212D" w:rsidRPr="00BB6754" w:rsidRDefault="0052212D" w:rsidP="00AD699B">
      <w:pPr>
        <w:numPr>
          <w:ilvl w:val="1"/>
          <w:numId w:val="142"/>
        </w:numPr>
        <w:tabs>
          <w:tab w:val="left" w:pos="426"/>
        </w:tabs>
        <w:spacing w:after="223" w:line="313" w:lineRule="auto"/>
        <w:ind w:left="-142" w:right="-93"/>
        <w:jc w:val="both"/>
        <w:rPr>
          <w:rFonts w:ascii="Noto Sans" w:hAnsi="Noto Sans" w:cs="Noto Sans"/>
          <w:sz w:val="18"/>
          <w:szCs w:val="18"/>
        </w:rPr>
      </w:pPr>
      <w:r w:rsidRPr="00BB6754">
        <w:rPr>
          <w:rFonts w:ascii="Noto Sans" w:hAnsi="Noto Sans" w:cs="Noto Sans"/>
          <w:sz w:val="18"/>
          <w:szCs w:val="18"/>
        </w:rPr>
        <w:t>Reúne las condiciones técnicas, jurídicas y económicas, y cuenta con la organización y elementos necesarios para su cumplimiento.</w:t>
      </w:r>
    </w:p>
    <w:p w14:paraId="70761FD9" w14:textId="77777777" w:rsidR="0052212D" w:rsidRPr="00BB6754" w:rsidRDefault="0052212D" w:rsidP="00AD699B">
      <w:pPr>
        <w:numPr>
          <w:ilvl w:val="1"/>
          <w:numId w:val="142"/>
        </w:numPr>
        <w:tabs>
          <w:tab w:val="left" w:pos="426"/>
        </w:tabs>
        <w:spacing w:after="223" w:line="313" w:lineRule="auto"/>
        <w:ind w:left="-142" w:right="-93"/>
        <w:jc w:val="both"/>
        <w:rPr>
          <w:rFonts w:ascii="Noto Sans" w:hAnsi="Noto Sans" w:cs="Noto Sans"/>
          <w:sz w:val="18"/>
          <w:szCs w:val="18"/>
        </w:rPr>
      </w:pPr>
      <w:r w:rsidRPr="00BB6754">
        <w:rPr>
          <w:rFonts w:ascii="Noto Sans" w:hAnsi="Noto Sans" w:cs="Noto Sans"/>
          <w:sz w:val="18"/>
          <w:szCs w:val="18"/>
        </w:rPr>
        <w:t xml:space="preserve">Cuenta con su Registro Federal de Contribuyentes </w:t>
      </w:r>
      <w:proofErr w:type="spellStart"/>
      <w:r w:rsidRPr="00BB6754">
        <w:rPr>
          <w:rFonts w:ascii="Noto Sans" w:hAnsi="Noto Sans" w:cs="Noto Sans"/>
          <w:sz w:val="18"/>
          <w:szCs w:val="18"/>
        </w:rPr>
        <w:t>N°</w:t>
      </w:r>
      <w:proofErr w:type="spellEnd"/>
      <w:r w:rsidRPr="00BB6754">
        <w:rPr>
          <w:rFonts w:ascii="Noto Sans" w:hAnsi="Noto Sans" w:cs="Noto Sans"/>
          <w:sz w:val="18"/>
          <w:szCs w:val="18"/>
        </w:rPr>
        <w:t xml:space="preserve"> ------------------.</w:t>
      </w:r>
    </w:p>
    <w:p w14:paraId="7EB0B586" w14:textId="77777777" w:rsidR="0052212D" w:rsidRPr="00BB6754" w:rsidRDefault="0052212D" w:rsidP="00AD699B">
      <w:pPr>
        <w:numPr>
          <w:ilvl w:val="1"/>
          <w:numId w:val="142"/>
        </w:numPr>
        <w:tabs>
          <w:tab w:val="left" w:pos="426"/>
        </w:tabs>
        <w:spacing w:after="223" w:line="313" w:lineRule="auto"/>
        <w:ind w:left="-142" w:right="-93"/>
        <w:jc w:val="both"/>
        <w:rPr>
          <w:rFonts w:ascii="Noto Sans" w:hAnsi="Noto Sans" w:cs="Noto Sans"/>
          <w:sz w:val="18"/>
          <w:szCs w:val="18"/>
        </w:rPr>
      </w:pPr>
      <w:r w:rsidRPr="00BB6754">
        <w:rPr>
          <w:rFonts w:ascii="Noto Sans" w:hAnsi="Noto Sans" w:cs="Noto Sans"/>
          <w:sz w:val="18"/>
          <w:szCs w:val="18"/>
        </w:rPr>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5C30D2E2" w14:textId="77777777" w:rsidR="0052212D" w:rsidRPr="00BB6754" w:rsidRDefault="0052212D" w:rsidP="00AD699B">
      <w:pPr>
        <w:numPr>
          <w:ilvl w:val="1"/>
          <w:numId w:val="142"/>
        </w:numPr>
        <w:tabs>
          <w:tab w:val="left" w:pos="426"/>
        </w:tabs>
        <w:spacing w:after="223" w:line="313" w:lineRule="auto"/>
        <w:ind w:left="-142" w:right="-93"/>
        <w:jc w:val="both"/>
        <w:rPr>
          <w:rFonts w:ascii="Noto Sans" w:hAnsi="Noto Sans" w:cs="Noto Sans"/>
          <w:sz w:val="18"/>
          <w:szCs w:val="18"/>
        </w:rPr>
      </w:pPr>
      <w:r w:rsidRPr="00BB6754">
        <w:rPr>
          <w:rFonts w:ascii="Noto Sans" w:hAnsi="Noto Sans" w:cs="Noto Sans"/>
          <w:sz w:val="18"/>
          <w:szCs w:val="18"/>
        </w:rPr>
        <w:t>Señala como su domicilio para todos los efectos legales el ubicado en la calle de ----------------------</w:t>
      </w:r>
    </w:p>
    <w:p w14:paraId="58171605" w14:textId="58C2C9A4" w:rsidR="0052212D" w:rsidRPr="00BB6754" w:rsidRDefault="00840568" w:rsidP="00840568">
      <w:pPr>
        <w:tabs>
          <w:tab w:val="left" w:pos="426"/>
        </w:tabs>
        <w:spacing w:before="240" w:after="262" w:line="265" w:lineRule="auto"/>
        <w:ind w:left="-142" w:right="-93"/>
        <w:jc w:val="both"/>
        <w:rPr>
          <w:rFonts w:ascii="Noto Sans" w:hAnsi="Noto Sans" w:cs="Noto Sans"/>
          <w:sz w:val="18"/>
          <w:szCs w:val="18"/>
        </w:rPr>
      </w:pPr>
      <w:r w:rsidRPr="00840568">
        <w:rPr>
          <w:rFonts w:ascii="Noto Sans" w:eastAsia="Arial" w:hAnsi="Noto Sans" w:cs="Noto Sans"/>
          <w:b/>
          <w:sz w:val="18"/>
          <w:szCs w:val="18"/>
        </w:rPr>
        <w:t>3.</w:t>
      </w:r>
      <w:r>
        <w:rPr>
          <w:rFonts w:ascii="Noto Sans" w:eastAsia="Arial" w:hAnsi="Noto Sans" w:cs="Noto Sans"/>
          <w:b/>
          <w:sz w:val="18"/>
          <w:szCs w:val="18"/>
        </w:rPr>
        <w:t xml:space="preserve"> </w:t>
      </w:r>
      <w:r w:rsidR="0052212D" w:rsidRPr="00BB6754">
        <w:rPr>
          <w:rFonts w:ascii="Noto Sans" w:eastAsia="Arial" w:hAnsi="Noto Sans" w:cs="Noto Sans"/>
          <w:b/>
          <w:sz w:val="18"/>
          <w:szCs w:val="18"/>
        </w:rPr>
        <w:t>De “LAS PARTES”:</w:t>
      </w:r>
    </w:p>
    <w:p w14:paraId="08B4A991" w14:textId="17CA24A5" w:rsidR="0052212D" w:rsidRPr="00BB6754" w:rsidRDefault="00840568" w:rsidP="00840568">
      <w:pPr>
        <w:tabs>
          <w:tab w:val="left" w:pos="426"/>
        </w:tabs>
        <w:spacing w:line="313" w:lineRule="auto"/>
        <w:ind w:left="-142" w:right="-93"/>
        <w:jc w:val="both"/>
        <w:rPr>
          <w:rFonts w:ascii="Noto Sans" w:hAnsi="Noto Sans" w:cs="Noto Sans"/>
          <w:sz w:val="18"/>
          <w:szCs w:val="18"/>
        </w:rPr>
      </w:pPr>
      <w:r>
        <w:rPr>
          <w:rFonts w:ascii="Noto Sans" w:hAnsi="Noto Sans" w:cs="Noto Sans"/>
          <w:sz w:val="18"/>
          <w:szCs w:val="18"/>
        </w:rPr>
        <w:t xml:space="preserve">3.1 </w:t>
      </w:r>
      <w:r w:rsidR="0052212D" w:rsidRPr="00BB6754">
        <w:rPr>
          <w:rFonts w:ascii="Noto Sans" w:hAnsi="Noto Sans" w:cs="Noto Sans"/>
          <w:sz w:val="18"/>
          <w:szCs w:val="18"/>
        </w:rPr>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5BBB0EDC" w14:textId="77777777" w:rsidR="00096C17" w:rsidRPr="00BB6754" w:rsidRDefault="00096C17" w:rsidP="00096C17">
      <w:pPr>
        <w:tabs>
          <w:tab w:val="left" w:pos="426"/>
        </w:tabs>
        <w:spacing w:line="313" w:lineRule="auto"/>
        <w:ind w:left="-142" w:right="-93"/>
        <w:jc w:val="both"/>
        <w:rPr>
          <w:rFonts w:ascii="Noto Sans" w:hAnsi="Noto Sans" w:cs="Noto Sans"/>
          <w:sz w:val="18"/>
          <w:szCs w:val="18"/>
        </w:rPr>
      </w:pPr>
    </w:p>
    <w:p w14:paraId="5BDD54EC" w14:textId="4452BF1A" w:rsidR="00096C17" w:rsidRPr="00BB6754" w:rsidRDefault="00096C17" w:rsidP="004B0D7C">
      <w:pPr>
        <w:tabs>
          <w:tab w:val="left" w:pos="426"/>
        </w:tabs>
        <w:ind w:left="-142" w:right="-93"/>
        <w:jc w:val="center"/>
        <w:rPr>
          <w:rFonts w:ascii="Noto Sans" w:hAnsi="Noto Sans" w:cs="Noto Sans"/>
          <w:b/>
          <w:bCs/>
          <w:sz w:val="18"/>
          <w:szCs w:val="18"/>
        </w:rPr>
      </w:pPr>
      <w:r w:rsidRPr="00BB6754">
        <w:rPr>
          <w:rFonts w:ascii="Noto Sans" w:hAnsi="Noto Sans" w:cs="Noto Sans"/>
          <w:b/>
          <w:bCs/>
          <w:sz w:val="18"/>
          <w:szCs w:val="18"/>
        </w:rPr>
        <w:t>CLÁUSULAS</w:t>
      </w:r>
    </w:p>
    <w:p w14:paraId="5DA66B6C" w14:textId="77777777" w:rsidR="00465615" w:rsidRPr="00BB6754" w:rsidRDefault="00465615" w:rsidP="004B0D7C">
      <w:pPr>
        <w:tabs>
          <w:tab w:val="left" w:pos="426"/>
        </w:tabs>
        <w:ind w:left="-142" w:right="-93"/>
        <w:jc w:val="both"/>
        <w:rPr>
          <w:rFonts w:ascii="Noto Sans" w:hAnsi="Noto Sans" w:cs="Noto Sans"/>
          <w:sz w:val="18"/>
          <w:szCs w:val="18"/>
        </w:rPr>
      </w:pPr>
    </w:p>
    <w:p w14:paraId="4BCF6C60" w14:textId="77777777" w:rsidR="000A3414" w:rsidRPr="00BB6754" w:rsidRDefault="0052212D" w:rsidP="0065437A">
      <w:pPr>
        <w:ind w:left="-142" w:right="-93"/>
        <w:jc w:val="both"/>
        <w:rPr>
          <w:rFonts w:ascii="Noto Sans" w:eastAsia="Arial" w:hAnsi="Noto Sans" w:cs="Noto Sans"/>
          <w:b/>
          <w:sz w:val="18"/>
          <w:szCs w:val="18"/>
        </w:rPr>
      </w:pPr>
      <w:r w:rsidRPr="00BB6754">
        <w:rPr>
          <w:rFonts w:ascii="Noto Sans" w:eastAsia="Arial" w:hAnsi="Noto Sans" w:cs="Noto Sans"/>
          <w:b/>
          <w:sz w:val="18"/>
          <w:szCs w:val="18"/>
        </w:rPr>
        <w:t>PRIMERA. OBJETO DEL CONTRATO.</w:t>
      </w:r>
    </w:p>
    <w:p w14:paraId="7EE15306" w14:textId="77777777" w:rsidR="008C29F2" w:rsidRPr="00BB6754" w:rsidRDefault="008C29F2" w:rsidP="0065437A">
      <w:pPr>
        <w:ind w:left="-142" w:right="-93"/>
        <w:jc w:val="both"/>
        <w:rPr>
          <w:rFonts w:ascii="Noto Sans" w:eastAsia="Arial" w:hAnsi="Noto Sans" w:cs="Noto Sans"/>
          <w:b/>
          <w:sz w:val="18"/>
          <w:szCs w:val="18"/>
        </w:rPr>
      </w:pPr>
    </w:p>
    <w:p w14:paraId="61AB83A6" w14:textId="51A2127A" w:rsidR="0052212D" w:rsidRPr="00BB6754" w:rsidRDefault="0052212D" w:rsidP="0008425B">
      <w:pPr>
        <w:ind w:left="-142" w:right="-93"/>
        <w:jc w:val="both"/>
        <w:rPr>
          <w:rFonts w:ascii="Noto Sans" w:hAnsi="Noto Sans" w:cs="Noto Sans"/>
          <w:sz w:val="18"/>
          <w:szCs w:val="18"/>
        </w:rPr>
      </w:pPr>
      <w:r w:rsidRPr="00BB6754">
        <w:rPr>
          <w:rFonts w:ascii="Noto Sans" w:hAnsi="Noto Sans" w:cs="Noto Sans"/>
          <w:b/>
          <w:sz w:val="18"/>
          <w:szCs w:val="18"/>
        </w:rPr>
        <w:t>"EL PRESTADOR DE SERVICIOS"</w:t>
      </w:r>
      <w:r w:rsidRPr="00BB6754">
        <w:rPr>
          <w:rFonts w:ascii="Noto Sans" w:hAnsi="Noto Sans" w:cs="Noto Sans"/>
          <w:sz w:val="18"/>
          <w:szCs w:val="18"/>
        </w:rPr>
        <w:t xml:space="preserve">, acepta y se obliga a proporcionar a </w:t>
      </w:r>
      <w:r w:rsidRPr="00BB6754">
        <w:rPr>
          <w:rFonts w:ascii="Noto Sans" w:hAnsi="Noto Sans" w:cs="Noto Sans"/>
          <w:b/>
          <w:sz w:val="18"/>
          <w:szCs w:val="18"/>
        </w:rPr>
        <w:t>“EL CONALEP”</w:t>
      </w:r>
      <w:r w:rsidRPr="00BB6754">
        <w:rPr>
          <w:rFonts w:ascii="Noto Sans" w:hAnsi="Noto Sans" w:cs="Noto Sans"/>
          <w:sz w:val="18"/>
          <w:szCs w:val="18"/>
        </w:rPr>
        <w:t xml:space="preserve"> </w:t>
      </w:r>
      <w:bookmarkStart w:id="25" w:name="_Hlk142570715"/>
      <w:r w:rsidRPr="00BB6754">
        <w:rPr>
          <w:rFonts w:ascii="Noto Sans" w:hAnsi="Noto Sans" w:cs="Noto Sans"/>
          <w:sz w:val="18"/>
          <w:szCs w:val="18"/>
        </w:rPr>
        <w:t>el</w:t>
      </w:r>
      <w:bookmarkStart w:id="26" w:name="_Hlk150967663"/>
      <w:bookmarkEnd w:id="25"/>
      <w:r w:rsidR="00E7060D" w:rsidRPr="00BB6754">
        <w:rPr>
          <w:rFonts w:ascii="Noto Sans" w:hAnsi="Noto Sans" w:cs="Noto Sans"/>
          <w:sz w:val="18"/>
          <w:szCs w:val="18"/>
        </w:rPr>
        <w:t xml:space="preserve"> </w:t>
      </w:r>
      <w:r w:rsidR="0008425B" w:rsidRPr="00BB6754">
        <w:rPr>
          <w:rFonts w:ascii="Noto Sans" w:hAnsi="Noto Sans" w:cs="Noto Sans"/>
          <w:b/>
          <w:bCs/>
          <w:color w:val="000000"/>
          <w:sz w:val="18"/>
          <w:szCs w:val="18"/>
          <w:lang w:eastAsia="es-MX"/>
        </w:rPr>
        <w:t>“</w:t>
      </w:r>
      <w:r w:rsidR="001C05CF" w:rsidRPr="00BB6754">
        <w:rPr>
          <w:rFonts w:ascii="Noto Sans" w:hAnsi="Noto Sans" w:cs="Noto Sans"/>
          <w:b/>
          <w:bCs/>
          <w:color w:val="000000"/>
          <w:sz w:val="18"/>
          <w:szCs w:val="18"/>
          <w:lang w:eastAsia="es-MX"/>
        </w:rPr>
        <w:t xml:space="preserve">SERVICIO </w:t>
      </w:r>
      <w:r w:rsidR="00840568">
        <w:rPr>
          <w:rFonts w:ascii="Noto Sans" w:hAnsi="Noto Sans" w:cs="Noto Sans"/>
          <w:b/>
          <w:bCs/>
          <w:color w:val="000000"/>
          <w:sz w:val="18"/>
          <w:szCs w:val="18"/>
          <w:lang w:eastAsia="es-MX"/>
        </w:rPr>
        <w:t>PARA</w:t>
      </w:r>
      <w:r w:rsidR="001C05CF" w:rsidRPr="00BB6754">
        <w:rPr>
          <w:rFonts w:ascii="Noto Sans" w:hAnsi="Noto Sans" w:cs="Noto Sans"/>
          <w:b/>
          <w:bCs/>
          <w:color w:val="000000"/>
          <w:sz w:val="18"/>
          <w:szCs w:val="18"/>
          <w:lang w:eastAsia="es-MX"/>
        </w:rPr>
        <w:t xml:space="preserve"> LA </w:t>
      </w:r>
      <w:r w:rsidR="00840568">
        <w:rPr>
          <w:rFonts w:ascii="Noto Sans" w:hAnsi="Noto Sans" w:cs="Noto Sans"/>
          <w:b/>
          <w:bCs/>
          <w:color w:val="000000"/>
          <w:sz w:val="18"/>
          <w:szCs w:val="18"/>
          <w:lang w:eastAsia="es-MX"/>
        </w:rPr>
        <w:t>ELABORACIÓN DE UN DIAGNÓSTICO INTEGRAL SOBRE LA EDUCACIÓN DUAL EN EL CONALEP</w:t>
      </w:r>
      <w:r w:rsidR="0008425B" w:rsidRPr="00BB6754">
        <w:rPr>
          <w:rFonts w:ascii="Noto Sans" w:hAnsi="Noto Sans" w:cs="Noto Sans"/>
          <w:b/>
          <w:bCs/>
          <w:color w:val="000000"/>
          <w:sz w:val="18"/>
          <w:szCs w:val="18"/>
          <w:lang w:eastAsia="es-MX"/>
        </w:rPr>
        <w:t>”</w:t>
      </w:r>
      <w:r w:rsidRPr="00BB6754">
        <w:rPr>
          <w:rFonts w:ascii="Noto Sans" w:hAnsi="Noto Sans" w:cs="Noto Sans"/>
          <w:sz w:val="18"/>
          <w:szCs w:val="18"/>
        </w:rPr>
        <w:t xml:space="preserve">, </w:t>
      </w:r>
      <w:bookmarkEnd w:id="26"/>
      <w:r w:rsidRPr="00BB6754">
        <w:rPr>
          <w:rFonts w:ascii="Noto Sans" w:hAnsi="Noto Sans" w:cs="Noto Sans"/>
          <w:sz w:val="18"/>
          <w:szCs w:val="18"/>
        </w:rPr>
        <w:t xml:space="preserve">en los términos y condiciones establecidos en este contrato y sus anexos </w:t>
      </w:r>
      <w:r w:rsidRPr="00BB6754">
        <w:rPr>
          <w:rFonts w:ascii="Noto Sans" w:eastAsia="Arial" w:hAnsi="Noto Sans" w:cs="Noto Sans"/>
          <w:b/>
          <w:sz w:val="18"/>
          <w:szCs w:val="18"/>
        </w:rPr>
        <w:t>(1 PROPUESTA TÉCNICA Y 2 PROPUESTA ECONÓMICA)</w:t>
      </w:r>
      <w:r w:rsidRPr="00BB6754">
        <w:rPr>
          <w:rFonts w:ascii="Noto Sans" w:hAnsi="Noto Sans" w:cs="Noto Sans"/>
          <w:sz w:val="18"/>
          <w:szCs w:val="18"/>
        </w:rPr>
        <w:t xml:space="preserve"> que forman parte integrante del mismo.</w:t>
      </w:r>
    </w:p>
    <w:p w14:paraId="3CBB24E7" w14:textId="77777777" w:rsidR="0096613A" w:rsidRPr="00BB6754" w:rsidRDefault="0096613A" w:rsidP="0008425B">
      <w:pPr>
        <w:ind w:left="-142" w:right="-93"/>
        <w:jc w:val="both"/>
        <w:rPr>
          <w:rFonts w:ascii="Noto Sans" w:eastAsia="Times New Roman" w:hAnsi="Noto Sans" w:cs="Noto Sans"/>
          <w:b/>
          <w:sz w:val="18"/>
          <w:szCs w:val="18"/>
          <w:lang w:eastAsia="es-MX"/>
        </w:rPr>
      </w:pPr>
    </w:p>
    <w:p w14:paraId="6958A1A3" w14:textId="77777777" w:rsidR="009946F1" w:rsidRDefault="009946F1" w:rsidP="0065437A">
      <w:pPr>
        <w:ind w:left="-142" w:right="-93"/>
        <w:jc w:val="both"/>
        <w:rPr>
          <w:rFonts w:ascii="Noto Sans" w:eastAsia="Arial" w:hAnsi="Noto Sans" w:cs="Noto Sans"/>
          <w:b/>
          <w:sz w:val="18"/>
          <w:szCs w:val="18"/>
        </w:rPr>
      </w:pPr>
    </w:p>
    <w:p w14:paraId="2AC7E858" w14:textId="77777777" w:rsidR="0065437A" w:rsidRPr="00BB6754" w:rsidRDefault="0052212D" w:rsidP="0065437A">
      <w:pPr>
        <w:ind w:left="-142" w:right="-93"/>
        <w:jc w:val="both"/>
        <w:rPr>
          <w:rFonts w:ascii="Noto Sans" w:eastAsia="Arial" w:hAnsi="Noto Sans" w:cs="Noto Sans"/>
          <w:b/>
          <w:sz w:val="18"/>
          <w:szCs w:val="18"/>
        </w:rPr>
      </w:pPr>
      <w:r w:rsidRPr="00BB6754">
        <w:rPr>
          <w:rFonts w:ascii="Noto Sans" w:eastAsia="Arial" w:hAnsi="Noto Sans" w:cs="Noto Sans"/>
          <w:b/>
          <w:sz w:val="18"/>
          <w:szCs w:val="18"/>
        </w:rPr>
        <w:t>SEGUNDA. MONTO DEL CONTRATO.</w:t>
      </w:r>
    </w:p>
    <w:p w14:paraId="627ADD02" w14:textId="77777777" w:rsidR="008C29F2" w:rsidRPr="00BB6754" w:rsidRDefault="008C29F2" w:rsidP="0065437A">
      <w:pPr>
        <w:ind w:left="-142" w:right="-93"/>
        <w:jc w:val="both"/>
        <w:rPr>
          <w:rFonts w:ascii="Noto Sans" w:hAnsi="Noto Sans" w:cs="Noto Sans"/>
          <w:sz w:val="18"/>
          <w:szCs w:val="18"/>
        </w:rPr>
      </w:pPr>
    </w:p>
    <w:p w14:paraId="2C5633FA" w14:textId="10A55F6E" w:rsidR="00E64017" w:rsidRPr="00BB6754" w:rsidRDefault="0052212D" w:rsidP="0065437A">
      <w:pPr>
        <w:ind w:left="-142" w:right="-93"/>
        <w:jc w:val="both"/>
        <w:rPr>
          <w:rFonts w:ascii="Noto Sans" w:hAnsi="Noto Sans" w:cs="Noto Sans"/>
          <w:sz w:val="18"/>
          <w:szCs w:val="18"/>
        </w:rPr>
      </w:pPr>
      <w:r w:rsidRPr="00BB6754">
        <w:rPr>
          <w:rFonts w:ascii="Noto Sans" w:hAnsi="Noto Sans" w:cs="Noto Sans"/>
          <w:b/>
          <w:sz w:val="18"/>
          <w:szCs w:val="18"/>
        </w:rPr>
        <w:t xml:space="preserve">“EL CONALEP” </w:t>
      </w:r>
      <w:r w:rsidRPr="00BB6754">
        <w:rPr>
          <w:rFonts w:ascii="Noto Sans" w:hAnsi="Noto Sans" w:cs="Noto Sans"/>
          <w:sz w:val="18"/>
          <w:szCs w:val="18"/>
        </w:rPr>
        <w:t xml:space="preserve">pagará a </w:t>
      </w:r>
      <w:r w:rsidRPr="00BB6754">
        <w:rPr>
          <w:rFonts w:ascii="Noto Sans" w:hAnsi="Noto Sans" w:cs="Noto Sans"/>
          <w:b/>
          <w:sz w:val="18"/>
          <w:szCs w:val="18"/>
        </w:rPr>
        <w:t xml:space="preserve">"EL PRESTADOR DE SERVICIOS" </w:t>
      </w:r>
      <w:r w:rsidRPr="00BB6754">
        <w:rPr>
          <w:rFonts w:ascii="Noto Sans" w:hAnsi="Noto Sans" w:cs="Noto Sans"/>
          <w:sz w:val="18"/>
          <w:szCs w:val="18"/>
        </w:rPr>
        <w:t xml:space="preserve">como objeto de este contrato, la cantidad por un monto máximo de </w:t>
      </w:r>
      <w:r w:rsidRPr="00BB6754">
        <w:rPr>
          <w:rFonts w:ascii="Noto Sans" w:hAnsi="Noto Sans" w:cs="Noto Sans"/>
          <w:b/>
          <w:sz w:val="18"/>
          <w:szCs w:val="18"/>
        </w:rPr>
        <w:t>$---------------------- (------------------ PESOS 00/100 M.N</w:t>
      </w:r>
      <w:r w:rsidRPr="00BB6754">
        <w:rPr>
          <w:rFonts w:ascii="Noto Sans" w:hAnsi="Noto Sans" w:cs="Noto Sans"/>
          <w:sz w:val="18"/>
          <w:szCs w:val="18"/>
        </w:rPr>
        <w:t xml:space="preserve">.), con el impuesto, y el monto mínimo </w:t>
      </w:r>
      <w:r w:rsidRPr="00BB6754">
        <w:rPr>
          <w:rFonts w:ascii="Noto Sans" w:hAnsi="Noto Sans" w:cs="Noto Sans"/>
          <w:b/>
          <w:sz w:val="18"/>
          <w:szCs w:val="18"/>
        </w:rPr>
        <w:t>$----------</w:t>
      </w:r>
      <w:r w:rsidRPr="00BB6754">
        <w:rPr>
          <w:rFonts w:ascii="Noto Sans" w:hAnsi="Noto Sans" w:cs="Noto Sans"/>
          <w:sz w:val="18"/>
          <w:szCs w:val="18"/>
        </w:rPr>
        <w:t xml:space="preserve"> </w:t>
      </w:r>
      <w:bookmarkStart w:id="27" w:name="_Hlk149234966"/>
      <w:r w:rsidRPr="00BB6754">
        <w:rPr>
          <w:rFonts w:ascii="Noto Sans" w:hAnsi="Noto Sans" w:cs="Noto Sans"/>
          <w:b/>
          <w:sz w:val="18"/>
          <w:szCs w:val="18"/>
        </w:rPr>
        <w:t>(----------------- PESOS  00/100 M.N.)</w:t>
      </w:r>
      <w:r w:rsidRPr="00BB6754">
        <w:rPr>
          <w:rFonts w:ascii="Noto Sans" w:hAnsi="Noto Sans" w:cs="Noto Sans"/>
          <w:sz w:val="18"/>
          <w:szCs w:val="18"/>
        </w:rPr>
        <w:t>,</w:t>
      </w:r>
      <w:bookmarkEnd w:id="27"/>
      <w:r w:rsidRPr="00BB6754">
        <w:rPr>
          <w:rFonts w:ascii="Noto Sans" w:hAnsi="Noto Sans" w:cs="Noto Sans"/>
          <w:sz w:val="18"/>
          <w:szCs w:val="18"/>
        </w:rPr>
        <w:t xml:space="preserve"> </w:t>
      </w:r>
      <w:r w:rsidR="00D02715" w:rsidRPr="00BB6754">
        <w:rPr>
          <w:rFonts w:ascii="Noto Sans" w:hAnsi="Noto Sans" w:cs="Noto Sans"/>
          <w:sz w:val="18"/>
          <w:szCs w:val="18"/>
        </w:rPr>
        <w:t>con el impuesto</w:t>
      </w:r>
      <w:r w:rsidR="009E2503" w:rsidRPr="00BB6754">
        <w:rPr>
          <w:rFonts w:ascii="Noto Sans" w:hAnsi="Noto Sans" w:cs="Noto Sans"/>
          <w:sz w:val="18"/>
          <w:szCs w:val="18"/>
        </w:rPr>
        <w:t>,</w:t>
      </w:r>
      <w:r w:rsidRPr="00BB6754">
        <w:rPr>
          <w:rFonts w:ascii="Noto Sans" w:hAnsi="Noto Sans" w:cs="Noto Sans"/>
          <w:sz w:val="18"/>
          <w:szCs w:val="18"/>
        </w:rPr>
        <w:t xml:space="preserve"> ello conforme a la</w:t>
      </w:r>
      <w:r w:rsidRPr="00BB6754">
        <w:rPr>
          <w:rFonts w:ascii="Noto Sans" w:hAnsi="Noto Sans" w:cs="Noto Sans"/>
          <w:spacing w:val="1"/>
          <w:sz w:val="18"/>
          <w:szCs w:val="18"/>
        </w:rPr>
        <w:t xml:space="preserve"> </w:t>
      </w:r>
      <w:r w:rsidRPr="00BB6754">
        <w:rPr>
          <w:rFonts w:ascii="Noto Sans" w:hAnsi="Noto Sans" w:cs="Noto Sans"/>
          <w:sz w:val="18"/>
          <w:szCs w:val="18"/>
        </w:rPr>
        <w:t>propuesta</w:t>
      </w:r>
      <w:r w:rsidRPr="00BB6754">
        <w:rPr>
          <w:rFonts w:ascii="Noto Sans" w:hAnsi="Noto Sans" w:cs="Noto Sans"/>
          <w:spacing w:val="-3"/>
          <w:sz w:val="18"/>
          <w:szCs w:val="18"/>
        </w:rPr>
        <w:t xml:space="preserve"> </w:t>
      </w:r>
      <w:r w:rsidRPr="00BB6754">
        <w:rPr>
          <w:rFonts w:ascii="Noto Sans" w:hAnsi="Noto Sans" w:cs="Noto Sans"/>
          <w:sz w:val="18"/>
          <w:szCs w:val="18"/>
        </w:rPr>
        <w:t>económica emitida</w:t>
      </w:r>
      <w:r w:rsidRPr="00BB6754">
        <w:rPr>
          <w:rFonts w:ascii="Noto Sans" w:hAnsi="Noto Sans" w:cs="Noto Sans"/>
          <w:spacing w:val="-2"/>
          <w:sz w:val="18"/>
          <w:szCs w:val="18"/>
        </w:rPr>
        <w:t xml:space="preserve"> </w:t>
      </w:r>
      <w:r w:rsidRPr="00BB6754">
        <w:rPr>
          <w:rFonts w:ascii="Noto Sans" w:hAnsi="Noto Sans" w:cs="Noto Sans"/>
          <w:sz w:val="18"/>
          <w:szCs w:val="18"/>
        </w:rPr>
        <w:t xml:space="preserve">por </w:t>
      </w:r>
      <w:r w:rsidRPr="00BB6754">
        <w:rPr>
          <w:rFonts w:ascii="Noto Sans" w:hAnsi="Noto Sans" w:cs="Noto Sans"/>
          <w:b/>
          <w:sz w:val="18"/>
          <w:szCs w:val="18"/>
        </w:rPr>
        <w:t>“EL PRESTADOR</w:t>
      </w:r>
      <w:r w:rsidRPr="00BB6754">
        <w:rPr>
          <w:rFonts w:ascii="Noto Sans" w:hAnsi="Noto Sans" w:cs="Noto Sans"/>
          <w:b/>
          <w:spacing w:val="-2"/>
          <w:sz w:val="18"/>
          <w:szCs w:val="18"/>
        </w:rPr>
        <w:t xml:space="preserve"> </w:t>
      </w:r>
      <w:r w:rsidRPr="00BB6754">
        <w:rPr>
          <w:rFonts w:ascii="Noto Sans" w:hAnsi="Noto Sans" w:cs="Noto Sans"/>
          <w:b/>
          <w:sz w:val="18"/>
          <w:szCs w:val="18"/>
        </w:rPr>
        <w:t>DE</w:t>
      </w:r>
      <w:r w:rsidRPr="00BB6754">
        <w:rPr>
          <w:rFonts w:ascii="Noto Sans" w:hAnsi="Noto Sans" w:cs="Noto Sans"/>
          <w:b/>
          <w:spacing w:val="-1"/>
          <w:sz w:val="18"/>
          <w:szCs w:val="18"/>
        </w:rPr>
        <w:t xml:space="preserve"> </w:t>
      </w:r>
      <w:r w:rsidRPr="00BB6754">
        <w:rPr>
          <w:rFonts w:ascii="Noto Sans" w:hAnsi="Noto Sans" w:cs="Noto Sans"/>
          <w:b/>
          <w:sz w:val="18"/>
          <w:szCs w:val="18"/>
        </w:rPr>
        <w:t>SERVICIOS”.</w:t>
      </w:r>
    </w:p>
    <w:p w14:paraId="013871D8" w14:textId="32590AF8" w:rsidR="00E64017" w:rsidRPr="00BB6754" w:rsidRDefault="0052212D" w:rsidP="0065437A">
      <w:pPr>
        <w:spacing w:before="240"/>
        <w:ind w:left="-142" w:right="-93"/>
        <w:jc w:val="both"/>
        <w:rPr>
          <w:rFonts w:ascii="Noto Sans" w:hAnsi="Noto Sans" w:cs="Noto Sans"/>
          <w:sz w:val="18"/>
          <w:szCs w:val="18"/>
        </w:rPr>
      </w:pPr>
      <w:r w:rsidRPr="00BB6754">
        <w:rPr>
          <w:rFonts w:ascii="Noto Sans" w:hAnsi="Noto Sans" w:cs="Noto Sans"/>
          <w:sz w:val="18"/>
          <w:szCs w:val="18"/>
        </w:rPr>
        <w:t>Los precios unitarios del presente contrato, expresados en moneda nacional son los establecidos conforme al ANEXO 2 PROPUESTA ECONÓMICA.</w:t>
      </w:r>
    </w:p>
    <w:p w14:paraId="17B66EC4" w14:textId="306BD9CC" w:rsidR="0052212D" w:rsidRPr="00BB6754" w:rsidRDefault="0052212D" w:rsidP="0065437A">
      <w:pPr>
        <w:spacing w:before="240"/>
        <w:ind w:left="-142" w:right="-93"/>
        <w:jc w:val="both"/>
        <w:rPr>
          <w:rFonts w:ascii="Noto Sans" w:hAnsi="Noto Sans" w:cs="Noto Sans"/>
          <w:sz w:val="18"/>
          <w:szCs w:val="18"/>
        </w:rPr>
      </w:pPr>
      <w:r w:rsidRPr="00BB6754">
        <w:rPr>
          <w:rFonts w:ascii="Noto Sans" w:hAnsi="Noto Sans" w:cs="Noto Sans"/>
          <w:sz w:val="18"/>
          <w:szCs w:val="18"/>
        </w:rPr>
        <w:t xml:space="preserve">El precio unitario es considerado fijo y en moneda nacional PESO MEXICANO hasta que concluya la relación contractual que se formaliza, incluyendo todos los conceptos y costos involucrados en la prestación </w:t>
      </w:r>
      <w:r w:rsidR="004D67F1" w:rsidRPr="00BB6754">
        <w:rPr>
          <w:rFonts w:ascii="Noto Sans" w:hAnsi="Noto Sans" w:cs="Noto Sans"/>
          <w:sz w:val="18"/>
          <w:szCs w:val="18"/>
        </w:rPr>
        <w:t xml:space="preserve">del </w:t>
      </w:r>
      <w:r w:rsidR="008E34C2" w:rsidRPr="00BB6754">
        <w:rPr>
          <w:rFonts w:ascii="Noto Sans" w:hAnsi="Noto Sans" w:cs="Noto Sans"/>
          <w:sz w:val="18"/>
          <w:szCs w:val="18"/>
        </w:rPr>
        <w:t>“</w:t>
      </w:r>
      <w:r w:rsidR="008E34C2" w:rsidRPr="00BB6754">
        <w:rPr>
          <w:rFonts w:ascii="Noto Sans" w:hAnsi="Noto Sans" w:cs="Noto Sans"/>
          <w:b/>
          <w:bCs/>
          <w:color w:val="000000"/>
          <w:sz w:val="18"/>
          <w:szCs w:val="18"/>
          <w:lang w:eastAsia="es-MX"/>
        </w:rPr>
        <w:t>SERVICIO</w:t>
      </w:r>
      <w:r w:rsidR="001C05CF" w:rsidRPr="00BB6754">
        <w:rPr>
          <w:rFonts w:ascii="Noto Sans" w:hAnsi="Noto Sans" w:cs="Noto Sans"/>
          <w:b/>
          <w:bCs/>
          <w:color w:val="000000"/>
          <w:sz w:val="18"/>
          <w:szCs w:val="18"/>
          <w:lang w:eastAsia="es-MX"/>
        </w:rPr>
        <w:t xml:space="preserve"> PARA LA </w:t>
      </w:r>
      <w:r w:rsidR="008E34C2">
        <w:rPr>
          <w:rFonts w:ascii="Noto Sans" w:hAnsi="Noto Sans" w:cs="Noto Sans"/>
          <w:b/>
          <w:bCs/>
          <w:color w:val="000000"/>
          <w:sz w:val="18"/>
          <w:szCs w:val="18"/>
          <w:lang w:eastAsia="es-MX"/>
        </w:rPr>
        <w:t>ELABORACIÓN DE UN DIAGNÓSTICO INTEGRAL SOBRE LA EDUCACIÓN DUAL EN EL CONALEP</w:t>
      </w:r>
      <w:r w:rsidR="004D67F1" w:rsidRPr="00BB6754">
        <w:rPr>
          <w:rFonts w:ascii="Noto Sans" w:hAnsi="Noto Sans" w:cs="Noto Sans"/>
          <w:b/>
          <w:bCs/>
          <w:color w:val="000000"/>
          <w:sz w:val="18"/>
          <w:szCs w:val="18"/>
          <w:lang w:eastAsia="es-MX"/>
        </w:rPr>
        <w:t>”</w:t>
      </w:r>
      <w:r w:rsidRPr="00BB6754">
        <w:rPr>
          <w:rFonts w:ascii="Noto Sans" w:eastAsia="Times New Roman" w:hAnsi="Noto Sans" w:cs="Noto Sans"/>
          <w:b/>
          <w:sz w:val="18"/>
          <w:szCs w:val="18"/>
          <w:lang w:eastAsia="es-MX"/>
        </w:rPr>
        <w:t xml:space="preserve">, </w:t>
      </w:r>
      <w:r w:rsidRPr="00BB6754">
        <w:rPr>
          <w:rFonts w:ascii="Noto Sans" w:hAnsi="Noto Sans" w:cs="Noto Sans"/>
          <w:sz w:val="18"/>
          <w:szCs w:val="18"/>
        </w:rPr>
        <w:t xml:space="preserve">por lo que </w:t>
      </w:r>
      <w:r w:rsidRPr="00BB6754">
        <w:rPr>
          <w:rFonts w:ascii="Noto Sans" w:hAnsi="Noto Sans" w:cs="Noto Sans"/>
          <w:b/>
          <w:sz w:val="18"/>
          <w:szCs w:val="18"/>
        </w:rPr>
        <w:t xml:space="preserve">"EL PRESTADOR DE SERVICIOS”, </w:t>
      </w:r>
      <w:r w:rsidRPr="00BB6754">
        <w:rPr>
          <w:rFonts w:ascii="Noto Sans" w:hAnsi="Noto Sans" w:cs="Noto Sans"/>
          <w:sz w:val="18"/>
          <w:szCs w:val="18"/>
        </w:rPr>
        <w:t>no podrá agregar ningún costo extra y los precios serán inalterables durante la vigencia del presente contrato.</w:t>
      </w:r>
    </w:p>
    <w:p w14:paraId="70B1A7C7" w14:textId="77777777" w:rsidR="00566DF3" w:rsidRPr="00BB6754" w:rsidRDefault="0052212D" w:rsidP="00566DF3">
      <w:pPr>
        <w:spacing w:before="240"/>
        <w:ind w:left="-142" w:right="-93"/>
        <w:jc w:val="both"/>
        <w:rPr>
          <w:rFonts w:ascii="Noto Sans" w:eastAsia="Arial" w:hAnsi="Noto Sans" w:cs="Noto Sans"/>
          <w:b/>
          <w:sz w:val="18"/>
          <w:szCs w:val="18"/>
        </w:rPr>
      </w:pPr>
      <w:r w:rsidRPr="00BB6754">
        <w:rPr>
          <w:rFonts w:ascii="Noto Sans" w:eastAsia="Arial" w:hAnsi="Noto Sans" w:cs="Noto Sans"/>
          <w:b/>
          <w:sz w:val="18"/>
          <w:szCs w:val="18"/>
        </w:rPr>
        <w:t>TERCERA. ANTICIPO.</w:t>
      </w:r>
    </w:p>
    <w:p w14:paraId="3010BC8E" w14:textId="1F829C44" w:rsidR="007017B2" w:rsidRPr="00BB6754" w:rsidRDefault="0052212D" w:rsidP="00566DF3">
      <w:pPr>
        <w:spacing w:before="240"/>
        <w:ind w:left="-142" w:right="-93"/>
        <w:jc w:val="both"/>
        <w:rPr>
          <w:rFonts w:ascii="Noto Sans" w:hAnsi="Noto Sans" w:cs="Noto Sans"/>
          <w:sz w:val="18"/>
          <w:szCs w:val="18"/>
        </w:rPr>
      </w:pPr>
      <w:r w:rsidRPr="00BB6754">
        <w:rPr>
          <w:rFonts w:ascii="Noto Sans" w:hAnsi="Noto Sans" w:cs="Noto Sans"/>
          <w:sz w:val="18"/>
          <w:szCs w:val="18"/>
        </w:rPr>
        <w:t xml:space="preserve">Para el presente contrato </w:t>
      </w:r>
      <w:r w:rsidRPr="00BB6754">
        <w:rPr>
          <w:rFonts w:ascii="Noto Sans" w:hAnsi="Noto Sans" w:cs="Noto Sans"/>
          <w:b/>
          <w:sz w:val="18"/>
          <w:szCs w:val="18"/>
        </w:rPr>
        <w:t>“EL CONALEP”</w:t>
      </w:r>
      <w:r w:rsidRPr="00BB6754">
        <w:rPr>
          <w:rFonts w:ascii="Noto Sans" w:hAnsi="Noto Sans" w:cs="Noto Sans"/>
          <w:sz w:val="18"/>
          <w:szCs w:val="18"/>
        </w:rPr>
        <w:t xml:space="preserve"> no otorgará anticipo a </w:t>
      </w:r>
      <w:r w:rsidRPr="00BB6754">
        <w:rPr>
          <w:rFonts w:ascii="Noto Sans" w:hAnsi="Noto Sans" w:cs="Noto Sans"/>
          <w:b/>
          <w:sz w:val="18"/>
          <w:szCs w:val="18"/>
        </w:rPr>
        <w:t>"EL PRESTADOR DE SERVICIOS"</w:t>
      </w:r>
      <w:r w:rsidRPr="00BB6754">
        <w:rPr>
          <w:rFonts w:ascii="Noto Sans" w:hAnsi="Noto Sans" w:cs="Noto Sans"/>
          <w:sz w:val="18"/>
          <w:szCs w:val="18"/>
        </w:rPr>
        <w:t>,</w:t>
      </w:r>
    </w:p>
    <w:p w14:paraId="714E4242" w14:textId="5CD69B4D" w:rsidR="0052212D" w:rsidRPr="00BB6754" w:rsidRDefault="0052212D" w:rsidP="008C29F2">
      <w:pPr>
        <w:spacing w:before="240" w:after="240"/>
        <w:ind w:left="-142" w:right="-93"/>
        <w:jc w:val="both"/>
        <w:rPr>
          <w:rFonts w:ascii="Noto Sans" w:eastAsia="Arial" w:hAnsi="Noto Sans" w:cs="Noto Sans"/>
          <w:b/>
          <w:sz w:val="18"/>
          <w:szCs w:val="18"/>
        </w:rPr>
      </w:pPr>
      <w:r w:rsidRPr="00BB6754">
        <w:rPr>
          <w:rFonts w:ascii="Noto Sans" w:eastAsia="Arial" w:hAnsi="Noto Sans" w:cs="Noto Sans"/>
          <w:b/>
          <w:sz w:val="18"/>
          <w:szCs w:val="18"/>
        </w:rPr>
        <w:t>CUARTA. FORMA Y LUGAR DE PAGO.</w:t>
      </w:r>
    </w:p>
    <w:p w14:paraId="34FAA600" w14:textId="77777777" w:rsidR="00E95534" w:rsidRDefault="00E95534" w:rsidP="00E95534">
      <w:pPr>
        <w:pStyle w:val="Default"/>
        <w:ind w:left="-142" w:right="-143"/>
        <w:jc w:val="both"/>
        <w:rPr>
          <w:rFonts w:ascii="Noto Sans" w:hAnsi="Noto Sans" w:cs="Noto Sans"/>
          <w:color w:val="auto"/>
          <w:sz w:val="18"/>
          <w:szCs w:val="18"/>
          <w:lang w:val="es-ES_tradnl" w:eastAsia="es-MX"/>
        </w:rPr>
      </w:pPr>
      <w:r w:rsidRPr="00BB6754">
        <w:rPr>
          <w:rFonts w:ascii="Noto Sans" w:hAnsi="Noto Sans" w:cs="Noto Sans"/>
          <w:color w:val="auto"/>
          <w:sz w:val="18"/>
          <w:szCs w:val="18"/>
          <w:lang w:val="es-ES_tradnl" w:eastAsia="es-MX"/>
        </w:rPr>
        <w:t>El pago derivado de la contratación del “</w:t>
      </w:r>
      <w:r w:rsidRPr="00BB6754">
        <w:rPr>
          <w:rFonts w:ascii="Noto Sans" w:hAnsi="Noto Sans" w:cs="Noto Sans"/>
          <w:b/>
          <w:bCs/>
          <w:sz w:val="18"/>
          <w:szCs w:val="18"/>
          <w:lang w:eastAsia="es-MX"/>
        </w:rPr>
        <w:t xml:space="preserve">SERVICIO </w:t>
      </w:r>
      <w:r>
        <w:rPr>
          <w:rFonts w:ascii="Noto Sans" w:hAnsi="Noto Sans" w:cs="Noto Sans"/>
          <w:b/>
          <w:bCs/>
          <w:sz w:val="18"/>
          <w:szCs w:val="18"/>
          <w:lang w:eastAsia="es-MX"/>
        </w:rPr>
        <w:t>PARA LA ELABORACIÓN DE UN DIAGNÓSTICO INTEGRAL SOBRE LA EDUCACIÓN DUAL EN EL CONALEP</w:t>
      </w:r>
      <w:r w:rsidRPr="00BB6754">
        <w:rPr>
          <w:rFonts w:ascii="Noto Sans" w:hAnsi="Noto Sans" w:cs="Noto Sans"/>
          <w:color w:val="auto"/>
          <w:sz w:val="18"/>
          <w:szCs w:val="18"/>
          <w:lang w:val="es-ES_tradnl" w:eastAsia="es-MX"/>
        </w:rPr>
        <w:t xml:space="preserve">” se realizará en moneda nacional (pesos mexicanos), </w:t>
      </w:r>
      <w:r>
        <w:rPr>
          <w:rFonts w:ascii="Noto Sans" w:hAnsi="Noto Sans" w:cs="Noto Sans"/>
          <w:color w:val="auto"/>
          <w:sz w:val="18"/>
          <w:szCs w:val="18"/>
          <w:lang w:val="es-ES_tradnl" w:eastAsia="es-MX"/>
        </w:rPr>
        <w:t>en tres exhibiciones recibidos los productos</w:t>
      </w:r>
      <w:r w:rsidRPr="00BB6754">
        <w:rPr>
          <w:rFonts w:ascii="Noto Sans" w:hAnsi="Noto Sans" w:cs="Noto Sans"/>
          <w:color w:val="auto"/>
          <w:sz w:val="18"/>
          <w:szCs w:val="18"/>
          <w:lang w:val="es-ES_tradnl" w:eastAsia="es-MX"/>
        </w:rPr>
        <w:t xml:space="preserve"> a entera satisfacción del CONALEP</w:t>
      </w:r>
      <w:r>
        <w:rPr>
          <w:rFonts w:ascii="Noto Sans" w:hAnsi="Noto Sans" w:cs="Noto Sans"/>
          <w:color w:val="auto"/>
          <w:sz w:val="18"/>
          <w:szCs w:val="18"/>
          <w:lang w:val="es-ES_tradnl" w:eastAsia="es-MX"/>
        </w:rPr>
        <w:t xml:space="preserve">, </w:t>
      </w:r>
      <w:r w:rsidRPr="00D66C37">
        <w:rPr>
          <w:rFonts w:ascii="Noto Sans" w:hAnsi="Noto Sans" w:cs="Noto Sans"/>
          <w:color w:val="auto"/>
          <w:sz w:val="18"/>
          <w:szCs w:val="18"/>
          <w:lang w:val="es-ES_tradnl" w:eastAsia="es-MX"/>
        </w:rPr>
        <w:t>como a continuación se describe:</w:t>
      </w:r>
    </w:p>
    <w:p w14:paraId="0EBF0B5F" w14:textId="77777777" w:rsidR="00E95534" w:rsidRDefault="00E95534" w:rsidP="00E95534">
      <w:pPr>
        <w:pStyle w:val="Default"/>
        <w:ind w:left="-142" w:right="-143"/>
        <w:jc w:val="both"/>
        <w:rPr>
          <w:rFonts w:ascii="Noto Sans" w:hAnsi="Noto Sans" w:cs="Noto Sans"/>
          <w:color w:val="auto"/>
          <w:sz w:val="18"/>
          <w:szCs w:val="18"/>
          <w:lang w:val="es-ES_tradnl" w:eastAsia="es-MX"/>
        </w:rPr>
      </w:pPr>
    </w:p>
    <w:p w14:paraId="5223E5EC" w14:textId="77777777" w:rsidR="00E95534" w:rsidRDefault="00E95534" w:rsidP="004964BB">
      <w:pPr>
        <w:pStyle w:val="Default"/>
        <w:numPr>
          <w:ilvl w:val="0"/>
          <w:numId w:val="170"/>
        </w:numPr>
        <w:ind w:right="-143" w:hanging="218"/>
        <w:jc w:val="both"/>
        <w:rPr>
          <w:rFonts w:ascii="Noto Sans" w:hAnsi="Noto Sans" w:cs="Noto Sans"/>
          <w:color w:val="auto"/>
          <w:sz w:val="18"/>
          <w:szCs w:val="18"/>
          <w:lang w:val="es-MX" w:eastAsia="es-MX"/>
        </w:rPr>
      </w:pPr>
      <w:r w:rsidRPr="00954156">
        <w:rPr>
          <w:rFonts w:ascii="Noto Sans" w:hAnsi="Noto Sans" w:cs="Noto Sans"/>
          <w:b/>
          <w:bCs/>
          <w:color w:val="auto"/>
          <w:sz w:val="18"/>
          <w:szCs w:val="18"/>
          <w:lang w:val="es-MX" w:eastAsia="es-MX"/>
        </w:rPr>
        <w:t>Primer pago.</w:t>
      </w:r>
      <w:r w:rsidRPr="00E34615">
        <w:rPr>
          <w:rFonts w:ascii="Noto Sans" w:hAnsi="Noto Sans" w:cs="Noto Sans"/>
          <w:color w:val="auto"/>
          <w:sz w:val="18"/>
          <w:szCs w:val="18"/>
          <w:lang w:val="es-MX" w:eastAsia="es-MX"/>
        </w:rPr>
        <w:t xml:space="preserve"> A la entrega de la versión final de documento sobre la elaboración y validación de los cuestionarios y guiones de entrevista para el personal de las empresas, alumnos, personal académico administrativo y directivos; por un monto de la tercera parte del total.</w:t>
      </w:r>
    </w:p>
    <w:p w14:paraId="4638613B" w14:textId="77777777" w:rsidR="00E95534" w:rsidRDefault="00E95534" w:rsidP="00E95534">
      <w:pPr>
        <w:pStyle w:val="Default"/>
        <w:ind w:left="218" w:right="-143" w:hanging="218"/>
        <w:jc w:val="both"/>
        <w:rPr>
          <w:rFonts w:ascii="Noto Sans" w:hAnsi="Noto Sans" w:cs="Noto Sans"/>
          <w:color w:val="auto"/>
          <w:sz w:val="18"/>
          <w:szCs w:val="18"/>
          <w:lang w:val="es-MX" w:eastAsia="es-MX"/>
        </w:rPr>
      </w:pPr>
    </w:p>
    <w:p w14:paraId="7BF6EDBF" w14:textId="77777777" w:rsidR="00E95534" w:rsidRDefault="00E95534" w:rsidP="004964BB">
      <w:pPr>
        <w:pStyle w:val="Default"/>
        <w:numPr>
          <w:ilvl w:val="0"/>
          <w:numId w:val="170"/>
        </w:numPr>
        <w:ind w:right="-143" w:hanging="218"/>
        <w:jc w:val="both"/>
        <w:rPr>
          <w:rFonts w:ascii="Noto Sans" w:hAnsi="Noto Sans" w:cs="Noto Sans"/>
          <w:color w:val="auto"/>
          <w:sz w:val="18"/>
          <w:szCs w:val="18"/>
          <w:lang w:val="es-MX" w:eastAsia="es-MX"/>
        </w:rPr>
      </w:pPr>
      <w:r w:rsidRPr="00954156">
        <w:rPr>
          <w:rFonts w:ascii="Noto Sans" w:hAnsi="Noto Sans" w:cs="Noto Sans"/>
          <w:b/>
          <w:bCs/>
          <w:color w:val="auto"/>
          <w:sz w:val="18"/>
          <w:szCs w:val="18"/>
          <w:lang w:val="es-MX" w:eastAsia="es-MX"/>
        </w:rPr>
        <w:t>Segundo pago.</w:t>
      </w:r>
      <w:r w:rsidRPr="00E34615">
        <w:rPr>
          <w:rFonts w:ascii="Noto Sans" w:hAnsi="Noto Sans" w:cs="Noto Sans"/>
          <w:color w:val="auto"/>
          <w:sz w:val="18"/>
          <w:szCs w:val="18"/>
          <w:lang w:val="es-MX" w:eastAsia="es-MX"/>
        </w:rPr>
        <w:t xml:space="preserve"> A la entrega del documento sobre el levantamiento de encuestas y entrevistas, así como los archivos fuente de recopilación de datos derivado de la aplicación de encuestas y entrevistas; por un monto de la tercera parte del total. </w:t>
      </w:r>
    </w:p>
    <w:p w14:paraId="4B0BA602" w14:textId="77777777" w:rsidR="00E95534" w:rsidRDefault="00E95534" w:rsidP="009E58D9">
      <w:pPr>
        <w:rPr>
          <w:rFonts w:ascii="Noto Sans" w:hAnsi="Noto Sans" w:cs="Noto Sans"/>
          <w:sz w:val="18"/>
          <w:szCs w:val="18"/>
          <w:lang w:eastAsia="es-MX"/>
        </w:rPr>
      </w:pPr>
    </w:p>
    <w:p w14:paraId="1B76BB42" w14:textId="5A9DF204" w:rsidR="00E95534" w:rsidRDefault="00E95534" w:rsidP="004964BB">
      <w:pPr>
        <w:pStyle w:val="Default"/>
        <w:numPr>
          <w:ilvl w:val="0"/>
          <w:numId w:val="170"/>
        </w:numPr>
        <w:ind w:right="-143" w:hanging="218"/>
        <w:jc w:val="both"/>
        <w:rPr>
          <w:rFonts w:ascii="Noto Sans" w:eastAsia="Arial" w:hAnsi="Noto Sans" w:cs="Noto Sans"/>
          <w:color w:val="auto"/>
          <w:sz w:val="18"/>
          <w:szCs w:val="18"/>
          <w:lang w:val="es-MX" w:eastAsia="es-MX"/>
        </w:rPr>
      </w:pPr>
      <w:r w:rsidRPr="00954156">
        <w:rPr>
          <w:rFonts w:ascii="Noto Sans" w:hAnsi="Noto Sans" w:cs="Noto Sans"/>
          <w:b/>
          <w:bCs/>
          <w:color w:val="auto"/>
          <w:sz w:val="18"/>
          <w:szCs w:val="18"/>
          <w:lang w:val="es-MX" w:eastAsia="es-MX"/>
        </w:rPr>
        <w:t>Tercer pago.</w:t>
      </w:r>
      <w:r w:rsidRPr="00E34615">
        <w:rPr>
          <w:rFonts w:ascii="Noto Sans" w:hAnsi="Noto Sans" w:cs="Noto Sans"/>
          <w:color w:val="auto"/>
          <w:sz w:val="18"/>
          <w:szCs w:val="18"/>
          <w:lang w:val="es-MX" w:eastAsia="es-MX"/>
        </w:rPr>
        <w:t xml:space="preserve"> A la entrega de la versión final del informe del diagnóstico que incluya la valoración del Sistema de Educación Dual en el CONALEP, a partir de las opiniones de los educandos; personal académico administrativo; directivos y personal de las instancias privadas y públicas que participan en esta opción educativa; por un monto de la tercera parte del total.</w:t>
      </w:r>
    </w:p>
    <w:p w14:paraId="6DA8A145" w14:textId="77777777" w:rsidR="00566473" w:rsidRDefault="00566473" w:rsidP="002B2DDE">
      <w:pPr>
        <w:pStyle w:val="Default"/>
        <w:ind w:left="-142" w:right="-93"/>
        <w:jc w:val="both"/>
        <w:rPr>
          <w:rFonts w:ascii="Noto Sans" w:hAnsi="Noto Sans" w:cs="Noto Sans"/>
          <w:color w:val="auto"/>
          <w:sz w:val="18"/>
          <w:szCs w:val="18"/>
          <w:lang w:val="es-ES_tradnl" w:eastAsia="es-MX"/>
        </w:rPr>
      </w:pPr>
    </w:p>
    <w:p w14:paraId="07C3C8BC" w14:textId="3CF79879" w:rsidR="002B2DDE" w:rsidRPr="00BB6754" w:rsidRDefault="002B2DDE" w:rsidP="002B2DDE">
      <w:pPr>
        <w:pStyle w:val="Default"/>
        <w:ind w:left="-142" w:right="-93"/>
        <w:jc w:val="both"/>
        <w:rPr>
          <w:rFonts w:ascii="Noto Sans" w:hAnsi="Noto Sans" w:cs="Noto Sans"/>
          <w:color w:val="auto"/>
          <w:sz w:val="18"/>
          <w:szCs w:val="18"/>
          <w:lang w:val="es-ES_tradnl" w:eastAsia="es-MX"/>
        </w:rPr>
      </w:pPr>
      <w:r w:rsidRPr="00BB6754">
        <w:rPr>
          <w:rFonts w:ascii="Noto Sans" w:hAnsi="Noto Sans" w:cs="Noto Sans"/>
          <w:color w:val="auto"/>
          <w:sz w:val="18"/>
          <w:szCs w:val="18"/>
          <w:lang w:val="es-ES_tradnl" w:eastAsia="es-MX"/>
        </w:rPr>
        <w:t>El pago derivado de la contratación del</w:t>
      </w:r>
      <w:r w:rsidRPr="00BB6754">
        <w:rPr>
          <w:rFonts w:ascii="Noto Sans" w:hAnsi="Noto Sans" w:cs="Noto Sans"/>
          <w:sz w:val="18"/>
          <w:szCs w:val="18"/>
        </w:rPr>
        <w:t xml:space="preserve"> </w:t>
      </w:r>
      <w:r w:rsidRPr="00BB6754">
        <w:rPr>
          <w:rFonts w:ascii="Noto Sans" w:hAnsi="Noto Sans" w:cs="Noto Sans"/>
          <w:b/>
          <w:sz w:val="18"/>
          <w:szCs w:val="18"/>
          <w:lang w:eastAsia="es-MX"/>
        </w:rPr>
        <w:t>“</w:t>
      </w:r>
      <w:r w:rsidR="00E448CD" w:rsidRPr="00BB6754">
        <w:rPr>
          <w:rFonts w:ascii="Noto Sans" w:hAnsi="Noto Sans" w:cs="Noto Sans"/>
          <w:b/>
          <w:bCs/>
          <w:sz w:val="18"/>
          <w:szCs w:val="18"/>
          <w:lang w:eastAsia="es-MX"/>
        </w:rPr>
        <w:t xml:space="preserve">SERVICIO </w:t>
      </w:r>
      <w:r w:rsidR="00E448CD">
        <w:rPr>
          <w:rFonts w:ascii="Noto Sans" w:hAnsi="Noto Sans" w:cs="Noto Sans"/>
          <w:b/>
          <w:bCs/>
          <w:sz w:val="18"/>
          <w:szCs w:val="18"/>
          <w:lang w:eastAsia="es-MX"/>
        </w:rPr>
        <w:t>PARA LA ELABORACIÓN DE UN DIAGNÓSTICO INTEGRAL SOBRE LA EDUCACIÓN DUAL EN EL CONALEP</w:t>
      </w:r>
      <w:r w:rsidRPr="00BB6754">
        <w:rPr>
          <w:rFonts w:ascii="Noto Sans" w:hAnsi="Noto Sans" w:cs="Noto Sans"/>
          <w:b/>
          <w:sz w:val="18"/>
          <w:szCs w:val="18"/>
          <w:lang w:eastAsia="es-MX"/>
        </w:rPr>
        <w:t>”</w:t>
      </w:r>
      <w:r w:rsidRPr="00BB6754">
        <w:rPr>
          <w:rFonts w:ascii="Noto Sans" w:hAnsi="Noto Sans" w:cs="Noto Sans"/>
          <w:color w:val="auto"/>
          <w:sz w:val="18"/>
          <w:szCs w:val="18"/>
          <w:lang w:val="es-ES_tradnl" w:eastAsia="es-MX"/>
        </w:rPr>
        <w:t xml:space="preserve"> se realizará en moneda nacional (pesos mexicanos), a mes vencido por partida completa, una vez entregado a entera satisfacción del CONALEP, previa revisión y validación del cumplimiento por parte del Titular de la </w:t>
      </w:r>
      <w:r w:rsidR="00ED1B52" w:rsidRPr="00BB6754">
        <w:rPr>
          <w:rFonts w:ascii="Noto Sans" w:hAnsi="Noto Sans" w:cs="Noto Sans"/>
          <w:color w:val="auto"/>
          <w:sz w:val="18"/>
          <w:szCs w:val="18"/>
          <w:lang w:val="es-ES_tradnl" w:eastAsia="es-MX"/>
        </w:rPr>
        <w:t>Dirección de Tecnologías de la Información y la Comunicación</w:t>
      </w:r>
      <w:r w:rsidRPr="00BB6754">
        <w:rPr>
          <w:rFonts w:ascii="Noto Sans" w:hAnsi="Noto Sans" w:cs="Noto Sans"/>
          <w:color w:val="auto"/>
          <w:sz w:val="18"/>
          <w:szCs w:val="18"/>
          <w:lang w:val="es-ES_tradnl" w:eastAsia="es-MX"/>
        </w:rPr>
        <w:t xml:space="preserve">, quien es Administrador del Contrato, en un plazo no mayor a </w:t>
      </w:r>
      <w:r w:rsidR="00C55C37" w:rsidRPr="00BB6754">
        <w:rPr>
          <w:rFonts w:ascii="Noto Sans" w:hAnsi="Noto Sans" w:cs="Noto Sans"/>
          <w:color w:val="auto"/>
          <w:sz w:val="18"/>
          <w:szCs w:val="18"/>
          <w:lang w:val="es-ES_tradnl" w:eastAsia="es-MX"/>
        </w:rPr>
        <w:t>17</w:t>
      </w:r>
      <w:r w:rsidRPr="00BB6754">
        <w:rPr>
          <w:rFonts w:ascii="Noto Sans" w:hAnsi="Noto Sans" w:cs="Noto Sans"/>
          <w:color w:val="auto"/>
          <w:sz w:val="18"/>
          <w:szCs w:val="18"/>
          <w:lang w:val="es-ES_tradnl" w:eastAsia="es-MX"/>
        </w:rPr>
        <w:t xml:space="preserve"> días </w:t>
      </w:r>
      <w:r w:rsidR="00C55C37" w:rsidRPr="00BB6754">
        <w:rPr>
          <w:rFonts w:ascii="Noto Sans" w:hAnsi="Noto Sans" w:cs="Noto Sans"/>
          <w:color w:val="auto"/>
          <w:sz w:val="18"/>
          <w:szCs w:val="18"/>
          <w:lang w:val="es-ES_tradnl" w:eastAsia="es-MX"/>
        </w:rPr>
        <w:t xml:space="preserve">hábiles </w:t>
      </w:r>
      <w:r w:rsidRPr="00BB6754">
        <w:rPr>
          <w:rFonts w:ascii="Noto Sans" w:hAnsi="Noto Sans" w:cs="Noto Sans"/>
          <w:color w:val="auto"/>
          <w:sz w:val="18"/>
          <w:szCs w:val="18"/>
          <w:lang w:val="es-ES_tradnl" w:eastAsia="es-MX"/>
        </w:rPr>
        <w:t xml:space="preserve">posteriores a la presentación del CFDI “Comprobante Fiscal Digital a través de Internet correspondiente, la cual deberá contener todos los requisitos fiscales vigentes, de conformidad con lo establecido en el Artículo </w:t>
      </w:r>
      <w:r w:rsidR="00CE356C" w:rsidRPr="00BB6754">
        <w:rPr>
          <w:rFonts w:ascii="Noto Sans" w:hAnsi="Noto Sans" w:cs="Noto Sans"/>
          <w:color w:val="auto"/>
          <w:sz w:val="18"/>
          <w:szCs w:val="18"/>
          <w:lang w:val="es-ES_tradnl" w:eastAsia="es-MX"/>
        </w:rPr>
        <w:t>73</w:t>
      </w:r>
      <w:r w:rsidRPr="00BB6754">
        <w:rPr>
          <w:rFonts w:ascii="Noto Sans" w:hAnsi="Noto Sans" w:cs="Noto Sans"/>
          <w:color w:val="auto"/>
          <w:sz w:val="18"/>
          <w:szCs w:val="18"/>
          <w:lang w:val="es-ES_tradnl" w:eastAsia="es-MX"/>
        </w:rPr>
        <w:t xml:space="preserve"> de la LAASSP, siempre y cuando reúna todos los requisitos establecidos por el Código Fiscal de la Federación y esté debidamente requisitada.</w:t>
      </w:r>
    </w:p>
    <w:p w14:paraId="7CF884FF" w14:textId="77777777" w:rsidR="002B2DDE" w:rsidRPr="00BB6754" w:rsidRDefault="002B2DDE" w:rsidP="002B2DDE">
      <w:pPr>
        <w:pStyle w:val="Default"/>
        <w:ind w:left="-142" w:right="-93"/>
        <w:jc w:val="both"/>
        <w:rPr>
          <w:rFonts w:ascii="Noto Sans" w:hAnsi="Noto Sans" w:cs="Noto Sans"/>
          <w:color w:val="auto"/>
          <w:sz w:val="18"/>
          <w:szCs w:val="18"/>
          <w:lang w:val="es-ES_tradnl" w:eastAsia="es-MX"/>
        </w:rPr>
      </w:pPr>
    </w:p>
    <w:p w14:paraId="65132D62" w14:textId="77777777" w:rsidR="002B2DDE" w:rsidRPr="00BB6754" w:rsidRDefault="002B2DDE" w:rsidP="002B2DDE">
      <w:pPr>
        <w:pStyle w:val="Default"/>
        <w:ind w:left="-142" w:right="-93"/>
        <w:jc w:val="both"/>
        <w:rPr>
          <w:rFonts w:ascii="Noto Sans" w:hAnsi="Noto Sans" w:cs="Noto Sans"/>
          <w:color w:val="auto"/>
          <w:sz w:val="18"/>
          <w:szCs w:val="18"/>
          <w:lang w:val="es-ES_tradnl" w:eastAsia="es-MX"/>
        </w:rPr>
      </w:pPr>
      <w:r w:rsidRPr="00BB6754">
        <w:rPr>
          <w:rFonts w:ascii="Noto Sans" w:hAnsi="Noto Sans" w:cs="Noto Sans"/>
          <w:color w:val="auto"/>
          <w:sz w:val="18"/>
          <w:szCs w:val="18"/>
          <w:lang w:val="es-ES_tradnl" w:eastAsia="es-MX"/>
        </w:rPr>
        <w:t>La factura deberá contener el desglose del consumo de cada uno de los conceptos considerados para el método de evaluación incluido en la descripción del servicio del presente anexo técnico, cuya multiplicación por el precio unitario ofertado dará como resultado el monto total de la factura. La que deberá ir acompañada de los formatos de toma de lectura y de las hojas de contadores de los equipos, acompañado del visto bueno de por parte del Administrador del Contrato, o quien este designe.</w:t>
      </w:r>
    </w:p>
    <w:p w14:paraId="2BC10775" w14:textId="77777777" w:rsidR="002B2DDE" w:rsidRPr="00BB6754" w:rsidRDefault="002B2DDE" w:rsidP="002B2DDE">
      <w:pPr>
        <w:pStyle w:val="Default"/>
        <w:ind w:left="-142" w:right="-93"/>
        <w:jc w:val="both"/>
        <w:rPr>
          <w:rFonts w:ascii="Noto Sans" w:hAnsi="Noto Sans" w:cs="Noto Sans"/>
          <w:color w:val="auto"/>
          <w:sz w:val="18"/>
          <w:szCs w:val="18"/>
          <w:lang w:val="es-ES_tradnl" w:eastAsia="es-MX"/>
        </w:rPr>
      </w:pPr>
    </w:p>
    <w:p w14:paraId="2747DAD6" w14:textId="77777777" w:rsidR="002B2DDE" w:rsidRPr="00BB6754" w:rsidRDefault="002B2DDE" w:rsidP="002B2DDE">
      <w:pPr>
        <w:pStyle w:val="Default"/>
        <w:ind w:left="-142" w:right="-93"/>
        <w:jc w:val="both"/>
        <w:rPr>
          <w:rFonts w:ascii="Noto Sans" w:hAnsi="Noto Sans" w:cs="Noto Sans"/>
          <w:color w:val="auto"/>
          <w:sz w:val="18"/>
          <w:szCs w:val="18"/>
          <w:lang w:val="es-ES_tradnl" w:eastAsia="es-MX"/>
        </w:rPr>
      </w:pPr>
      <w:r w:rsidRPr="00BB6754">
        <w:rPr>
          <w:rFonts w:ascii="Noto Sans" w:hAnsi="Noto Sans" w:cs="Noto Sans"/>
          <w:color w:val="auto"/>
          <w:sz w:val="18"/>
          <w:szCs w:val="18"/>
          <w:lang w:val="es-ES_tradnl" w:eastAsia="es-MX"/>
        </w:rPr>
        <w:t>Lo anterior, quedará condicionado proporcionalmente al pago que el licitante del servicio deba efectuar por concepto de penas convencionales o deducciones con motivo del incumplimiento parcial o total al mes correspondiente, en que pudiera incurrir respecto a la prestación del servicio.</w:t>
      </w:r>
    </w:p>
    <w:p w14:paraId="0AA31A96" w14:textId="77777777" w:rsidR="002B2DDE" w:rsidRPr="00BB6754" w:rsidRDefault="002B2DDE" w:rsidP="002B2DDE">
      <w:pPr>
        <w:pStyle w:val="Default"/>
        <w:ind w:left="-142" w:right="-93"/>
        <w:jc w:val="both"/>
        <w:rPr>
          <w:rFonts w:ascii="Noto Sans" w:hAnsi="Noto Sans" w:cs="Noto Sans"/>
          <w:color w:val="auto"/>
          <w:sz w:val="18"/>
          <w:szCs w:val="18"/>
          <w:lang w:val="es-ES_tradnl" w:eastAsia="es-MX"/>
        </w:rPr>
      </w:pPr>
    </w:p>
    <w:p w14:paraId="2E3FB3FA" w14:textId="77777777" w:rsidR="002B2DDE" w:rsidRPr="00BB6754" w:rsidRDefault="002B2DDE" w:rsidP="002B2DDE">
      <w:pPr>
        <w:pStyle w:val="Default"/>
        <w:ind w:left="-142" w:right="-93"/>
        <w:jc w:val="both"/>
        <w:rPr>
          <w:rFonts w:ascii="Noto Sans" w:hAnsi="Noto Sans" w:cs="Noto Sans"/>
          <w:color w:val="auto"/>
          <w:sz w:val="18"/>
          <w:szCs w:val="18"/>
          <w:lang w:val="es-ES_tradnl" w:eastAsia="es-MX"/>
        </w:rPr>
      </w:pPr>
      <w:r w:rsidRPr="00BB6754">
        <w:rPr>
          <w:rFonts w:ascii="Noto Sans" w:hAnsi="Noto Sans" w:cs="Noto Sans"/>
          <w:color w:val="auto"/>
          <w:sz w:val="18"/>
          <w:szCs w:val="18"/>
          <w:lang w:val="es-ES_tradnl" w:eastAsia="es-MX"/>
        </w:rPr>
        <w:t>Para el presente procedimiento queda especificado que el pago por la prestación del servicio comenzará a correr a partir del siguiente día hábil de que el servicio quede debidamente configurado y en operación, a entera satisfacción del CONALEP, previa revisión y validación del Titular de la Unidad Administrativa requirente del servicio.</w:t>
      </w:r>
    </w:p>
    <w:p w14:paraId="5CE83C3C" w14:textId="77777777" w:rsidR="002B2DDE" w:rsidRPr="00BB6754" w:rsidRDefault="002B2DDE" w:rsidP="002B2DDE">
      <w:pPr>
        <w:pStyle w:val="Default"/>
        <w:ind w:left="-142" w:right="-93"/>
        <w:jc w:val="both"/>
        <w:rPr>
          <w:rFonts w:ascii="Noto Sans" w:hAnsi="Noto Sans" w:cs="Noto Sans"/>
          <w:color w:val="auto"/>
          <w:sz w:val="18"/>
          <w:szCs w:val="18"/>
          <w:lang w:val="es-ES_tradnl" w:eastAsia="es-MX"/>
        </w:rPr>
      </w:pPr>
    </w:p>
    <w:p w14:paraId="545BAF66" w14:textId="77777777" w:rsidR="002B2DDE" w:rsidRPr="00BB6754" w:rsidRDefault="002B2DDE" w:rsidP="002B2DDE">
      <w:pPr>
        <w:pStyle w:val="Default"/>
        <w:ind w:left="-142" w:right="-93"/>
        <w:jc w:val="both"/>
        <w:rPr>
          <w:rFonts w:ascii="Noto Sans" w:hAnsi="Noto Sans" w:cs="Noto Sans"/>
          <w:color w:val="auto"/>
          <w:sz w:val="18"/>
          <w:szCs w:val="18"/>
          <w:lang w:val="es-ES_tradnl" w:eastAsia="es-MX"/>
        </w:rPr>
      </w:pPr>
      <w:r w:rsidRPr="00BB6754">
        <w:rPr>
          <w:rFonts w:ascii="Noto Sans" w:hAnsi="Noto Sans" w:cs="Noto Sans"/>
          <w:color w:val="auto"/>
          <w:sz w:val="18"/>
          <w:szCs w:val="18"/>
          <w:lang w:val="es-ES_tradnl" w:eastAsia="es-MX"/>
        </w:rPr>
        <w:t>De acuerdo con las disposiciones fiscales, el proveedor adjudicado deberá enviar el archivo PDF y .XML de cada factura, dentro de los primeros 5 días hábiles posteriores al mes en el que se proporcionó el servicio, al correo electrónico</w:t>
      </w:r>
      <w:r w:rsidRPr="00BB6754">
        <w:rPr>
          <w:rFonts w:ascii="Noto Sans" w:hAnsi="Noto Sans" w:cs="Noto Sans"/>
        </w:rPr>
        <w:t xml:space="preserve"> </w:t>
      </w:r>
      <w:hyperlink r:id="rId33" w:history="1">
        <w:r w:rsidRPr="00BB6754">
          <w:rPr>
            <w:rStyle w:val="Hyperlink"/>
            <w:rFonts w:ascii="Noto Sans" w:hAnsi="Noto Sans" w:cs="Noto Sans"/>
            <w:sz w:val="18"/>
            <w:szCs w:val="18"/>
            <w:lang w:val="es-ES_tradnl" w:eastAsia="es-MX"/>
          </w:rPr>
          <w:t>ahuerta@conalep.edu.mx</w:t>
        </w:r>
      </w:hyperlink>
      <w:r w:rsidRPr="00BB6754">
        <w:rPr>
          <w:rFonts w:ascii="Noto Sans" w:hAnsi="Noto Sans" w:cs="Noto Sans"/>
          <w:color w:val="auto"/>
          <w:sz w:val="18"/>
          <w:szCs w:val="18"/>
          <w:lang w:val="es-ES_tradnl" w:eastAsia="es-MX"/>
        </w:rPr>
        <w:t xml:space="preserve">; </w:t>
      </w:r>
      <w:hyperlink r:id="rId34" w:history="1">
        <w:r w:rsidRPr="00BB6754">
          <w:rPr>
            <w:rStyle w:val="Hyperlink"/>
            <w:rFonts w:ascii="Noto Sans" w:hAnsi="Noto Sans" w:cs="Noto Sans"/>
            <w:sz w:val="18"/>
            <w:szCs w:val="18"/>
            <w:lang w:val="es-ES_tradnl" w:eastAsia="es-MX"/>
          </w:rPr>
          <w:t>mamarquez@conalep.edu.mx</w:t>
        </w:r>
      </w:hyperlink>
      <w:r w:rsidRPr="00BB6754">
        <w:rPr>
          <w:rFonts w:ascii="Noto Sans" w:hAnsi="Noto Sans" w:cs="Noto Sans"/>
          <w:color w:val="auto"/>
          <w:sz w:val="18"/>
          <w:szCs w:val="18"/>
          <w:lang w:val="es-ES_tradnl" w:eastAsia="es-MX"/>
        </w:rPr>
        <w:t xml:space="preserve">. </w:t>
      </w:r>
    </w:p>
    <w:p w14:paraId="3866F124" w14:textId="6BDB55CB" w:rsidR="0052212D" w:rsidRPr="00BB6754" w:rsidRDefault="0052212D" w:rsidP="005E52FC">
      <w:pPr>
        <w:spacing w:before="240"/>
        <w:ind w:left="-142" w:right="-93"/>
        <w:jc w:val="both"/>
        <w:rPr>
          <w:rFonts w:ascii="Noto Sans" w:hAnsi="Noto Sans" w:cs="Noto Sans"/>
          <w:sz w:val="18"/>
          <w:szCs w:val="18"/>
        </w:rPr>
      </w:pPr>
      <w:r w:rsidRPr="00BB6754">
        <w:rPr>
          <w:rFonts w:ascii="Noto Sans" w:hAnsi="Noto Sans" w:cs="Noto Sans"/>
          <w:sz w:val="18"/>
          <w:szCs w:val="18"/>
        </w:rPr>
        <w:t>El CFDI o factura electrónica se deberá presentar desglosando el impuesto cuando aplique.</w:t>
      </w:r>
    </w:p>
    <w:p w14:paraId="3E833B32" w14:textId="77777777" w:rsidR="00340084" w:rsidRPr="00BB6754" w:rsidRDefault="00340084" w:rsidP="0065437A">
      <w:pPr>
        <w:ind w:left="-142" w:right="-93"/>
        <w:jc w:val="both"/>
        <w:rPr>
          <w:rFonts w:ascii="Noto Sans" w:hAnsi="Noto Sans" w:cs="Noto Sans"/>
          <w:sz w:val="18"/>
          <w:szCs w:val="18"/>
        </w:rPr>
      </w:pPr>
    </w:p>
    <w:p w14:paraId="603DC672" w14:textId="2C3941BE" w:rsidR="0052212D" w:rsidRPr="00BB6754" w:rsidRDefault="0052212D" w:rsidP="0065437A">
      <w:pPr>
        <w:ind w:left="-142" w:right="-93"/>
        <w:jc w:val="both"/>
        <w:rPr>
          <w:rFonts w:ascii="Noto Sans" w:hAnsi="Noto Sans" w:cs="Noto Sans"/>
          <w:sz w:val="18"/>
          <w:szCs w:val="18"/>
        </w:rPr>
      </w:pPr>
      <w:bookmarkStart w:id="28" w:name="_Hlk142569729"/>
      <w:r w:rsidRPr="00BB6754">
        <w:rPr>
          <w:rFonts w:ascii="Noto Sans" w:hAnsi="Noto Sans" w:cs="Noto Sans"/>
          <w:b/>
          <w:sz w:val="18"/>
          <w:szCs w:val="18"/>
        </w:rPr>
        <w:t xml:space="preserve">"EL </w:t>
      </w:r>
      <w:r w:rsidR="002E28CC" w:rsidRPr="00BB6754">
        <w:rPr>
          <w:rFonts w:ascii="Noto Sans" w:hAnsi="Noto Sans" w:cs="Noto Sans"/>
          <w:b/>
          <w:sz w:val="18"/>
          <w:szCs w:val="18"/>
        </w:rPr>
        <w:t>PRESTADOR DE SERVICIOS</w:t>
      </w:r>
      <w:r w:rsidRPr="00BB6754">
        <w:rPr>
          <w:rFonts w:ascii="Noto Sans" w:hAnsi="Noto Sans" w:cs="Noto Sans"/>
          <w:b/>
          <w:sz w:val="18"/>
          <w:szCs w:val="18"/>
        </w:rPr>
        <w:t>"</w:t>
      </w:r>
      <w:bookmarkEnd w:id="28"/>
      <w:r w:rsidRPr="00BB6754">
        <w:rPr>
          <w:rFonts w:ascii="Noto Sans" w:hAnsi="Noto Sans" w:cs="Noto Sans"/>
          <w:b/>
          <w:sz w:val="18"/>
          <w:szCs w:val="18"/>
        </w:rPr>
        <w:t xml:space="preserve"> </w:t>
      </w:r>
      <w:r w:rsidRPr="00BB6754">
        <w:rPr>
          <w:rFonts w:ascii="Noto Sans" w:hAnsi="Noto Sans" w:cs="Noto Sans"/>
          <w:sz w:val="18"/>
          <w:szCs w:val="18"/>
        </w:rPr>
        <w:t>manifiesta su conformidad que, hasta en tanto no se cumpla con la verificación, supervisión y aceptación de la prestación de los servicios, no se tendrán como recibidos o aceptados por el Administrador del presente contrato.</w:t>
      </w:r>
    </w:p>
    <w:p w14:paraId="77B0EC4A" w14:textId="77777777" w:rsidR="002C7B0C" w:rsidRPr="00BB6754" w:rsidRDefault="002C7B0C" w:rsidP="0065437A">
      <w:pPr>
        <w:ind w:left="-142" w:right="-93"/>
        <w:jc w:val="both"/>
        <w:rPr>
          <w:rFonts w:ascii="Noto Sans" w:hAnsi="Noto Sans" w:cs="Noto Sans"/>
          <w:sz w:val="18"/>
          <w:szCs w:val="18"/>
        </w:rPr>
      </w:pPr>
    </w:p>
    <w:p w14:paraId="3CF2F17C" w14:textId="77777777" w:rsidR="0052212D" w:rsidRPr="00BB6754" w:rsidRDefault="0052212D" w:rsidP="0065437A">
      <w:pPr>
        <w:ind w:left="-142" w:right="-93"/>
        <w:jc w:val="both"/>
        <w:rPr>
          <w:rFonts w:ascii="Noto Sans" w:hAnsi="Noto Sans" w:cs="Noto Sans"/>
          <w:sz w:val="18"/>
          <w:szCs w:val="18"/>
        </w:rPr>
      </w:pPr>
      <w:r w:rsidRPr="00BB6754">
        <w:rPr>
          <w:rFonts w:ascii="Noto Sans" w:hAnsi="Noto Sans" w:cs="Noto Sans"/>
          <w:sz w:val="18"/>
          <w:szCs w:val="18"/>
        </w:rPr>
        <w:t xml:space="preserve">Para efectos de trámite de pago, </w:t>
      </w:r>
      <w:r w:rsidRPr="00BB6754">
        <w:rPr>
          <w:rFonts w:ascii="Noto Sans" w:hAnsi="Noto Sans" w:cs="Noto Sans"/>
          <w:b/>
          <w:sz w:val="18"/>
          <w:szCs w:val="18"/>
        </w:rPr>
        <w:t xml:space="preserve">"EL PRESTADOR DE SERVICIOS" </w:t>
      </w:r>
      <w:r w:rsidRPr="00BB6754">
        <w:rPr>
          <w:rFonts w:ascii="Noto Sans" w:hAnsi="Noto Sans" w:cs="Noto Sans"/>
          <w:sz w:val="18"/>
          <w:szCs w:val="18"/>
        </w:rPr>
        <w:t xml:space="preserve">deberá ser titular de una cuenta bancaria, en la que se efectuará la transferencia electrónica de pago, respecto de la cual deberá proporcionar toda la información y documentación que le sea requerida por </w:t>
      </w:r>
      <w:r w:rsidRPr="00BB6754">
        <w:rPr>
          <w:rFonts w:ascii="Noto Sans" w:hAnsi="Noto Sans" w:cs="Noto Sans"/>
          <w:b/>
          <w:sz w:val="18"/>
          <w:szCs w:val="18"/>
        </w:rPr>
        <w:t>“EL CONALEP”</w:t>
      </w:r>
      <w:r w:rsidRPr="00BB6754">
        <w:rPr>
          <w:rFonts w:ascii="Noto Sans" w:hAnsi="Noto Sans" w:cs="Noto Sans"/>
          <w:sz w:val="18"/>
          <w:szCs w:val="18"/>
        </w:rPr>
        <w:t>, para efectos del pago.</w:t>
      </w:r>
    </w:p>
    <w:p w14:paraId="4FF81CA6" w14:textId="77777777" w:rsidR="00392993" w:rsidRPr="00BB6754" w:rsidRDefault="0052212D" w:rsidP="0065437A">
      <w:pPr>
        <w:spacing w:before="240"/>
        <w:ind w:left="-142" w:right="-93"/>
        <w:jc w:val="both"/>
        <w:rPr>
          <w:rFonts w:ascii="Noto Sans" w:hAnsi="Noto Sans" w:cs="Noto Sans"/>
          <w:b/>
          <w:sz w:val="18"/>
          <w:szCs w:val="18"/>
        </w:rPr>
      </w:pPr>
      <w:r w:rsidRPr="00BB6754">
        <w:rPr>
          <w:rFonts w:ascii="Noto Sans" w:hAnsi="Noto Sans" w:cs="Noto Sans"/>
          <w:b/>
          <w:sz w:val="18"/>
          <w:szCs w:val="18"/>
        </w:rPr>
        <w:t>"EL PRESTADOR DE SERVICIOS"</w:t>
      </w:r>
      <w:r w:rsidRPr="00BB6754">
        <w:rPr>
          <w:rFonts w:ascii="Noto Sans" w:hAnsi="Noto Sans" w:cs="Noto Sans"/>
          <w:sz w:val="18"/>
          <w:szCs w:val="18"/>
        </w:rPr>
        <w:t xml:space="preserve">, deberá presentar la información y documentación que </w:t>
      </w:r>
      <w:r w:rsidRPr="00BB6754">
        <w:rPr>
          <w:rFonts w:ascii="Noto Sans" w:hAnsi="Noto Sans" w:cs="Noto Sans"/>
          <w:b/>
          <w:sz w:val="18"/>
          <w:szCs w:val="18"/>
        </w:rPr>
        <w:t>“EL CONALEP”</w:t>
      </w:r>
      <w:r w:rsidRPr="00BB6754">
        <w:rPr>
          <w:rFonts w:ascii="Noto Sans" w:hAnsi="Noto Sans" w:cs="Noto Sans"/>
          <w:sz w:val="18"/>
          <w:szCs w:val="18"/>
        </w:rPr>
        <w:t xml:space="preserve"> le solicite para el trámite de pago, atendiendo a las disposiciones legales e internas de </w:t>
      </w:r>
      <w:r w:rsidRPr="00BB6754">
        <w:rPr>
          <w:rFonts w:ascii="Noto Sans" w:hAnsi="Noto Sans" w:cs="Noto Sans"/>
          <w:b/>
          <w:sz w:val="18"/>
          <w:szCs w:val="18"/>
        </w:rPr>
        <w:t>“EL CONALEP”.</w:t>
      </w:r>
    </w:p>
    <w:p w14:paraId="48367D1E" w14:textId="77777777" w:rsidR="00392993" w:rsidRPr="00BB6754" w:rsidRDefault="0052212D" w:rsidP="0065437A">
      <w:pPr>
        <w:spacing w:before="240"/>
        <w:ind w:left="-142" w:right="-93"/>
        <w:jc w:val="both"/>
        <w:rPr>
          <w:rFonts w:ascii="Noto Sans" w:hAnsi="Noto Sans" w:cs="Noto Sans"/>
          <w:sz w:val="18"/>
          <w:szCs w:val="18"/>
        </w:rPr>
      </w:pPr>
      <w:r w:rsidRPr="00BB6754">
        <w:rPr>
          <w:rFonts w:ascii="Noto Sans" w:hAnsi="Noto Sans" w:cs="Noto Sans"/>
          <w:sz w:val="18"/>
          <w:szCs w:val="18"/>
        </w:rPr>
        <w:t xml:space="preserve">El pago de la prestación de los servicios recibidos quedará condicionado proporcionalmente al pago que </w:t>
      </w:r>
      <w:r w:rsidRPr="00BB6754">
        <w:rPr>
          <w:rFonts w:ascii="Noto Sans" w:hAnsi="Noto Sans" w:cs="Noto Sans"/>
          <w:b/>
          <w:sz w:val="18"/>
          <w:szCs w:val="18"/>
        </w:rPr>
        <w:t>"EL PRESTADOR DE SERVICIOS"</w:t>
      </w:r>
      <w:r w:rsidRPr="00BB6754">
        <w:rPr>
          <w:rFonts w:ascii="Noto Sans" w:hAnsi="Noto Sans" w:cs="Noto Sans"/>
          <w:sz w:val="18"/>
          <w:szCs w:val="18"/>
        </w:rPr>
        <w:t>, deba efectuar por concepto de penas convencionales y, en su caso, deductivas.</w:t>
      </w:r>
    </w:p>
    <w:p w14:paraId="26D5EC9E" w14:textId="4A43F9F0" w:rsidR="0052212D" w:rsidRPr="00BB6754" w:rsidRDefault="0052212D" w:rsidP="0065437A">
      <w:pPr>
        <w:spacing w:before="240"/>
        <w:ind w:left="-142" w:right="-93"/>
        <w:jc w:val="both"/>
        <w:rPr>
          <w:rFonts w:ascii="Noto Sans" w:eastAsia="Arial" w:hAnsi="Noto Sans" w:cs="Noto Sans"/>
          <w:b/>
          <w:sz w:val="18"/>
          <w:szCs w:val="18"/>
        </w:rPr>
      </w:pPr>
      <w:r w:rsidRPr="00BB6754">
        <w:rPr>
          <w:rFonts w:ascii="Noto Sans" w:hAnsi="Noto Sans" w:cs="Noto Sans"/>
          <w:sz w:val="18"/>
          <w:szCs w:val="18"/>
        </w:rPr>
        <w:t xml:space="preserve">Para el caso que se presenten pagos en exceso, se estará a lo dispuesto por el artículo </w:t>
      </w:r>
      <w:r w:rsidR="00AE6A74" w:rsidRPr="00BB6754">
        <w:rPr>
          <w:rFonts w:ascii="Noto Sans" w:hAnsi="Noto Sans" w:cs="Noto Sans"/>
          <w:sz w:val="18"/>
          <w:szCs w:val="18"/>
        </w:rPr>
        <w:t>73</w:t>
      </w:r>
      <w:r w:rsidRPr="00BB6754">
        <w:rPr>
          <w:rFonts w:ascii="Noto Sans" w:hAnsi="Noto Sans" w:cs="Noto Sans"/>
          <w:sz w:val="18"/>
          <w:szCs w:val="18"/>
        </w:rPr>
        <w:t xml:space="preserve">, párrafo tercero, de la </w:t>
      </w:r>
      <w:r w:rsidRPr="00BB6754">
        <w:rPr>
          <w:rFonts w:ascii="Noto Sans" w:eastAsia="Arial" w:hAnsi="Noto Sans" w:cs="Noto Sans"/>
          <w:b/>
          <w:sz w:val="18"/>
          <w:szCs w:val="18"/>
        </w:rPr>
        <w:t>“LAASSP”.</w:t>
      </w:r>
    </w:p>
    <w:p w14:paraId="77E33D64" w14:textId="77777777" w:rsidR="0052212D" w:rsidRPr="00BB6754" w:rsidRDefault="0052212D" w:rsidP="0065437A">
      <w:pPr>
        <w:ind w:left="-142" w:right="-93"/>
        <w:jc w:val="both"/>
        <w:rPr>
          <w:rFonts w:ascii="Noto Sans" w:eastAsia="Arial" w:hAnsi="Noto Sans" w:cs="Noto Sans"/>
          <w:b/>
          <w:sz w:val="18"/>
          <w:szCs w:val="18"/>
        </w:rPr>
      </w:pPr>
    </w:p>
    <w:p w14:paraId="733FB832" w14:textId="77777777" w:rsidR="007475CB" w:rsidRDefault="0052212D" w:rsidP="00E671A0">
      <w:pPr>
        <w:spacing w:after="240"/>
        <w:ind w:left="-142" w:right="-93"/>
        <w:jc w:val="both"/>
        <w:rPr>
          <w:rFonts w:ascii="Noto Sans" w:eastAsia="Arial" w:hAnsi="Noto Sans" w:cs="Noto Sans"/>
          <w:b/>
          <w:sz w:val="18"/>
          <w:szCs w:val="18"/>
        </w:rPr>
      </w:pPr>
      <w:r w:rsidRPr="00BB6754">
        <w:rPr>
          <w:rFonts w:ascii="Noto Sans" w:eastAsia="Arial" w:hAnsi="Noto Sans" w:cs="Noto Sans"/>
          <w:b/>
          <w:sz w:val="18"/>
          <w:szCs w:val="18"/>
        </w:rPr>
        <w:t>QUINTA. LUGAR, PLAZOS Y CONDICIONES DE LOS SERVICIOS.</w:t>
      </w:r>
    </w:p>
    <w:p w14:paraId="1B54900B" w14:textId="33789225" w:rsidR="00BA2820" w:rsidRPr="00E671A0" w:rsidRDefault="00BA2820" w:rsidP="0064798A">
      <w:pPr>
        <w:pStyle w:val="ListParagraph"/>
        <w:numPr>
          <w:ilvl w:val="0"/>
          <w:numId w:val="134"/>
        </w:numPr>
        <w:spacing w:after="240"/>
        <w:ind w:right="-93"/>
        <w:jc w:val="both"/>
        <w:rPr>
          <w:rFonts w:ascii="Noto Sans" w:eastAsia="Arial" w:hAnsi="Noto Sans" w:cs="Noto Sans"/>
          <w:b/>
          <w:sz w:val="18"/>
          <w:szCs w:val="18"/>
        </w:rPr>
      </w:pPr>
      <w:r w:rsidRPr="00BB6754">
        <w:rPr>
          <w:rFonts w:ascii="Noto Sans" w:hAnsi="Noto Sans" w:cs="Noto Sans"/>
          <w:b/>
          <w:bCs/>
          <w:color w:val="000000"/>
          <w:sz w:val="18"/>
          <w:szCs w:val="18"/>
          <w:lang w:eastAsia="es-MX"/>
        </w:rPr>
        <w:t xml:space="preserve">Lugar: </w:t>
      </w:r>
      <w:r w:rsidRPr="00BB6754">
        <w:rPr>
          <w:rFonts w:ascii="Noto Sans" w:hAnsi="Noto Sans" w:cs="Noto Sans"/>
          <w:sz w:val="18"/>
          <w:szCs w:val="18"/>
        </w:rPr>
        <w:t>El licitante adjudicado deberá prestar el “</w:t>
      </w:r>
      <w:r w:rsidRPr="00286DD9">
        <w:rPr>
          <w:rFonts w:ascii="Noto Sans" w:hAnsi="Noto Sans" w:cs="Noto Sans"/>
          <w:sz w:val="18"/>
          <w:szCs w:val="18"/>
        </w:rPr>
        <w:t>SERVICIO PARA LA ELABORACIÓN DE UN DIA</w:t>
      </w:r>
      <w:r>
        <w:rPr>
          <w:rFonts w:ascii="Noto Sans" w:hAnsi="Noto Sans" w:cs="Noto Sans"/>
          <w:sz w:val="18"/>
          <w:szCs w:val="18"/>
        </w:rPr>
        <w:t>G</w:t>
      </w:r>
      <w:r w:rsidRPr="00286DD9">
        <w:rPr>
          <w:rFonts w:ascii="Noto Sans" w:hAnsi="Noto Sans" w:cs="Noto Sans"/>
          <w:sz w:val="18"/>
          <w:szCs w:val="18"/>
        </w:rPr>
        <w:t>NÓSTICO INTEGRAL SOBRE LA EDUCACIÓN DUAL EN EL CONALEP</w:t>
      </w:r>
      <w:r w:rsidRPr="00BB6754">
        <w:rPr>
          <w:rFonts w:ascii="Noto Sans" w:hAnsi="Noto Sans" w:cs="Noto Sans"/>
          <w:sz w:val="18"/>
          <w:szCs w:val="18"/>
        </w:rPr>
        <w:t xml:space="preserve">” </w:t>
      </w:r>
      <w:r w:rsidRPr="00322B5F">
        <w:rPr>
          <w:rFonts w:ascii="Noto Sans" w:hAnsi="Noto Sans" w:cs="Noto Sans"/>
          <w:sz w:val="18"/>
          <w:szCs w:val="18"/>
        </w:rPr>
        <w:t>en las instalaciones de Oficinas Nacionales del CONALEP, en calle 16 de septiembre No. 147 Col. Lázaro Cárdenas, Metepec, Estado de México, C.P. 52148</w:t>
      </w:r>
      <w:r w:rsidRPr="00BB6754">
        <w:rPr>
          <w:rFonts w:ascii="Noto Sans" w:hAnsi="Noto Sans" w:cs="Noto Sans"/>
          <w:sz w:val="18"/>
          <w:szCs w:val="18"/>
        </w:rPr>
        <w:t>.</w:t>
      </w:r>
    </w:p>
    <w:p w14:paraId="66AA5CD2" w14:textId="17CBA055" w:rsidR="00BA2820" w:rsidRPr="00BB6754" w:rsidRDefault="00BA2820" w:rsidP="0064798A">
      <w:pPr>
        <w:pStyle w:val="ListParagraph"/>
        <w:numPr>
          <w:ilvl w:val="0"/>
          <w:numId w:val="134"/>
        </w:numPr>
        <w:autoSpaceDE w:val="0"/>
        <w:autoSpaceDN w:val="0"/>
        <w:adjustRightInd w:val="0"/>
        <w:ind w:right="-143"/>
        <w:jc w:val="both"/>
        <w:rPr>
          <w:rFonts w:ascii="Noto Sans" w:hAnsi="Noto Sans" w:cs="Noto Sans"/>
          <w:color w:val="000000"/>
          <w:sz w:val="18"/>
          <w:szCs w:val="18"/>
          <w:lang w:eastAsia="es-MX"/>
        </w:rPr>
      </w:pPr>
      <w:r w:rsidRPr="5A4208E7">
        <w:rPr>
          <w:rFonts w:ascii="Noto Sans" w:hAnsi="Noto Sans" w:cs="Noto Sans"/>
          <w:b/>
          <w:color w:val="000000" w:themeColor="text1"/>
          <w:sz w:val="18"/>
          <w:szCs w:val="18"/>
          <w:lang w:eastAsia="es-MX"/>
        </w:rPr>
        <w:t xml:space="preserve">Tiempo: </w:t>
      </w:r>
      <w:r w:rsidRPr="5A4208E7">
        <w:rPr>
          <w:rFonts w:ascii="Noto Sans" w:hAnsi="Noto Sans" w:cs="Noto Sans"/>
          <w:color w:val="000000" w:themeColor="text1"/>
          <w:sz w:val="18"/>
          <w:szCs w:val="18"/>
          <w:lang w:eastAsia="es-MX"/>
        </w:rPr>
        <w:t>Al día siguiente de la notificación de fallo y con una duración de 12 semanas.</w:t>
      </w:r>
    </w:p>
    <w:p w14:paraId="01F71D4D" w14:textId="77777777" w:rsidR="0052212D" w:rsidRPr="00BB6754" w:rsidRDefault="0052212D" w:rsidP="0065437A">
      <w:pPr>
        <w:ind w:left="-142" w:right="-93"/>
        <w:jc w:val="both"/>
        <w:rPr>
          <w:rFonts w:ascii="Noto Sans" w:hAnsi="Noto Sans" w:cs="Noto Sans"/>
          <w:sz w:val="18"/>
          <w:szCs w:val="18"/>
        </w:rPr>
      </w:pPr>
      <w:r w:rsidRPr="00BB6754">
        <w:rPr>
          <w:rFonts w:ascii="Noto Sans" w:hAnsi="Noto Sans" w:cs="Noto Sans"/>
          <w:b/>
          <w:sz w:val="18"/>
          <w:szCs w:val="18"/>
        </w:rPr>
        <w:t>"EL PRESTADOR DE SERVICIOS"</w:t>
      </w:r>
      <w:r w:rsidRPr="00BB6754">
        <w:rPr>
          <w:rFonts w:ascii="Noto Sans" w:hAnsi="Noto Sans" w:cs="Noto Sans"/>
          <w:sz w:val="18"/>
          <w:szCs w:val="18"/>
        </w:rPr>
        <w:t>, deberá entregar el servicio por el administrador del contrato, como queda establecido en el Anexo Técnico.</w:t>
      </w:r>
    </w:p>
    <w:p w14:paraId="5F708490" w14:textId="77777777" w:rsidR="007475CB" w:rsidRDefault="007475CB" w:rsidP="000E4CCA">
      <w:pPr>
        <w:ind w:left="-142" w:right="-93"/>
        <w:jc w:val="both"/>
        <w:rPr>
          <w:rFonts w:ascii="Noto Sans" w:eastAsia="Arial" w:hAnsi="Noto Sans" w:cs="Noto Sans"/>
          <w:b/>
          <w:sz w:val="18"/>
          <w:szCs w:val="18"/>
        </w:rPr>
      </w:pPr>
    </w:p>
    <w:p w14:paraId="599B2583" w14:textId="1EEE3513" w:rsidR="0052212D" w:rsidRPr="00BB6754" w:rsidRDefault="0052212D" w:rsidP="000E4CCA">
      <w:pPr>
        <w:ind w:left="-142" w:right="-93"/>
        <w:jc w:val="both"/>
        <w:rPr>
          <w:rFonts w:ascii="Noto Sans" w:eastAsia="Arial" w:hAnsi="Noto Sans" w:cs="Noto Sans"/>
          <w:b/>
          <w:sz w:val="18"/>
          <w:szCs w:val="18"/>
        </w:rPr>
      </w:pPr>
      <w:r w:rsidRPr="00BB6754">
        <w:rPr>
          <w:rFonts w:ascii="Noto Sans" w:eastAsia="Arial" w:hAnsi="Noto Sans" w:cs="Noto Sans"/>
          <w:b/>
          <w:sz w:val="18"/>
          <w:szCs w:val="18"/>
        </w:rPr>
        <w:t>SEXTA. VIGENCIA.</w:t>
      </w:r>
    </w:p>
    <w:p w14:paraId="10EDCE8F" w14:textId="77777777" w:rsidR="000E2CE0" w:rsidRPr="00BB6754" w:rsidRDefault="000E2CE0" w:rsidP="000E4CCA">
      <w:pPr>
        <w:ind w:left="-142" w:right="-93"/>
        <w:jc w:val="both"/>
        <w:rPr>
          <w:rFonts w:ascii="Noto Sans" w:hAnsi="Noto Sans" w:cs="Noto Sans"/>
          <w:sz w:val="18"/>
          <w:szCs w:val="18"/>
        </w:rPr>
      </w:pPr>
    </w:p>
    <w:p w14:paraId="2FFAF6D8" w14:textId="38BB162B" w:rsidR="0052212D" w:rsidRPr="00BB6754" w:rsidRDefault="0052212D" w:rsidP="0065437A">
      <w:pPr>
        <w:ind w:left="-142" w:right="-93"/>
        <w:jc w:val="both"/>
        <w:rPr>
          <w:rStyle w:val="normaltextrun"/>
          <w:rFonts w:ascii="Noto Sans" w:hAnsi="Noto Sans" w:cs="Noto Sans"/>
          <w:color w:val="000000"/>
          <w:sz w:val="18"/>
          <w:szCs w:val="18"/>
          <w:shd w:val="clear" w:color="auto" w:fill="FFFFFF"/>
        </w:rPr>
      </w:pPr>
      <w:r w:rsidRPr="00BB6754">
        <w:rPr>
          <w:rFonts w:ascii="Noto Sans" w:eastAsia="Arial" w:hAnsi="Noto Sans" w:cs="Noto Sans"/>
          <w:b/>
          <w:sz w:val="18"/>
          <w:szCs w:val="18"/>
        </w:rPr>
        <w:t>“LAS PARTES”</w:t>
      </w:r>
      <w:r w:rsidRPr="00BB6754">
        <w:rPr>
          <w:rFonts w:ascii="Noto Sans" w:hAnsi="Noto Sans" w:cs="Noto Sans"/>
          <w:sz w:val="18"/>
          <w:szCs w:val="18"/>
        </w:rPr>
        <w:t xml:space="preserve"> convienen en que la vigencia del presente contrato será a partir del </w:t>
      </w:r>
      <w:r w:rsidRPr="00BB6754">
        <w:rPr>
          <w:rStyle w:val="normaltextrun"/>
          <w:rFonts w:ascii="Noto Sans" w:hAnsi="Noto Sans" w:cs="Noto Sans"/>
          <w:color w:val="000000"/>
          <w:sz w:val="18"/>
          <w:szCs w:val="18"/>
          <w:shd w:val="clear" w:color="auto" w:fill="FFFFFF"/>
        </w:rPr>
        <w:t>--------------------</w:t>
      </w:r>
      <w:proofErr w:type="spellStart"/>
      <w:r w:rsidRPr="00BB6754">
        <w:rPr>
          <w:rStyle w:val="normaltextrun"/>
          <w:rFonts w:ascii="Noto Sans" w:hAnsi="Noto Sans" w:cs="Noto Sans"/>
          <w:color w:val="000000"/>
          <w:sz w:val="18"/>
          <w:szCs w:val="18"/>
          <w:shd w:val="clear" w:color="auto" w:fill="FFFFFF"/>
        </w:rPr>
        <w:t>al</w:t>
      </w:r>
      <w:proofErr w:type="spellEnd"/>
      <w:r w:rsidRPr="00BB6754">
        <w:rPr>
          <w:rStyle w:val="normaltextrun"/>
          <w:rFonts w:ascii="Noto Sans" w:hAnsi="Noto Sans" w:cs="Noto Sans"/>
          <w:color w:val="000000"/>
          <w:sz w:val="18"/>
          <w:szCs w:val="18"/>
          <w:shd w:val="clear" w:color="auto" w:fill="FFFFFF"/>
        </w:rPr>
        <w:t xml:space="preserve"> </w:t>
      </w:r>
      <w:r w:rsidR="00340084" w:rsidRPr="00BB6754">
        <w:rPr>
          <w:rStyle w:val="normaltextrun"/>
          <w:rFonts w:ascii="Noto Sans" w:hAnsi="Noto Sans" w:cs="Noto Sans"/>
          <w:color w:val="000000"/>
          <w:sz w:val="18"/>
          <w:szCs w:val="18"/>
          <w:shd w:val="clear" w:color="auto" w:fill="FFFFFF"/>
        </w:rPr>
        <w:t>------------</w:t>
      </w:r>
      <w:r w:rsidRPr="00BB6754">
        <w:rPr>
          <w:rStyle w:val="normaltextrun"/>
          <w:rFonts w:ascii="Noto Sans" w:hAnsi="Noto Sans" w:cs="Noto Sans"/>
          <w:color w:val="000000"/>
          <w:sz w:val="18"/>
          <w:szCs w:val="18"/>
          <w:shd w:val="clear" w:color="auto" w:fill="FFFFFF"/>
        </w:rPr>
        <w:t>.</w:t>
      </w:r>
    </w:p>
    <w:p w14:paraId="49DC97A8" w14:textId="77777777" w:rsidR="0052212D" w:rsidRPr="00BB6754" w:rsidRDefault="0052212D" w:rsidP="0065437A">
      <w:pPr>
        <w:ind w:left="-142" w:right="-93"/>
        <w:jc w:val="both"/>
        <w:rPr>
          <w:rFonts w:ascii="Noto Sans" w:hAnsi="Noto Sans" w:cs="Noto Sans"/>
          <w:color w:val="000000"/>
          <w:sz w:val="18"/>
          <w:szCs w:val="18"/>
          <w:shd w:val="clear" w:color="auto" w:fill="FFFFFF"/>
        </w:rPr>
      </w:pPr>
    </w:p>
    <w:p w14:paraId="2EB2E40B" w14:textId="6C7777B4" w:rsidR="0052212D" w:rsidRPr="00BB6754" w:rsidRDefault="0052212D" w:rsidP="0065437A">
      <w:pPr>
        <w:spacing w:after="262"/>
        <w:ind w:left="-142" w:right="-93"/>
        <w:rPr>
          <w:rFonts w:ascii="Noto Sans" w:hAnsi="Noto Sans" w:cs="Noto Sans"/>
          <w:sz w:val="18"/>
          <w:szCs w:val="18"/>
        </w:rPr>
      </w:pPr>
      <w:r w:rsidRPr="00BB6754">
        <w:rPr>
          <w:rFonts w:ascii="Noto Sans" w:eastAsia="Arial" w:hAnsi="Noto Sans" w:cs="Noto Sans"/>
          <w:b/>
          <w:sz w:val="18"/>
          <w:szCs w:val="18"/>
        </w:rPr>
        <w:t>SÉPTIMA. MODIFICACIONES DEL CONTRATO.</w:t>
      </w:r>
    </w:p>
    <w:p w14:paraId="1FE355EF" w14:textId="4B3DCA37" w:rsidR="0052212D" w:rsidRPr="00BB6754" w:rsidRDefault="0052212D" w:rsidP="0065437A">
      <w:pPr>
        <w:spacing w:before="240"/>
        <w:ind w:left="-142" w:right="-93"/>
        <w:jc w:val="both"/>
        <w:rPr>
          <w:rFonts w:ascii="Noto Sans" w:hAnsi="Noto Sans" w:cs="Noto Sans"/>
          <w:sz w:val="18"/>
          <w:szCs w:val="18"/>
        </w:rPr>
      </w:pPr>
      <w:r w:rsidRPr="00BB6754">
        <w:rPr>
          <w:rFonts w:ascii="Noto Sans" w:eastAsia="Arial" w:hAnsi="Noto Sans" w:cs="Noto Sans"/>
          <w:b/>
          <w:sz w:val="18"/>
          <w:szCs w:val="18"/>
        </w:rPr>
        <w:t>“LAS PARTES”</w:t>
      </w:r>
      <w:r w:rsidRPr="00BB6754">
        <w:rPr>
          <w:rFonts w:ascii="Noto Sans" w:hAnsi="Noto Sans" w:cs="Noto Sans"/>
          <w:sz w:val="18"/>
          <w:szCs w:val="18"/>
        </w:rPr>
        <w:t xml:space="preserve"> están de acuerdo que </w:t>
      </w:r>
      <w:r w:rsidRPr="00BB6754">
        <w:rPr>
          <w:rFonts w:ascii="Noto Sans" w:hAnsi="Noto Sans" w:cs="Noto Sans"/>
          <w:b/>
          <w:sz w:val="18"/>
          <w:szCs w:val="18"/>
        </w:rPr>
        <w:t>“EL CONALEP”</w:t>
      </w:r>
      <w:r w:rsidRPr="00BB6754">
        <w:rPr>
          <w:rFonts w:ascii="Noto Sans" w:hAnsi="Noto Sans" w:cs="Noto Sans"/>
          <w:sz w:val="18"/>
          <w:szCs w:val="18"/>
        </w:rPr>
        <w:t xml:space="preserve"> por razones fundadas y explícitas podrá ampliar el monto o la cantidad de los servicios, de conformidad con el artículo </w:t>
      </w:r>
      <w:r w:rsidR="003C79CF" w:rsidRPr="00BB6754">
        <w:rPr>
          <w:rFonts w:ascii="Noto Sans" w:hAnsi="Noto Sans" w:cs="Noto Sans"/>
          <w:sz w:val="18"/>
          <w:szCs w:val="18"/>
        </w:rPr>
        <w:t>74</w:t>
      </w:r>
      <w:r w:rsidRPr="00BB6754">
        <w:rPr>
          <w:rFonts w:ascii="Noto Sans" w:hAnsi="Noto Sans" w:cs="Noto Sans"/>
          <w:sz w:val="18"/>
          <w:szCs w:val="18"/>
        </w:rPr>
        <w:t xml:space="preserve">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1B1BF436" w14:textId="0E2C31DF" w:rsidR="00AD3844" w:rsidRPr="00BB6754" w:rsidRDefault="0052212D" w:rsidP="0065437A">
      <w:pPr>
        <w:spacing w:before="240"/>
        <w:ind w:left="-142" w:right="-93"/>
        <w:jc w:val="both"/>
        <w:rPr>
          <w:rFonts w:ascii="Noto Sans" w:hAnsi="Noto Sans" w:cs="Noto Sans"/>
          <w:b/>
          <w:sz w:val="18"/>
          <w:szCs w:val="18"/>
        </w:rPr>
      </w:pPr>
      <w:r w:rsidRPr="00BB6754">
        <w:rPr>
          <w:rFonts w:ascii="Noto Sans" w:hAnsi="Noto Sans" w:cs="Noto Sans"/>
          <w:b/>
          <w:sz w:val="18"/>
          <w:szCs w:val="18"/>
        </w:rPr>
        <w:t>“EL CONALEP”</w:t>
      </w:r>
      <w:r w:rsidRPr="00BB6754">
        <w:rPr>
          <w:rFonts w:ascii="Noto Sans" w:hAnsi="Noto Sans" w:cs="Noto Sans"/>
          <w:sz w:val="18"/>
          <w:szCs w:val="18"/>
        </w:rPr>
        <w:t xml:space="preserve">, podrá ampliar la vigencia del presente instrumento, siempre y cuando, no implique incremento del monto contratado o de la cantidad del servicio, siendo necesario que se obtenga el previo consentimiento de </w:t>
      </w:r>
      <w:r w:rsidRPr="00BB6754">
        <w:rPr>
          <w:rFonts w:ascii="Noto Sans" w:hAnsi="Noto Sans" w:cs="Noto Sans"/>
          <w:b/>
          <w:sz w:val="18"/>
          <w:szCs w:val="18"/>
        </w:rPr>
        <w:t>"EL PRESTADOR DE SERVICIOS”.</w:t>
      </w:r>
    </w:p>
    <w:p w14:paraId="7EF61DA7" w14:textId="77777777" w:rsidR="007970B4" w:rsidRDefault="007970B4" w:rsidP="0065437A">
      <w:pPr>
        <w:ind w:left="-142" w:right="-93"/>
        <w:jc w:val="both"/>
        <w:rPr>
          <w:rFonts w:ascii="Noto Sans" w:hAnsi="Noto Sans" w:cs="Noto Sans"/>
          <w:sz w:val="18"/>
          <w:szCs w:val="18"/>
        </w:rPr>
      </w:pPr>
    </w:p>
    <w:p w14:paraId="23DB6C14" w14:textId="77777777" w:rsidR="00392993" w:rsidRPr="00BB6754" w:rsidRDefault="0052212D" w:rsidP="0065437A">
      <w:pPr>
        <w:ind w:left="-142" w:right="-93"/>
        <w:jc w:val="both"/>
        <w:rPr>
          <w:rFonts w:ascii="Noto Sans" w:hAnsi="Noto Sans" w:cs="Noto Sans"/>
          <w:sz w:val="18"/>
          <w:szCs w:val="18"/>
        </w:rPr>
      </w:pPr>
      <w:r w:rsidRPr="00BB6754">
        <w:rPr>
          <w:rFonts w:ascii="Noto Sans" w:hAnsi="Noto Sans" w:cs="Noto Sans"/>
          <w:sz w:val="18"/>
          <w:szCs w:val="18"/>
        </w:rPr>
        <w:t xml:space="preserve">De presentarse caso fortuito o fuerza mayor, o por causas atribuibles a </w:t>
      </w:r>
      <w:r w:rsidRPr="00BB6754">
        <w:rPr>
          <w:rFonts w:ascii="Noto Sans" w:hAnsi="Noto Sans" w:cs="Noto Sans"/>
          <w:b/>
          <w:sz w:val="18"/>
          <w:szCs w:val="18"/>
        </w:rPr>
        <w:t>“EL CONALEP”</w:t>
      </w:r>
      <w:r w:rsidRPr="00BB6754">
        <w:rPr>
          <w:rFonts w:ascii="Noto Sans" w:hAnsi="Noto Sans" w:cs="Noto Sans"/>
          <w:sz w:val="18"/>
          <w:szCs w:val="18"/>
        </w:rPr>
        <w:t xml:space="preserve">, se podrá modificar el plazo del presente instrumento jurídico, debiendo acreditar dichos supuestos con las constancias respectivas. La modificación del plazo por caso fortuito o fuerza mayor podrá ser solicitada por cualquiera de </w:t>
      </w:r>
      <w:r w:rsidRPr="00BB6754">
        <w:rPr>
          <w:rFonts w:ascii="Noto Sans" w:hAnsi="Noto Sans" w:cs="Noto Sans"/>
          <w:b/>
          <w:sz w:val="18"/>
          <w:szCs w:val="18"/>
        </w:rPr>
        <w:t>“LAS PARTES”</w:t>
      </w:r>
      <w:r w:rsidRPr="00BB6754">
        <w:rPr>
          <w:rFonts w:ascii="Noto Sans" w:hAnsi="Noto Sans" w:cs="Noto Sans"/>
          <w:sz w:val="18"/>
          <w:szCs w:val="18"/>
        </w:rPr>
        <w:t>.</w:t>
      </w:r>
    </w:p>
    <w:p w14:paraId="02AAEE64" w14:textId="77777777" w:rsidR="00392993" w:rsidRPr="00BB6754" w:rsidRDefault="00392993" w:rsidP="0065437A">
      <w:pPr>
        <w:ind w:left="-142" w:right="-93"/>
        <w:jc w:val="both"/>
        <w:rPr>
          <w:rFonts w:ascii="Noto Sans" w:hAnsi="Noto Sans" w:cs="Noto Sans"/>
          <w:sz w:val="18"/>
          <w:szCs w:val="18"/>
        </w:rPr>
      </w:pPr>
    </w:p>
    <w:p w14:paraId="4F0148B0" w14:textId="33CE0BE4" w:rsidR="0052212D" w:rsidRPr="00BB6754" w:rsidRDefault="0052212D" w:rsidP="0065437A">
      <w:pPr>
        <w:ind w:left="-142" w:right="-93"/>
        <w:jc w:val="both"/>
        <w:rPr>
          <w:rFonts w:ascii="Noto Sans" w:hAnsi="Noto Sans" w:cs="Noto Sans"/>
          <w:sz w:val="18"/>
          <w:szCs w:val="18"/>
        </w:rPr>
      </w:pPr>
      <w:r w:rsidRPr="00BB6754">
        <w:rPr>
          <w:rFonts w:ascii="Noto Sans" w:hAnsi="Noto Sans" w:cs="Noto Sans"/>
          <w:sz w:val="18"/>
          <w:szCs w:val="18"/>
        </w:rPr>
        <w:t xml:space="preserve">En los supuestos previstos en los dos párrafos anteriores, no procederá la aplicación de penas convencionales por atraso. Cualquier modificación al presente contrato deberá formalizarse por escrito, y deberá suscribirse por el servidor público de </w:t>
      </w:r>
      <w:r w:rsidRPr="00BB6754">
        <w:rPr>
          <w:rFonts w:ascii="Noto Sans" w:hAnsi="Noto Sans" w:cs="Noto Sans"/>
          <w:b/>
          <w:sz w:val="18"/>
          <w:szCs w:val="18"/>
        </w:rPr>
        <w:t>“EL CONALEP”</w:t>
      </w:r>
      <w:r w:rsidRPr="00BB6754">
        <w:rPr>
          <w:rFonts w:ascii="Noto Sans" w:hAnsi="Noto Sans" w:cs="Noto Sans"/>
          <w:sz w:val="18"/>
          <w:szCs w:val="18"/>
        </w:rPr>
        <w:t xml:space="preserve"> que lo haya hecho, o quien lo sustituya o esté facultado para ello, para lo cual </w:t>
      </w:r>
      <w:r w:rsidRPr="00BB6754">
        <w:rPr>
          <w:rFonts w:ascii="Noto Sans" w:hAnsi="Noto Sans" w:cs="Noto Sans"/>
          <w:b/>
          <w:sz w:val="18"/>
          <w:szCs w:val="18"/>
        </w:rPr>
        <w:t>"EL PRESTADOR DE SERVICIOS"</w:t>
      </w:r>
      <w:r w:rsidRPr="00BB6754">
        <w:rPr>
          <w:rFonts w:ascii="Noto Sans" w:hAnsi="Noto Sans" w:cs="Noto Sans"/>
          <w:sz w:val="18"/>
          <w:szCs w:val="18"/>
        </w:rPr>
        <w:t xml:space="preserve">, realizará el ajuste respectivo de la garantía de cumplimiento, en términos del artículo 91, último párrafo del Reglamento de la </w:t>
      </w:r>
      <w:r w:rsidRPr="00BB6754">
        <w:rPr>
          <w:rFonts w:ascii="Noto Sans" w:hAnsi="Noto Sans" w:cs="Noto Sans"/>
          <w:b/>
          <w:sz w:val="18"/>
          <w:szCs w:val="18"/>
        </w:rPr>
        <w:t>LAASSP</w:t>
      </w:r>
      <w:r w:rsidRPr="00BB6754">
        <w:rPr>
          <w:rFonts w:ascii="Noto Sans" w:hAnsi="Noto Sans" w:cs="Noto Sans"/>
          <w:sz w:val="18"/>
          <w:szCs w:val="18"/>
        </w:rPr>
        <w:t>, salvo que por disposición legal se encuentre exceptuado de presentar garantía de cumplimiento.</w:t>
      </w:r>
    </w:p>
    <w:p w14:paraId="6D473430" w14:textId="77777777" w:rsidR="00392993" w:rsidRPr="00BB6754" w:rsidRDefault="00392993" w:rsidP="0065437A">
      <w:pPr>
        <w:ind w:left="-142" w:right="-93"/>
        <w:jc w:val="both"/>
        <w:rPr>
          <w:rFonts w:ascii="Noto Sans" w:hAnsi="Noto Sans" w:cs="Noto Sans"/>
          <w:sz w:val="18"/>
          <w:szCs w:val="18"/>
        </w:rPr>
      </w:pPr>
    </w:p>
    <w:p w14:paraId="7B29D68F" w14:textId="29624F69" w:rsidR="0052212D" w:rsidRPr="00BB6754" w:rsidRDefault="0052212D" w:rsidP="0065437A">
      <w:pPr>
        <w:ind w:left="-142" w:right="-93"/>
        <w:jc w:val="both"/>
        <w:rPr>
          <w:rFonts w:ascii="Noto Sans" w:hAnsi="Noto Sans" w:cs="Noto Sans"/>
          <w:sz w:val="18"/>
          <w:szCs w:val="18"/>
        </w:rPr>
      </w:pPr>
      <w:r w:rsidRPr="00BB6754">
        <w:rPr>
          <w:rFonts w:ascii="Noto Sans" w:hAnsi="Noto Sans" w:cs="Noto Sans"/>
          <w:b/>
          <w:sz w:val="18"/>
          <w:szCs w:val="18"/>
        </w:rPr>
        <w:t>“EL CONALEP”</w:t>
      </w:r>
      <w:r w:rsidRPr="00BB6754">
        <w:rPr>
          <w:rFonts w:ascii="Noto Sans" w:hAnsi="Noto Sans" w:cs="Noto Sans"/>
          <w:sz w:val="18"/>
          <w:szCs w:val="18"/>
        </w:rPr>
        <w:t xml:space="preserve"> se abstendrá de hacer modificaciones que se refieran a precios, anticipos, pagos progresivos, especificaciones y, en general, cualquier cambio que implique otorgar condiciones más ventajosas a un </w:t>
      </w:r>
      <w:r w:rsidR="002E28CC" w:rsidRPr="00BB6754">
        <w:rPr>
          <w:rFonts w:ascii="Noto Sans" w:hAnsi="Noto Sans" w:cs="Noto Sans"/>
          <w:sz w:val="18"/>
          <w:szCs w:val="18"/>
        </w:rPr>
        <w:t>PRESTADOR DE SERVICIOS</w:t>
      </w:r>
      <w:r w:rsidRPr="00BB6754">
        <w:rPr>
          <w:rFonts w:ascii="Noto Sans" w:hAnsi="Noto Sans" w:cs="Noto Sans"/>
          <w:sz w:val="18"/>
          <w:szCs w:val="18"/>
        </w:rPr>
        <w:t xml:space="preserve"> comparadas con las establecidas originalmente.</w:t>
      </w:r>
    </w:p>
    <w:p w14:paraId="1FB4DD1E" w14:textId="0852D614" w:rsidR="0052212D" w:rsidRPr="00BB6754" w:rsidRDefault="0052212D" w:rsidP="0065437A">
      <w:pPr>
        <w:spacing w:before="240" w:after="262"/>
        <w:ind w:left="-142" w:right="-93"/>
        <w:rPr>
          <w:rFonts w:ascii="Noto Sans" w:hAnsi="Noto Sans" w:cs="Noto Sans"/>
          <w:sz w:val="18"/>
          <w:szCs w:val="18"/>
        </w:rPr>
      </w:pPr>
      <w:r w:rsidRPr="00BB6754">
        <w:rPr>
          <w:rFonts w:ascii="Noto Sans" w:eastAsia="Arial" w:hAnsi="Noto Sans" w:cs="Noto Sans"/>
          <w:b/>
          <w:sz w:val="18"/>
          <w:szCs w:val="18"/>
        </w:rPr>
        <w:t>OCTAVA. GARANTÍ</w:t>
      </w:r>
      <w:r w:rsidR="002F450E" w:rsidRPr="00BB6754">
        <w:rPr>
          <w:rFonts w:ascii="Noto Sans" w:eastAsia="Arial" w:hAnsi="Noto Sans" w:cs="Noto Sans"/>
          <w:b/>
          <w:sz w:val="18"/>
          <w:szCs w:val="18"/>
        </w:rPr>
        <w:t>A</w:t>
      </w:r>
      <w:r w:rsidR="00F74E89" w:rsidRPr="00BB6754">
        <w:rPr>
          <w:rFonts w:ascii="Noto Sans" w:eastAsia="Arial" w:hAnsi="Noto Sans" w:cs="Noto Sans"/>
          <w:b/>
          <w:sz w:val="18"/>
          <w:szCs w:val="18"/>
        </w:rPr>
        <w:t>S</w:t>
      </w:r>
    </w:p>
    <w:p w14:paraId="4C696617" w14:textId="593338E2" w:rsidR="003F7522" w:rsidRPr="00BB6754" w:rsidRDefault="00B33D83" w:rsidP="003F7522">
      <w:pPr>
        <w:tabs>
          <w:tab w:val="left" w:pos="720"/>
        </w:tabs>
        <w:ind w:left="-142" w:right="-143"/>
        <w:rPr>
          <w:rFonts w:ascii="Noto Sans" w:eastAsia="Montserrat" w:hAnsi="Noto Sans" w:cs="Noto Sans"/>
          <w:b/>
          <w:color w:val="000000"/>
          <w:sz w:val="18"/>
          <w:szCs w:val="18"/>
        </w:rPr>
      </w:pPr>
      <w:r>
        <w:rPr>
          <w:rFonts w:ascii="Noto Sans" w:eastAsia="Montserrat" w:hAnsi="Noto Sans" w:cs="Noto Sans"/>
          <w:b/>
          <w:color w:val="000000"/>
          <w:sz w:val="18"/>
          <w:szCs w:val="18"/>
        </w:rPr>
        <w:t xml:space="preserve">A) </w:t>
      </w:r>
      <w:r w:rsidR="001C2232" w:rsidRPr="00BB6754">
        <w:rPr>
          <w:rFonts w:ascii="Noto Sans" w:eastAsia="Montserrat" w:hAnsi="Noto Sans" w:cs="Noto Sans"/>
          <w:b/>
          <w:color w:val="000000"/>
          <w:sz w:val="18"/>
          <w:szCs w:val="18"/>
        </w:rPr>
        <w:t>GARANTÍA DE CUMPLIMIENTO</w:t>
      </w:r>
    </w:p>
    <w:p w14:paraId="027E52EE" w14:textId="77777777" w:rsidR="003F7522" w:rsidRPr="00BB6754" w:rsidRDefault="003F7522" w:rsidP="003F7522">
      <w:pPr>
        <w:spacing w:before="240"/>
        <w:ind w:left="-142" w:right="-143"/>
        <w:jc w:val="both"/>
        <w:rPr>
          <w:rFonts w:ascii="Noto Sans" w:eastAsia="Times New Roman" w:hAnsi="Noto Sans" w:cs="Noto Sans"/>
          <w:bCs/>
          <w:sz w:val="18"/>
          <w:szCs w:val="18"/>
          <w:lang w:eastAsia="es-MX"/>
        </w:rPr>
      </w:pPr>
      <w:r w:rsidRPr="00BB6754">
        <w:rPr>
          <w:rFonts w:ascii="Noto Sans" w:eastAsia="Times New Roman" w:hAnsi="Noto Sans" w:cs="Noto Sans"/>
          <w:bCs/>
          <w:sz w:val="18"/>
          <w:szCs w:val="18"/>
          <w:lang w:eastAsia="es-MX"/>
        </w:rPr>
        <w:t xml:space="preserve">El </w:t>
      </w:r>
      <w:r w:rsidRPr="00BB6754">
        <w:rPr>
          <w:rFonts w:ascii="Noto Sans" w:eastAsia="Calibri" w:hAnsi="Noto Sans" w:cs="Noto Sans"/>
          <w:color w:val="000000"/>
          <w:sz w:val="18"/>
          <w:szCs w:val="18"/>
        </w:rPr>
        <w:t>prestador del servicio adjudicado</w:t>
      </w:r>
      <w:r w:rsidRPr="00BB6754">
        <w:rPr>
          <w:rFonts w:ascii="Noto Sans" w:eastAsia="Times New Roman" w:hAnsi="Noto Sans" w:cs="Noto Sans"/>
          <w:bCs/>
          <w:sz w:val="18"/>
          <w:szCs w:val="18"/>
          <w:lang w:eastAsia="es-MX"/>
        </w:rPr>
        <w:t xml:space="preserve"> se obliga a constituir garantía de cumplimiento del contrato, de acuerdo con lo previsto por el artículo 69 fracción II y 70 de la LAASSP, 81 fracción II y 85 fracción III de su Reglamento y las DISPOSICIONES de carácter general por las que se aprueban los modelos de pólizas de fianzas constituidas como garantía en las contrataciones públicas realizadas al amparo de la Ley de Adquisiciones, Arrendamientos y Servicios del Sector Público, ajustándose a lo siguiente: </w:t>
      </w:r>
    </w:p>
    <w:p w14:paraId="43402E61" w14:textId="77777777" w:rsidR="003F7522" w:rsidRPr="00BB6754" w:rsidRDefault="003F7522" w:rsidP="004964BB">
      <w:pPr>
        <w:pStyle w:val="ListParagraph"/>
        <w:numPr>
          <w:ilvl w:val="0"/>
          <w:numId w:val="164"/>
        </w:numPr>
        <w:spacing w:before="240"/>
        <w:ind w:left="426" w:right="-143" w:hanging="284"/>
        <w:jc w:val="both"/>
        <w:rPr>
          <w:rFonts w:ascii="Noto Sans" w:eastAsia="Times New Roman" w:hAnsi="Noto Sans" w:cs="Noto Sans"/>
          <w:bCs/>
          <w:sz w:val="18"/>
          <w:szCs w:val="18"/>
          <w:lang w:eastAsia="es-MX"/>
        </w:rPr>
      </w:pPr>
      <w:r w:rsidRPr="00BB6754">
        <w:rPr>
          <w:rFonts w:ascii="Noto Sans" w:eastAsia="Times New Roman" w:hAnsi="Noto Sans" w:cs="Noto Sans"/>
          <w:bCs/>
          <w:sz w:val="18"/>
          <w:szCs w:val="18"/>
          <w:lang w:eastAsia="es-MX"/>
        </w:rPr>
        <w:t>Se constituirá garantía, por el 10% (diez por ciento) del monto máximo del contrato, sin incluir el IVA, para el cumplimiento a favor del CONALEP, mediante expedición fianza, por una institución autorizada en los términos de la Ley de Instituciones de Seguros y de Fianzas.</w:t>
      </w:r>
    </w:p>
    <w:p w14:paraId="104028BE" w14:textId="77777777" w:rsidR="003F7522" w:rsidRPr="00BB6754" w:rsidRDefault="003F7522" w:rsidP="003F7522">
      <w:pPr>
        <w:pStyle w:val="ListParagraph"/>
        <w:spacing w:before="240"/>
        <w:ind w:left="426" w:right="-143" w:hanging="284"/>
        <w:jc w:val="both"/>
        <w:rPr>
          <w:rFonts w:ascii="Noto Sans" w:eastAsia="Times New Roman" w:hAnsi="Noto Sans" w:cs="Noto Sans"/>
          <w:bCs/>
          <w:sz w:val="18"/>
          <w:szCs w:val="18"/>
          <w:lang w:eastAsia="es-MX"/>
        </w:rPr>
      </w:pPr>
    </w:p>
    <w:p w14:paraId="0867C1EA" w14:textId="77777777" w:rsidR="003F7522" w:rsidRPr="00BB6754" w:rsidRDefault="003F7522" w:rsidP="004964BB">
      <w:pPr>
        <w:pStyle w:val="ListParagraph"/>
        <w:numPr>
          <w:ilvl w:val="0"/>
          <w:numId w:val="164"/>
        </w:numPr>
        <w:spacing w:before="240"/>
        <w:ind w:left="426" w:right="-143" w:hanging="284"/>
        <w:jc w:val="both"/>
        <w:rPr>
          <w:rFonts w:ascii="Noto Sans" w:eastAsia="Times New Roman" w:hAnsi="Noto Sans" w:cs="Noto Sans"/>
          <w:bCs/>
          <w:sz w:val="18"/>
          <w:szCs w:val="18"/>
          <w:lang w:eastAsia="es-MX"/>
        </w:rPr>
      </w:pPr>
      <w:r w:rsidRPr="00BB6754">
        <w:rPr>
          <w:rFonts w:ascii="Noto Sans" w:eastAsia="Times New Roman" w:hAnsi="Noto Sans" w:cs="Noto Sans"/>
          <w:bCs/>
          <w:sz w:val="18"/>
          <w:szCs w:val="18"/>
          <w:lang w:eastAsia="es-MX"/>
        </w:rPr>
        <w:t xml:space="preserve">La garantía deberá ser presentada dentro de los 10 (diez) días naturales siguientes, a la firma del contrato, la cual será </w:t>
      </w:r>
      <w:r w:rsidRPr="00BB6754">
        <w:rPr>
          <w:rFonts w:ascii="Noto Sans" w:eastAsia="Times New Roman" w:hAnsi="Noto Sans" w:cs="Noto Sans"/>
          <w:sz w:val="18"/>
          <w:szCs w:val="18"/>
          <w:lang w:eastAsia="es-MX"/>
        </w:rPr>
        <w:t>indivisible</w:t>
      </w:r>
      <w:r w:rsidRPr="00BB6754">
        <w:rPr>
          <w:rFonts w:ascii="Noto Sans" w:eastAsia="Times New Roman" w:hAnsi="Noto Sans" w:cs="Noto Sans"/>
          <w:bCs/>
          <w:sz w:val="18"/>
          <w:szCs w:val="18"/>
          <w:lang w:eastAsia="es-MX"/>
        </w:rPr>
        <w:t xml:space="preserve"> para su aplicación en el presente procedimiento. </w:t>
      </w:r>
    </w:p>
    <w:p w14:paraId="0F86ED07" w14:textId="77777777" w:rsidR="003F7522" w:rsidRPr="00BB6754" w:rsidRDefault="003F7522" w:rsidP="003F7522">
      <w:pPr>
        <w:spacing w:before="240"/>
        <w:ind w:left="-142" w:right="-143"/>
        <w:jc w:val="both"/>
        <w:rPr>
          <w:rFonts w:ascii="Noto Sans" w:eastAsia="Times New Roman" w:hAnsi="Noto Sans" w:cs="Noto Sans"/>
          <w:sz w:val="18"/>
          <w:szCs w:val="18"/>
          <w:shd w:val="clear" w:color="auto" w:fill="FFFFFF"/>
          <w:lang w:eastAsia="es-MX"/>
        </w:rPr>
      </w:pPr>
      <w:r w:rsidRPr="00BB6754">
        <w:rPr>
          <w:rFonts w:ascii="Noto Sans" w:eastAsia="Times New Roman" w:hAnsi="Noto Sans" w:cs="Noto Sans"/>
          <w:sz w:val="18"/>
          <w:szCs w:val="18"/>
          <w:shd w:val="clear" w:color="auto" w:fill="FFFFFF"/>
          <w:lang w:eastAsia="es-MX"/>
        </w:rPr>
        <w:t>El</w:t>
      </w:r>
      <w:r w:rsidRPr="00BB6754">
        <w:rPr>
          <w:rFonts w:ascii="Noto Sans" w:eastAsia="Calibri" w:hAnsi="Noto Sans" w:cs="Noto Sans"/>
          <w:color w:val="000000"/>
          <w:sz w:val="18"/>
          <w:szCs w:val="18"/>
        </w:rPr>
        <w:t xml:space="preserve"> prestador del servicio adjudicado</w:t>
      </w:r>
      <w:r w:rsidRPr="00BB6754">
        <w:rPr>
          <w:rFonts w:ascii="Noto Sans" w:eastAsia="Times New Roman" w:hAnsi="Noto Sans" w:cs="Noto Sans"/>
          <w:sz w:val="18"/>
          <w:szCs w:val="18"/>
          <w:shd w:val="clear" w:color="auto" w:fill="FFFFFF"/>
          <w:lang w:eastAsia="es-MX"/>
        </w:rPr>
        <w:t xml:space="preserve"> quedará obligado a responder de los defectos que resultaren en el servicio, de los vicios ocultos y de cualquier otra responsabilidad en que hubiere incurrido, en los términos señalados en el contrato y en el Código Civil Federal, para garantizar durante un periodo de 90 días naturales, contra defectos o vicios ocultos, las obligaciones a que se refiere el inciso anterior, el licitante ganador deberá exhibir una carta garantía.</w:t>
      </w:r>
    </w:p>
    <w:p w14:paraId="1BB78A94" w14:textId="77777777" w:rsidR="00721777" w:rsidRPr="00BB6754" w:rsidRDefault="00721777" w:rsidP="001F1FDB">
      <w:pPr>
        <w:ind w:right="-93"/>
        <w:jc w:val="both"/>
        <w:rPr>
          <w:rFonts w:ascii="Noto Sans" w:hAnsi="Noto Sans" w:cs="Noto Sans"/>
          <w:sz w:val="18"/>
          <w:szCs w:val="18"/>
        </w:rPr>
      </w:pPr>
    </w:p>
    <w:p w14:paraId="0C93FEA0" w14:textId="04A55CDA" w:rsidR="0052212D" w:rsidRPr="00BB6754" w:rsidRDefault="0052212D" w:rsidP="0065437A">
      <w:pPr>
        <w:ind w:left="-142" w:right="-93"/>
        <w:jc w:val="both"/>
        <w:rPr>
          <w:rFonts w:ascii="Noto Sans" w:hAnsi="Noto Sans" w:cs="Noto Sans"/>
          <w:sz w:val="18"/>
          <w:szCs w:val="18"/>
        </w:rPr>
      </w:pPr>
      <w:r w:rsidRPr="00BB6754">
        <w:rPr>
          <w:rFonts w:ascii="Noto Sans" w:hAnsi="Noto Sans" w:cs="Noto Sans"/>
          <w:sz w:val="18"/>
          <w:szCs w:val="18"/>
        </w:rPr>
        <w:t xml:space="preserve">En caso de que </w:t>
      </w:r>
      <w:r w:rsidRPr="00BB6754">
        <w:rPr>
          <w:rFonts w:ascii="Noto Sans" w:hAnsi="Noto Sans" w:cs="Noto Sans"/>
          <w:b/>
          <w:sz w:val="18"/>
          <w:szCs w:val="18"/>
        </w:rPr>
        <w:t>"EL PRESTADOR DE SERVICIOS"</w:t>
      </w:r>
      <w:r w:rsidRPr="00BB6754">
        <w:rPr>
          <w:rFonts w:ascii="Noto Sans" w:hAnsi="Noto Sans" w:cs="Noto Sans"/>
          <w:sz w:val="18"/>
          <w:szCs w:val="18"/>
        </w:rPr>
        <w:t xml:space="preserve">, incumpla con la entrega de la garantía en el plazo establecido, </w:t>
      </w:r>
      <w:r w:rsidRPr="00BB6754">
        <w:rPr>
          <w:rFonts w:ascii="Noto Sans" w:hAnsi="Noto Sans" w:cs="Noto Sans"/>
          <w:b/>
          <w:sz w:val="18"/>
          <w:szCs w:val="18"/>
        </w:rPr>
        <w:t>“EL CONALEP”</w:t>
      </w:r>
      <w:r w:rsidRPr="00BB6754">
        <w:rPr>
          <w:rFonts w:ascii="Noto Sans" w:hAnsi="Noto Sans" w:cs="Noto Sans"/>
          <w:sz w:val="18"/>
          <w:szCs w:val="18"/>
        </w:rPr>
        <w:t xml:space="preserve"> podrá rescindir el contrato y dará vista al Órgano Interno de Control</w:t>
      </w:r>
      <w:r w:rsidR="00340084" w:rsidRPr="00BB6754">
        <w:rPr>
          <w:rFonts w:ascii="Noto Sans" w:hAnsi="Noto Sans" w:cs="Noto Sans"/>
          <w:sz w:val="18"/>
          <w:szCs w:val="18"/>
        </w:rPr>
        <w:t xml:space="preserve"> Especifico en el CONALEP</w:t>
      </w:r>
      <w:r w:rsidRPr="00BB6754">
        <w:rPr>
          <w:rFonts w:ascii="Noto Sans" w:hAnsi="Noto Sans" w:cs="Noto Sans"/>
          <w:sz w:val="18"/>
          <w:szCs w:val="18"/>
        </w:rPr>
        <w:t xml:space="preserve"> para que proceda en el ámbito de sus facultades.</w:t>
      </w:r>
    </w:p>
    <w:p w14:paraId="629A5FDA" w14:textId="77777777" w:rsidR="00721777" w:rsidRPr="00BB6754" w:rsidRDefault="00721777" w:rsidP="0065437A">
      <w:pPr>
        <w:ind w:left="-142" w:right="-93"/>
        <w:jc w:val="both"/>
        <w:rPr>
          <w:rFonts w:ascii="Noto Sans" w:hAnsi="Noto Sans" w:cs="Noto Sans"/>
          <w:sz w:val="18"/>
          <w:szCs w:val="18"/>
        </w:rPr>
      </w:pPr>
    </w:p>
    <w:p w14:paraId="249BF4BA" w14:textId="77777777" w:rsidR="0052212D" w:rsidRPr="00BB6754" w:rsidRDefault="0052212D" w:rsidP="0065437A">
      <w:pPr>
        <w:ind w:left="-142" w:right="-93"/>
        <w:jc w:val="both"/>
        <w:rPr>
          <w:rFonts w:ascii="Noto Sans" w:hAnsi="Noto Sans" w:cs="Noto Sans"/>
          <w:sz w:val="18"/>
          <w:szCs w:val="18"/>
        </w:rPr>
      </w:pPr>
      <w:r w:rsidRPr="00BB6754">
        <w:rPr>
          <w:rFonts w:ascii="Noto Sans" w:hAnsi="Noto Sans" w:cs="Noto Sans"/>
          <w:sz w:val="18"/>
          <w:szCs w:val="18"/>
        </w:rPr>
        <w:t xml:space="preserve">La garantía de cumplimiento no será considerada como una limitante de responsabilidad de </w:t>
      </w:r>
      <w:r w:rsidRPr="00BB6754">
        <w:rPr>
          <w:rFonts w:ascii="Noto Sans" w:hAnsi="Noto Sans" w:cs="Noto Sans"/>
          <w:b/>
          <w:sz w:val="18"/>
          <w:szCs w:val="18"/>
        </w:rPr>
        <w:t>"EL PRESTADOR DE SERVICIOS"</w:t>
      </w:r>
      <w:r w:rsidRPr="00BB6754">
        <w:rPr>
          <w:rFonts w:ascii="Noto Sans" w:hAnsi="Noto Sans" w:cs="Noto Sans"/>
          <w:sz w:val="18"/>
          <w:szCs w:val="18"/>
        </w:rPr>
        <w:t xml:space="preserve">, derivada de sus obligaciones y garantías estipuladas en el presente instrumento jurídico, y no impedirá que </w:t>
      </w:r>
      <w:r w:rsidRPr="00BB6754">
        <w:rPr>
          <w:rFonts w:ascii="Noto Sans" w:hAnsi="Noto Sans" w:cs="Noto Sans"/>
          <w:b/>
          <w:sz w:val="18"/>
          <w:szCs w:val="18"/>
        </w:rPr>
        <w:t>“EL CONALEP”</w:t>
      </w:r>
      <w:r w:rsidRPr="00BB6754">
        <w:rPr>
          <w:rFonts w:ascii="Noto Sans" w:hAnsi="Noto Sans" w:cs="Noto Sans"/>
          <w:sz w:val="18"/>
          <w:szCs w:val="18"/>
        </w:rPr>
        <w:t xml:space="preserve"> reclame la indemnización por cualquier incumplimiento que pueda exceder el valor de la garantía de cumplimiento.</w:t>
      </w:r>
    </w:p>
    <w:p w14:paraId="184FA5E2" w14:textId="77777777" w:rsidR="00392993" w:rsidRPr="00BB6754" w:rsidRDefault="00392993" w:rsidP="0065437A">
      <w:pPr>
        <w:ind w:left="-142" w:right="-93"/>
        <w:jc w:val="both"/>
        <w:rPr>
          <w:rFonts w:ascii="Noto Sans" w:hAnsi="Noto Sans" w:cs="Noto Sans"/>
          <w:sz w:val="18"/>
          <w:szCs w:val="18"/>
        </w:rPr>
      </w:pPr>
    </w:p>
    <w:p w14:paraId="0E084AAE" w14:textId="77777777" w:rsidR="0052212D" w:rsidRPr="00BB6754" w:rsidRDefault="0052212D" w:rsidP="0065437A">
      <w:pPr>
        <w:ind w:left="-142" w:right="-93"/>
        <w:jc w:val="both"/>
        <w:rPr>
          <w:rFonts w:ascii="Noto Sans" w:hAnsi="Noto Sans" w:cs="Noto Sans"/>
          <w:sz w:val="18"/>
          <w:szCs w:val="18"/>
        </w:rPr>
      </w:pPr>
      <w:r w:rsidRPr="00BB6754">
        <w:rPr>
          <w:rFonts w:ascii="Noto Sans" w:hAnsi="Noto Sans" w:cs="Noto Sans"/>
          <w:sz w:val="18"/>
          <w:szCs w:val="18"/>
        </w:rPr>
        <w:t xml:space="preserve">En caso de incremento al monto del presente instrumento jurídico o modificación al plazo, </w:t>
      </w:r>
      <w:r w:rsidRPr="00BB6754">
        <w:rPr>
          <w:rFonts w:ascii="Noto Sans" w:hAnsi="Noto Sans" w:cs="Noto Sans"/>
          <w:b/>
          <w:sz w:val="18"/>
          <w:szCs w:val="18"/>
        </w:rPr>
        <w:t>"EL PRESTADOR DE SERVICIOS"</w:t>
      </w:r>
      <w:r w:rsidRPr="00BB6754">
        <w:rPr>
          <w:rFonts w:ascii="Noto Sans" w:hAnsi="Noto Sans" w:cs="Noto Sans"/>
          <w:sz w:val="18"/>
          <w:szCs w:val="18"/>
        </w:rPr>
        <w:t xml:space="preserve">, se obliga a entregar a </w:t>
      </w:r>
      <w:r w:rsidRPr="00BB6754">
        <w:rPr>
          <w:rFonts w:ascii="Noto Sans" w:hAnsi="Noto Sans" w:cs="Noto Sans"/>
          <w:b/>
          <w:sz w:val="18"/>
          <w:szCs w:val="18"/>
        </w:rPr>
        <w:t>“EL CONALEP”</w:t>
      </w:r>
      <w:r w:rsidRPr="00BB6754">
        <w:rPr>
          <w:rFonts w:ascii="Noto Sans" w:hAnsi="Noto Sans" w:cs="Noto Sans"/>
          <w:sz w:val="18"/>
          <w:szCs w:val="18"/>
        </w:rPr>
        <w:t xml:space="preserve"> dentro de los 10 (diez días) naturales siguientes a la formalización del mismo, de conformidad con el último párrafo del artículo 91, del Reglamento de la </w:t>
      </w:r>
      <w:r w:rsidRPr="00BB6754">
        <w:rPr>
          <w:rFonts w:ascii="Noto Sans" w:eastAsia="Arial" w:hAnsi="Noto Sans" w:cs="Noto Sans"/>
          <w:b/>
          <w:sz w:val="18"/>
          <w:szCs w:val="18"/>
        </w:rPr>
        <w:t>“LAASSP”</w:t>
      </w:r>
      <w:r w:rsidRPr="00BB6754">
        <w:rPr>
          <w:rFonts w:ascii="Noto Sans" w:hAnsi="Noto Sans" w:cs="Noto Sans"/>
          <w:sz w:val="18"/>
          <w:szCs w:val="18"/>
        </w:rPr>
        <w:t>, los documentos modificatorios o endosos correspondientes, debiendo contener en el documento la estipulación de que se otorga de manera conjunta, solidaria e inseparable de la garantía otorgada inicialmente.</w:t>
      </w:r>
    </w:p>
    <w:p w14:paraId="4C80ABF1" w14:textId="77777777" w:rsidR="00874BEB" w:rsidRPr="00BB6754" w:rsidRDefault="00874BEB" w:rsidP="0065437A">
      <w:pPr>
        <w:ind w:left="-142" w:right="-93"/>
        <w:jc w:val="both"/>
        <w:rPr>
          <w:rFonts w:ascii="Noto Sans" w:hAnsi="Noto Sans" w:cs="Noto Sans"/>
          <w:sz w:val="18"/>
          <w:szCs w:val="18"/>
        </w:rPr>
      </w:pPr>
    </w:p>
    <w:p w14:paraId="6F25B725" w14:textId="77777777" w:rsidR="0052212D" w:rsidRPr="00BB6754" w:rsidRDefault="0052212D" w:rsidP="0065437A">
      <w:pPr>
        <w:ind w:left="-142" w:right="-93"/>
        <w:jc w:val="both"/>
        <w:rPr>
          <w:rFonts w:ascii="Noto Sans" w:hAnsi="Noto Sans" w:cs="Noto Sans"/>
          <w:sz w:val="18"/>
          <w:szCs w:val="18"/>
        </w:rPr>
      </w:pPr>
      <w:r w:rsidRPr="00BB6754">
        <w:rPr>
          <w:rFonts w:ascii="Noto Sans" w:hAnsi="Noto Sans" w:cs="Noto Sans"/>
          <w:sz w:val="18"/>
          <w:szCs w:val="18"/>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BB6754">
        <w:rPr>
          <w:rFonts w:ascii="Noto Sans" w:hAnsi="Noto Sans" w:cs="Noto Sans"/>
          <w:b/>
          <w:sz w:val="18"/>
          <w:szCs w:val="18"/>
        </w:rPr>
        <w:t>"EL PRESTADOR DE SERVICIOS"</w:t>
      </w:r>
      <w:r w:rsidRPr="00BB6754">
        <w:rPr>
          <w:rFonts w:ascii="Noto Sans" w:hAnsi="Noto Sans" w:cs="Noto Sans"/>
          <w:sz w:val="18"/>
          <w:szCs w:val="18"/>
        </w:rPr>
        <w:t xml:space="preserve">, cada ejercicio fiscal por el monto que se ejercerá en el mismo, la cual deberá presentarse a </w:t>
      </w:r>
      <w:r w:rsidRPr="00BB6754">
        <w:rPr>
          <w:rFonts w:ascii="Noto Sans" w:hAnsi="Noto Sans" w:cs="Noto Sans"/>
          <w:b/>
          <w:sz w:val="18"/>
          <w:szCs w:val="18"/>
        </w:rPr>
        <w:t>“EL CONALEP”</w:t>
      </w:r>
      <w:r w:rsidRPr="00BB6754">
        <w:rPr>
          <w:rFonts w:ascii="Noto Sans" w:hAnsi="Noto Sans" w:cs="Noto Sans"/>
          <w:sz w:val="18"/>
          <w:szCs w:val="18"/>
        </w:rPr>
        <w:t xml:space="preserve"> a más tardar dentro de los primeros diez días naturales del ejercicio fiscal que corresponda.</w:t>
      </w:r>
    </w:p>
    <w:p w14:paraId="7B0EA815" w14:textId="77777777" w:rsidR="0040453B" w:rsidRPr="00BB6754" w:rsidRDefault="0040453B" w:rsidP="0065437A">
      <w:pPr>
        <w:ind w:left="-142" w:right="-93"/>
        <w:jc w:val="both"/>
        <w:rPr>
          <w:rFonts w:ascii="Noto Sans" w:hAnsi="Noto Sans" w:cs="Noto Sans"/>
          <w:sz w:val="18"/>
          <w:szCs w:val="18"/>
        </w:rPr>
      </w:pPr>
    </w:p>
    <w:p w14:paraId="14F000A7" w14:textId="05ED066C" w:rsidR="0052212D" w:rsidRPr="00BB6754" w:rsidRDefault="0052212D" w:rsidP="0065437A">
      <w:pPr>
        <w:ind w:left="-142" w:right="-93"/>
        <w:jc w:val="both"/>
        <w:rPr>
          <w:rFonts w:ascii="Noto Sans" w:hAnsi="Noto Sans" w:cs="Noto Sans"/>
          <w:sz w:val="18"/>
          <w:szCs w:val="18"/>
        </w:rPr>
      </w:pPr>
      <w:r w:rsidRPr="00BB6754">
        <w:rPr>
          <w:rFonts w:ascii="Noto Sans" w:hAnsi="Noto Sans" w:cs="Noto Sans"/>
          <w:sz w:val="18"/>
          <w:szCs w:val="18"/>
        </w:rPr>
        <w:t xml:space="preserve">Una vez cumplidas las obligaciones a satisfacción, el servidor público facultado por </w:t>
      </w:r>
      <w:r w:rsidRPr="00BB6754">
        <w:rPr>
          <w:rFonts w:ascii="Noto Sans" w:hAnsi="Noto Sans" w:cs="Noto Sans"/>
          <w:b/>
          <w:sz w:val="18"/>
          <w:szCs w:val="18"/>
        </w:rPr>
        <w:t>“EL CONALEP”</w:t>
      </w:r>
      <w:r w:rsidRPr="00BB6754">
        <w:rPr>
          <w:rFonts w:ascii="Noto Sans" w:hAnsi="Noto Sans" w:cs="Noto Sans"/>
          <w:sz w:val="18"/>
          <w:szCs w:val="18"/>
        </w:rPr>
        <w:t xml:space="preserve"> procederá inmediatamente a extender la constancia de cumplimiento de las obligaciones contractuales e iniciará los trámites para la cancelación de la garantía y cumplimiento del contrato, lo que comunicará a </w:t>
      </w:r>
      <w:r w:rsidRPr="00BB6754">
        <w:rPr>
          <w:rFonts w:ascii="Noto Sans" w:hAnsi="Noto Sans" w:cs="Noto Sans"/>
          <w:b/>
          <w:sz w:val="18"/>
          <w:szCs w:val="18"/>
        </w:rPr>
        <w:t>"EL PRESTADOR DE SERVICIOS"</w:t>
      </w:r>
      <w:r w:rsidRPr="00BB6754">
        <w:rPr>
          <w:rFonts w:ascii="Noto Sans" w:hAnsi="Noto Sans" w:cs="Noto Sans"/>
          <w:sz w:val="18"/>
          <w:szCs w:val="18"/>
        </w:rPr>
        <w:t>.</w:t>
      </w:r>
    </w:p>
    <w:p w14:paraId="5F0382CD" w14:textId="77777777" w:rsidR="002E0D8B" w:rsidRPr="00BB6754" w:rsidRDefault="002E0D8B" w:rsidP="0065437A">
      <w:pPr>
        <w:ind w:left="-142" w:right="-93"/>
        <w:jc w:val="both"/>
        <w:rPr>
          <w:rFonts w:ascii="Noto Sans" w:hAnsi="Noto Sans" w:cs="Noto Sans"/>
          <w:b/>
          <w:sz w:val="18"/>
          <w:szCs w:val="18"/>
        </w:rPr>
      </w:pPr>
    </w:p>
    <w:p w14:paraId="22185094" w14:textId="501A388A" w:rsidR="007703DD" w:rsidRPr="00BB6754" w:rsidRDefault="00B33D83" w:rsidP="0065437A">
      <w:pPr>
        <w:ind w:left="-142" w:right="-93"/>
        <w:jc w:val="both"/>
        <w:rPr>
          <w:rFonts w:ascii="Noto Sans" w:hAnsi="Noto Sans" w:cs="Noto Sans"/>
          <w:b/>
          <w:sz w:val="18"/>
          <w:szCs w:val="18"/>
        </w:rPr>
      </w:pPr>
      <w:r>
        <w:rPr>
          <w:rFonts w:ascii="Noto Sans" w:eastAsia="Arial" w:hAnsi="Noto Sans" w:cs="Noto Sans"/>
          <w:b/>
          <w:sz w:val="18"/>
          <w:szCs w:val="18"/>
        </w:rPr>
        <w:t xml:space="preserve">B) </w:t>
      </w:r>
      <w:r w:rsidR="000A3BC9" w:rsidRPr="00BB6754">
        <w:rPr>
          <w:rFonts w:ascii="Noto Sans" w:eastAsia="Arial" w:hAnsi="Noto Sans" w:cs="Noto Sans"/>
          <w:b/>
          <w:sz w:val="18"/>
          <w:szCs w:val="18"/>
        </w:rPr>
        <w:t xml:space="preserve">CARTA DE </w:t>
      </w:r>
      <w:r w:rsidR="007703DD" w:rsidRPr="00BB6754">
        <w:rPr>
          <w:rFonts w:ascii="Noto Sans" w:eastAsia="Arial" w:hAnsi="Noto Sans" w:cs="Noto Sans"/>
          <w:b/>
          <w:sz w:val="18"/>
          <w:szCs w:val="18"/>
        </w:rPr>
        <w:t>VICIOS OCULTOS</w:t>
      </w:r>
      <w:r w:rsidR="00412898" w:rsidRPr="00BB6754">
        <w:rPr>
          <w:rFonts w:ascii="Noto Sans" w:eastAsia="Arial" w:hAnsi="Noto Sans" w:cs="Noto Sans"/>
          <w:b/>
          <w:sz w:val="18"/>
          <w:szCs w:val="18"/>
        </w:rPr>
        <w:t>.</w:t>
      </w:r>
    </w:p>
    <w:p w14:paraId="1462A65D" w14:textId="73FBDD10" w:rsidR="00BE0814" w:rsidRDefault="007703DD" w:rsidP="00BE0814">
      <w:pPr>
        <w:spacing w:before="240"/>
        <w:ind w:left="-142" w:right="-93"/>
        <w:jc w:val="both"/>
        <w:rPr>
          <w:rFonts w:ascii="Noto Sans" w:eastAsia="Times New Roman" w:hAnsi="Noto Sans" w:cs="Noto Sans"/>
          <w:sz w:val="18"/>
          <w:szCs w:val="18"/>
          <w:shd w:val="clear" w:color="auto" w:fill="FFFFFF"/>
          <w:lang w:eastAsia="es-MX"/>
        </w:rPr>
      </w:pPr>
      <w:r w:rsidRPr="00BB6754">
        <w:rPr>
          <w:rFonts w:ascii="Noto Sans" w:eastAsia="Times New Roman" w:hAnsi="Noto Sans" w:cs="Noto Sans"/>
          <w:sz w:val="18"/>
          <w:szCs w:val="18"/>
          <w:shd w:val="clear" w:color="auto" w:fill="FFFFFF"/>
          <w:lang w:eastAsia="es-MX"/>
        </w:rPr>
        <w:t xml:space="preserve">El licitante que resulte adjudicado quedará obligado a responder de los defectos que resultaren en el servicio, de los vicios ocultos y de cualquier otra responsabilidad en que hubiere incurrido, en los términos señalados en el contrato y en el Código Civil Federal, para garantizar durante </w:t>
      </w:r>
      <w:r w:rsidR="00E22B42">
        <w:rPr>
          <w:rFonts w:ascii="Noto Sans" w:eastAsia="Times New Roman" w:hAnsi="Noto Sans" w:cs="Noto Sans"/>
          <w:sz w:val="18"/>
          <w:szCs w:val="18"/>
          <w:shd w:val="clear" w:color="auto" w:fill="FFFFFF"/>
          <w:lang w:eastAsia="es-MX"/>
        </w:rPr>
        <w:t xml:space="preserve">la vigencia del presente instrumento jurídico más </w:t>
      </w:r>
      <w:r w:rsidRPr="00BB6754">
        <w:rPr>
          <w:rFonts w:ascii="Noto Sans" w:eastAsia="Times New Roman" w:hAnsi="Noto Sans" w:cs="Noto Sans"/>
          <w:sz w:val="18"/>
          <w:szCs w:val="18"/>
          <w:shd w:val="clear" w:color="auto" w:fill="FFFFFF"/>
          <w:lang w:eastAsia="es-MX"/>
        </w:rPr>
        <w:t>un periodo de 90 días naturales, contra defectos o vicios ocultos, las obligaciones a que se refiere el inciso anterior, el licitante ganador deberá exhibir una carta garantía.</w:t>
      </w:r>
    </w:p>
    <w:p w14:paraId="5655C409" w14:textId="1DBBACEF" w:rsidR="0052212D" w:rsidRDefault="006B591C" w:rsidP="00BE0814">
      <w:pPr>
        <w:spacing w:before="240"/>
        <w:ind w:left="-142" w:right="-93"/>
        <w:jc w:val="both"/>
        <w:rPr>
          <w:rFonts w:ascii="Noto Sans" w:hAnsi="Noto Sans" w:cs="Noto Sans"/>
          <w:b/>
          <w:sz w:val="18"/>
          <w:szCs w:val="18"/>
        </w:rPr>
      </w:pPr>
      <w:r w:rsidRPr="00BB6754">
        <w:rPr>
          <w:rFonts w:ascii="Noto Sans" w:eastAsia="Arial" w:hAnsi="Noto Sans" w:cs="Noto Sans"/>
          <w:b/>
          <w:sz w:val="18"/>
          <w:szCs w:val="18"/>
        </w:rPr>
        <w:t>NOVENA</w:t>
      </w:r>
      <w:r w:rsidR="0052212D" w:rsidRPr="00BB6754">
        <w:rPr>
          <w:rFonts w:ascii="Noto Sans" w:eastAsia="Arial" w:hAnsi="Noto Sans" w:cs="Noto Sans"/>
          <w:b/>
          <w:sz w:val="18"/>
          <w:szCs w:val="18"/>
        </w:rPr>
        <w:t xml:space="preserve">. OBLIGACIONES DE </w:t>
      </w:r>
      <w:r w:rsidR="0052212D" w:rsidRPr="00BB6754">
        <w:rPr>
          <w:rFonts w:ascii="Noto Sans" w:hAnsi="Noto Sans" w:cs="Noto Sans"/>
          <w:b/>
          <w:sz w:val="18"/>
          <w:szCs w:val="18"/>
        </w:rPr>
        <w:t>"EL PRESTADOR DE SERVICIOS"</w:t>
      </w:r>
    </w:p>
    <w:p w14:paraId="61F7AC0A" w14:textId="77777777" w:rsidR="00F97E5C" w:rsidRDefault="00F97E5C" w:rsidP="00F97E5C">
      <w:pPr>
        <w:ind w:left="-142" w:right="-93"/>
        <w:jc w:val="both"/>
        <w:rPr>
          <w:rFonts w:ascii="Noto Sans" w:hAnsi="Noto Sans" w:cs="Noto Sans"/>
          <w:b/>
          <w:sz w:val="18"/>
          <w:szCs w:val="18"/>
        </w:rPr>
      </w:pPr>
    </w:p>
    <w:p w14:paraId="334E5E0B" w14:textId="77777777" w:rsidR="0052212D" w:rsidRPr="00BB6754" w:rsidRDefault="0052212D" w:rsidP="00AD699B">
      <w:pPr>
        <w:numPr>
          <w:ilvl w:val="0"/>
          <w:numId w:val="143"/>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Prestar los servicios en las fechas o plazos y lugares establecidos conforme a lo pactado en el presente contrato y anexos respectivos.</w:t>
      </w:r>
    </w:p>
    <w:p w14:paraId="607A9E7E" w14:textId="77777777" w:rsidR="0052212D" w:rsidRPr="00BB6754" w:rsidRDefault="0052212D" w:rsidP="00AD699B">
      <w:pPr>
        <w:numPr>
          <w:ilvl w:val="0"/>
          <w:numId w:val="143"/>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Cumplir con las especificaciones técnicas y de calidad y demás condiciones establecidas en el presente contrato y sus respectivos anexos.</w:t>
      </w:r>
    </w:p>
    <w:p w14:paraId="5B1F2116" w14:textId="77777777" w:rsidR="0052212D" w:rsidRPr="00BB6754" w:rsidRDefault="0052212D" w:rsidP="00AD699B">
      <w:pPr>
        <w:numPr>
          <w:ilvl w:val="0"/>
          <w:numId w:val="143"/>
        </w:numPr>
        <w:tabs>
          <w:tab w:val="left" w:pos="426"/>
        </w:tabs>
        <w:ind w:left="-142" w:right="-93"/>
        <w:jc w:val="both"/>
        <w:rPr>
          <w:rFonts w:ascii="Noto Sans" w:hAnsi="Noto Sans" w:cs="Noto Sans"/>
          <w:sz w:val="18"/>
          <w:szCs w:val="18"/>
        </w:rPr>
      </w:pPr>
      <w:r w:rsidRPr="00BB6754">
        <w:rPr>
          <w:rFonts w:ascii="Noto Sans" w:hAnsi="Noto Sans" w:cs="Noto Sans"/>
          <w:sz w:val="18"/>
          <w:szCs w:val="18"/>
        </w:rPr>
        <w:t xml:space="preserve">Asumir la responsabilidad de cualquier daño que llegue a ocasionar a </w:t>
      </w:r>
      <w:r w:rsidRPr="00BB6754">
        <w:rPr>
          <w:rFonts w:ascii="Noto Sans" w:hAnsi="Noto Sans" w:cs="Noto Sans"/>
          <w:b/>
          <w:sz w:val="18"/>
          <w:szCs w:val="18"/>
        </w:rPr>
        <w:t>“EL CONALEP”</w:t>
      </w:r>
      <w:r w:rsidRPr="00BB6754">
        <w:rPr>
          <w:rFonts w:ascii="Noto Sans" w:hAnsi="Noto Sans" w:cs="Noto Sans"/>
          <w:sz w:val="18"/>
          <w:szCs w:val="18"/>
        </w:rPr>
        <w:t xml:space="preserve"> o a terceros con motivo de la ejecución y cumplimiento del presente contrato.</w:t>
      </w:r>
    </w:p>
    <w:p w14:paraId="5445369D" w14:textId="77777777" w:rsidR="0052212D" w:rsidRPr="00BB6754" w:rsidRDefault="0052212D" w:rsidP="0065437A">
      <w:pPr>
        <w:ind w:left="-142" w:right="-93"/>
        <w:jc w:val="both"/>
        <w:rPr>
          <w:rFonts w:ascii="Noto Sans" w:hAnsi="Noto Sans" w:cs="Noto Sans"/>
          <w:sz w:val="18"/>
          <w:szCs w:val="18"/>
        </w:rPr>
      </w:pPr>
    </w:p>
    <w:p w14:paraId="7E4CF4E8" w14:textId="49E67AA7" w:rsidR="0052212D" w:rsidRPr="00BB6754" w:rsidRDefault="0052212D" w:rsidP="00AD699B">
      <w:pPr>
        <w:numPr>
          <w:ilvl w:val="0"/>
          <w:numId w:val="143"/>
        </w:numPr>
        <w:tabs>
          <w:tab w:val="left" w:pos="426"/>
        </w:tabs>
        <w:ind w:left="-142" w:right="-93"/>
        <w:jc w:val="both"/>
        <w:rPr>
          <w:rFonts w:ascii="Noto Sans" w:hAnsi="Noto Sans" w:cs="Noto Sans"/>
          <w:sz w:val="18"/>
          <w:szCs w:val="18"/>
        </w:rPr>
      </w:pPr>
      <w:r w:rsidRPr="00BB6754">
        <w:rPr>
          <w:rFonts w:ascii="Noto Sans" w:hAnsi="Noto Sans" w:cs="Noto Sans"/>
          <w:sz w:val="18"/>
          <w:szCs w:val="18"/>
        </w:rPr>
        <w:t xml:space="preserve">Proporcionar la información que le sea requerida por la </w:t>
      </w:r>
      <w:r w:rsidR="005F3882" w:rsidRPr="00BB6754">
        <w:rPr>
          <w:rFonts w:ascii="Noto Sans" w:hAnsi="Noto Sans" w:cs="Noto Sans"/>
          <w:sz w:val="18"/>
          <w:szCs w:val="18"/>
        </w:rPr>
        <w:t>Secretaría Anticorrupción y Buen Gobierno</w:t>
      </w:r>
      <w:r w:rsidRPr="00BB6754">
        <w:rPr>
          <w:rFonts w:ascii="Noto Sans" w:hAnsi="Noto Sans" w:cs="Noto Sans"/>
          <w:sz w:val="18"/>
          <w:szCs w:val="18"/>
        </w:rPr>
        <w:t xml:space="preserve"> y el Órgano Interno de Control, de conformidad con el artículo 107 del Reglamento de la </w:t>
      </w:r>
      <w:r w:rsidRPr="00BB6754">
        <w:rPr>
          <w:rFonts w:ascii="Noto Sans" w:eastAsia="Arial" w:hAnsi="Noto Sans" w:cs="Noto Sans"/>
          <w:b/>
          <w:sz w:val="18"/>
          <w:szCs w:val="18"/>
        </w:rPr>
        <w:t>“LAASSP”.</w:t>
      </w:r>
    </w:p>
    <w:p w14:paraId="695C5A3F" w14:textId="77777777" w:rsidR="0052212D" w:rsidRPr="00BB6754" w:rsidRDefault="0052212D" w:rsidP="0065437A">
      <w:pPr>
        <w:ind w:left="-142" w:right="-93"/>
        <w:jc w:val="both"/>
        <w:rPr>
          <w:rFonts w:ascii="Noto Sans" w:hAnsi="Noto Sans" w:cs="Noto Sans"/>
          <w:sz w:val="18"/>
          <w:szCs w:val="18"/>
        </w:rPr>
      </w:pPr>
    </w:p>
    <w:p w14:paraId="16FF075E" w14:textId="6A6F9297" w:rsidR="0052212D" w:rsidRPr="00BB6754" w:rsidRDefault="0052212D" w:rsidP="0065437A">
      <w:pPr>
        <w:spacing w:after="262"/>
        <w:ind w:left="-142" w:right="-93"/>
        <w:rPr>
          <w:rFonts w:ascii="Noto Sans" w:hAnsi="Noto Sans" w:cs="Noto Sans"/>
          <w:sz w:val="18"/>
          <w:szCs w:val="18"/>
        </w:rPr>
      </w:pPr>
      <w:r w:rsidRPr="00BB6754">
        <w:rPr>
          <w:rFonts w:ascii="Noto Sans" w:eastAsia="Arial" w:hAnsi="Noto Sans" w:cs="Noto Sans"/>
          <w:b/>
          <w:sz w:val="18"/>
          <w:szCs w:val="18"/>
        </w:rPr>
        <w:t>DÉCIMA. OBLIGACIONES DE "EL CONALEP"</w:t>
      </w:r>
    </w:p>
    <w:p w14:paraId="50CA6AE1" w14:textId="77777777" w:rsidR="0052212D" w:rsidRPr="00BB6754" w:rsidRDefault="0052212D" w:rsidP="00AD699B">
      <w:pPr>
        <w:numPr>
          <w:ilvl w:val="0"/>
          <w:numId w:val="144"/>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 xml:space="preserve">Otorgar todas las facilidades necesarias, a efecto de que </w:t>
      </w:r>
      <w:r w:rsidRPr="00BB6754">
        <w:rPr>
          <w:rFonts w:ascii="Noto Sans" w:hAnsi="Noto Sans" w:cs="Noto Sans"/>
          <w:b/>
          <w:sz w:val="18"/>
          <w:szCs w:val="18"/>
        </w:rPr>
        <w:t>"EL PRESTADOR DE SERVICIOS"</w:t>
      </w:r>
      <w:r w:rsidRPr="00BB6754">
        <w:rPr>
          <w:rFonts w:ascii="Noto Sans" w:hAnsi="Noto Sans" w:cs="Noto Sans"/>
          <w:sz w:val="18"/>
          <w:szCs w:val="18"/>
        </w:rPr>
        <w:t>, lleve a cabo en los términos convenidos en la prestación de los servicios objeto del contrato.</w:t>
      </w:r>
    </w:p>
    <w:p w14:paraId="00730964" w14:textId="77777777" w:rsidR="0052212D" w:rsidRPr="00BB6754" w:rsidRDefault="0052212D" w:rsidP="00AD699B">
      <w:pPr>
        <w:numPr>
          <w:ilvl w:val="0"/>
          <w:numId w:val="144"/>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Realizar el pago correspondiente en tiempo y forma.</w:t>
      </w:r>
    </w:p>
    <w:p w14:paraId="583BF806" w14:textId="77777777" w:rsidR="00F97E5C" w:rsidRPr="00F97E5C" w:rsidRDefault="0052212D">
      <w:pPr>
        <w:numPr>
          <w:ilvl w:val="0"/>
          <w:numId w:val="144"/>
        </w:numPr>
        <w:tabs>
          <w:tab w:val="left" w:pos="426"/>
        </w:tabs>
        <w:spacing w:after="262"/>
        <w:ind w:left="-142" w:right="-93"/>
        <w:jc w:val="both"/>
        <w:rPr>
          <w:rFonts w:ascii="Noto Sans" w:eastAsia="Arial" w:hAnsi="Noto Sans" w:cs="Noto Sans"/>
          <w:b/>
          <w:sz w:val="18"/>
          <w:szCs w:val="18"/>
        </w:rPr>
      </w:pPr>
      <w:r w:rsidRPr="00F97E5C">
        <w:rPr>
          <w:rFonts w:ascii="Noto Sans" w:hAnsi="Noto Sans" w:cs="Noto Sans"/>
          <w:sz w:val="18"/>
          <w:szCs w:val="18"/>
        </w:rPr>
        <w:t xml:space="preserve">Extender a </w:t>
      </w:r>
      <w:r w:rsidRPr="00F97E5C">
        <w:rPr>
          <w:rFonts w:ascii="Noto Sans" w:hAnsi="Noto Sans" w:cs="Noto Sans"/>
          <w:b/>
          <w:sz w:val="18"/>
          <w:szCs w:val="18"/>
        </w:rPr>
        <w:t>"EL PRESTADOR DE SERVICIOS"</w:t>
      </w:r>
      <w:r w:rsidRPr="00F97E5C">
        <w:rPr>
          <w:rFonts w:ascii="Noto Sans" w:hAnsi="Noto Sans" w:cs="Noto Sans"/>
          <w:sz w:val="18"/>
          <w:szCs w:val="18"/>
        </w:rPr>
        <w:t>, por conducto del Servidor Público facultado, la constancia de cumplimiento de obligaciones contractuales inmediatamente que se cumplan éstas a satisfacción expresa de dicho servidor público para que se dé trámite a la cancelación de la garantía de cumplimiento del presente contrato.</w:t>
      </w:r>
    </w:p>
    <w:p w14:paraId="0FA6EEF4" w14:textId="1C3C534D" w:rsidR="0052212D" w:rsidRPr="00BB6754" w:rsidRDefault="0052212D" w:rsidP="0065437A">
      <w:pPr>
        <w:spacing w:after="262"/>
        <w:ind w:left="-142" w:right="-93"/>
        <w:rPr>
          <w:rFonts w:ascii="Noto Sans" w:hAnsi="Noto Sans" w:cs="Noto Sans"/>
          <w:sz w:val="18"/>
          <w:szCs w:val="18"/>
        </w:rPr>
      </w:pPr>
      <w:r w:rsidRPr="00BB6754">
        <w:rPr>
          <w:rFonts w:ascii="Noto Sans" w:eastAsia="Arial" w:hAnsi="Noto Sans" w:cs="Noto Sans"/>
          <w:b/>
          <w:sz w:val="18"/>
          <w:szCs w:val="18"/>
        </w:rPr>
        <w:t xml:space="preserve">DÉCIMA </w:t>
      </w:r>
      <w:r w:rsidR="00FE2C16" w:rsidRPr="00BB6754">
        <w:rPr>
          <w:rFonts w:ascii="Noto Sans" w:eastAsia="Arial" w:hAnsi="Noto Sans" w:cs="Noto Sans"/>
          <w:b/>
          <w:sz w:val="18"/>
          <w:szCs w:val="18"/>
        </w:rPr>
        <w:t>PRIMERA</w:t>
      </w:r>
      <w:r w:rsidRPr="00BB6754">
        <w:rPr>
          <w:rFonts w:ascii="Noto Sans" w:eastAsia="Arial" w:hAnsi="Noto Sans" w:cs="Noto Sans"/>
          <w:b/>
          <w:sz w:val="18"/>
          <w:szCs w:val="18"/>
        </w:rPr>
        <w:t>. ADMINISTRACIÓN, VERIFICACIÓN, SUPERVISIÓN LOS SERVICIOS.</w:t>
      </w:r>
    </w:p>
    <w:p w14:paraId="17653B48" w14:textId="17BC49AA" w:rsidR="00616269" w:rsidRPr="00616269" w:rsidRDefault="00616269" w:rsidP="00F97E5C">
      <w:pPr>
        <w:spacing w:after="262"/>
        <w:ind w:left="-142" w:right="-143"/>
        <w:jc w:val="both"/>
        <w:rPr>
          <w:rFonts w:ascii="Noto Sans" w:hAnsi="Noto Sans" w:cs="Noto Sans"/>
          <w:sz w:val="18"/>
          <w:szCs w:val="18"/>
        </w:rPr>
      </w:pPr>
      <w:r w:rsidRPr="00616269">
        <w:rPr>
          <w:rFonts w:ascii="Noto Sans" w:eastAsia="Times New Roman" w:hAnsi="Noto Sans" w:cs="Noto Sans"/>
          <w:b/>
          <w:sz w:val="18"/>
          <w:szCs w:val="18"/>
          <w:shd w:val="clear" w:color="auto" w:fill="FFFFFF"/>
          <w:lang w:eastAsia="es-MX"/>
        </w:rPr>
        <w:t>“EL CONALEP”</w:t>
      </w:r>
      <w:r w:rsidRPr="00616269">
        <w:rPr>
          <w:rFonts w:ascii="Noto Sans" w:eastAsia="Times New Roman" w:hAnsi="Noto Sans" w:cs="Noto Sans"/>
          <w:sz w:val="18"/>
          <w:szCs w:val="18"/>
          <w:shd w:val="clear" w:color="auto" w:fill="FFFFFF"/>
          <w:lang w:eastAsia="es-MX"/>
        </w:rPr>
        <w:t xml:space="preserve"> designa como Administrador(es) del presente contrato al </w:t>
      </w:r>
      <w:r w:rsidRPr="00616269">
        <w:rPr>
          <w:rFonts w:ascii="Noto Sans" w:hAnsi="Noto Sans" w:cs="Noto Sans"/>
          <w:sz w:val="18"/>
          <w:szCs w:val="18"/>
        </w:rPr>
        <w:t xml:space="preserve">C. -----------------------, en su carácter de </w:t>
      </w:r>
      <w:r w:rsidRPr="00616269">
        <w:rPr>
          <w:rFonts w:ascii="Noto Sans" w:hAnsi="Noto Sans" w:cs="Noto Sans"/>
          <w:b/>
          <w:bCs/>
          <w:sz w:val="18"/>
          <w:szCs w:val="18"/>
        </w:rPr>
        <w:t>DIRECTOR DE TECNOLOGIAS DE LA INFORMACIÓN Y LA COMUNICACIÓN</w:t>
      </w:r>
      <w:r w:rsidRPr="00616269">
        <w:rPr>
          <w:rFonts w:ascii="Noto Sans" w:hAnsi="Noto Sans" w:cs="Noto Sans"/>
          <w:sz w:val="18"/>
          <w:szCs w:val="18"/>
        </w:rPr>
        <w:t>, con R.F.C. -----------------</w:t>
      </w:r>
      <w:r w:rsidRPr="00616269">
        <w:rPr>
          <w:rFonts w:ascii="Noto Sans" w:eastAsia="Times New Roman" w:hAnsi="Noto Sans" w:cs="Noto Sans"/>
          <w:sz w:val="18"/>
          <w:szCs w:val="18"/>
          <w:shd w:val="clear" w:color="auto" w:fill="FFFFFF"/>
          <w:lang w:eastAsia="es-MX"/>
        </w:rPr>
        <w:t>,</w:t>
      </w:r>
      <w:r w:rsidRPr="00616269">
        <w:rPr>
          <w:rFonts w:ascii="Noto Sans" w:eastAsia="Times New Roman" w:hAnsi="Noto Sans" w:cs="Noto Sans"/>
          <w:b/>
          <w:sz w:val="18"/>
          <w:szCs w:val="18"/>
          <w:shd w:val="clear" w:color="auto" w:fill="FFFFFF"/>
          <w:lang w:eastAsia="es-MX"/>
        </w:rPr>
        <w:t xml:space="preserve"> </w:t>
      </w:r>
      <w:r w:rsidRPr="00616269">
        <w:rPr>
          <w:rFonts w:ascii="Noto Sans" w:eastAsia="Times New Roman" w:hAnsi="Noto Sans" w:cs="Noto Sans"/>
          <w:sz w:val="18"/>
          <w:szCs w:val="18"/>
          <w:shd w:val="clear" w:color="auto" w:fill="FFFFFF"/>
          <w:lang w:eastAsia="es-MX"/>
        </w:rPr>
        <w:t>quien dará seguimiento y verificará el cumplimiento de los derechos y obligaciones establecidos en este instrumento.</w:t>
      </w:r>
    </w:p>
    <w:p w14:paraId="1FA5C5CC" w14:textId="77777777" w:rsidR="00CE794C" w:rsidRDefault="00616269" w:rsidP="00CE794C">
      <w:pPr>
        <w:spacing w:before="240"/>
        <w:ind w:left="-142" w:right="-143"/>
        <w:jc w:val="both"/>
        <w:rPr>
          <w:rFonts w:ascii="Noto Sans" w:eastAsia="Times New Roman" w:hAnsi="Noto Sans" w:cs="Noto Sans"/>
          <w:sz w:val="18"/>
          <w:szCs w:val="18"/>
          <w:shd w:val="clear" w:color="auto" w:fill="FFFFFF"/>
          <w:lang w:eastAsia="es-MX"/>
        </w:rPr>
      </w:pPr>
      <w:r w:rsidRPr="00616269">
        <w:rPr>
          <w:rFonts w:ascii="Noto Sans" w:eastAsia="Times New Roman" w:hAnsi="Noto Sans" w:cs="Noto Sans"/>
          <w:sz w:val="18"/>
          <w:szCs w:val="18"/>
          <w:shd w:val="clear" w:color="auto" w:fill="FFFFFF"/>
          <w:lang w:eastAsia="es-MX"/>
        </w:rPr>
        <w:t>Los servicios se tendrán por recibidos previa revisión del administrador del presente contrato, la cual consistirá en la verificación del cumplimiento de las especificaciones establecidas y en su caso en los anexos respectivos, así como las contenidas en la propuesta técnica.</w:t>
      </w:r>
    </w:p>
    <w:p w14:paraId="11E67644" w14:textId="50CE9137" w:rsidR="00616269" w:rsidRPr="00616269" w:rsidRDefault="00616269" w:rsidP="00CE794C">
      <w:pPr>
        <w:spacing w:before="240"/>
        <w:ind w:left="-142" w:right="-143"/>
        <w:jc w:val="both"/>
        <w:rPr>
          <w:rFonts w:ascii="Noto Sans" w:eastAsia="Times New Roman" w:hAnsi="Noto Sans" w:cs="Noto Sans"/>
          <w:sz w:val="18"/>
          <w:szCs w:val="18"/>
          <w:shd w:val="clear" w:color="auto" w:fill="FFFFFF"/>
          <w:lang w:eastAsia="es-MX"/>
        </w:rPr>
      </w:pPr>
      <w:r w:rsidRPr="00616269">
        <w:rPr>
          <w:rFonts w:ascii="Noto Sans" w:eastAsia="Times New Roman" w:hAnsi="Noto Sans" w:cs="Noto Sans"/>
          <w:b/>
          <w:sz w:val="18"/>
          <w:szCs w:val="18"/>
          <w:shd w:val="clear" w:color="auto" w:fill="FFFFFF"/>
          <w:lang w:eastAsia="es-MX"/>
        </w:rPr>
        <w:t>“EL CONALEP”</w:t>
      </w:r>
      <w:r w:rsidRPr="00616269">
        <w:rPr>
          <w:rFonts w:ascii="Noto Sans" w:eastAsia="Times New Roman" w:hAnsi="Noto Sans" w:cs="Noto Sans"/>
          <w:sz w:val="18"/>
          <w:szCs w:val="18"/>
          <w:shd w:val="clear" w:color="auto" w:fill="FFFFFF"/>
          <w:lang w:eastAsia="es-MX"/>
        </w:rPr>
        <w:t>, a través del administrador del contrato, rechazará los servicios, que no cumplan las especificaciones establecidas en este contrato y en sus Anexos, obligándose</w:t>
      </w:r>
      <w:r w:rsidRPr="00616269">
        <w:rPr>
          <w:rFonts w:ascii="Noto Sans" w:eastAsia="Times New Roman" w:hAnsi="Noto Sans" w:cs="Noto Sans"/>
          <w:b/>
          <w:sz w:val="18"/>
          <w:szCs w:val="18"/>
          <w:shd w:val="clear" w:color="auto" w:fill="FFFFFF"/>
          <w:lang w:eastAsia="es-MX"/>
        </w:rPr>
        <w:t xml:space="preserve"> “EL PRESTADOR DE SERVICIOS”</w:t>
      </w:r>
      <w:r w:rsidRPr="00616269">
        <w:rPr>
          <w:rFonts w:ascii="Noto Sans" w:eastAsia="Times New Roman" w:hAnsi="Noto Sans" w:cs="Noto Sans"/>
          <w:sz w:val="18"/>
          <w:szCs w:val="18"/>
          <w:shd w:val="clear" w:color="auto" w:fill="FFFFFF"/>
          <w:lang w:eastAsia="es-MX"/>
        </w:rPr>
        <w:t xml:space="preserve"> en este supuesto a realizarlos nuevamente bajo su responsabilidad y sin costo adicional para </w:t>
      </w:r>
      <w:r w:rsidRPr="00616269">
        <w:rPr>
          <w:rFonts w:ascii="Noto Sans" w:eastAsia="Times New Roman" w:hAnsi="Noto Sans" w:cs="Noto Sans"/>
          <w:b/>
          <w:sz w:val="18"/>
          <w:szCs w:val="18"/>
          <w:shd w:val="clear" w:color="auto" w:fill="FFFFFF"/>
          <w:lang w:eastAsia="es-MX"/>
        </w:rPr>
        <w:t xml:space="preserve">“EL CONALEP”, </w:t>
      </w:r>
      <w:r w:rsidRPr="00616269">
        <w:rPr>
          <w:rFonts w:ascii="Noto Sans" w:eastAsia="Times New Roman" w:hAnsi="Noto Sans" w:cs="Noto Sans"/>
          <w:sz w:val="18"/>
          <w:szCs w:val="18"/>
          <w:shd w:val="clear" w:color="auto" w:fill="FFFFFF"/>
          <w:lang w:eastAsia="es-MX"/>
        </w:rPr>
        <w:t>sin perjuicio de la aplicación de las penas convencionales o deducciones al cobro correspondientes.</w:t>
      </w:r>
      <w:r w:rsidRPr="00616269">
        <w:rPr>
          <w:rFonts w:ascii="Noto Sans" w:eastAsia="Times New Roman" w:hAnsi="Noto Sans" w:cs="Noto Sans"/>
          <w:b/>
          <w:sz w:val="18"/>
          <w:szCs w:val="18"/>
          <w:shd w:val="clear" w:color="auto" w:fill="FFFFFF"/>
          <w:lang w:eastAsia="es-MX"/>
        </w:rPr>
        <w:t>“ EL CONALEP”</w:t>
      </w:r>
      <w:r w:rsidRPr="00616269">
        <w:rPr>
          <w:rFonts w:ascii="Noto Sans" w:eastAsia="Times New Roman" w:hAnsi="Noto Sans" w:cs="Noto Sans"/>
          <w:sz w:val="18"/>
          <w:szCs w:val="18"/>
          <w:shd w:val="clear" w:color="auto" w:fill="FFFFFF"/>
          <w:lang w:eastAsia="es-MX"/>
        </w:rPr>
        <w:t>, a través del administrador del contrato, podrá aceptar los servicios que incumplan de manera parcial o deficiente las especificaciones establecidas en este contrato y en los anexos respectivos, sin perjuicio de la aplicación de las deducciones al pago que procedan, y reposición del servicio, cuando la naturaleza propia de éstos lo permita.</w:t>
      </w:r>
    </w:p>
    <w:p w14:paraId="190E1000" w14:textId="2716FE01" w:rsidR="00C30FE6" w:rsidRDefault="0052212D" w:rsidP="00E22B42">
      <w:pPr>
        <w:spacing w:after="262"/>
        <w:ind w:left="-142" w:right="-93"/>
        <w:rPr>
          <w:rFonts w:ascii="Noto Sans" w:eastAsia="Arial" w:hAnsi="Noto Sans" w:cs="Noto Sans"/>
          <w:b/>
          <w:sz w:val="18"/>
          <w:szCs w:val="18"/>
        </w:rPr>
      </w:pPr>
      <w:r w:rsidRPr="00BB6754">
        <w:rPr>
          <w:rFonts w:ascii="Noto Sans" w:eastAsia="Arial" w:hAnsi="Noto Sans" w:cs="Noto Sans"/>
          <w:b/>
          <w:sz w:val="18"/>
          <w:szCs w:val="18"/>
        </w:rPr>
        <w:t xml:space="preserve">DÉCIMA </w:t>
      </w:r>
      <w:r w:rsidR="00D1361A" w:rsidRPr="00BB6754">
        <w:rPr>
          <w:rFonts w:ascii="Noto Sans" w:eastAsia="Arial" w:hAnsi="Noto Sans" w:cs="Noto Sans"/>
          <w:b/>
          <w:sz w:val="18"/>
          <w:szCs w:val="18"/>
        </w:rPr>
        <w:t>SEGUNDA</w:t>
      </w:r>
      <w:r w:rsidRPr="00BB6754">
        <w:rPr>
          <w:rFonts w:ascii="Noto Sans" w:eastAsia="Arial" w:hAnsi="Noto Sans" w:cs="Noto Sans"/>
          <w:b/>
          <w:sz w:val="18"/>
          <w:szCs w:val="18"/>
        </w:rPr>
        <w:t>. PENAS CONVENCIONALES</w:t>
      </w:r>
    </w:p>
    <w:p w14:paraId="05BCEEE2" w14:textId="20A4EA30" w:rsidR="00AD4276" w:rsidRPr="00BB6754" w:rsidRDefault="00D9594D" w:rsidP="00D9594D">
      <w:pPr>
        <w:tabs>
          <w:tab w:val="left" w:pos="426"/>
        </w:tabs>
        <w:spacing w:before="240"/>
        <w:ind w:left="-142" w:right="-143"/>
        <w:jc w:val="both"/>
        <w:rPr>
          <w:rFonts w:ascii="Noto Sans" w:eastAsia="Montserrat" w:hAnsi="Noto Sans" w:cs="Noto Sans"/>
          <w:b/>
          <w:color w:val="000000"/>
          <w:sz w:val="18"/>
          <w:szCs w:val="18"/>
        </w:rPr>
      </w:pPr>
      <w:r>
        <w:rPr>
          <w:rFonts w:ascii="Noto Sans" w:eastAsia="Montserrat" w:hAnsi="Noto Sans" w:cs="Noto Sans"/>
          <w:b/>
          <w:color w:val="000000"/>
          <w:sz w:val="18"/>
          <w:szCs w:val="18"/>
        </w:rPr>
        <w:t xml:space="preserve">A) </w:t>
      </w:r>
      <w:r w:rsidR="00AD4276" w:rsidRPr="009F2414">
        <w:rPr>
          <w:rFonts w:ascii="Noto Sans" w:eastAsia="Montserrat" w:hAnsi="Noto Sans" w:cs="Noto Sans"/>
          <w:b/>
          <w:color w:val="000000"/>
          <w:sz w:val="18"/>
          <w:szCs w:val="18"/>
        </w:rPr>
        <w:t>Penas</w:t>
      </w:r>
      <w:r w:rsidR="00AD4276" w:rsidRPr="00BB6754">
        <w:rPr>
          <w:rFonts w:ascii="Noto Sans" w:eastAsia="Montserrat" w:hAnsi="Noto Sans" w:cs="Noto Sans"/>
          <w:b/>
          <w:color w:val="000000"/>
          <w:sz w:val="18"/>
          <w:szCs w:val="18"/>
        </w:rPr>
        <w:t xml:space="preserve"> Convencionales</w:t>
      </w:r>
    </w:p>
    <w:p w14:paraId="3C250F72" w14:textId="77777777" w:rsidR="00943C87" w:rsidRDefault="00943C87" w:rsidP="00943C87">
      <w:pPr>
        <w:pStyle w:val="ListParagraph"/>
        <w:tabs>
          <w:tab w:val="left" w:pos="426"/>
        </w:tabs>
        <w:spacing w:before="240"/>
        <w:ind w:left="-142" w:right="-143"/>
        <w:jc w:val="both"/>
        <w:rPr>
          <w:rFonts w:ascii="Noto Sans" w:hAnsi="Noto Sans" w:cs="Noto Sans"/>
          <w:sz w:val="18"/>
          <w:szCs w:val="18"/>
        </w:rPr>
      </w:pPr>
      <w:r w:rsidRPr="00BB6754">
        <w:rPr>
          <w:rFonts w:ascii="Noto Sans" w:hAnsi="Noto Sans" w:cs="Noto Sans"/>
          <w:sz w:val="18"/>
          <w:szCs w:val="18"/>
        </w:rPr>
        <w:t>De conformidad con el Artículo 75 de la L</w:t>
      </w:r>
      <w:r>
        <w:rPr>
          <w:rFonts w:ascii="Noto Sans" w:hAnsi="Noto Sans" w:cs="Noto Sans"/>
          <w:sz w:val="18"/>
          <w:szCs w:val="18"/>
        </w:rPr>
        <w:t>ey, 95 y 96 de su Reglamento</w:t>
      </w:r>
      <w:r w:rsidRPr="00BB6754">
        <w:rPr>
          <w:rFonts w:ascii="Noto Sans" w:hAnsi="Noto Sans" w:cs="Noto Sans"/>
          <w:sz w:val="18"/>
          <w:szCs w:val="18"/>
        </w:rPr>
        <w:t>, El CONALEP aplicará las penas convencionales de acuerdo con lo siguiente:</w:t>
      </w:r>
    </w:p>
    <w:p w14:paraId="74CE5CDB" w14:textId="77777777" w:rsidR="00943C87" w:rsidRDefault="00943C87" w:rsidP="00943C87">
      <w:pPr>
        <w:pStyle w:val="ListParagraph"/>
        <w:tabs>
          <w:tab w:val="left" w:pos="426"/>
        </w:tabs>
        <w:spacing w:before="240"/>
        <w:ind w:left="-142" w:right="-143"/>
        <w:jc w:val="both"/>
        <w:rPr>
          <w:rFonts w:ascii="Noto Sans" w:hAnsi="Noto Sans" w:cs="Noto Sans"/>
          <w:sz w:val="18"/>
          <w:szCs w:val="18"/>
        </w:rPr>
      </w:pPr>
    </w:p>
    <w:p w14:paraId="2BCD3299" w14:textId="77777777" w:rsidR="00943C87" w:rsidRDefault="00943C87" w:rsidP="00943C87">
      <w:pPr>
        <w:pStyle w:val="ListParagraph"/>
        <w:tabs>
          <w:tab w:val="left" w:pos="426"/>
        </w:tabs>
        <w:spacing w:before="240"/>
        <w:ind w:left="-142" w:right="-143"/>
        <w:jc w:val="both"/>
        <w:rPr>
          <w:rFonts w:ascii="Noto Sans" w:hAnsi="Noto Sans" w:cs="Noto Sans"/>
          <w:sz w:val="18"/>
          <w:szCs w:val="18"/>
        </w:rPr>
      </w:pPr>
      <w:r w:rsidRPr="006B5493">
        <w:rPr>
          <w:rFonts w:ascii="Noto Sans" w:hAnsi="Noto Sans" w:cs="Noto Sans"/>
          <w:sz w:val="18"/>
          <w:szCs w:val="18"/>
        </w:rPr>
        <w:t>Por atraso la ejecución del servicio conforme al Anexo No. 1</w:t>
      </w:r>
      <w:r>
        <w:rPr>
          <w:rFonts w:ascii="Noto Sans" w:hAnsi="Noto Sans" w:cs="Noto Sans"/>
          <w:sz w:val="18"/>
          <w:szCs w:val="18"/>
        </w:rPr>
        <w:t xml:space="preserve"> </w:t>
      </w:r>
      <w:r w:rsidRPr="00483B4E">
        <w:rPr>
          <w:rFonts w:ascii="Noto Sans" w:eastAsia="Montserrat" w:hAnsi="Noto Sans" w:cs="Noto Sans"/>
          <w:bCs/>
          <w:color w:val="000000"/>
          <w:sz w:val="18"/>
          <w:szCs w:val="18"/>
        </w:rPr>
        <w:t>“Especificaciones Técnicas”</w:t>
      </w:r>
      <w:r w:rsidRPr="006B5493">
        <w:rPr>
          <w:rFonts w:ascii="Noto Sans" w:hAnsi="Noto Sans" w:cs="Noto Sans"/>
          <w:sz w:val="18"/>
          <w:szCs w:val="18"/>
        </w:rPr>
        <w:t xml:space="preserve"> y lo señalado en el contrato, la pena será por el 1% diario hasta por un 10% de monto total del contrato. </w:t>
      </w:r>
    </w:p>
    <w:p w14:paraId="7A1AE6EE" w14:textId="77777777" w:rsidR="00943C87" w:rsidRDefault="00943C87" w:rsidP="00943C87">
      <w:pPr>
        <w:pStyle w:val="ListParagraph"/>
        <w:tabs>
          <w:tab w:val="left" w:pos="426"/>
        </w:tabs>
        <w:spacing w:before="240"/>
        <w:ind w:left="-142" w:right="-143"/>
        <w:jc w:val="both"/>
        <w:rPr>
          <w:rFonts w:ascii="Noto Sans" w:hAnsi="Noto Sans" w:cs="Noto Sans"/>
          <w:sz w:val="18"/>
          <w:szCs w:val="18"/>
        </w:rPr>
      </w:pPr>
    </w:p>
    <w:p w14:paraId="751A2002" w14:textId="77777777" w:rsidR="00943C87" w:rsidRPr="006B5493" w:rsidRDefault="00943C87" w:rsidP="00943C87">
      <w:pPr>
        <w:pStyle w:val="ListParagraph"/>
        <w:tabs>
          <w:tab w:val="left" w:pos="426"/>
        </w:tabs>
        <w:spacing w:before="240"/>
        <w:ind w:left="-142" w:right="-143"/>
        <w:jc w:val="both"/>
        <w:rPr>
          <w:rFonts w:ascii="Noto Sans" w:hAnsi="Noto Sans" w:cs="Noto Sans"/>
          <w:sz w:val="18"/>
          <w:szCs w:val="18"/>
        </w:rPr>
      </w:pPr>
      <w:r w:rsidRPr="006B5493">
        <w:rPr>
          <w:rFonts w:ascii="Noto Sans" w:hAnsi="Noto Sans" w:cs="Noto Sans"/>
          <w:sz w:val="18"/>
          <w:szCs w:val="18"/>
        </w:rPr>
        <w:t>Dicha penalización de manera acumulada no podrá ser superior al 10% del monto total del contrato.</w:t>
      </w:r>
    </w:p>
    <w:p w14:paraId="064AEE22" w14:textId="77777777" w:rsidR="00943C87" w:rsidRDefault="00943C87" w:rsidP="00943C87">
      <w:pPr>
        <w:ind w:left="-142" w:right="-143"/>
        <w:jc w:val="both"/>
        <w:rPr>
          <w:rFonts w:ascii="Noto Sans" w:hAnsi="Noto Sans" w:cs="Noto Sans"/>
          <w:bCs/>
          <w:sz w:val="18"/>
          <w:szCs w:val="18"/>
        </w:rPr>
      </w:pPr>
      <w:r w:rsidRPr="00BB6754">
        <w:rPr>
          <w:rFonts w:ascii="Noto Sans" w:hAnsi="Noto Sans" w:cs="Noto Sans"/>
          <w:bCs/>
          <w:sz w:val="18"/>
          <w:szCs w:val="18"/>
        </w:rPr>
        <w:t>El total de la pena convencional no podrá exceder el monto de la garantía de cumplimiento sin considerar el impuesto al valor agregado (I.V.A.).</w:t>
      </w:r>
    </w:p>
    <w:p w14:paraId="039E3624" w14:textId="77777777" w:rsidR="00943C87" w:rsidRDefault="00943C87" w:rsidP="00943C87">
      <w:pPr>
        <w:ind w:left="-142" w:right="-143"/>
        <w:jc w:val="both"/>
        <w:rPr>
          <w:rFonts w:ascii="Noto Sans" w:hAnsi="Noto Sans" w:cs="Noto Sans"/>
          <w:bCs/>
          <w:sz w:val="18"/>
          <w:szCs w:val="18"/>
        </w:rPr>
      </w:pPr>
    </w:p>
    <w:p w14:paraId="678FC7DC" w14:textId="77777777" w:rsidR="00943C87" w:rsidRDefault="00943C87" w:rsidP="00943C87">
      <w:pPr>
        <w:pStyle w:val="ListParagraph"/>
        <w:numPr>
          <w:ilvl w:val="0"/>
          <w:numId w:val="147"/>
        </w:numPr>
        <w:spacing w:after="0" w:line="240" w:lineRule="auto"/>
        <w:ind w:left="142" w:right="-143" w:hanging="284"/>
        <w:jc w:val="both"/>
        <w:rPr>
          <w:rFonts w:ascii="Noto Sans" w:hAnsi="Noto Sans" w:cs="Noto Sans"/>
          <w:b/>
          <w:sz w:val="18"/>
          <w:szCs w:val="18"/>
          <w:u w:val="single"/>
          <w:lang w:val="es-ES"/>
        </w:rPr>
      </w:pPr>
      <w:r w:rsidRPr="00124532">
        <w:rPr>
          <w:rFonts w:ascii="Noto Sans" w:hAnsi="Noto Sans" w:cs="Noto Sans"/>
          <w:b/>
          <w:sz w:val="18"/>
          <w:szCs w:val="18"/>
          <w:u w:val="single"/>
          <w:lang w:val="es-ES"/>
        </w:rPr>
        <w:t>El pago de las penas convencionales será a través de notas de crédito sin el I.V.A., aplicables en la CFDI durante la vigencia del Contrato</w:t>
      </w:r>
      <w:r w:rsidRPr="006C1674">
        <w:rPr>
          <w:rFonts w:ascii="Noto Sans" w:hAnsi="Noto Sans" w:cs="Noto Sans"/>
          <w:b/>
          <w:sz w:val="18"/>
          <w:szCs w:val="18"/>
          <w:u w:val="single"/>
          <w:lang w:val="es-ES"/>
        </w:rPr>
        <w:t>.</w:t>
      </w:r>
    </w:p>
    <w:p w14:paraId="11F33963" w14:textId="77777777" w:rsidR="00943C87" w:rsidRPr="000176F6" w:rsidRDefault="00943C87" w:rsidP="00943C87">
      <w:pPr>
        <w:ind w:left="-142" w:right="-143"/>
        <w:jc w:val="both"/>
        <w:rPr>
          <w:rFonts w:ascii="Noto Sans" w:hAnsi="Noto Sans" w:cs="Noto Sans"/>
          <w:bCs/>
          <w:sz w:val="18"/>
          <w:szCs w:val="18"/>
          <w:lang w:val="es-ES"/>
        </w:rPr>
      </w:pPr>
    </w:p>
    <w:p w14:paraId="3AED451C" w14:textId="77777777" w:rsidR="00943C87" w:rsidRDefault="00943C87" w:rsidP="00943C87">
      <w:pPr>
        <w:pStyle w:val="ListParagraph"/>
        <w:numPr>
          <w:ilvl w:val="0"/>
          <w:numId w:val="147"/>
        </w:numPr>
        <w:spacing w:line="240" w:lineRule="auto"/>
        <w:ind w:left="142" w:right="-143" w:hanging="284"/>
        <w:jc w:val="both"/>
        <w:rPr>
          <w:rFonts w:ascii="Noto Sans" w:hAnsi="Noto Sans" w:cs="Noto Sans"/>
          <w:b/>
          <w:sz w:val="18"/>
          <w:szCs w:val="18"/>
          <w:u w:val="single"/>
          <w:lang w:val="es-ES"/>
        </w:rPr>
      </w:pPr>
      <w:r w:rsidRPr="00BB6754">
        <w:rPr>
          <w:rFonts w:ascii="Noto Sans" w:hAnsi="Noto Sans" w:cs="Noto Sans"/>
          <w:b/>
          <w:sz w:val="18"/>
          <w:szCs w:val="18"/>
          <w:u w:val="single"/>
          <w:lang w:val="es-ES"/>
        </w:rPr>
        <w:t>El envío de las notas de crédito ya sea DEDUCTIVA o PENALIZACIÓN deberán enviarse por separado.</w:t>
      </w:r>
    </w:p>
    <w:p w14:paraId="4B648AB0" w14:textId="5CDF7D78" w:rsidR="0052212D" w:rsidRPr="00BB6754" w:rsidRDefault="0052212D" w:rsidP="0065437A">
      <w:pPr>
        <w:spacing w:before="240" w:after="262"/>
        <w:ind w:left="-142" w:right="-93"/>
        <w:rPr>
          <w:rFonts w:ascii="Noto Sans" w:hAnsi="Noto Sans" w:cs="Noto Sans"/>
          <w:sz w:val="18"/>
          <w:szCs w:val="18"/>
        </w:rPr>
      </w:pPr>
      <w:r w:rsidRPr="00BB6754">
        <w:rPr>
          <w:rFonts w:ascii="Noto Sans" w:eastAsia="Arial" w:hAnsi="Noto Sans" w:cs="Noto Sans"/>
          <w:b/>
          <w:sz w:val="18"/>
          <w:szCs w:val="18"/>
        </w:rPr>
        <w:t xml:space="preserve">DÉCIMA </w:t>
      </w:r>
      <w:r w:rsidR="00D1361A" w:rsidRPr="00BB6754">
        <w:rPr>
          <w:rFonts w:ascii="Noto Sans" w:eastAsia="Arial" w:hAnsi="Noto Sans" w:cs="Noto Sans"/>
          <w:b/>
          <w:sz w:val="18"/>
          <w:szCs w:val="18"/>
        </w:rPr>
        <w:t>TERCERA</w:t>
      </w:r>
      <w:r w:rsidRPr="00BB6754">
        <w:rPr>
          <w:rFonts w:ascii="Noto Sans" w:eastAsia="Arial" w:hAnsi="Noto Sans" w:cs="Noto Sans"/>
          <w:b/>
          <w:sz w:val="18"/>
          <w:szCs w:val="18"/>
        </w:rPr>
        <w:t>. LICENCIAS, AUTORIZACIONES Y PERMISOS.</w:t>
      </w:r>
    </w:p>
    <w:p w14:paraId="1971CA72" w14:textId="343B3614" w:rsidR="000C4691" w:rsidRDefault="0052212D" w:rsidP="003A4428">
      <w:pPr>
        <w:ind w:left="-142" w:right="-93"/>
        <w:jc w:val="both"/>
        <w:rPr>
          <w:rFonts w:ascii="Noto Sans" w:hAnsi="Noto Sans" w:cs="Noto Sans"/>
          <w:sz w:val="18"/>
          <w:szCs w:val="18"/>
        </w:rPr>
      </w:pPr>
      <w:r w:rsidRPr="00BB6754">
        <w:rPr>
          <w:rFonts w:ascii="Noto Sans" w:hAnsi="Noto Sans" w:cs="Noto Sans"/>
          <w:b/>
          <w:sz w:val="18"/>
          <w:szCs w:val="18"/>
        </w:rPr>
        <w:t>"EL PRESTADOR DE SERVICIOS"</w:t>
      </w:r>
      <w:r w:rsidRPr="00BB6754">
        <w:rPr>
          <w:rFonts w:ascii="Noto Sans" w:hAnsi="Noto Sans" w:cs="Noto Sans"/>
          <w:sz w:val="18"/>
          <w:szCs w:val="18"/>
        </w:rPr>
        <w:t>, se obliga a observar y mantener vigentes las licencias, autorizaciones, permisos o registros requeridos para el cumplimiento de sus obligaciones.</w:t>
      </w:r>
    </w:p>
    <w:p w14:paraId="60B3EF63" w14:textId="77777777" w:rsidR="003F4E15" w:rsidRPr="003A4428" w:rsidRDefault="003F4E15" w:rsidP="003A4428">
      <w:pPr>
        <w:ind w:left="-142" w:right="-93"/>
        <w:jc w:val="both"/>
        <w:rPr>
          <w:rFonts w:ascii="Noto Sans" w:hAnsi="Noto Sans" w:cs="Noto Sans"/>
          <w:sz w:val="18"/>
          <w:szCs w:val="18"/>
        </w:rPr>
      </w:pPr>
    </w:p>
    <w:p w14:paraId="3173C98D" w14:textId="6C73319B" w:rsidR="0052212D" w:rsidRPr="00BB6754" w:rsidRDefault="0052212D" w:rsidP="0065437A">
      <w:pPr>
        <w:spacing w:after="262"/>
        <w:ind w:left="-142" w:right="-93"/>
        <w:rPr>
          <w:rFonts w:ascii="Noto Sans" w:hAnsi="Noto Sans" w:cs="Noto Sans"/>
          <w:sz w:val="18"/>
          <w:szCs w:val="18"/>
        </w:rPr>
      </w:pPr>
      <w:r w:rsidRPr="00BB6754">
        <w:rPr>
          <w:rFonts w:ascii="Noto Sans" w:eastAsia="Arial" w:hAnsi="Noto Sans" w:cs="Noto Sans"/>
          <w:b/>
          <w:sz w:val="18"/>
          <w:szCs w:val="18"/>
        </w:rPr>
        <w:t xml:space="preserve">DÉCIMA </w:t>
      </w:r>
      <w:r w:rsidR="00D1361A" w:rsidRPr="00BB6754">
        <w:rPr>
          <w:rFonts w:ascii="Noto Sans" w:eastAsia="Arial" w:hAnsi="Noto Sans" w:cs="Noto Sans"/>
          <w:b/>
          <w:sz w:val="18"/>
          <w:szCs w:val="18"/>
        </w:rPr>
        <w:t>CUARTA</w:t>
      </w:r>
      <w:r w:rsidRPr="00BB6754">
        <w:rPr>
          <w:rFonts w:ascii="Noto Sans" w:eastAsia="Arial" w:hAnsi="Noto Sans" w:cs="Noto Sans"/>
          <w:b/>
          <w:sz w:val="18"/>
          <w:szCs w:val="18"/>
        </w:rPr>
        <w:t xml:space="preserve">. </w:t>
      </w:r>
      <w:r w:rsidR="003B6169" w:rsidRPr="00BB6754">
        <w:rPr>
          <w:rFonts w:ascii="Noto Sans" w:eastAsia="Arial" w:hAnsi="Noto Sans" w:cs="Noto Sans"/>
          <w:b/>
          <w:sz w:val="18"/>
          <w:szCs w:val="18"/>
        </w:rPr>
        <w:t>INSTALACIONES</w:t>
      </w:r>
    </w:p>
    <w:p w14:paraId="15972292" w14:textId="0CE77CB0" w:rsidR="000C4691" w:rsidRDefault="0052212D" w:rsidP="003F4E15">
      <w:pPr>
        <w:ind w:left="-142" w:right="-93"/>
        <w:jc w:val="both"/>
        <w:rPr>
          <w:rFonts w:ascii="Noto Sans" w:hAnsi="Noto Sans" w:cs="Noto Sans"/>
          <w:sz w:val="18"/>
          <w:szCs w:val="18"/>
        </w:rPr>
      </w:pPr>
      <w:r w:rsidRPr="00BB6754">
        <w:rPr>
          <w:rFonts w:ascii="Noto Sans" w:hAnsi="Noto Sans" w:cs="Noto Sans"/>
          <w:b/>
          <w:sz w:val="18"/>
          <w:szCs w:val="18"/>
        </w:rPr>
        <w:t>"EL PRESTADOR DE SERVICIOS"</w:t>
      </w:r>
      <w:r w:rsidRPr="00BB6754">
        <w:rPr>
          <w:rFonts w:ascii="Noto Sans" w:hAnsi="Noto Sans" w:cs="Noto Sans"/>
          <w:sz w:val="18"/>
          <w:szCs w:val="18"/>
        </w:rPr>
        <w:t xml:space="preserve">, se obliga bajo su costa y riesgo, a </w:t>
      </w:r>
      <w:r w:rsidR="009A5B1D" w:rsidRPr="00BB6754">
        <w:rPr>
          <w:rFonts w:ascii="Noto Sans" w:hAnsi="Noto Sans" w:cs="Noto Sans"/>
          <w:sz w:val="18"/>
          <w:szCs w:val="18"/>
        </w:rPr>
        <w:t>prestar los servicios</w:t>
      </w:r>
      <w:r w:rsidRPr="00BB6754">
        <w:rPr>
          <w:rFonts w:ascii="Noto Sans" w:hAnsi="Noto Sans" w:cs="Noto Sans"/>
          <w:sz w:val="18"/>
          <w:szCs w:val="18"/>
        </w:rPr>
        <w:t xml:space="preserve">, </w:t>
      </w:r>
      <w:r w:rsidR="009A5B1D" w:rsidRPr="00BB6754">
        <w:rPr>
          <w:rFonts w:ascii="Noto Sans" w:hAnsi="Noto Sans" w:cs="Noto Sans"/>
          <w:sz w:val="18"/>
          <w:szCs w:val="18"/>
        </w:rPr>
        <w:t>en</w:t>
      </w:r>
      <w:r w:rsidRPr="00BB6754">
        <w:rPr>
          <w:rFonts w:ascii="Noto Sans" w:hAnsi="Noto Sans" w:cs="Noto Sans"/>
          <w:sz w:val="18"/>
          <w:szCs w:val="18"/>
        </w:rPr>
        <w:t xml:space="preserve"> las instalaciones refer</w:t>
      </w:r>
      <w:r w:rsidR="009A5B1D" w:rsidRPr="00BB6754">
        <w:rPr>
          <w:rFonts w:ascii="Noto Sans" w:hAnsi="Noto Sans" w:cs="Noto Sans"/>
          <w:sz w:val="18"/>
          <w:szCs w:val="18"/>
        </w:rPr>
        <w:t>idas en</w:t>
      </w:r>
      <w:r w:rsidRPr="00BB6754">
        <w:rPr>
          <w:rFonts w:ascii="Noto Sans" w:hAnsi="Noto Sans" w:cs="Noto Sans"/>
          <w:sz w:val="18"/>
          <w:szCs w:val="18"/>
        </w:rPr>
        <w:t xml:space="preserve"> </w:t>
      </w:r>
      <w:r w:rsidR="009A5B1D" w:rsidRPr="00BB6754">
        <w:rPr>
          <w:rFonts w:ascii="Noto Sans" w:hAnsi="Noto Sans" w:cs="Noto Sans"/>
          <w:sz w:val="18"/>
          <w:szCs w:val="18"/>
        </w:rPr>
        <w:t>el</w:t>
      </w:r>
      <w:r w:rsidRPr="00BB6754">
        <w:rPr>
          <w:rFonts w:ascii="Noto Sans" w:hAnsi="Noto Sans" w:cs="Noto Sans"/>
          <w:sz w:val="18"/>
          <w:szCs w:val="18"/>
        </w:rPr>
        <w:t xml:space="preserve"> presente contrato.</w:t>
      </w:r>
    </w:p>
    <w:p w14:paraId="5116BB0F" w14:textId="77777777" w:rsidR="003F4E15" w:rsidRPr="003F4E15" w:rsidRDefault="003F4E15" w:rsidP="003F4E15">
      <w:pPr>
        <w:ind w:left="-142" w:right="-93"/>
        <w:jc w:val="both"/>
        <w:rPr>
          <w:rFonts w:ascii="Noto Sans" w:hAnsi="Noto Sans" w:cs="Noto Sans"/>
          <w:sz w:val="18"/>
          <w:szCs w:val="18"/>
        </w:rPr>
      </w:pPr>
    </w:p>
    <w:p w14:paraId="6876D802" w14:textId="311369DF" w:rsidR="0052212D" w:rsidRPr="00BB6754" w:rsidRDefault="0052212D" w:rsidP="0065437A">
      <w:pPr>
        <w:spacing w:after="262"/>
        <w:ind w:left="-142" w:right="-93"/>
        <w:rPr>
          <w:rFonts w:ascii="Noto Sans" w:hAnsi="Noto Sans" w:cs="Noto Sans"/>
          <w:sz w:val="18"/>
          <w:szCs w:val="18"/>
        </w:rPr>
      </w:pPr>
      <w:r w:rsidRPr="00BB6754">
        <w:rPr>
          <w:rFonts w:ascii="Noto Sans" w:eastAsia="Arial" w:hAnsi="Noto Sans" w:cs="Noto Sans"/>
          <w:b/>
          <w:sz w:val="18"/>
          <w:szCs w:val="18"/>
        </w:rPr>
        <w:t xml:space="preserve">DÉCIMA </w:t>
      </w:r>
      <w:r w:rsidR="00B76F22" w:rsidRPr="00BB6754">
        <w:rPr>
          <w:rFonts w:ascii="Noto Sans" w:eastAsia="Arial" w:hAnsi="Noto Sans" w:cs="Noto Sans"/>
          <w:b/>
          <w:sz w:val="18"/>
          <w:szCs w:val="18"/>
        </w:rPr>
        <w:t>QUINTA</w:t>
      </w:r>
      <w:r w:rsidRPr="00BB6754">
        <w:rPr>
          <w:rFonts w:ascii="Noto Sans" w:eastAsia="Arial" w:hAnsi="Noto Sans" w:cs="Noto Sans"/>
          <w:b/>
          <w:sz w:val="18"/>
          <w:szCs w:val="18"/>
        </w:rPr>
        <w:t>. IMPUESTOS Y DERECHOS</w:t>
      </w:r>
    </w:p>
    <w:p w14:paraId="3249B498" w14:textId="633801F1" w:rsidR="0052212D" w:rsidRPr="00BB6754" w:rsidRDefault="0052212D" w:rsidP="0065437A">
      <w:pPr>
        <w:ind w:left="-142" w:right="-93"/>
        <w:jc w:val="both"/>
        <w:rPr>
          <w:rFonts w:ascii="Noto Sans" w:hAnsi="Noto Sans" w:cs="Noto Sans"/>
          <w:b/>
          <w:sz w:val="18"/>
          <w:szCs w:val="18"/>
        </w:rPr>
      </w:pPr>
      <w:r w:rsidRPr="00BB6754">
        <w:rPr>
          <w:rFonts w:ascii="Noto Sans" w:hAnsi="Noto Sans" w:cs="Noto Sans"/>
          <w:sz w:val="18"/>
          <w:szCs w:val="18"/>
        </w:rPr>
        <w:t xml:space="preserve">Los impuestos, derechos y gastos que procedan con motivo de la prestación de los servicios, objeto del presente contrato, serán pagados por </w:t>
      </w:r>
      <w:r w:rsidRPr="00BB6754">
        <w:rPr>
          <w:rFonts w:ascii="Noto Sans" w:hAnsi="Noto Sans" w:cs="Noto Sans"/>
          <w:b/>
          <w:sz w:val="18"/>
          <w:szCs w:val="18"/>
        </w:rPr>
        <w:t>"EL PRESTADOR DE SERVICIOS"</w:t>
      </w:r>
      <w:r w:rsidRPr="00BB6754">
        <w:rPr>
          <w:rFonts w:ascii="Noto Sans" w:hAnsi="Noto Sans" w:cs="Noto Sans"/>
          <w:sz w:val="18"/>
          <w:szCs w:val="18"/>
        </w:rPr>
        <w:t xml:space="preserve">, mismos que no serán repercutidos para </w:t>
      </w:r>
      <w:r w:rsidRPr="00BB6754">
        <w:rPr>
          <w:rFonts w:ascii="Noto Sans" w:hAnsi="Noto Sans" w:cs="Noto Sans"/>
          <w:b/>
          <w:sz w:val="18"/>
          <w:szCs w:val="18"/>
        </w:rPr>
        <w:t>“EL CONALEP”</w:t>
      </w:r>
      <w:r w:rsidR="00B52535" w:rsidRPr="00BB6754">
        <w:rPr>
          <w:rFonts w:ascii="Noto Sans" w:hAnsi="Noto Sans" w:cs="Noto Sans"/>
          <w:b/>
          <w:sz w:val="18"/>
          <w:szCs w:val="18"/>
        </w:rPr>
        <w:t>.</w:t>
      </w:r>
    </w:p>
    <w:p w14:paraId="6223AB10" w14:textId="77777777" w:rsidR="005B5CEC" w:rsidRPr="00BB6754" w:rsidRDefault="005B5CEC" w:rsidP="0065437A">
      <w:pPr>
        <w:ind w:left="-142" w:right="-93"/>
        <w:jc w:val="both"/>
        <w:rPr>
          <w:rFonts w:ascii="Noto Sans" w:hAnsi="Noto Sans" w:cs="Noto Sans"/>
          <w:b/>
          <w:sz w:val="18"/>
          <w:szCs w:val="18"/>
        </w:rPr>
      </w:pPr>
    </w:p>
    <w:p w14:paraId="50A20C53" w14:textId="77777777" w:rsidR="0052212D" w:rsidRPr="00BB6754" w:rsidRDefault="0052212D" w:rsidP="0065437A">
      <w:pPr>
        <w:ind w:left="-142" w:right="-93"/>
        <w:jc w:val="both"/>
        <w:rPr>
          <w:rFonts w:ascii="Noto Sans" w:hAnsi="Noto Sans" w:cs="Noto Sans"/>
          <w:sz w:val="18"/>
          <w:szCs w:val="18"/>
        </w:rPr>
      </w:pPr>
      <w:r w:rsidRPr="00BB6754">
        <w:rPr>
          <w:rFonts w:ascii="Noto Sans" w:hAnsi="Noto Sans" w:cs="Noto Sans"/>
          <w:b/>
          <w:sz w:val="18"/>
          <w:szCs w:val="18"/>
        </w:rPr>
        <w:t>“EL CONALEP”</w:t>
      </w:r>
      <w:r w:rsidRPr="00BB6754">
        <w:rPr>
          <w:rFonts w:ascii="Noto Sans" w:hAnsi="Noto Sans" w:cs="Noto Sans"/>
          <w:sz w:val="18"/>
          <w:szCs w:val="18"/>
        </w:rPr>
        <w:t xml:space="preserve"> sólo cubrirá, cuando aplique, lo correspondiente al Impuesto al Valor Agregado (IVA), en los términos de la normatividad aplicable y de conformidad con las disposiciones fiscales vigentes.</w:t>
      </w:r>
    </w:p>
    <w:p w14:paraId="71A34772" w14:textId="77777777" w:rsidR="003F4E15" w:rsidRDefault="003F4E15" w:rsidP="003F4E15">
      <w:pPr>
        <w:ind w:left="-142" w:right="-93"/>
        <w:jc w:val="both"/>
        <w:rPr>
          <w:rFonts w:ascii="Noto Sans" w:eastAsia="Arial" w:hAnsi="Noto Sans" w:cs="Noto Sans"/>
          <w:b/>
          <w:sz w:val="18"/>
          <w:szCs w:val="18"/>
        </w:rPr>
      </w:pPr>
    </w:p>
    <w:p w14:paraId="1CA5B80C" w14:textId="105C56E9" w:rsidR="0052212D" w:rsidRDefault="0052212D" w:rsidP="003F4E15">
      <w:pPr>
        <w:ind w:left="-142" w:right="-93"/>
        <w:jc w:val="both"/>
        <w:rPr>
          <w:rFonts w:ascii="Noto Sans" w:eastAsia="Arial" w:hAnsi="Noto Sans" w:cs="Noto Sans"/>
          <w:b/>
          <w:sz w:val="18"/>
          <w:szCs w:val="18"/>
        </w:rPr>
      </w:pPr>
      <w:r w:rsidRPr="00BB6754">
        <w:rPr>
          <w:rFonts w:ascii="Noto Sans" w:eastAsia="Arial" w:hAnsi="Noto Sans" w:cs="Noto Sans"/>
          <w:b/>
          <w:sz w:val="18"/>
          <w:szCs w:val="18"/>
        </w:rPr>
        <w:t>DÉCIMA S</w:t>
      </w:r>
      <w:r w:rsidR="00B76F22" w:rsidRPr="00BB6754">
        <w:rPr>
          <w:rFonts w:ascii="Noto Sans" w:eastAsia="Arial" w:hAnsi="Noto Sans" w:cs="Noto Sans"/>
          <w:b/>
          <w:sz w:val="18"/>
          <w:szCs w:val="18"/>
        </w:rPr>
        <w:t>EXTA</w:t>
      </w:r>
      <w:r w:rsidRPr="00BB6754">
        <w:rPr>
          <w:rFonts w:ascii="Noto Sans" w:eastAsia="Arial" w:hAnsi="Noto Sans" w:cs="Noto Sans"/>
          <w:b/>
          <w:sz w:val="18"/>
          <w:szCs w:val="18"/>
        </w:rPr>
        <w:t>. PROHIBICIÓN DE CESIÓN DE DERECHOS Y OBLIGACIONES</w:t>
      </w:r>
    </w:p>
    <w:p w14:paraId="77786AC9" w14:textId="77777777" w:rsidR="00F56746" w:rsidRPr="00BB6754" w:rsidRDefault="00F56746" w:rsidP="003F4E15">
      <w:pPr>
        <w:ind w:left="-142" w:right="-93"/>
        <w:jc w:val="both"/>
        <w:rPr>
          <w:rFonts w:ascii="Noto Sans" w:hAnsi="Noto Sans" w:cs="Noto Sans"/>
          <w:sz w:val="18"/>
          <w:szCs w:val="18"/>
        </w:rPr>
      </w:pPr>
    </w:p>
    <w:p w14:paraId="1C9270B7" w14:textId="77777777" w:rsidR="0052212D" w:rsidRPr="00BB6754" w:rsidRDefault="0052212D" w:rsidP="0065437A">
      <w:pPr>
        <w:ind w:left="-142" w:right="-93"/>
        <w:jc w:val="both"/>
        <w:rPr>
          <w:rFonts w:ascii="Noto Sans" w:hAnsi="Noto Sans" w:cs="Noto Sans"/>
          <w:sz w:val="18"/>
          <w:szCs w:val="18"/>
        </w:rPr>
      </w:pPr>
      <w:r w:rsidRPr="00BB6754">
        <w:rPr>
          <w:rFonts w:ascii="Noto Sans" w:hAnsi="Noto Sans" w:cs="Noto Sans"/>
          <w:b/>
          <w:sz w:val="18"/>
          <w:szCs w:val="18"/>
        </w:rPr>
        <w:t>"EL PRESTADOR DE SERVICIOS"</w:t>
      </w:r>
      <w:r w:rsidRPr="00BB6754">
        <w:rPr>
          <w:rFonts w:ascii="Noto Sans" w:hAnsi="Noto Sans" w:cs="Noto Sans"/>
          <w:sz w:val="18"/>
          <w:szCs w:val="18"/>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BB6754">
        <w:rPr>
          <w:rFonts w:ascii="Noto Sans" w:hAnsi="Noto Sans" w:cs="Noto Sans"/>
          <w:b/>
          <w:sz w:val="18"/>
          <w:szCs w:val="18"/>
        </w:rPr>
        <w:t>“EL CONALEP”</w:t>
      </w:r>
      <w:r w:rsidRPr="00BB6754">
        <w:rPr>
          <w:rFonts w:ascii="Noto Sans" w:hAnsi="Noto Sans" w:cs="Noto Sans"/>
          <w:sz w:val="18"/>
          <w:szCs w:val="18"/>
        </w:rPr>
        <w:t>.</w:t>
      </w:r>
    </w:p>
    <w:p w14:paraId="38FAD37B" w14:textId="161B5DD3" w:rsidR="0052212D" w:rsidRPr="00BB6754" w:rsidRDefault="0052212D" w:rsidP="0065437A">
      <w:pPr>
        <w:ind w:left="-142" w:right="-93"/>
        <w:jc w:val="both"/>
        <w:rPr>
          <w:rFonts w:ascii="Noto Sans" w:eastAsia="Arial" w:hAnsi="Noto Sans" w:cs="Noto Sans"/>
          <w:b/>
          <w:sz w:val="18"/>
          <w:szCs w:val="18"/>
        </w:rPr>
      </w:pPr>
      <w:r w:rsidRPr="00BB6754">
        <w:rPr>
          <w:rFonts w:ascii="Noto Sans" w:eastAsia="Arial" w:hAnsi="Noto Sans" w:cs="Noto Sans"/>
          <w:b/>
          <w:sz w:val="18"/>
          <w:szCs w:val="18"/>
        </w:rPr>
        <w:t xml:space="preserve">DÉCIMA </w:t>
      </w:r>
      <w:r w:rsidR="00B76F22" w:rsidRPr="00BB6754">
        <w:rPr>
          <w:rFonts w:ascii="Noto Sans" w:eastAsia="Arial" w:hAnsi="Noto Sans" w:cs="Noto Sans"/>
          <w:b/>
          <w:sz w:val="18"/>
          <w:szCs w:val="18"/>
        </w:rPr>
        <w:t>S</w:t>
      </w:r>
      <w:r w:rsidR="004A2523" w:rsidRPr="00BB6754">
        <w:rPr>
          <w:rFonts w:ascii="Noto Sans" w:eastAsia="Arial" w:hAnsi="Noto Sans" w:cs="Noto Sans"/>
          <w:b/>
          <w:sz w:val="18"/>
          <w:szCs w:val="18"/>
        </w:rPr>
        <w:t>É</w:t>
      </w:r>
      <w:r w:rsidR="00B76F22" w:rsidRPr="00BB6754">
        <w:rPr>
          <w:rFonts w:ascii="Noto Sans" w:eastAsia="Arial" w:hAnsi="Noto Sans" w:cs="Noto Sans"/>
          <w:b/>
          <w:sz w:val="18"/>
          <w:szCs w:val="18"/>
        </w:rPr>
        <w:t>PT</w:t>
      </w:r>
      <w:r w:rsidR="004A2523" w:rsidRPr="00BB6754">
        <w:rPr>
          <w:rFonts w:ascii="Noto Sans" w:eastAsia="Arial" w:hAnsi="Noto Sans" w:cs="Noto Sans"/>
          <w:b/>
          <w:sz w:val="18"/>
          <w:szCs w:val="18"/>
        </w:rPr>
        <w:t>I</w:t>
      </w:r>
      <w:r w:rsidR="00B76F22" w:rsidRPr="00BB6754">
        <w:rPr>
          <w:rFonts w:ascii="Noto Sans" w:eastAsia="Arial" w:hAnsi="Noto Sans" w:cs="Noto Sans"/>
          <w:b/>
          <w:sz w:val="18"/>
          <w:szCs w:val="18"/>
        </w:rPr>
        <w:t>MA</w:t>
      </w:r>
      <w:r w:rsidRPr="00BB6754">
        <w:rPr>
          <w:rFonts w:ascii="Noto Sans" w:eastAsia="Arial" w:hAnsi="Noto Sans" w:cs="Noto Sans"/>
          <w:b/>
          <w:sz w:val="18"/>
          <w:szCs w:val="18"/>
        </w:rPr>
        <w:t>. DERECHOS DE AUTOR, PATENTES Y/O MARCAS</w:t>
      </w:r>
    </w:p>
    <w:p w14:paraId="0AF66461" w14:textId="77777777" w:rsidR="003B73BD" w:rsidRPr="00BB6754" w:rsidRDefault="003B73BD" w:rsidP="0065437A">
      <w:pPr>
        <w:ind w:left="-142" w:right="-93"/>
        <w:jc w:val="both"/>
        <w:rPr>
          <w:rFonts w:ascii="Noto Sans" w:eastAsia="Arial" w:hAnsi="Noto Sans" w:cs="Noto Sans"/>
          <w:b/>
          <w:sz w:val="18"/>
          <w:szCs w:val="18"/>
        </w:rPr>
      </w:pPr>
    </w:p>
    <w:p w14:paraId="098FD59A" w14:textId="4E7E5E1C" w:rsidR="0052212D" w:rsidRPr="00BB6754" w:rsidRDefault="0052212D" w:rsidP="0065437A">
      <w:pPr>
        <w:ind w:left="-142" w:right="-93"/>
        <w:jc w:val="both"/>
        <w:rPr>
          <w:rFonts w:ascii="Noto Sans" w:hAnsi="Noto Sans" w:cs="Noto Sans"/>
          <w:sz w:val="18"/>
          <w:szCs w:val="18"/>
        </w:rPr>
      </w:pPr>
      <w:r w:rsidRPr="00BB6754">
        <w:rPr>
          <w:rFonts w:ascii="Noto Sans" w:hAnsi="Noto Sans" w:cs="Noto Sans"/>
          <w:b/>
          <w:sz w:val="18"/>
          <w:szCs w:val="18"/>
        </w:rPr>
        <w:t xml:space="preserve">"EL </w:t>
      </w:r>
      <w:r w:rsidR="00A7267B" w:rsidRPr="00BB6754">
        <w:rPr>
          <w:rFonts w:ascii="Noto Sans" w:hAnsi="Noto Sans" w:cs="Noto Sans"/>
          <w:b/>
          <w:sz w:val="18"/>
          <w:szCs w:val="18"/>
        </w:rPr>
        <w:t>PRESTADOR DE SERVICIOS</w:t>
      </w:r>
      <w:r w:rsidRPr="00BB6754">
        <w:rPr>
          <w:rFonts w:ascii="Noto Sans" w:hAnsi="Noto Sans" w:cs="Noto Sans"/>
          <w:b/>
          <w:sz w:val="18"/>
          <w:szCs w:val="18"/>
        </w:rPr>
        <w:t xml:space="preserve">" </w:t>
      </w:r>
      <w:r w:rsidRPr="00BB6754">
        <w:rPr>
          <w:rFonts w:ascii="Noto Sans" w:hAnsi="Noto Sans" w:cs="Noto Sans"/>
          <w:sz w:val="18"/>
          <w:szCs w:val="18"/>
        </w:rPr>
        <w:t xml:space="preserve">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BB6754">
        <w:rPr>
          <w:rFonts w:ascii="Noto Sans" w:eastAsia="Arial" w:hAnsi="Noto Sans" w:cs="Noto Sans"/>
          <w:b/>
          <w:sz w:val="18"/>
          <w:szCs w:val="18"/>
        </w:rPr>
        <w:t>“EL CONALEP”</w:t>
      </w:r>
      <w:r w:rsidRPr="00BB6754">
        <w:rPr>
          <w:rFonts w:ascii="Noto Sans" w:hAnsi="Noto Sans" w:cs="Noto Sans"/>
          <w:sz w:val="18"/>
          <w:szCs w:val="18"/>
        </w:rPr>
        <w:t xml:space="preserve"> o a terceros.</w:t>
      </w:r>
    </w:p>
    <w:p w14:paraId="4F732021" w14:textId="77777777" w:rsidR="00F654AF" w:rsidRPr="00BB6754" w:rsidRDefault="00F654AF" w:rsidP="0065437A">
      <w:pPr>
        <w:ind w:left="-142" w:right="-93"/>
        <w:jc w:val="both"/>
        <w:rPr>
          <w:rFonts w:ascii="Noto Sans" w:hAnsi="Noto Sans" w:cs="Noto Sans"/>
          <w:sz w:val="18"/>
          <w:szCs w:val="18"/>
        </w:rPr>
      </w:pPr>
    </w:p>
    <w:p w14:paraId="6E022619" w14:textId="3C26DFD9" w:rsidR="0052212D" w:rsidRPr="00BB6754" w:rsidRDefault="0052212D" w:rsidP="0065437A">
      <w:pPr>
        <w:ind w:left="-142" w:right="-93"/>
        <w:jc w:val="both"/>
        <w:rPr>
          <w:rFonts w:ascii="Noto Sans" w:hAnsi="Noto Sans" w:cs="Noto Sans"/>
          <w:sz w:val="18"/>
          <w:szCs w:val="18"/>
        </w:rPr>
      </w:pPr>
      <w:r w:rsidRPr="00BB6754">
        <w:rPr>
          <w:rFonts w:ascii="Noto Sans" w:hAnsi="Noto Sans" w:cs="Noto Sans"/>
          <w:sz w:val="18"/>
          <w:szCs w:val="18"/>
        </w:rPr>
        <w:t xml:space="preserve">De presentarse alguna reclamación en contra de </w:t>
      </w:r>
      <w:r w:rsidRPr="00BB6754">
        <w:rPr>
          <w:rFonts w:ascii="Noto Sans" w:eastAsia="Arial" w:hAnsi="Noto Sans" w:cs="Noto Sans"/>
          <w:b/>
          <w:sz w:val="18"/>
          <w:szCs w:val="18"/>
        </w:rPr>
        <w:t>“EL CONALEP”</w:t>
      </w:r>
      <w:r w:rsidRPr="00BB6754">
        <w:rPr>
          <w:rFonts w:ascii="Noto Sans" w:hAnsi="Noto Sans" w:cs="Noto Sans"/>
          <w:sz w:val="18"/>
          <w:szCs w:val="18"/>
        </w:rPr>
        <w:t xml:space="preserve">, por cualquiera de las causas antes mencionadas, </w:t>
      </w:r>
      <w:r w:rsidRPr="00BB6754">
        <w:rPr>
          <w:rFonts w:ascii="Noto Sans" w:hAnsi="Noto Sans" w:cs="Noto Sans"/>
          <w:b/>
          <w:sz w:val="18"/>
          <w:szCs w:val="18"/>
        </w:rPr>
        <w:t xml:space="preserve">"EL </w:t>
      </w:r>
      <w:r w:rsidR="00A7267B" w:rsidRPr="00BB6754">
        <w:rPr>
          <w:rFonts w:ascii="Noto Sans" w:hAnsi="Noto Sans" w:cs="Noto Sans"/>
          <w:b/>
          <w:sz w:val="18"/>
          <w:szCs w:val="18"/>
        </w:rPr>
        <w:t xml:space="preserve">PRESTADOR DE SERVICIOS </w:t>
      </w:r>
      <w:r w:rsidRPr="00BB6754">
        <w:rPr>
          <w:rFonts w:ascii="Noto Sans" w:hAnsi="Noto Sans" w:cs="Noto Sans"/>
          <w:b/>
          <w:sz w:val="18"/>
          <w:szCs w:val="18"/>
        </w:rPr>
        <w:t>"</w:t>
      </w:r>
      <w:r w:rsidRPr="00BB6754">
        <w:rPr>
          <w:rFonts w:ascii="Noto Sans" w:hAnsi="Noto Sans" w:cs="Noto Sans"/>
          <w:bCs/>
          <w:sz w:val="18"/>
          <w:szCs w:val="18"/>
        </w:rPr>
        <w:t xml:space="preserve">, </w:t>
      </w:r>
      <w:r w:rsidRPr="00BB6754">
        <w:rPr>
          <w:rFonts w:ascii="Noto Sans" w:hAnsi="Noto Sans" w:cs="Noto Sans"/>
          <w:sz w:val="18"/>
          <w:szCs w:val="18"/>
        </w:rPr>
        <w:t xml:space="preserve">se obliga a salvaguardar los derechos e intereses de </w:t>
      </w:r>
      <w:r w:rsidRPr="00BB6754">
        <w:rPr>
          <w:rFonts w:ascii="Noto Sans" w:eastAsia="Arial" w:hAnsi="Noto Sans" w:cs="Noto Sans"/>
          <w:b/>
          <w:sz w:val="18"/>
          <w:szCs w:val="18"/>
        </w:rPr>
        <w:t xml:space="preserve">“EL CONALEP” </w:t>
      </w:r>
      <w:r w:rsidRPr="00BB6754">
        <w:rPr>
          <w:rFonts w:ascii="Noto Sans" w:hAnsi="Noto Sans" w:cs="Noto Sans"/>
          <w:sz w:val="18"/>
          <w:szCs w:val="18"/>
        </w:rPr>
        <w:t>de cualquier controversia, liberándola de toda responsabilidad de carácter civil, penal, mercantil, fiscal o de cualquier otra índole, sacándola en paz y a salvo.</w:t>
      </w:r>
    </w:p>
    <w:p w14:paraId="56E5E8D6" w14:textId="77777777" w:rsidR="00F654AF" w:rsidRPr="00BB6754" w:rsidRDefault="00F654AF" w:rsidP="0065437A">
      <w:pPr>
        <w:ind w:left="-142" w:right="-93"/>
        <w:jc w:val="both"/>
        <w:rPr>
          <w:rFonts w:ascii="Noto Sans" w:hAnsi="Noto Sans" w:cs="Noto Sans"/>
          <w:sz w:val="18"/>
          <w:szCs w:val="18"/>
        </w:rPr>
      </w:pPr>
    </w:p>
    <w:p w14:paraId="3B474F08" w14:textId="14C4D1DF" w:rsidR="008507E6" w:rsidRDefault="0052212D" w:rsidP="003873CB">
      <w:pPr>
        <w:ind w:left="-142" w:right="-93"/>
        <w:jc w:val="both"/>
        <w:rPr>
          <w:rFonts w:ascii="Noto Sans" w:hAnsi="Noto Sans" w:cs="Noto Sans"/>
          <w:sz w:val="18"/>
          <w:szCs w:val="18"/>
        </w:rPr>
      </w:pPr>
      <w:r w:rsidRPr="00BB6754">
        <w:rPr>
          <w:rFonts w:ascii="Noto Sans" w:hAnsi="Noto Sans" w:cs="Noto Sans"/>
          <w:sz w:val="18"/>
          <w:szCs w:val="18"/>
        </w:rPr>
        <w:t xml:space="preserve">En caso de que </w:t>
      </w:r>
      <w:r w:rsidRPr="00BB6754">
        <w:rPr>
          <w:rFonts w:ascii="Noto Sans" w:eastAsia="Arial" w:hAnsi="Noto Sans" w:cs="Noto Sans"/>
          <w:b/>
          <w:sz w:val="18"/>
          <w:szCs w:val="18"/>
        </w:rPr>
        <w:t>“EL CONALEP”</w:t>
      </w:r>
      <w:r w:rsidRPr="00BB6754">
        <w:rPr>
          <w:rFonts w:ascii="Noto Sans" w:hAnsi="Noto Sans" w:cs="Noto Sans"/>
          <w:sz w:val="18"/>
          <w:szCs w:val="18"/>
        </w:rPr>
        <w:t xml:space="preserve"> tuviese que erogar recursos por cualquiera de estos conceptos </w:t>
      </w:r>
      <w:r w:rsidRPr="00BB6754">
        <w:rPr>
          <w:rFonts w:ascii="Noto Sans" w:hAnsi="Noto Sans" w:cs="Noto Sans"/>
          <w:b/>
          <w:sz w:val="18"/>
          <w:szCs w:val="18"/>
        </w:rPr>
        <w:t>"EL PRESTADOR DE SERVICIOS"</w:t>
      </w:r>
      <w:r w:rsidRPr="00BB6754">
        <w:rPr>
          <w:rFonts w:ascii="Noto Sans" w:hAnsi="Noto Sans" w:cs="Noto Sans"/>
          <w:sz w:val="18"/>
          <w:szCs w:val="18"/>
        </w:rPr>
        <w:t>, se obliga a reembolsar de manera inmediata los recursos erogados por aquella.</w:t>
      </w:r>
    </w:p>
    <w:p w14:paraId="5FF882C5" w14:textId="77777777" w:rsidR="003873CB" w:rsidRPr="003873CB" w:rsidRDefault="003873CB" w:rsidP="003873CB">
      <w:pPr>
        <w:ind w:right="-93"/>
        <w:jc w:val="both"/>
        <w:rPr>
          <w:rFonts w:ascii="Noto Sans" w:hAnsi="Noto Sans" w:cs="Noto Sans"/>
          <w:sz w:val="18"/>
          <w:szCs w:val="18"/>
        </w:rPr>
      </w:pPr>
    </w:p>
    <w:p w14:paraId="26958F4C" w14:textId="0B01D8C7" w:rsidR="0052212D" w:rsidRPr="00BB6754" w:rsidRDefault="0052212D" w:rsidP="0065437A">
      <w:pPr>
        <w:spacing w:after="262"/>
        <w:ind w:left="-142" w:right="-93"/>
        <w:jc w:val="both"/>
        <w:rPr>
          <w:rFonts w:ascii="Noto Sans" w:hAnsi="Noto Sans" w:cs="Noto Sans"/>
          <w:sz w:val="18"/>
          <w:szCs w:val="18"/>
        </w:rPr>
      </w:pPr>
      <w:r w:rsidRPr="00BB6754">
        <w:rPr>
          <w:rFonts w:ascii="Noto Sans" w:eastAsia="Arial" w:hAnsi="Noto Sans" w:cs="Noto Sans"/>
          <w:b/>
          <w:sz w:val="18"/>
          <w:szCs w:val="18"/>
        </w:rPr>
        <w:t xml:space="preserve">DÉCIMA </w:t>
      </w:r>
      <w:r w:rsidR="004A2523" w:rsidRPr="00BB6754">
        <w:rPr>
          <w:rFonts w:ascii="Noto Sans" w:eastAsia="Arial" w:hAnsi="Noto Sans" w:cs="Noto Sans"/>
          <w:b/>
          <w:sz w:val="18"/>
          <w:szCs w:val="18"/>
        </w:rPr>
        <w:t>OCTAVA</w:t>
      </w:r>
      <w:r w:rsidRPr="00BB6754">
        <w:rPr>
          <w:rFonts w:ascii="Noto Sans" w:eastAsia="Arial" w:hAnsi="Noto Sans" w:cs="Noto Sans"/>
          <w:b/>
          <w:sz w:val="18"/>
          <w:szCs w:val="18"/>
        </w:rPr>
        <w:t>. CONFIDENCIALIDAD Y PROTECCIÓN DE DATOS PERSONALES.</w:t>
      </w:r>
    </w:p>
    <w:p w14:paraId="52A71852" w14:textId="77777777" w:rsidR="0052212D" w:rsidRPr="00BB6754" w:rsidRDefault="0052212D" w:rsidP="0065437A">
      <w:pPr>
        <w:ind w:left="-142" w:right="-93"/>
        <w:jc w:val="both"/>
        <w:rPr>
          <w:rFonts w:ascii="Noto Sans" w:hAnsi="Noto Sans" w:cs="Noto Sans"/>
          <w:sz w:val="18"/>
          <w:szCs w:val="18"/>
        </w:rPr>
      </w:pPr>
      <w:r w:rsidRPr="00BB6754">
        <w:rPr>
          <w:rFonts w:ascii="Noto Sans" w:eastAsia="Arial" w:hAnsi="Noto Sans" w:cs="Noto Sans"/>
          <w:b/>
          <w:sz w:val="18"/>
          <w:szCs w:val="18"/>
        </w:rPr>
        <w:t xml:space="preserve">"LAS PARTES" </w:t>
      </w:r>
      <w:r w:rsidRPr="00BB6754">
        <w:rPr>
          <w:rFonts w:ascii="Noto Sans" w:hAnsi="Noto Sans" w:cs="Noto Sans"/>
          <w:sz w:val="18"/>
          <w:szCs w:val="18"/>
        </w:rPr>
        <w:t>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w:t>
      </w:r>
    </w:p>
    <w:p w14:paraId="4FADAFB3" w14:textId="77777777" w:rsidR="005E2EA9" w:rsidRPr="00BB6754" w:rsidRDefault="005E2EA9" w:rsidP="0065437A">
      <w:pPr>
        <w:ind w:left="-142" w:right="-93"/>
        <w:jc w:val="both"/>
        <w:rPr>
          <w:rFonts w:ascii="Noto Sans" w:hAnsi="Noto Sans" w:cs="Noto Sans"/>
          <w:sz w:val="18"/>
          <w:szCs w:val="18"/>
        </w:rPr>
      </w:pPr>
    </w:p>
    <w:p w14:paraId="6F5CE717" w14:textId="77777777" w:rsidR="0052212D" w:rsidRPr="00BB6754" w:rsidRDefault="0052212D" w:rsidP="0065437A">
      <w:pPr>
        <w:ind w:left="-142" w:right="-93"/>
        <w:jc w:val="both"/>
        <w:rPr>
          <w:rFonts w:ascii="Noto Sans" w:hAnsi="Noto Sans" w:cs="Noto Sans"/>
          <w:sz w:val="18"/>
          <w:szCs w:val="18"/>
        </w:rPr>
      </w:pPr>
      <w:r w:rsidRPr="00BB6754">
        <w:rPr>
          <w:rFonts w:ascii="Noto Sans" w:hAnsi="Noto Sans" w:cs="Noto Sans"/>
          <w:sz w:val="18"/>
          <w:szCs w:val="18"/>
        </w:rPr>
        <w:t>Para el tratamiento de los datos personales que</w:t>
      </w:r>
      <w:r w:rsidRPr="00BB6754">
        <w:rPr>
          <w:rFonts w:ascii="Noto Sans" w:eastAsia="Arial" w:hAnsi="Noto Sans" w:cs="Noto Sans"/>
          <w:b/>
          <w:sz w:val="18"/>
          <w:szCs w:val="18"/>
        </w:rPr>
        <w:t xml:space="preserve"> “LAS PARTES”</w:t>
      </w:r>
      <w:r w:rsidRPr="00BB6754">
        <w:rPr>
          <w:rFonts w:ascii="Noto Sans" w:hAnsi="Noto Sans" w:cs="Noto Sans"/>
          <w:sz w:val="18"/>
          <w:szCs w:val="18"/>
        </w:rPr>
        <w:t xml:space="preserve"> recaben con motivo de la celebración del presente contrato, deberá de realizarse con base en lo previsto en los Avisos de Privacidad respectivos.</w:t>
      </w:r>
    </w:p>
    <w:p w14:paraId="377D2622" w14:textId="77777777" w:rsidR="00F654AF" w:rsidRPr="00BB6754" w:rsidRDefault="00F654AF" w:rsidP="0065437A">
      <w:pPr>
        <w:ind w:left="-142" w:right="-93"/>
        <w:jc w:val="both"/>
        <w:rPr>
          <w:rFonts w:ascii="Noto Sans" w:hAnsi="Noto Sans" w:cs="Noto Sans"/>
          <w:sz w:val="18"/>
          <w:szCs w:val="18"/>
        </w:rPr>
      </w:pPr>
    </w:p>
    <w:p w14:paraId="5A1A4D5F" w14:textId="77777777" w:rsidR="0052212D" w:rsidRPr="00BB6754" w:rsidRDefault="0052212D" w:rsidP="0065437A">
      <w:pPr>
        <w:ind w:left="-142" w:right="-93"/>
        <w:jc w:val="both"/>
        <w:rPr>
          <w:rFonts w:ascii="Noto Sans" w:hAnsi="Noto Sans" w:cs="Noto Sans"/>
          <w:sz w:val="18"/>
          <w:szCs w:val="18"/>
        </w:rPr>
      </w:pPr>
      <w:r w:rsidRPr="00BB6754">
        <w:rPr>
          <w:rFonts w:ascii="Noto Sans" w:hAnsi="Noto Sans" w:cs="Noto Sans"/>
          <w:sz w:val="18"/>
          <w:szCs w:val="18"/>
        </w:rPr>
        <w:t xml:space="preserve">Por tal motivo, </w:t>
      </w:r>
      <w:r w:rsidRPr="00BB6754">
        <w:rPr>
          <w:rFonts w:ascii="Noto Sans" w:hAnsi="Noto Sans" w:cs="Noto Sans"/>
          <w:b/>
          <w:sz w:val="18"/>
          <w:szCs w:val="18"/>
        </w:rPr>
        <w:t>"EL PRESTADOR DE SERVICIOS"</w:t>
      </w:r>
      <w:r w:rsidRPr="00BB6754">
        <w:rPr>
          <w:rFonts w:ascii="Noto Sans" w:hAnsi="Noto Sans" w:cs="Noto Sans"/>
          <w:sz w:val="18"/>
          <w:szCs w:val="18"/>
        </w:rPr>
        <w:t>, asume cualquier responsabilidad que se derive del incumplimiento de su parte, o de sus empleados, a las obligaciones de confidencialidad descritas en el presente contrato.</w:t>
      </w:r>
    </w:p>
    <w:p w14:paraId="6A155223" w14:textId="77777777" w:rsidR="00F654AF" w:rsidRPr="00BB6754" w:rsidRDefault="00F654AF" w:rsidP="0065437A">
      <w:pPr>
        <w:ind w:left="-142" w:right="-93"/>
        <w:jc w:val="both"/>
        <w:rPr>
          <w:rFonts w:ascii="Noto Sans" w:hAnsi="Noto Sans" w:cs="Noto Sans"/>
          <w:sz w:val="18"/>
          <w:szCs w:val="18"/>
        </w:rPr>
      </w:pPr>
    </w:p>
    <w:p w14:paraId="24CDB602" w14:textId="4D84C293" w:rsidR="008507E6" w:rsidRDefault="0052212D" w:rsidP="003873CB">
      <w:pPr>
        <w:ind w:left="-142" w:right="-93"/>
        <w:jc w:val="both"/>
        <w:rPr>
          <w:rFonts w:ascii="Noto Sans" w:hAnsi="Noto Sans" w:cs="Noto Sans"/>
          <w:sz w:val="18"/>
          <w:szCs w:val="18"/>
        </w:rPr>
      </w:pPr>
      <w:r w:rsidRPr="00BB6754">
        <w:rPr>
          <w:rFonts w:ascii="Noto Sans" w:hAnsi="Noto Sans" w:cs="Noto Sans"/>
          <w:sz w:val="18"/>
          <w:szCs w:val="18"/>
        </w:rPr>
        <w:t xml:space="preserve">Asimismo </w:t>
      </w:r>
      <w:r w:rsidRPr="00BB6754">
        <w:rPr>
          <w:rFonts w:ascii="Noto Sans" w:hAnsi="Noto Sans" w:cs="Noto Sans"/>
          <w:b/>
          <w:sz w:val="18"/>
          <w:szCs w:val="18"/>
        </w:rPr>
        <w:t>"EL PRESTADOR DE SERVICIOS"</w:t>
      </w:r>
      <w:r w:rsidRPr="00BB6754">
        <w:rPr>
          <w:rFonts w:ascii="Noto Sans" w:hAnsi="Noto Sans" w:cs="Noto Sans"/>
          <w:sz w:val="18"/>
          <w:szCs w:val="18"/>
        </w:rPr>
        <w:t>, deberá observar lo establecido en el Anexo aplicable a la Confidencialidad de la información del presente Contrato.</w:t>
      </w:r>
    </w:p>
    <w:p w14:paraId="418D177B" w14:textId="77777777" w:rsidR="003873CB" w:rsidRPr="003873CB" w:rsidRDefault="003873CB" w:rsidP="003873CB">
      <w:pPr>
        <w:ind w:left="-142" w:right="-93"/>
        <w:jc w:val="both"/>
        <w:rPr>
          <w:rFonts w:ascii="Noto Sans" w:hAnsi="Noto Sans" w:cs="Noto Sans"/>
          <w:sz w:val="18"/>
          <w:szCs w:val="18"/>
        </w:rPr>
      </w:pPr>
    </w:p>
    <w:p w14:paraId="2888857D" w14:textId="546574AB" w:rsidR="0052212D" w:rsidRPr="00BB6754" w:rsidRDefault="004A2523" w:rsidP="0065437A">
      <w:pPr>
        <w:spacing w:after="262"/>
        <w:ind w:left="-142" w:right="-93"/>
        <w:rPr>
          <w:rFonts w:ascii="Noto Sans" w:hAnsi="Noto Sans" w:cs="Noto Sans"/>
          <w:sz w:val="18"/>
          <w:szCs w:val="18"/>
        </w:rPr>
      </w:pPr>
      <w:r w:rsidRPr="00BB6754">
        <w:rPr>
          <w:rFonts w:ascii="Noto Sans" w:eastAsia="Arial" w:hAnsi="Noto Sans" w:cs="Noto Sans"/>
          <w:b/>
          <w:sz w:val="18"/>
          <w:szCs w:val="18"/>
        </w:rPr>
        <w:t>DÉCIMA NOVENA</w:t>
      </w:r>
      <w:r w:rsidR="0052212D" w:rsidRPr="00BB6754">
        <w:rPr>
          <w:rFonts w:ascii="Noto Sans" w:eastAsia="Arial" w:hAnsi="Noto Sans" w:cs="Noto Sans"/>
          <w:b/>
          <w:sz w:val="18"/>
          <w:szCs w:val="18"/>
        </w:rPr>
        <w:t>. SUSPENSIÓN TEMPORAL.</w:t>
      </w:r>
    </w:p>
    <w:p w14:paraId="1875D1F2" w14:textId="2A17F5AF" w:rsidR="0052212D" w:rsidRPr="00BB6754" w:rsidRDefault="0052212D" w:rsidP="0065437A">
      <w:pPr>
        <w:ind w:left="-142" w:right="-93"/>
        <w:jc w:val="both"/>
        <w:rPr>
          <w:rFonts w:ascii="Noto Sans" w:hAnsi="Noto Sans" w:cs="Noto Sans"/>
          <w:sz w:val="18"/>
          <w:szCs w:val="18"/>
        </w:rPr>
      </w:pPr>
      <w:r w:rsidRPr="00BB6754">
        <w:rPr>
          <w:rFonts w:ascii="Noto Sans" w:hAnsi="Noto Sans" w:cs="Noto Sans"/>
          <w:sz w:val="18"/>
          <w:szCs w:val="18"/>
        </w:rPr>
        <w:t xml:space="preserve">Con fundamento en el artículo </w:t>
      </w:r>
      <w:r w:rsidR="00D0655A" w:rsidRPr="00BB6754">
        <w:rPr>
          <w:rFonts w:ascii="Noto Sans" w:hAnsi="Noto Sans" w:cs="Noto Sans"/>
          <w:sz w:val="18"/>
          <w:szCs w:val="18"/>
        </w:rPr>
        <w:t>80</w:t>
      </w:r>
      <w:r w:rsidRPr="00BB6754">
        <w:rPr>
          <w:rFonts w:ascii="Noto Sans" w:hAnsi="Noto Sans" w:cs="Noto Sans"/>
          <w:sz w:val="18"/>
          <w:szCs w:val="18"/>
        </w:rPr>
        <w:t xml:space="preserve"> de la Ley de Adquisiciones, Arrendamientos y Servicios del Sector Público y 102, fracción II, de su Reglamento, </w:t>
      </w:r>
      <w:r w:rsidRPr="00BB6754">
        <w:rPr>
          <w:rFonts w:ascii="Noto Sans" w:hAnsi="Noto Sans" w:cs="Noto Sans"/>
          <w:b/>
          <w:sz w:val="18"/>
          <w:szCs w:val="18"/>
        </w:rPr>
        <w:t>“EL CONALEP”</w:t>
      </w:r>
      <w:r w:rsidRPr="00BB6754">
        <w:rPr>
          <w:rFonts w:ascii="Noto Sans" w:hAnsi="Noto Sans" w:cs="Noto Sans"/>
          <w:sz w:val="18"/>
          <w:szCs w:val="18"/>
        </w:rPr>
        <w:t xml:space="preserve"> en el supuesto de caso fortuito o de fuerza mayor o por causas que le resulten imputables, podrá suspender la prestación de los servicios, de manera temporal, quedando obligado a pagar a </w:t>
      </w:r>
      <w:r w:rsidRPr="00BB6754">
        <w:rPr>
          <w:rFonts w:ascii="Noto Sans" w:hAnsi="Noto Sans" w:cs="Noto Sans"/>
          <w:b/>
          <w:sz w:val="18"/>
          <w:szCs w:val="18"/>
        </w:rPr>
        <w:t>"EL PRESTADOR DE SERVICIOS"</w:t>
      </w:r>
      <w:r w:rsidRPr="00BB6754">
        <w:rPr>
          <w:rFonts w:ascii="Noto Sans" w:hAnsi="Noto Sans" w:cs="Noto Sans"/>
          <w:sz w:val="18"/>
          <w:szCs w:val="18"/>
        </w:rPr>
        <w:t>, aquellos servicios de impresión, así como, al pago de gastos no recuperables previa solicitud y acreditamiento.</w:t>
      </w:r>
    </w:p>
    <w:p w14:paraId="36777BE8" w14:textId="77777777" w:rsidR="005E2EA9" w:rsidRPr="00BB6754" w:rsidRDefault="005E2EA9" w:rsidP="0065437A">
      <w:pPr>
        <w:ind w:left="-142" w:right="-93"/>
        <w:jc w:val="both"/>
        <w:rPr>
          <w:rFonts w:ascii="Noto Sans" w:hAnsi="Noto Sans" w:cs="Noto Sans"/>
          <w:sz w:val="18"/>
          <w:szCs w:val="18"/>
        </w:rPr>
      </w:pPr>
    </w:p>
    <w:p w14:paraId="7B03F9F7" w14:textId="77777777" w:rsidR="00162F00" w:rsidRDefault="0052212D" w:rsidP="00162F00">
      <w:pPr>
        <w:ind w:left="-142" w:right="-93"/>
        <w:jc w:val="both"/>
        <w:rPr>
          <w:rFonts w:ascii="Noto Sans" w:hAnsi="Noto Sans" w:cs="Noto Sans"/>
          <w:sz w:val="18"/>
          <w:szCs w:val="18"/>
        </w:rPr>
      </w:pPr>
      <w:r w:rsidRPr="00BB6754">
        <w:rPr>
          <w:rFonts w:ascii="Noto Sans" w:hAnsi="Noto Sans" w:cs="Noto Sans"/>
          <w:sz w:val="18"/>
          <w:szCs w:val="18"/>
        </w:rPr>
        <w:t xml:space="preserve">Una vez que hayan desaparecido las causas que motivaron la suspensión, el contrato podrá continuar produciendo todos sus efectos legales, si </w:t>
      </w:r>
      <w:r w:rsidRPr="00BB6754">
        <w:rPr>
          <w:rFonts w:ascii="Noto Sans" w:hAnsi="Noto Sans" w:cs="Noto Sans"/>
          <w:b/>
          <w:sz w:val="18"/>
          <w:szCs w:val="18"/>
        </w:rPr>
        <w:t>“EL CONALEP”</w:t>
      </w:r>
      <w:r w:rsidRPr="00BB6754">
        <w:rPr>
          <w:rFonts w:ascii="Noto Sans" w:hAnsi="Noto Sans" w:cs="Noto Sans"/>
          <w:sz w:val="18"/>
          <w:szCs w:val="18"/>
        </w:rPr>
        <w:t xml:space="preserve"> así lo determina; y en caso de que subsistan los supuestos que dieron origen a la suspensión, se podrá iniciar la terminación anticipada del contrato, conforme lo dispuesto en la cláusula siguiente.</w:t>
      </w:r>
    </w:p>
    <w:p w14:paraId="71300331" w14:textId="77777777" w:rsidR="00162F00" w:rsidRDefault="00162F00" w:rsidP="00162F00">
      <w:pPr>
        <w:ind w:left="-142" w:right="-93"/>
        <w:jc w:val="both"/>
        <w:rPr>
          <w:rFonts w:ascii="Noto Sans" w:hAnsi="Noto Sans" w:cs="Noto Sans"/>
          <w:sz w:val="18"/>
          <w:szCs w:val="18"/>
        </w:rPr>
      </w:pPr>
    </w:p>
    <w:p w14:paraId="3553D40D" w14:textId="71F685D2" w:rsidR="0052212D" w:rsidRDefault="0052212D" w:rsidP="00162F00">
      <w:pPr>
        <w:ind w:left="-142" w:right="-93"/>
        <w:jc w:val="both"/>
        <w:rPr>
          <w:rFonts w:ascii="Noto Sans" w:eastAsia="Arial" w:hAnsi="Noto Sans" w:cs="Noto Sans"/>
          <w:b/>
          <w:sz w:val="18"/>
          <w:szCs w:val="18"/>
        </w:rPr>
      </w:pPr>
      <w:r w:rsidRPr="00BB6754">
        <w:rPr>
          <w:rFonts w:ascii="Noto Sans" w:eastAsia="Arial" w:hAnsi="Noto Sans" w:cs="Noto Sans"/>
          <w:b/>
          <w:sz w:val="18"/>
          <w:szCs w:val="18"/>
        </w:rPr>
        <w:t>VIGÉSIMA. TERMINACIÓN ANTICIPADA DEL CONTRATO</w:t>
      </w:r>
    </w:p>
    <w:p w14:paraId="481954E9" w14:textId="77777777" w:rsidR="00162F00" w:rsidRPr="00BB6754" w:rsidRDefault="00162F00" w:rsidP="00162F00">
      <w:pPr>
        <w:ind w:left="-142" w:right="-93"/>
        <w:jc w:val="both"/>
        <w:rPr>
          <w:rFonts w:ascii="Noto Sans" w:hAnsi="Noto Sans" w:cs="Noto Sans"/>
          <w:sz w:val="18"/>
          <w:szCs w:val="18"/>
        </w:rPr>
      </w:pPr>
    </w:p>
    <w:p w14:paraId="6BFACBB0" w14:textId="5E26C983" w:rsidR="0052212D" w:rsidRPr="00BB6754" w:rsidRDefault="0052212D" w:rsidP="0065437A">
      <w:pPr>
        <w:ind w:left="-142" w:right="-93"/>
        <w:jc w:val="both"/>
        <w:rPr>
          <w:rFonts w:ascii="Noto Sans" w:hAnsi="Noto Sans" w:cs="Noto Sans"/>
          <w:sz w:val="18"/>
          <w:szCs w:val="18"/>
        </w:rPr>
      </w:pPr>
      <w:r w:rsidRPr="00BB6754">
        <w:rPr>
          <w:rFonts w:ascii="Noto Sans" w:hAnsi="Noto Sans" w:cs="Noto Sans"/>
          <w:b/>
          <w:sz w:val="18"/>
          <w:szCs w:val="18"/>
        </w:rPr>
        <w:t>“EL CONALEP”</w:t>
      </w:r>
      <w:r w:rsidRPr="00BB6754">
        <w:rPr>
          <w:rFonts w:ascii="Noto Sans" w:hAnsi="Noto Sans" w:cs="Noto Sans"/>
          <w:sz w:val="18"/>
          <w:szCs w:val="18"/>
        </w:rPr>
        <w:t xml:space="preserve">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 </w:t>
      </w:r>
      <w:r w:rsidRPr="00BB6754">
        <w:rPr>
          <w:rFonts w:ascii="Noto Sans" w:hAnsi="Noto Sans" w:cs="Noto Sans"/>
          <w:b/>
          <w:sz w:val="18"/>
          <w:szCs w:val="18"/>
        </w:rPr>
        <w:t>“EL CONALEP”</w:t>
      </w:r>
      <w:r w:rsidRPr="00BB6754">
        <w:rPr>
          <w:rFonts w:ascii="Noto Sans" w:hAnsi="Noto Sans" w:cs="Noto Sans"/>
          <w:sz w:val="18"/>
          <w:szCs w:val="18"/>
        </w:rPr>
        <w:t xml:space="preserve">, o se determine la nulidad total o parcial de los actos que dieron origen al presente contrato, con motivo de la resolución de una inconformidad o intervención de oficio, emitida por la </w:t>
      </w:r>
      <w:r w:rsidR="005F3882" w:rsidRPr="00BB6754">
        <w:rPr>
          <w:rFonts w:ascii="Noto Sans" w:hAnsi="Noto Sans" w:cs="Noto Sans"/>
          <w:sz w:val="18"/>
          <w:szCs w:val="18"/>
        </w:rPr>
        <w:t>Secretaría Anticorrupción y Buen Gobierno</w:t>
      </w:r>
      <w:r w:rsidRPr="00BB6754">
        <w:rPr>
          <w:rFonts w:ascii="Noto Sans" w:hAnsi="Noto Sans" w:cs="Noto Sans"/>
          <w:sz w:val="18"/>
          <w:szCs w:val="18"/>
        </w:rPr>
        <w:t xml:space="preserve">, podrá dar por terminado anticipadamente el presente contrato sin responsabilidad alguna para </w:t>
      </w:r>
      <w:r w:rsidRPr="00BB6754">
        <w:rPr>
          <w:rFonts w:ascii="Noto Sans" w:hAnsi="Noto Sans" w:cs="Noto Sans"/>
          <w:b/>
          <w:sz w:val="18"/>
          <w:szCs w:val="18"/>
        </w:rPr>
        <w:t>“EL CONALEP”</w:t>
      </w:r>
      <w:r w:rsidR="008A6EB5" w:rsidRPr="00BB6754">
        <w:rPr>
          <w:rFonts w:ascii="Noto Sans" w:hAnsi="Noto Sans" w:cs="Noto Sans"/>
          <w:sz w:val="18"/>
          <w:szCs w:val="18"/>
        </w:rPr>
        <w:t>.</w:t>
      </w:r>
    </w:p>
    <w:p w14:paraId="4C39A6E1" w14:textId="77777777" w:rsidR="005E2EA9" w:rsidRPr="00BB6754" w:rsidRDefault="005E2EA9" w:rsidP="0065437A">
      <w:pPr>
        <w:ind w:left="-142" w:right="-93"/>
        <w:jc w:val="both"/>
        <w:rPr>
          <w:rFonts w:ascii="Noto Sans" w:hAnsi="Noto Sans" w:cs="Noto Sans"/>
          <w:sz w:val="18"/>
          <w:szCs w:val="18"/>
        </w:rPr>
      </w:pPr>
    </w:p>
    <w:p w14:paraId="74C45DB8" w14:textId="0A528829" w:rsidR="005E2EA9" w:rsidRPr="00BB6754" w:rsidRDefault="0052212D" w:rsidP="0065437A">
      <w:pPr>
        <w:spacing w:after="240"/>
        <w:ind w:left="-142" w:right="-93"/>
        <w:jc w:val="both"/>
        <w:rPr>
          <w:rFonts w:ascii="Noto Sans" w:hAnsi="Noto Sans" w:cs="Noto Sans"/>
          <w:sz w:val="18"/>
          <w:szCs w:val="18"/>
        </w:rPr>
      </w:pPr>
      <w:r w:rsidRPr="00BB6754">
        <w:rPr>
          <w:rFonts w:ascii="Noto Sans" w:hAnsi="Noto Sans" w:cs="Noto Sans"/>
          <w:sz w:val="18"/>
          <w:szCs w:val="18"/>
        </w:rPr>
        <w:t xml:space="preserve">Cuando </w:t>
      </w:r>
      <w:r w:rsidRPr="00BB6754">
        <w:rPr>
          <w:rFonts w:ascii="Noto Sans" w:hAnsi="Noto Sans" w:cs="Noto Sans"/>
          <w:b/>
          <w:sz w:val="18"/>
          <w:szCs w:val="18"/>
        </w:rPr>
        <w:t>“EL CONALEP”</w:t>
      </w:r>
      <w:r w:rsidRPr="00BB6754">
        <w:rPr>
          <w:rFonts w:ascii="Noto Sans" w:hAnsi="Noto Sans" w:cs="Noto Sans"/>
          <w:sz w:val="18"/>
          <w:szCs w:val="18"/>
        </w:rPr>
        <w:t xml:space="preserve"> determine dar por terminado anticipadamente el contrato, lo notificará a </w:t>
      </w:r>
      <w:r w:rsidRPr="00BB6754">
        <w:rPr>
          <w:rFonts w:ascii="Noto Sans" w:hAnsi="Noto Sans" w:cs="Noto Sans"/>
          <w:b/>
          <w:sz w:val="18"/>
          <w:szCs w:val="18"/>
        </w:rPr>
        <w:t>"EL PRESTADOR DE SERVICIOS"</w:t>
      </w:r>
      <w:r w:rsidRPr="00BB6754">
        <w:rPr>
          <w:rFonts w:ascii="Noto Sans" w:hAnsi="Noto Sans" w:cs="Noto Sans"/>
          <w:sz w:val="18"/>
          <w:szCs w:val="18"/>
        </w:rPr>
        <w:t xml:space="preserve">, hasta con 30 (treinta) días naturales anteriores al hecho, debiendo sustentarlo en un dictamen fundado y motivado, en el que se precisarán las razones o causas que dieron origen a la misma y pagará a </w:t>
      </w:r>
      <w:r w:rsidRPr="00BB6754">
        <w:rPr>
          <w:rFonts w:ascii="Noto Sans" w:hAnsi="Noto Sans" w:cs="Noto Sans"/>
          <w:b/>
          <w:sz w:val="18"/>
          <w:szCs w:val="18"/>
        </w:rPr>
        <w:t xml:space="preserve">"EL </w:t>
      </w:r>
      <w:r w:rsidR="00A7267B" w:rsidRPr="00BB6754">
        <w:rPr>
          <w:rFonts w:ascii="Noto Sans" w:hAnsi="Noto Sans" w:cs="Noto Sans"/>
          <w:b/>
          <w:sz w:val="18"/>
          <w:szCs w:val="18"/>
        </w:rPr>
        <w:t xml:space="preserve">PRESTADOR DE SERVICIOS </w:t>
      </w:r>
      <w:r w:rsidRPr="00BB6754">
        <w:rPr>
          <w:rFonts w:ascii="Noto Sans" w:hAnsi="Noto Sans" w:cs="Noto Sans"/>
          <w:b/>
          <w:sz w:val="18"/>
          <w:szCs w:val="18"/>
        </w:rPr>
        <w:t xml:space="preserve">" </w:t>
      </w:r>
      <w:r w:rsidRPr="00BB6754">
        <w:rPr>
          <w:rFonts w:ascii="Noto Sans" w:hAnsi="Noto Sans" w:cs="Noto Sans"/>
          <w:sz w:val="18"/>
          <w:szCs w:val="18"/>
        </w:rPr>
        <w:t>la parte proporcional de los servicios 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354BBB1E" w14:textId="74E73364" w:rsidR="0052212D" w:rsidRPr="00BB6754" w:rsidRDefault="0052212D" w:rsidP="0065437A">
      <w:pPr>
        <w:ind w:left="-142" w:right="-93"/>
        <w:rPr>
          <w:rFonts w:ascii="Noto Sans" w:eastAsia="Arial" w:hAnsi="Noto Sans" w:cs="Noto Sans"/>
          <w:b/>
          <w:sz w:val="18"/>
          <w:szCs w:val="18"/>
        </w:rPr>
      </w:pPr>
      <w:r w:rsidRPr="00BB6754">
        <w:rPr>
          <w:rFonts w:ascii="Noto Sans" w:eastAsia="Arial" w:hAnsi="Noto Sans" w:cs="Noto Sans"/>
          <w:b/>
          <w:sz w:val="18"/>
          <w:szCs w:val="18"/>
        </w:rPr>
        <w:t xml:space="preserve">VIGÉSIMA </w:t>
      </w:r>
      <w:r w:rsidR="004A2523" w:rsidRPr="00BB6754">
        <w:rPr>
          <w:rFonts w:ascii="Noto Sans" w:eastAsia="Arial" w:hAnsi="Noto Sans" w:cs="Noto Sans"/>
          <w:b/>
          <w:sz w:val="18"/>
          <w:szCs w:val="18"/>
        </w:rPr>
        <w:t>PRIMERA</w:t>
      </w:r>
      <w:r w:rsidRPr="00BB6754">
        <w:rPr>
          <w:rFonts w:ascii="Noto Sans" w:eastAsia="Arial" w:hAnsi="Noto Sans" w:cs="Noto Sans"/>
          <w:b/>
          <w:sz w:val="18"/>
          <w:szCs w:val="18"/>
        </w:rPr>
        <w:t>. RESCISIÓN</w:t>
      </w:r>
    </w:p>
    <w:p w14:paraId="046C1877" w14:textId="77777777" w:rsidR="005E2EA9" w:rsidRPr="00BB6754" w:rsidRDefault="005E2EA9" w:rsidP="0065437A">
      <w:pPr>
        <w:ind w:left="-142" w:right="-93"/>
        <w:rPr>
          <w:rFonts w:ascii="Noto Sans" w:eastAsia="Arial" w:hAnsi="Noto Sans" w:cs="Noto Sans"/>
          <w:b/>
          <w:sz w:val="18"/>
          <w:szCs w:val="18"/>
        </w:rPr>
      </w:pPr>
    </w:p>
    <w:p w14:paraId="3556511B" w14:textId="77777777" w:rsidR="0052212D" w:rsidRPr="00BB6754" w:rsidRDefault="0052212D" w:rsidP="0065437A">
      <w:pPr>
        <w:ind w:left="-142" w:right="-93"/>
        <w:jc w:val="both"/>
        <w:rPr>
          <w:rFonts w:ascii="Noto Sans" w:hAnsi="Noto Sans" w:cs="Noto Sans"/>
          <w:sz w:val="18"/>
          <w:szCs w:val="18"/>
        </w:rPr>
      </w:pPr>
      <w:r w:rsidRPr="00BB6754">
        <w:rPr>
          <w:rFonts w:ascii="Noto Sans" w:hAnsi="Noto Sans" w:cs="Noto Sans"/>
          <w:b/>
          <w:sz w:val="18"/>
          <w:szCs w:val="18"/>
        </w:rPr>
        <w:t>“EL CONALEP”</w:t>
      </w:r>
      <w:r w:rsidRPr="00BB6754">
        <w:rPr>
          <w:rFonts w:ascii="Noto Sans" w:hAnsi="Noto Sans" w:cs="Noto Sans"/>
          <w:sz w:val="18"/>
          <w:szCs w:val="18"/>
        </w:rPr>
        <w:t xml:space="preserve"> podrá en cualquier momento rescindir administrativamente el presente contrato y hacer efectiva la fianza de cumplimiento, cuando </w:t>
      </w:r>
      <w:r w:rsidRPr="00BB6754">
        <w:rPr>
          <w:rFonts w:ascii="Noto Sans" w:hAnsi="Noto Sans" w:cs="Noto Sans"/>
          <w:b/>
          <w:sz w:val="18"/>
          <w:szCs w:val="18"/>
        </w:rPr>
        <w:t>"EL PRESTADOR DE SERVICIOS"</w:t>
      </w:r>
      <w:r w:rsidRPr="00BB6754">
        <w:rPr>
          <w:rFonts w:ascii="Noto Sans" w:hAnsi="Noto Sans" w:cs="Noto Sans"/>
          <w:sz w:val="18"/>
          <w:szCs w:val="18"/>
        </w:rPr>
        <w:t>, incurra en incumplimiento de sus obligaciones contractuales, sin necesidad de acudir a los tribunales competentes en la materia, por lo que, de manera enunciativa, más no limitativa, se entenderá por incumplimiento:</w:t>
      </w:r>
    </w:p>
    <w:p w14:paraId="68A6B7C9" w14:textId="77777777" w:rsidR="008C5A8C" w:rsidRPr="00BB6754" w:rsidRDefault="008C5A8C" w:rsidP="0065437A">
      <w:pPr>
        <w:ind w:left="-142" w:right="-93"/>
        <w:jc w:val="both"/>
        <w:rPr>
          <w:rFonts w:ascii="Noto Sans" w:hAnsi="Noto Sans" w:cs="Noto Sans"/>
          <w:sz w:val="18"/>
          <w:szCs w:val="18"/>
        </w:rPr>
      </w:pPr>
    </w:p>
    <w:p w14:paraId="4B723F2A" w14:textId="77777777" w:rsidR="0052212D" w:rsidRPr="00BB6754" w:rsidRDefault="0052212D" w:rsidP="00AD699B">
      <w:pPr>
        <w:numPr>
          <w:ilvl w:val="0"/>
          <w:numId w:val="145"/>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 xml:space="preserve">La contravención a los términos pactados </w:t>
      </w:r>
      <w:bookmarkStart w:id="29" w:name="_Hlk142570221"/>
      <w:r w:rsidRPr="00BB6754">
        <w:rPr>
          <w:rFonts w:ascii="Noto Sans" w:hAnsi="Noto Sans" w:cs="Noto Sans"/>
          <w:sz w:val="18"/>
          <w:szCs w:val="18"/>
        </w:rPr>
        <w:t xml:space="preserve">para </w:t>
      </w:r>
      <w:bookmarkEnd w:id="29"/>
      <w:r w:rsidRPr="00BB6754">
        <w:rPr>
          <w:rFonts w:ascii="Noto Sans" w:hAnsi="Noto Sans" w:cs="Noto Sans"/>
          <w:sz w:val="18"/>
          <w:szCs w:val="18"/>
        </w:rPr>
        <w:t>la prestación de servicios, establecidos en el presente contrato;</w:t>
      </w:r>
    </w:p>
    <w:p w14:paraId="78EE1D99" w14:textId="77777777" w:rsidR="0052212D" w:rsidRPr="00BB6754" w:rsidRDefault="0052212D" w:rsidP="00AD699B">
      <w:pPr>
        <w:numPr>
          <w:ilvl w:val="0"/>
          <w:numId w:val="145"/>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Si transfiere en todo o en parte las obligaciones que deriven del presente contrato a un tercero ajeno a la relación contractual;</w:t>
      </w:r>
    </w:p>
    <w:p w14:paraId="61F273A3" w14:textId="77777777" w:rsidR="0052212D" w:rsidRPr="00BB6754" w:rsidRDefault="0052212D" w:rsidP="00AD699B">
      <w:pPr>
        <w:numPr>
          <w:ilvl w:val="0"/>
          <w:numId w:val="145"/>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 xml:space="preserve">Si cede los derechos de cobro derivados del contrato, sin contar con la conformidad previa y por escrito de </w:t>
      </w:r>
      <w:r w:rsidRPr="00BB6754">
        <w:rPr>
          <w:rFonts w:ascii="Noto Sans" w:hAnsi="Noto Sans" w:cs="Noto Sans"/>
          <w:b/>
          <w:sz w:val="18"/>
          <w:szCs w:val="18"/>
        </w:rPr>
        <w:t>“EL CONALEP”</w:t>
      </w:r>
      <w:r w:rsidRPr="00BB6754">
        <w:rPr>
          <w:rFonts w:ascii="Noto Sans" w:hAnsi="Noto Sans" w:cs="Noto Sans"/>
          <w:sz w:val="18"/>
          <w:szCs w:val="18"/>
        </w:rPr>
        <w:t>;</w:t>
      </w:r>
    </w:p>
    <w:p w14:paraId="2D4B1433" w14:textId="77777777" w:rsidR="0052212D" w:rsidRPr="00BB6754" w:rsidRDefault="0052212D" w:rsidP="00AD699B">
      <w:pPr>
        <w:numPr>
          <w:ilvl w:val="0"/>
          <w:numId w:val="145"/>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Si suspende total o parcialmente y sin causa justificada la prestación del servicio del presente contrato;</w:t>
      </w:r>
    </w:p>
    <w:p w14:paraId="3452B627" w14:textId="4D9F7118" w:rsidR="0052212D" w:rsidRPr="00BB6754" w:rsidRDefault="0052212D" w:rsidP="00AD699B">
      <w:pPr>
        <w:numPr>
          <w:ilvl w:val="0"/>
          <w:numId w:val="145"/>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 xml:space="preserve">Si no se realiza la </w:t>
      </w:r>
      <w:r w:rsidR="00B13C09" w:rsidRPr="00BB6754">
        <w:rPr>
          <w:rFonts w:ascii="Noto Sans" w:hAnsi="Noto Sans" w:cs="Noto Sans"/>
          <w:sz w:val="18"/>
          <w:szCs w:val="18"/>
        </w:rPr>
        <w:t>prestación del servicio</w:t>
      </w:r>
      <w:r w:rsidRPr="00BB6754">
        <w:rPr>
          <w:rFonts w:ascii="Noto Sans" w:hAnsi="Noto Sans" w:cs="Noto Sans"/>
          <w:sz w:val="18"/>
          <w:szCs w:val="18"/>
        </w:rPr>
        <w:t xml:space="preserve"> en tiempo y forma conforme a lo establecido en el presente contrato y sus respectivos anexos;</w:t>
      </w:r>
    </w:p>
    <w:p w14:paraId="6422D6E6" w14:textId="77777777" w:rsidR="0052212D" w:rsidRPr="00BB6754" w:rsidRDefault="0052212D" w:rsidP="00AD699B">
      <w:pPr>
        <w:numPr>
          <w:ilvl w:val="0"/>
          <w:numId w:val="145"/>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Si no proporciona a los Órganos de Fiscalización, la información que le sea requerida con motivo de las auditorías, visitas e inspecciones que realicen;</w:t>
      </w:r>
    </w:p>
    <w:p w14:paraId="279B2281" w14:textId="77777777" w:rsidR="0052212D" w:rsidRPr="00BB6754" w:rsidRDefault="0052212D" w:rsidP="00AD699B">
      <w:pPr>
        <w:numPr>
          <w:ilvl w:val="0"/>
          <w:numId w:val="145"/>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Si es declarado en concurso mercantil, o por cualquier otra causa distinta o análoga que afecte su patrimonio;</w:t>
      </w:r>
    </w:p>
    <w:p w14:paraId="05876664" w14:textId="77777777" w:rsidR="0052212D" w:rsidRPr="00BB6754" w:rsidRDefault="0052212D" w:rsidP="00AD699B">
      <w:pPr>
        <w:numPr>
          <w:ilvl w:val="0"/>
          <w:numId w:val="145"/>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Si se comprueba la falsedad de alguna manifestación, información o documentación proporcionada para efecto del presente contrato;</w:t>
      </w:r>
    </w:p>
    <w:p w14:paraId="366FAE4B" w14:textId="77777777" w:rsidR="0052212D" w:rsidRPr="00BB6754" w:rsidRDefault="0052212D" w:rsidP="00AD699B">
      <w:pPr>
        <w:numPr>
          <w:ilvl w:val="0"/>
          <w:numId w:val="145"/>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En general, incurra en incumplimiento total o parcial de las obligaciones que se estipulen en el presente contrato y sus anexos o de las disposiciones de la “LAASSP” y su Reglamento;</w:t>
      </w:r>
    </w:p>
    <w:p w14:paraId="757E5446" w14:textId="77777777" w:rsidR="0052212D" w:rsidRPr="00BB6754" w:rsidRDefault="0052212D" w:rsidP="00AD699B">
      <w:pPr>
        <w:numPr>
          <w:ilvl w:val="0"/>
          <w:numId w:val="145"/>
        </w:numPr>
        <w:tabs>
          <w:tab w:val="left" w:pos="426"/>
        </w:tabs>
        <w:ind w:left="-142" w:right="-93"/>
        <w:jc w:val="both"/>
        <w:rPr>
          <w:rFonts w:ascii="Noto Sans" w:hAnsi="Noto Sans" w:cs="Noto Sans"/>
          <w:sz w:val="18"/>
          <w:szCs w:val="18"/>
        </w:rPr>
      </w:pPr>
      <w:r w:rsidRPr="00BB6754">
        <w:rPr>
          <w:rFonts w:ascii="Noto Sans" w:hAnsi="Noto Sans" w:cs="Noto Sans"/>
          <w:sz w:val="18"/>
          <w:szCs w:val="18"/>
        </w:rPr>
        <w:t xml:space="preserve">Cuando </w:t>
      </w:r>
      <w:r w:rsidRPr="00BB6754">
        <w:rPr>
          <w:rFonts w:ascii="Noto Sans" w:hAnsi="Noto Sans" w:cs="Noto Sans"/>
          <w:b/>
          <w:sz w:val="18"/>
          <w:szCs w:val="18"/>
        </w:rPr>
        <w:t>"EL PRESTADOR DE SERVICIOS"</w:t>
      </w:r>
      <w:r w:rsidRPr="00BB6754">
        <w:rPr>
          <w:rFonts w:ascii="Noto Sans" w:hAnsi="Noto Sans" w:cs="Noto Sans"/>
          <w:sz w:val="18"/>
          <w:szCs w:val="18"/>
        </w:rPr>
        <w:t xml:space="preserve">, y/o su personal, impidan el desempeño normal de labores de </w:t>
      </w:r>
      <w:r w:rsidRPr="00BB6754">
        <w:rPr>
          <w:rFonts w:ascii="Noto Sans" w:hAnsi="Noto Sans" w:cs="Noto Sans"/>
          <w:b/>
          <w:sz w:val="18"/>
          <w:szCs w:val="18"/>
        </w:rPr>
        <w:t>“EL CONALEP”</w:t>
      </w:r>
      <w:r w:rsidRPr="00BB6754">
        <w:rPr>
          <w:rFonts w:ascii="Noto Sans" w:hAnsi="Noto Sans" w:cs="Noto Sans"/>
          <w:sz w:val="18"/>
          <w:szCs w:val="18"/>
        </w:rPr>
        <w:t>;</w:t>
      </w:r>
    </w:p>
    <w:p w14:paraId="0A740A41" w14:textId="77777777" w:rsidR="0052212D" w:rsidRPr="00BB6754" w:rsidRDefault="0052212D" w:rsidP="0065437A">
      <w:pPr>
        <w:ind w:left="-142" w:right="-93"/>
        <w:jc w:val="both"/>
        <w:rPr>
          <w:rFonts w:ascii="Noto Sans" w:hAnsi="Noto Sans" w:cs="Noto Sans"/>
          <w:sz w:val="18"/>
          <w:szCs w:val="18"/>
        </w:rPr>
      </w:pPr>
    </w:p>
    <w:p w14:paraId="20BA06CE" w14:textId="77777777" w:rsidR="0052212D" w:rsidRPr="00BB6754" w:rsidRDefault="0052212D" w:rsidP="00AD699B">
      <w:pPr>
        <w:numPr>
          <w:ilvl w:val="0"/>
          <w:numId w:val="145"/>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Si no entrega dentro de los 10 (diez) días naturales siguientes a la fecha de firma del presente contrato, la garantía de cumplimiento de este;</w:t>
      </w:r>
    </w:p>
    <w:p w14:paraId="1BA3C03D" w14:textId="77777777" w:rsidR="0052212D" w:rsidRPr="00BB6754" w:rsidRDefault="0052212D" w:rsidP="00AD699B">
      <w:pPr>
        <w:numPr>
          <w:ilvl w:val="0"/>
          <w:numId w:val="145"/>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 xml:space="preserve">Si divulga, transfiere o utiliza la información que conozca en el desarrollo del cumplimiento del objeto del presente contrato, sin contar con la autorización de </w:t>
      </w:r>
      <w:r w:rsidRPr="00BB6754">
        <w:rPr>
          <w:rFonts w:ascii="Noto Sans" w:hAnsi="Noto Sans" w:cs="Noto Sans"/>
          <w:b/>
          <w:sz w:val="18"/>
          <w:szCs w:val="18"/>
        </w:rPr>
        <w:t>“EL CONALEP”</w:t>
      </w:r>
      <w:r w:rsidRPr="00BB6754">
        <w:rPr>
          <w:rFonts w:ascii="Noto Sans" w:hAnsi="Noto Sans" w:cs="Noto Sans"/>
          <w:sz w:val="18"/>
          <w:szCs w:val="18"/>
        </w:rPr>
        <w:t>;</w:t>
      </w:r>
    </w:p>
    <w:p w14:paraId="7412AEDC" w14:textId="77777777" w:rsidR="0052212D" w:rsidRPr="00BB6754" w:rsidRDefault="0052212D" w:rsidP="00AD699B">
      <w:pPr>
        <w:numPr>
          <w:ilvl w:val="0"/>
          <w:numId w:val="145"/>
        </w:numPr>
        <w:tabs>
          <w:tab w:val="left" w:pos="284"/>
          <w:tab w:val="left" w:pos="426"/>
        </w:tabs>
        <w:ind w:left="-142" w:right="-93"/>
        <w:jc w:val="both"/>
        <w:rPr>
          <w:rFonts w:ascii="Noto Sans" w:hAnsi="Noto Sans" w:cs="Noto Sans"/>
          <w:sz w:val="18"/>
          <w:szCs w:val="18"/>
        </w:rPr>
      </w:pPr>
      <w:r w:rsidRPr="00BB6754">
        <w:rPr>
          <w:rFonts w:ascii="Noto Sans" w:hAnsi="Noto Sans" w:cs="Noto Sans"/>
          <w:sz w:val="18"/>
          <w:szCs w:val="18"/>
        </w:rPr>
        <w:t xml:space="preserve"> Cuando </w:t>
      </w:r>
      <w:r w:rsidRPr="00BB6754">
        <w:rPr>
          <w:rFonts w:ascii="Noto Sans" w:hAnsi="Noto Sans" w:cs="Noto Sans"/>
          <w:b/>
          <w:sz w:val="18"/>
          <w:szCs w:val="18"/>
        </w:rPr>
        <w:t>"EL PRESTADOR DE SERVICIOS"</w:t>
      </w:r>
      <w:r w:rsidRPr="00BB6754">
        <w:rPr>
          <w:rFonts w:ascii="Noto Sans" w:hAnsi="Noto Sans" w:cs="Noto Sans"/>
          <w:sz w:val="18"/>
          <w:szCs w:val="18"/>
        </w:rPr>
        <w:t>, no atienda las observaciones señaladas por el administrador del contrato en el plazo establecido;</w:t>
      </w:r>
    </w:p>
    <w:p w14:paraId="6D48A4A0" w14:textId="77777777" w:rsidR="002E6BB1" w:rsidRPr="00BB6754" w:rsidRDefault="002E6BB1" w:rsidP="0065437A">
      <w:pPr>
        <w:ind w:left="-142" w:right="-93"/>
        <w:jc w:val="both"/>
        <w:rPr>
          <w:rFonts w:ascii="Noto Sans" w:hAnsi="Noto Sans" w:cs="Noto Sans"/>
          <w:sz w:val="18"/>
          <w:szCs w:val="18"/>
        </w:rPr>
      </w:pPr>
    </w:p>
    <w:p w14:paraId="0D422CF7" w14:textId="11E08485" w:rsidR="0052212D" w:rsidRPr="00BB6754" w:rsidRDefault="0052212D" w:rsidP="0065437A">
      <w:pPr>
        <w:ind w:left="-142" w:right="-93"/>
        <w:jc w:val="both"/>
        <w:rPr>
          <w:rFonts w:ascii="Noto Sans" w:hAnsi="Noto Sans" w:cs="Noto Sans"/>
          <w:sz w:val="18"/>
          <w:szCs w:val="18"/>
        </w:rPr>
      </w:pPr>
      <w:r w:rsidRPr="00BB6754">
        <w:rPr>
          <w:rFonts w:ascii="Noto Sans" w:hAnsi="Noto Sans" w:cs="Noto Sans"/>
          <w:sz w:val="18"/>
          <w:szCs w:val="18"/>
        </w:rPr>
        <w:t xml:space="preserve">Para el caso de optar por la rescisión del contrato, </w:t>
      </w:r>
      <w:r w:rsidRPr="00BB6754">
        <w:rPr>
          <w:rFonts w:ascii="Noto Sans" w:hAnsi="Noto Sans" w:cs="Noto Sans"/>
          <w:b/>
          <w:sz w:val="18"/>
          <w:szCs w:val="18"/>
        </w:rPr>
        <w:t>“EL CONALEP”</w:t>
      </w:r>
      <w:r w:rsidRPr="00BB6754">
        <w:rPr>
          <w:rFonts w:ascii="Noto Sans" w:hAnsi="Noto Sans" w:cs="Noto Sans"/>
          <w:sz w:val="18"/>
          <w:szCs w:val="18"/>
        </w:rPr>
        <w:t xml:space="preserve"> comunicará por escrito a </w:t>
      </w:r>
      <w:r w:rsidRPr="00BB6754">
        <w:rPr>
          <w:rFonts w:ascii="Noto Sans" w:hAnsi="Noto Sans" w:cs="Noto Sans"/>
          <w:b/>
          <w:sz w:val="18"/>
          <w:szCs w:val="18"/>
        </w:rPr>
        <w:t>"EL PRESTADOR DE SERVICIOS"</w:t>
      </w:r>
      <w:r w:rsidRPr="00BB6754">
        <w:rPr>
          <w:rFonts w:ascii="Noto Sans" w:hAnsi="Noto Sans" w:cs="Noto Sans"/>
          <w:sz w:val="18"/>
          <w:szCs w:val="18"/>
        </w:rPr>
        <w:t>, el incumplimiento en que haya incurrido, para que en un término de 5 (cinco) días hábiles contados a partir del día siguiente de la notificación, exponga lo que a su derecho convenga y aporte en su caso las pruebas que estime pertinentes.</w:t>
      </w:r>
    </w:p>
    <w:p w14:paraId="3EC3A8A4" w14:textId="77777777" w:rsidR="0052212D" w:rsidRPr="00BB6754" w:rsidRDefault="0052212D" w:rsidP="0065437A">
      <w:pPr>
        <w:ind w:left="-142" w:right="-93"/>
        <w:jc w:val="both"/>
        <w:rPr>
          <w:rFonts w:ascii="Noto Sans" w:hAnsi="Noto Sans" w:cs="Noto Sans"/>
          <w:sz w:val="18"/>
          <w:szCs w:val="18"/>
        </w:rPr>
      </w:pPr>
    </w:p>
    <w:p w14:paraId="73297C28" w14:textId="77777777" w:rsidR="0052212D" w:rsidRPr="00BB6754" w:rsidRDefault="0052212D" w:rsidP="0065437A">
      <w:pPr>
        <w:ind w:left="-142" w:right="-93"/>
        <w:jc w:val="both"/>
        <w:rPr>
          <w:rFonts w:ascii="Noto Sans" w:hAnsi="Noto Sans" w:cs="Noto Sans"/>
          <w:sz w:val="18"/>
          <w:szCs w:val="18"/>
        </w:rPr>
      </w:pPr>
      <w:r w:rsidRPr="00BB6754">
        <w:rPr>
          <w:rFonts w:ascii="Noto Sans" w:hAnsi="Noto Sans" w:cs="Noto Sans"/>
          <w:sz w:val="18"/>
          <w:szCs w:val="18"/>
        </w:rPr>
        <w:t xml:space="preserve">Transcurrido dicho término </w:t>
      </w:r>
      <w:r w:rsidRPr="00BB6754">
        <w:rPr>
          <w:rFonts w:ascii="Noto Sans" w:hAnsi="Noto Sans" w:cs="Noto Sans"/>
          <w:b/>
          <w:sz w:val="18"/>
          <w:szCs w:val="18"/>
        </w:rPr>
        <w:t>“EL CONALEP”</w:t>
      </w:r>
      <w:r w:rsidRPr="00BB6754">
        <w:rPr>
          <w:rFonts w:ascii="Noto Sans" w:hAnsi="Noto Sans" w:cs="Noto Sans"/>
          <w:sz w:val="18"/>
          <w:szCs w:val="18"/>
        </w:rPr>
        <w:t xml:space="preserve">, en un plazo de 15 (quince) días hábiles siguientes, tomando en consideración los argumentos y pruebas que hubiere hecho valer </w:t>
      </w:r>
      <w:r w:rsidRPr="00BB6754">
        <w:rPr>
          <w:rFonts w:ascii="Noto Sans" w:hAnsi="Noto Sans" w:cs="Noto Sans"/>
          <w:b/>
          <w:sz w:val="18"/>
          <w:szCs w:val="18"/>
        </w:rPr>
        <w:t>"EL PRESTADOR DE SERVICIOS"</w:t>
      </w:r>
      <w:r w:rsidRPr="00BB6754">
        <w:rPr>
          <w:rFonts w:ascii="Noto Sans" w:hAnsi="Noto Sans" w:cs="Noto Sans"/>
          <w:sz w:val="18"/>
          <w:szCs w:val="18"/>
        </w:rPr>
        <w:t>, determinará de manera fundada y motivada dar o no por rescindido el contrato, y le comunicará dicha determinación dentro del citado plazo.</w:t>
      </w:r>
    </w:p>
    <w:p w14:paraId="6AEDC398" w14:textId="77777777" w:rsidR="00D2686E" w:rsidRPr="00BB6754" w:rsidRDefault="00D2686E" w:rsidP="0065437A">
      <w:pPr>
        <w:ind w:left="-142" w:right="-93"/>
        <w:jc w:val="both"/>
        <w:rPr>
          <w:rFonts w:ascii="Noto Sans" w:hAnsi="Noto Sans" w:cs="Noto Sans"/>
          <w:sz w:val="18"/>
          <w:szCs w:val="18"/>
        </w:rPr>
      </w:pPr>
    </w:p>
    <w:p w14:paraId="198D0FE8" w14:textId="77777777" w:rsidR="0052212D" w:rsidRPr="00BB6754" w:rsidRDefault="0052212D" w:rsidP="0065437A">
      <w:pPr>
        <w:ind w:left="-142" w:right="-93"/>
        <w:jc w:val="both"/>
        <w:rPr>
          <w:rFonts w:ascii="Noto Sans" w:hAnsi="Noto Sans" w:cs="Noto Sans"/>
          <w:b/>
          <w:sz w:val="18"/>
          <w:szCs w:val="18"/>
        </w:rPr>
      </w:pPr>
      <w:r w:rsidRPr="00BB6754">
        <w:rPr>
          <w:rFonts w:ascii="Noto Sans" w:hAnsi="Noto Sans" w:cs="Noto Sans"/>
          <w:sz w:val="18"/>
          <w:szCs w:val="18"/>
        </w:rPr>
        <w:t xml:space="preserve">Cuando se rescinda el contrato, se formulará el finiquito correspondiente, a efecto de hacer constar los pagos que deba efectuar </w:t>
      </w:r>
      <w:r w:rsidRPr="00BB6754">
        <w:rPr>
          <w:rFonts w:ascii="Noto Sans" w:hAnsi="Noto Sans" w:cs="Noto Sans"/>
          <w:b/>
          <w:sz w:val="18"/>
          <w:szCs w:val="18"/>
        </w:rPr>
        <w:t>“EL CONALEP”</w:t>
      </w:r>
      <w:r w:rsidRPr="00BB6754">
        <w:rPr>
          <w:rFonts w:ascii="Noto Sans" w:hAnsi="Noto Sans" w:cs="Noto Sans"/>
          <w:sz w:val="18"/>
          <w:szCs w:val="18"/>
        </w:rPr>
        <w:t xml:space="preserve"> por concepto del contrato hasta el momento de rescisión, o los que resulten a cargo de </w:t>
      </w:r>
      <w:r w:rsidRPr="00BB6754">
        <w:rPr>
          <w:rFonts w:ascii="Noto Sans" w:hAnsi="Noto Sans" w:cs="Noto Sans"/>
          <w:b/>
          <w:sz w:val="18"/>
          <w:szCs w:val="18"/>
        </w:rPr>
        <w:t>"EL PRESTADOR DE SERVICIOS"</w:t>
      </w:r>
      <w:r w:rsidRPr="00BB6754">
        <w:rPr>
          <w:rFonts w:ascii="Noto Sans" w:hAnsi="Noto Sans" w:cs="Noto Sans"/>
          <w:sz w:val="18"/>
          <w:szCs w:val="18"/>
        </w:rPr>
        <w:t>.</w:t>
      </w:r>
    </w:p>
    <w:p w14:paraId="53A7F70B" w14:textId="77777777" w:rsidR="0052212D" w:rsidRPr="00BB6754" w:rsidRDefault="0052212D" w:rsidP="0065437A">
      <w:pPr>
        <w:spacing w:after="6"/>
        <w:ind w:left="-142" w:right="-93"/>
        <w:jc w:val="both"/>
        <w:rPr>
          <w:rFonts w:ascii="Noto Sans" w:hAnsi="Noto Sans" w:cs="Noto Sans"/>
          <w:b/>
          <w:sz w:val="18"/>
          <w:szCs w:val="18"/>
        </w:rPr>
      </w:pPr>
    </w:p>
    <w:p w14:paraId="6DBD50F0" w14:textId="77777777" w:rsidR="0052212D" w:rsidRPr="00BB6754" w:rsidRDefault="0052212D" w:rsidP="0065437A">
      <w:pPr>
        <w:spacing w:after="6"/>
        <w:ind w:left="-142" w:right="-93"/>
        <w:jc w:val="both"/>
        <w:rPr>
          <w:rFonts w:ascii="Noto Sans" w:hAnsi="Noto Sans" w:cs="Noto Sans"/>
          <w:sz w:val="18"/>
          <w:szCs w:val="18"/>
        </w:rPr>
      </w:pPr>
      <w:r w:rsidRPr="00BB6754">
        <w:rPr>
          <w:rFonts w:ascii="Noto Sans" w:hAnsi="Noto Sans" w:cs="Noto Sans"/>
          <w:sz w:val="18"/>
          <w:szCs w:val="18"/>
        </w:rPr>
        <w:t xml:space="preserve">Iniciado un procedimiento de conciliación </w:t>
      </w:r>
      <w:r w:rsidRPr="00BB6754">
        <w:rPr>
          <w:rFonts w:ascii="Noto Sans" w:hAnsi="Noto Sans" w:cs="Noto Sans"/>
          <w:b/>
          <w:sz w:val="18"/>
          <w:szCs w:val="18"/>
        </w:rPr>
        <w:t>“EL CONALEP”</w:t>
      </w:r>
      <w:r w:rsidRPr="00BB6754">
        <w:rPr>
          <w:rFonts w:ascii="Noto Sans" w:hAnsi="Noto Sans" w:cs="Noto Sans"/>
          <w:sz w:val="18"/>
          <w:szCs w:val="18"/>
        </w:rPr>
        <w:t xml:space="preserve"> podrá suspender el trámite del procedimiento de rescisión.</w:t>
      </w:r>
    </w:p>
    <w:p w14:paraId="687156D3" w14:textId="77777777" w:rsidR="00FF0390" w:rsidRPr="00BB6754" w:rsidRDefault="00FF0390" w:rsidP="0065437A">
      <w:pPr>
        <w:spacing w:after="6"/>
        <w:ind w:left="-142" w:right="-93"/>
        <w:jc w:val="both"/>
        <w:rPr>
          <w:rFonts w:ascii="Noto Sans" w:hAnsi="Noto Sans" w:cs="Noto Sans"/>
          <w:b/>
          <w:sz w:val="18"/>
          <w:szCs w:val="18"/>
        </w:rPr>
      </w:pPr>
    </w:p>
    <w:p w14:paraId="5AA5C2B7" w14:textId="77777777" w:rsidR="0052212D" w:rsidRPr="00BB6754" w:rsidRDefault="0052212D" w:rsidP="0065437A">
      <w:pPr>
        <w:spacing w:after="6"/>
        <w:ind w:left="-142" w:right="-93"/>
        <w:jc w:val="both"/>
        <w:rPr>
          <w:rFonts w:ascii="Noto Sans" w:hAnsi="Noto Sans" w:cs="Noto Sans"/>
          <w:sz w:val="18"/>
          <w:szCs w:val="18"/>
        </w:rPr>
      </w:pPr>
      <w:r w:rsidRPr="00BB6754">
        <w:rPr>
          <w:rFonts w:ascii="Noto Sans" w:hAnsi="Noto Sans" w:cs="Noto Sans"/>
          <w:sz w:val="18"/>
          <w:szCs w:val="18"/>
        </w:rPr>
        <w:t xml:space="preserve">Si previamente a la determinación de dar por rescindido el contrato se realiza la prestación de los servicios, el procedimiento iniciado quedará sin efecto, previa aceptación y verificación de </w:t>
      </w:r>
      <w:r w:rsidRPr="00BB6754">
        <w:rPr>
          <w:rFonts w:ascii="Noto Sans" w:hAnsi="Noto Sans" w:cs="Noto Sans"/>
          <w:b/>
          <w:sz w:val="18"/>
          <w:szCs w:val="18"/>
        </w:rPr>
        <w:t>“EL CONALEP”</w:t>
      </w:r>
      <w:r w:rsidRPr="00BB6754">
        <w:rPr>
          <w:rFonts w:ascii="Noto Sans" w:hAnsi="Noto Sans" w:cs="Noto Sans"/>
          <w:sz w:val="18"/>
          <w:szCs w:val="18"/>
        </w:rPr>
        <w:t xml:space="preserve"> de que continúa vigente la necesidad para el servicio, aplicando, en su caso, las penas convencionales correspondientes.</w:t>
      </w:r>
    </w:p>
    <w:p w14:paraId="6D74BBB7" w14:textId="77777777" w:rsidR="00FF0390" w:rsidRPr="00BB6754" w:rsidRDefault="00FF0390" w:rsidP="0065437A">
      <w:pPr>
        <w:spacing w:after="6"/>
        <w:ind w:left="-142" w:right="-93"/>
        <w:jc w:val="both"/>
        <w:rPr>
          <w:rFonts w:ascii="Noto Sans" w:hAnsi="Noto Sans" w:cs="Noto Sans"/>
          <w:sz w:val="18"/>
          <w:szCs w:val="18"/>
        </w:rPr>
      </w:pPr>
    </w:p>
    <w:p w14:paraId="41DC0927" w14:textId="77777777" w:rsidR="0052212D" w:rsidRPr="00BB6754" w:rsidRDefault="0052212D" w:rsidP="0065437A">
      <w:pPr>
        <w:spacing w:after="6"/>
        <w:ind w:left="-142" w:right="-93"/>
        <w:jc w:val="both"/>
        <w:rPr>
          <w:rFonts w:ascii="Noto Sans" w:hAnsi="Noto Sans" w:cs="Noto Sans"/>
          <w:b/>
          <w:sz w:val="18"/>
          <w:szCs w:val="18"/>
        </w:rPr>
      </w:pPr>
      <w:r w:rsidRPr="00BB6754">
        <w:rPr>
          <w:rFonts w:ascii="Noto Sans" w:hAnsi="Noto Sans" w:cs="Noto Sans"/>
          <w:b/>
          <w:sz w:val="18"/>
          <w:szCs w:val="18"/>
        </w:rPr>
        <w:t>“EL CONALEP”</w:t>
      </w:r>
      <w:r w:rsidRPr="00BB6754">
        <w:rPr>
          <w:rFonts w:ascii="Noto Sans" w:hAnsi="Noto Sans" w:cs="Noto Sans"/>
          <w:sz w:val="18"/>
          <w:szCs w:val="18"/>
        </w:rPr>
        <w:t xml:space="preserve"> podrá determinar no dar por rescindido el contrato, cuando durante el procedimiento advierta que la rescisión de este pudiera ocasionar algún daño o afectación a las funciones que tiene encomendadas. En este supuesto, </w:t>
      </w:r>
      <w:r w:rsidRPr="00BB6754">
        <w:rPr>
          <w:rFonts w:ascii="Noto Sans" w:hAnsi="Noto Sans" w:cs="Noto Sans"/>
          <w:b/>
          <w:sz w:val="18"/>
          <w:szCs w:val="18"/>
        </w:rPr>
        <w:t>“EL CONALEP”</w:t>
      </w:r>
      <w:r w:rsidRPr="00BB6754">
        <w:rPr>
          <w:rFonts w:ascii="Noto Sans" w:hAnsi="Noto Sans" w:cs="Noto Sans"/>
          <w:sz w:val="18"/>
          <w:szCs w:val="18"/>
        </w:rPr>
        <w:t xml:space="preserve"> elaborará un dictamen en el cual justifique que los impactos económicos o de operación que se ocasionarían con la rescisión del contrato resultarían más inconvenientes.</w:t>
      </w:r>
    </w:p>
    <w:p w14:paraId="3157FEBA" w14:textId="77777777" w:rsidR="0052212D" w:rsidRPr="00BB6754" w:rsidRDefault="0052212D" w:rsidP="0065437A">
      <w:pPr>
        <w:spacing w:after="6"/>
        <w:ind w:left="-142" w:right="-93"/>
        <w:jc w:val="both"/>
        <w:rPr>
          <w:rFonts w:ascii="Noto Sans" w:hAnsi="Noto Sans" w:cs="Noto Sans"/>
          <w:sz w:val="18"/>
          <w:szCs w:val="18"/>
        </w:rPr>
      </w:pPr>
    </w:p>
    <w:p w14:paraId="17D3EC15" w14:textId="33333ADA" w:rsidR="0052212D" w:rsidRPr="00BB6754" w:rsidRDefault="0052212D" w:rsidP="0065437A">
      <w:pPr>
        <w:spacing w:after="6"/>
        <w:ind w:left="-142" w:right="-93"/>
        <w:jc w:val="both"/>
        <w:rPr>
          <w:rFonts w:ascii="Noto Sans" w:hAnsi="Noto Sans" w:cs="Noto Sans"/>
          <w:b/>
          <w:sz w:val="18"/>
          <w:szCs w:val="18"/>
        </w:rPr>
      </w:pPr>
      <w:r w:rsidRPr="00BB6754">
        <w:rPr>
          <w:rFonts w:ascii="Noto Sans" w:hAnsi="Noto Sans" w:cs="Noto Sans"/>
          <w:sz w:val="18"/>
          <w:szCs w:val="18"/>
        </w:rPr>
        <w:t xml:space="preserve">De no rescindirse el contrato, </w:t>
      </w:r>
      <w:r w:rsidRPr="00BB6754">
        <w:rPr>
          <w:rFonts w:ascii="Noto Sans" w:hAnsi="Noto Sans" w:cs="Noto Sans"/>
          <w:b/>
          <w:sz w:val="18"/>
          <w:szCs w:val="18"/>
        </w:rPr>
        <w:t>“EL CONALEP”</w:t>
      </w:r>
      <w:r w:rsidRPr="00BB6754">
        <w:rPr>
          <w:rFonts w:ascii="Noto Sans" w:hAnsi="Noto Sans" w:cs="Noto Sans"/>
          <w:sz w:val="18"/>
          <w:szCs w:val="18"/>
        </w:rPr>
        <w:t xml:space="preserve"> establecerá con </w:t>
      </w:r>
      <w:r w:rsidRPr="00BB6754">
        <w:rPr>
          <w:rFonts w:ascii="Noto Sans" w:hAnsi="Noto Sans" w:cs="Noto Sans"/>
          <w:b/>
          <w:sz w:val="18"/>
          <w:szCs w:val="18"/>
        </w:rPr>
        <w:t>"EL PRESTADOR DE SERVICIOS"</w:t>
      </w:r>
      <w:r w:rsidRPr="00BB6754">
        <w:rPr>
          <w:rFonts w:ascii="Noto Sans" w:hAnsi="Noto Sans" w:cs="Noto Sans"/>
          <w:sz w:val="18"/>
          <w:szCs w:val="18"/>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w:t>
      </w:r>
      <w:r w:rsidR="009F0131" w:rsidRPr="00BB6754">
        <w:rPr>
          <w:rFonts w:ascii="Noto Sans" w:hAnsi="Noto Sans" w:cs="Noto Sans"/>
          <w:sz w:val="18"/>
          <w:szCs w:val="18"/>
        </w:rPr>
        <w:t>74</w:t>
      </w:r>
      <w:r w:rsidRPr="00BB6754">
        <w:rPr>
          <w:rFonts w:ascii="Noto Sans" w:hAnsi="Noto Sans" w:cs="Noto Sans"/>
          <w:sz w:val="18"/>
          <w:szCs w:val="18"/>
        </w:rPr>
        <w:t xml:space="preserve"> de la </w:t>
      </w:r>
      <w:r w:rsidRPr="00BB6754">
        <w:rPr>
          <w:rFonts w:ascii="Noto Sans" w:eastAsia="Arial" w:hAnsi="Noto Sans" w:cs="Noto Sans"/>
          <w:b/>
          <w:sz w:val="18"/>
          <w:szCs w:val="18"/>
        </w:rPr>
        <w:t>“LAASSP”</w:t>
      </w:r>
      <w:r w:rsidRPr="00BB6754">
        <w:rPr>
          <w:rFonts w:ascii="Noto Sans" w:eastAsia="Arial" w:hAnsi="Noto Sans" w:cs="Noto Sans"/>
          <w:sz w:val="18"/>
          <w:szCs w:val="18"/>
        </w:rPr>
        <w:t>.</w:t>
      </w:r>
    </w:p>
    <w:p w14:paraId="3814922F" w14:textId="77777777" w:rsidR="0052212D" w:rsidRPr="00BB6754" w:rsidRDefault="0052212D" w:rsidP="0065437A">
      <w:pPr>
        <w:spacing w:after="6"/>
        <w:ind w:left="-142" w:right="-93"/>
        <w:jc w:val="both"/>
        <w:rPr>
          <w:rFonts w:ascii="Noto Sans" w:hAnsi="Noto Sans" w:cs="Noto Sans"/>
          <w:b/>
          <w:sz w:val="18"/>
          <w:szCs w:val="18"/>
        </w:rPr>
      </w:pPr>
    </w:p>
    <w:p w14:paraId="0838E387" w14:textId="77777777" w:rsidR="0052212D" w:rsidRPr="00BB6754" w:rsidRDefault="0052212D" w:rsidP="0065437A">
      <w:pPr>
        <w:spacing w:after="6"/>
        <w:ind w:left="-142" w:right="-93"/>
        <w:jc w:val="both"/>
        <w:rPr>
          <w:rFonts w:ascii="Noto Sans" w:hAnsi="Noto Sans" w:cs="Noto Sans"/>
          <w:b/>
          <w:sz w:val="18"/>
          <w:szCs w:val="18"/>
        </w:rPr>
      </w:pPr>
      <w:r w:rsidRPr="00BB6754">
        <w:rPr>
          <w:rFonts w:ascii="Noto Sans" w:hAnsi="Noto Sans" w:cs="Noto Sans"/>
          <w:sz w:val="18"/>
          <w:szCs w:val="18"/>
        </w:rPr>
        <w:t xml:space="preserve">No obstante, de que se hubiere firmado el convenio modificatorio a que se refiere el párrafo anterior, si se presenta de nueva cuenta el incumplimiento, </w:t>
      </w:r>
      <w:r w:rsidRPr="00BB6754">
        <w:rPr>
          <w:rFonts w:ascii="Noto Sans" w:hAnsi="Noto Sans" w:cs="Noto Sans"/>
          <w:b/>
          <w:sz w:val="18"/>
          <w:szCs w:val="18"/>
        </w:rPr>
        <w:t>“EL CONALEP”</w:t>
      </w:r>
      <w:r w:rsidRPr="00BB6754">
        <w:rPr>
          <w:rFonts w:ascii="Noto Sans" w:hAnsi="Noto Sans" w:cs="Noto Sans"/>
          <w:sz w:val="18"/>
          <w:szCs w:val="18"/>
        </w:rPr>
        <w:t xml:space="preserve"> quedará expresamente facultada para optar por exigir el cumplimiento del contrato, o rescindirlo, aplicando las sanciones que procedan.</w:t>
      </w:r>
    </w:p>
    <w:p w14:paraId="097D6C57" w14:textId="77777777" w:rsidR="0052212D" w:rsidRPr="00BB6754" w:rsidRDefault="0052212D" w:rsidP="0065437A">
      <w:pPr>
        <w:spacing w:after="6"/>
        <w:ind w:left="-142" w:right="-93"/>
        <w:jc w:val="both"/>
        <w:rPr>
          <w:rFonts w:ascii="Noto Sans" w:hAnsi="Noto Sans" w:cs="Noto Sans"/>
          <w:b/>
          <w:sz w:val="18"/>
          <w:szCs w:val="18"/>
        </w:rPr>
      </w:pPr>
    </w:p>
    <w:p w14:paraId="2BB20539" w14:textId="70999EAE" w:rsidR="0052212D" w:rsidRPr="00BB6754" w:rsidRDefault="0052212D" w:rsidP="0065437A">
      <w:pPr>
        <w:spacing w:after="6"/>
        <w:ind w:left="-142" w:right="-93"/>
        <w:jc w:val="both"/>
        <w:rPr>
          <w:rFonts w:ascii="Noto Sans" w:hAnsi="Noto Sans" w:cs="Noto Sans"/>
          <w:b/>
          <w:sz w:val="18"/>
          <w:szCs w:val="18"/>
        </w:rPr>
      </w:pPr>
      <w:r w:rsidRPr="00BB6754">
        <w:rPr>
          <w:rFonts w:ascii="Noto Sans" w:hAnsi="Noto Sans" w:cs="Noto Sans"/>
          <w:sz w:val="18"/>
          <w:szCs w:val="18"/>
        </w:rPr>
        <w:t xml:space="preserve">Si se llevara a cabo la rescisión del contrato, y en el caso de que a </w:t>
      </w:r>
      <w:r w:rsidRPr="00BB6754">
        <w:rPr>
          <w:rFonts w:ascii="Noto Sans" w:hAnsi="Noto Sans" w:cs="Noto Sans"/>
          <w:b/>
          <w:sz w:val="18"/>
          <w:szCs w:val="18"/>
        </w:rPr>
        <w:t>"EL PRESTADOR DE SERVICIOS"</w:t>
      </w:r>
      <w:r w:rsidRPr="00BB6754">
        <w:rPr>
          <w:rFonts w:ascii="Noto Sans" w:hAnsi="Noto Sans" w:cs="Noto Sans"/>
          <w:sz w:val="18"/>
          <w:szCs w:val="18"/>
        </w:rPr>
        <w:t xml:space="preserve">, se le hubieran entregado pagos progresivos, éste deberá de reintegrarlos más los intereses correspondientes, conforme a lo indicado en el artículo </w:t>
      </w:r>
      <w:r w:rsidR="004C68BA" w:rsidRPr="00BB6754">
        <w:rPr>
          <w:rFonts w:ascii="Noto Sans" w:hAnsi="Noto Sans" w:cs="Noto Sans"/>
          <w:sz w:val="18"/>
          <w:szCs w:val="18"/>
        </w:rPr>
        <w:t>73</w:t>
      </w:r>
      <w:r w:rsidRPr="00BB6754">
        <w:rPr>
          <w:rFonts w:ascii="Noto Sans" w:hAnsi="Noto Sans" w:cs="Noto Sans"/>
          <w:sz w:val="18"/>
          <w:szCs w:val="18"/>
        </w:rPr>
        <w:t xml:space="preserve">, párrafo cuarto, de la </w:t>
      </w:r>
      <w:r w:rsidRPr="00BB6754">
        <w:rPr>
          <w:rFonts w:ascii="Noto Sans" w:eastAsia="Arial" w:hAnsi="Noto Sans" w:cs="Noto Sans"/>
          <w:b/>
          <w:sz w:val="18"/>
          <w:szCs w:val="18"/>
        </w:rPr>
        <w:t>“LAASSP”</w:t>
      </w:r>
      <w:r w:rsidRPr="00BB6754">
        <w:rPr>
          <w:rFonts w:ascii="Noto Sans" w:eastAsia="Arial" w:hAnsi="Noto Sans" w:cs="Noto Sans"/>
          <w:sz w:val="18"/>
          <w:szCs w:val="18"/>
        </w:rPr>
        <w:t>.</w:t>
      </w:r>
    </w:p>
    <w:p w14:paraId="677F1759" w14:textId="77777777" w:rsidR="0052212D" w:rsidRPr="00BB6754" w:rsidRDefault="0052212D" w:rsidP="0065437A">
      <w:pPr>
        <w:spacing w:after="6"/>
        <w:ind w:left="-142" w:right="-93"/>
        <w:jc w:val="both"/>
        <w:rPr>
          <w:rFonts w:ascii="Noto Sans" w:hAnsi="Noto Sans" w:cs="Noto Sans"/>
          <w:b/>
          <w:sz w:val="18"/>
          <w:szCs w:val="18"/>
        </w:rPr>
      </w:pPr>
    </w:p>
    <w:p w14:paraId="11AFA1A7" w14:textId="77777777" w:rsidR="00522448" w:rsidRDefault="0052212D" w:rsidP="00522448">
      <w:pPr>
        <w:spacing w:after="6"/>
        <w:ind w:left="-142" w:right="-93"/>
        <w:jc w:val="both"/>
        <w:rPr>
          <w:rFonts w:ascii="Noto Sans" w:hAnsi="Noto Sans" w:cs="Noto Sans"/>
          <w:sz w:val="18"/>
          <w:szCs w:val="18"/>
        </w:rPr>
      </w:pPr>
      <w:r w:rsidRPr="00BB6754">
        <w:rPr>
          <w:rFonts w:ascii="Noto Sans" w:hAnsi="Noto Sans" w:cs="Noto Sans"/>
          <w:sz w:val="18"/>
          <w:szCs w:val="18"/>
        </w:rPr>
        <w:t xml:space="preserve">Los intereses se calcularán sobre el monto de los pagos progresivos efectuados y se computarán por días naturales desde la fecha de su entrega hasta la fecha en que se pongan efectivamente las cantidades a disposición de </w:t>
      </w:r>
      <w:r w:rsidRPr="00BB6754">
        <w:rPr>
          <w:rFonts w:ascii="Noto Sans" w:hAnsi="Noto Sans" w:cs="Noto Sans"/>
          <w:b/>
          <w:sz w:val="18"/>
          <w:szCs w:val="18"/>
        </w:rPr>
        <w:t>“EL CONALEP”</w:t>
      </w:r>
      <w:r w:rsidRPr="00BB6754">
        <w:rPr>
          <w:rFonts w:ascii="Noto Sans" w:hAnsi="Noto Sans" w:cs="Noto Sans"/>
          <w:sz w:val="18"/>
          <w:szCs w:val="18"/>
        </w:rPr>
        <w:t>.</w:t>
      </w:r>
    </w:p>
    <w:p w14:paraId="680727BC" w14:textId="77777777" w:rsidR="00522448" w:rsidRDefault="00522448" w:rsidP="00522448">
      <w:pPr>
        <w:spacing w:after="6"/>
        <w:ind w:left="-142" w:right="-93"/>
        <w:jc w:val="both"/>
        <w:rPr>
          <w:rFonts w:ascii="Noto Sans" w:hAnsi="Noto Sans" w:cs="Noto Sans"/>
          <w:sz w:val="18"/>
          <w:szCs w:val="18"/>
        </w:rPr>
      </w:pPr>
    </w:p>
    <w:p w14:paraId="76075049" w14:textId="6AE2FCC4" w:rsidR="0052212D" w:rsidRDefault="0052212D" w:rsidP="00522448">
      <w:pPr>
        <w:spacing w:after="6"/>
        <w:ind w:left="-142" w:right="-93"/>
        <w:jc w:val="both"/>
        <w:rPr>
          <w:rFonts w:ascii="Noto Sans" w:eastAsia="Arial" w:hAnsi="Noto Sans" w:cs="Noto Sans"/>
          <w:b/>
          <w:sz w:val="18"/>
          <w:szCs w:val="18"/>
        </w:rPr>
      </w:pPr>
      <w:r w:rsidRPr="00BB6754">
        <w:rPr>
          <w:rFonts w:ascii="Noto Sans" w:eastAsia="Arial" w:hAnsi="Noto Sans" w:cs="Noto Sans"/>
          <w:b/>
          <w:sz w:val="18"/>
          <w:szCs w:val="18"/>
        </w:rPr>
        <w:t xml:space="preserve">VIGÉSIMA </w:t>
      </w:r>
      <w:r w:rsidR="004A2523" w:rsidRPr="00BB6754">
        <w:rPr>
          <w:rFonts w:ascii="Noto Sans" w:eastAsia="Arial" w:hAnsi="Noto Sans" w:cs="Noto Sans"/>
          <w:b/>
          <w:sz w:val="18"/>
          <w:szCs w:val="18"/>
        </w:rPr>
        <w:t>SEGUNDA</w:t>
      </w:r>
      <w:r w:rsidRPr="00BB6754">
        <w:rPr>
          <w:rFonts w:ascii="Noto Sans" w:eastAsia="Arial" w:hAnsi="Noto Sans" w:cs="Noto Sans"/>
          <w:b/>
          <w:sz w:val="18"/>
          <w:szCs w:val="18"/>
        </w:rPr>
        <w:t>. RELACIÓN Y EXCLUSIÓN LABORAL</w:t>
      </w:r>
    </w:p>
    <w:p w14:paraId="05803400" w14:textId="77777777" w:rsidR="00522448" w:rsidRPr="00BB6754" w:rsidRDefault="00522448" w:rsidP="00522448">
      <w:pPr>
        <w:spacing w:after="6"/>
        <w:ind w:left="-142" w:right="-93"/>
        <w:jc w:val="both"/>
        <w:rPr>
          <w:rFonts w:ascii="Noto Sans" w:hAnsi="Noto Sans" w:cs="Noto Sans"/>
          <w:sz w:val="18"/>
          <w:szCs w:val="18"/>
        </w:rPr>
      </w:pPr>
    </w:p>
    <w:p w14:paraId="11A00452" w14:textId="77777777" w:rsidR="0052212D" w:rsidRPr="00BB6754" w:rsidRDefault="0052212D" w:rsidP="0065437A">
      <w:pPr>
        <w:ind w:left="-142" w:right="-93"/>
        <w:jc w:val="both"/>
        <w:rPr>
          <w:rFonts w:ascii="Noto Sans" w:hAnsi="Noto Sans" w:cs="Noto Sans"/>
          <w:sz w:val="18"/>
          <w:szCs w:val="18"/>
        </w:rPr>
      </w:pPr>
      <w:r w:rsidRPr="00BB6754">
        <w:rPr>
          <w:rFonts w:ascii="Noto Sans" w:hAnsi="Noto Sans" w:cs="Noto Sans"/>
          <w:b/>
          <w:sz w:val="18"/>
          <w:szCs w:val="18"/>
        </w:rPr>
        <w:t>"EL PRESTADOR DE SERVICIOS"</w:t>
      </w:r>
      <w:r w:rsidRPr="00BB6754">
        <w:rPr>
          <w:rFonts w:ascii="Noto Sans" w:hAnsi="Noto Sans" w:cs="Noto Sans"/>
          <w:sz w:val="18"/>
          <w:szCs w:val="18"/>
        </w:rPr>
        <w:t xml:space="preserve">, reconoce y acepta ser el único patrón de todos y cada uno de los trabajadores que intervienen en la prestación del servicio, deslindando de toda responsabilidad a </w:t>
      </w:r>
      <w:r w:rsidRPr="00BB6754">
        <w:rPr>
          <w:rFonts w:ascii="Noto Sans" w:hAnsi="Noto Sans" w:cs="Noto Sans"/>
          <w:b/>
          <w:sz w:val="18"/>
          <w:szCs w:val="18"/>
        </w:rPr>
        <w:t>“EL CONALEP”</w:t>
      </w:r>
      <w:r w:rsidRPr="00BB6754">
        <w:rPr>
          <w:rFonts w:ascii="Noto Sans" w:hAnsi="Noto Sans" w:cs="Noto Sans"/>
          <w:sz w:val="18"/>
          <w:szCs w:val="18"/>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3CA55C86" w14:textId="77777777" w:rsidR="00D2686E" w:rsidRPr="00BB6754" w:rsidRDefault="00D2686E" w:rsidP="0065437A">
      <w:pPr>
        <w:ind w:left="-142" w:right="-93"/>
        <w:rPr>
          <w:rFonts w:ascii="Noto Sans" w:hAnsi="Noto Sans" w:cs="Noto Sans"/>
          <w:sz w:val="18"/>
          <w:szCs w:val="18"/>
        </w:rPr>
      </w:pPr>
    </w:p>
    <w:p w14:paraId="42D284BF" w14:textId="13DFF0FD" w:rsidR="0052212D" w:rsidRPr="00BB6754" w:rsidRDefault="0052212D" w:rsidP="0065437A">
      <w:pPr>
        <w:ind w:left="-142" w:right="-93"/>
        <w:jc w:val="both"/>
        <w:rPr>
          <w:rFonts w:ascii="Noto Sans" w:hAnsi="Noto Sans" w:cs="Noto Sans"/>
          <w:sz w:val="18"/>
          <w:szCs w:val="18"/>
        </w:rPr>
      </w:pPr>
      <w:r w:rsidRPr="00BB6754">
        <w:rPr>
          <w:rFonts w:ascii="Noto Sans" w:hAnsi="Noto Sans" w:cs="Noto Sans"/>
          <w:b/>
          <w:sz w:val="18"/>
          <w:szCs w:val="18"/>
        </w:rPr>
        <w:t>"EL PRESTADOR DE SERVICIOS"</w:t>
      </w:r>
      <w:r w:rsidRPr="00BB6754">
        <w:rPr>
          <w:rFonts w:ascii="Noto Sans" w:hAnsi="Noto Sans" w:cs="Noto Sans"/>
          <w:sz w:val="18"/>
          <w:szCs w:val="18"/>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BB6754">
        <w:rPr>
          <w:rFonts w:ascii="Noto Sans" w:hAnsi="Noto Sans" w:cs="Noto Sans"/>
          <w:b/>
          <w:sz w:val="18"/>
          <w:szCs w:val="18"/>
        </w:rPr>
        <w:t>“EL CONALEP”</w:t>
      </w:r>
      <w:r w:rsidRPr="00BB6754">
        <w:rPr>
          <w:rFonts w:ascii="Noto Sans" w:hAnsi="Noto Sans" w:cs="Noto Sans"/>
          <w:sz w:val="18"/>
          <w:szCs w:val="18"/>
        </w:rPr>
        <w:t xml:space="preserve">, así como en la </w:t>
      </w:r>
      <w:r w:rsidR="00951DFE" w:rsidRPr="00BB6754">
        <w:rPr>
          <w:rFonts w:ascii="Noto Sans" w:hAnsi="Noto Sans" w:cs="Noto Sans"/>
          <w:sz w:val="18"/>
          <w:szCs w:val="18"/>
        </w:rPr>
        <w:t>prestación del servicio</w:t>
      </w:r>
      <w:r w:rsidRPr="00BB6754">
        <w:rPr>
          <w:rFonts w:ascii="Noto Sans" w:hAnsi="Noto Sans" w:cs="Noto Sans"/>
          <w:sz w:val="18"/>
          <w:szCs w:val="18"/>
        </w:rPr>
        <w:t>.</w:t>
      </w:r>
    </w:p>
    <w:p w14:paraId="2E1E69A8" w14:textId="77777777" w:rsidR="00D2686E" w:rsidRPr="00BB6754" w:rsidRDefault="00D2686E" w:rsidP="0065437A">
      <w:pPr>
        <w:ind w:left="-142" w:right="-93"/>
        <w:jc w:val="both"/>
        <w:rPr>
          <w:rFonts w:ascii="Noto Sans" w:hAnsi="Noto Sans" w:cs="Noto Sans"/>
          <w:sz w:val="18"/>
          <w:szCs w:val="18"/>
        </w:rPr>
      </w:pPr>
    </w:p>
    <w:p w14:paraId="213B6DC1" w14:textId="77777777" w:rsidR="0052212D" w:rsidRPr="00BB6754" w:rsidRDefault="0052212D" w:rsidP="0065437A">
      <w:pPr>
        <w:ind w:left="-142" w:right="-93"/>
        <w:jc w:val="both"/>
        <w:rPr>
          <w:rFonts w:ascii="Noto Sans" w:hAnsi="Noto Sans" w:cs="Noto Sans"/>
          <w:sz w:val="18"/>
          <w:szCs w:val="18"/>
        </w:rPr>
      </w:pPr>
      <w:r w:rsidRPr="00BB6754">
        <w:rPr>
          <w:rFonts w:ascii="Noto Sans" w:hAnsi="Noto Sans" w:cs="Noto Sans"/>
          <w:sz w:val="18"/>
          <w:szCs w:val="18"/>
        </w:rPr>
        <w:t xml:space="preserve">Para cualquier caso no previsto, </w:t>
      </w:r>
      <w:r w:rsidRPr="00BB6754">
        <w:rPr>
          <w:rFonts w:ascii="Noto Sans" w:hAnsi="Noto Sans" w:cs="Noto Sans"/>
          <w:b/>
          <w:sz w:val="18"/>
          <w:szCs w:val="18"/>
        </w:rPr>
        <w:t>"EL PRESTADOR DE SERVICIOS"</w:t>
      </w:r>
      <w:r w:rsidRPr="00BB6754">
        <w:rPr>
          <w:rFonts w:ascii="Noto Sans" w:hAnsi="Noto Sans" w:cs="Noto Sans"/>
          <w:sz w:val="18"/>
          <w:szCs w:val="18"/>
        </w:rPr>
        <w:t xml:space="preserve">, exime expresamente a </w:t>
      </w:r>
      <w:r w:rsidRPr="00BB6754">
        <w:rPr>
          <w:rFonts w:ascii="Noto Sans" w:hAnsi="Noto Sans" w:cs="Noto Sans"/>
          <w:b/>
          <w:sz w:val="18"/>
          <w:szCs w:val="18"/>
        </w:rPr>
        <w:t>“EL CONALEP”</w:t>
      </w:r>
      <w:r w:rsidRPr="00BB6754">
        <w:rPr>
          <w:rFonts w:ascii="Noto Sans" w:hAnsi="Noto Sans" w:cs="Noto Sans"/>
          <w:sz w:val="18"/>
          <w:szCs w:val="18"/>
        </w:rPr>
        <w:t xml:space="preserve"> de cualquier responsabilidad laboral, civil o penal o de cualquier otra especie que en su caso pudiera llegar a generarse, relacionado con el presente contrato.</w:t>
      </w:r>
    </w:p>
    <w:p w14:paraId="1B3F9318" w14:textId="77777777" w:rsidR="00D2686E" w:rsidRPr="00BB6754" w:rsidRDefault="00D2686E" w:rsidP="0065437A">
      <w:pPr>
        <w:ind w:left="-142" w:right="-93"/>
        <w:jc w:val="both"/>
        <w:rPr>
          <w:rFonts w:ascii="Noto Sans" w:hAnsi="Noto Sans" w:cs="Noto Sans"/>
          <w:sz w:val="18"/>
          <w:szCs w:val="18"/>
        </w:rPr>
      </w:pPr>
    </w:p>
    <w:p w14:paraId="7FEE3AD5" w14:textId="77777777" w:rsidR="00522448" w:rsidRDefault="0052212D" w:rsidP="00522448">
      <w:pPr>
        <w:ind w:left="-142" w:right="-93"/>
        <w:jc w:val="both"/>
        <w:rPr>
          <w:rFonts w:ascii="Noto Sans" w:hAnsi="Noto Sans" w:cs="Noto Sans"/>
          <w:sz w:val="18"/>
          <w:szCs w:val="18"/>
        </w:rPr>
      </w:pPr>
      <w:r w:rsidRPr="00BB6754">
        <w:rPr>
          <w:rFonts w:ascii="Noto Sans" w:hAnsi="Noto Sans" w:cs="Noto Sans"/>
          <w:sz w:val="18"/>
          <w:szCs w:val="18"/>
        </w:rPr>
        <w:t xml:space="preserve">Para el caso que, con posterioridad a la conclusión del presente contrato, </w:t>
      </w:r>
      <w:r w:rsidRPr="00BB6754">
        <w:rPr>
          <w:rFonts w:ascii="Noto Sans" w:hAnsi="Noto Sans" w:cs="Noto Sans"/>
          <w:b/>
          <w:sz w:val="18"/>
          <w:szCs w:val="18"/>
        </w:rPr>
        <w:t>“EL CONALEP”</w:t>
      </w:r>
      <w:r w:rsidRPr="00BB6754">
        <w:rPr>
          <w:rFonts w:ascii="Noto Sans" w:hAnsi="Noto Sans" w:cs="Noto Sans"/>
          <w:sz w:val="18"/>
          <w:szCs w:val="18"/>
        </w:rPr>
        <w:t xml:space="preserve"> reciba una demanda laboral por parte de trabajadores de </w:t>
      </w:r>
      <w:r w:rsidRPr="00BB6754">
        <w:rPr>
          <w:rFonts w:ascii="Noto Sans" w:hAnsi="Noto Sans" w:cs="Noto Sans"/>
          <w:b/>
          <w:sz w:val="18"/>
          <w:szCs w:val="18"/>
        </w:rPr>
        <w:t>"EL PRESTADOR DE SERVICIOS"</w:t>
      </w:r>
      <w:r w:rsidRPr="00BB6754">
        <w:rPr>
          <w:rFonts w:ascii="Noto Sans" w:hAnsi="Noto Sans" w:cs="Noto Sans"/>
          <w:sz w:val="18"/>
          <w:szCs w:val="18"/>
        </w:rPr>
        <w:t xml:space="preserve">, en la que se demande la solidaridad y/o sustitución patronal a </w:t>
      </w:r>
      <w:r w:rsidRPr="00BB6754">
        <w:rPr>
          <w:rFonts w:ascii="Noto Sans" w:hAnsi="Noto Sans" w:cs="Noto Sans"/>
          <w:b/>
          <w:sz w:val="18"/>
          <w:szCs w:val="18"/>
        </w:rPr>
        <w:t>“EL CONALEP”</w:t>
      </w:r>
      <w:r w:rsidRPr="00BB6754">
        <w:rPr>
          <w:rFonts w:ascii="Noto Sans" w:hAnsi="Noto Sans" w:cs="Noto Sans"/>
          <w:sz w:val="18"/>
          <w:szCs w:val="18"/>
        </w:rPr>
        <w:t xml:space="preserve"> y </w:t>
      </w:r>
      <w:r w:rsidRPr="00BB6754">
        <w:rPr>
          <w:rFonts w:ascii="Noto Sans" w:hAnsi="Noto Sans" w:cs="Noto Sans"/>
          <w:b/>
          <w:sz w:val="18"/>
          <w:szCs w:val="18"/>
        </w:rPr>
        <w:t>"EL PRESTADOR DE SERVICIOS"</w:t>
      </w:r>
      <w:r w:rsidRPr="00BB6754">
        <w:rPr>
          <w:rFonts w:ascii="Noto Sans" w:hAnsi="Noto Sans" w:cs="Noto Sans"/>
          <w:sz w:val="18"/>
          <w:szCs w:val="18"/>
        </w:rPr>
        <w:t>, queda obligado a dar cumplimiento a lo establecido en la presente cláusula</w:t>
      </w:r>
    </w:p>
    <w:p w14:paraId="20A1823B" w14:textId="77777777" w:rsidR="00522448" w:rsidRDefault="00522448" w:rsidP="00522448">
      <w:pPr>
        <w:ind w:left="-142" w:right="-93"/>
        <w:jc w:val="both"/>
        <w:rPr>
          <w:rFonts w:ascii="Noto Sans" w:hAnsi="Noto Sans" w:cs="Noto Sans"/>
          <w:sz w:val="18"/>
          <w:szCs w:val="18"/>
        </w:rPr>
      </w:pPr>
    </w:p>
    <w:p w14:paraId="68D74085" w14:textId="5AABC22A" w:rsidR="00522448" w:rsidRDefault="0052212D" w:rsidP="00522448">
      <w:pPr>
        <w:ind w:left="-142" w:right="-93"/>
        <w:jc w:val="both"/>
        <w:rPr>
          <w:rFonts w:ascii="Noto Sans" w:eastAsia="Arial" w:hAnsi="Noto Sans" w:cs="Noto Sans"/>
          <w:b/>
          <w:sz w:val="18"/>
          <w:szCs w:val="18"/>
        </w:rPr>
      </w:pPr>
      <w:r w:rsidRPr="00BB6754">
        <w:rPr>
          <w:rFonts w:ascii="Noto Sans" w:eastAsia="Arial" w:hAnsi="Noto Sans" w:cs="Noto Sans"/>
          <w:b/>
          <w:sz w:val="18"/>
          <w:szCs w:val="18"/>
        </w:rPr>
        <w:t xml:space="preserve">VIGÉSIMA </w:t>
      </w:r>
      <w:r w:rsidR="004A2523" w:rsidRPr="00BB6754">
        <w:rPr>
          <w:rFonts w:ascii="Noto Sans" w:eastAsia="Arial" w:hAnsi="Noto Sans" w:cs="Noto Sans"/>
          <w:b/>
          <w:sz w:val="18"/>
          <w:szCs w:val="18"/>
        </w:rPr>
        <w:t>TERCERA</w:t>
      </w:r>
      <w:r w:rsidRPr="00BB6754">
        <w:rPr>
          <w:rFonts w:ascii="Noto Sans" w:eastAsia="Arial" w:hAnsi="Noto Sans" w:cs="Noto Sans"/>
          <w:b/>
          <w:sz w:val="18"/>
          <w:szCs w:val="18"/>
        </w:rPr>
        <w:t>. DISCREPANCIAS</w:t>
      </w:r>
    </w:p>
    <w:p w14:paraId="07CBBA69" w14:textId="77777777" w:rsidR="00162F00" w:rsidRPr="00BB6754" w:rsidRDefault="00162F00" w:rsidP="00522448">
      <w:pPr>
        <w:ind w:left="-142" w:right="-93"/>
        <w:jc w:val="both"/>
        <w:rPr>
          <w:rFonts w:ascii="Noto Sans" w:hAnsi="Noto Sans" w:cs="Noto Sans"/>
          <w:sz w:val="18"/>
          <w:szCs w:val="18"/>
        </w:rPr>
      </w:pPr>
    </w:p>
    <w:p w14:paraId="3F8FDF27" w14:textId="70C18A3E" w:rsidR="00162F00" w:rsidRDefault="0052212D" w:rsidP="00162F00">
      <w:pPr>
        <w:ind w:left="-142" w:right="-93"/>
        <w:jc w:val="both"/>
        <w:rPr>
          <w:rFonts w:ascii="Noto Sans" w:eastAsia="Arial" w:hAnsi="Noto Sans" w:cs="Noto Sans"/>
          <w:sz w:val="18"/>
          <w:szCs w:val="18"/>
        </w:rPr>
      </w:pPr>
      <w:r w:rsidRPr="00BB6754">
        <w:rPr>
          <w:rFonts w:ascii="Noto Sans" w:eastAsia="Arial" w:hAnsi="Noto Sans" w:cs="Noto Sans"/>
          <w:b/>
          <w:sz w:val="18"/>
          <w:szCs w:val="18"/>
        </w:rPr>
        <w:t>“LAS PARTES”</w:t>
      </w:r>
      <w:r w:rsidRPr="00BB6754">
        <w:rPr>
          <w:rFonts w:ascii="Noto Sans" w:hAnsi="Noto Sans" w:cs="Noto Sans"/>
          <w:sz w:val="18"/>
          <w:szCs w:val="18"/>
        </w:rPr>
        <w:t xml:space="preserve"> convienen que, en caso de discrepancia entre la invitación a cuando menos tres personas y el modelo de contrato, prevalecerá lo establecido en la invitación, de conformidad con el artículo 81, fracción IV del Reglamento de la</w:t>
      </w:r>
      <w:r w:rsidRPr="00BB6754">
        <w:rPr>
          <w:rFonts w:ascii="Noto Sans" w:eastAsia="Arial" w:hAnsi="Noto Sans" w:cs="Noto Sans"/>
          <w:b/>
          <w:sz w:val="18"/>
          <w:szCs w:val="18"/>
        </w:rPr>
        <w:t xml:space="preserve"> “LAASSP”</w:t>
      </w:r>
      <w:r w:rsidRPr="00BB6754">
        <w:rPr>
          <w:rFonts w:ascii="Noto Sans" w:eastAsia="Arial" w:hAnsi="Noto Sans" w:cs="Noto Sans"/>
          <w:sz w:val="18"/>
          <w:szCs w:val="18"/>
        </w:rPr>
        <w:t>.</w:t>
      </w:r>
    </w:p>
    <w:p w14:paraId="00C053DE" w14:textId="77777777" w:rsidR="00162F00" w:rsidRDefault="00162F00" w:rsidP="00162F00">
      <w:pPr>
        <w:ind w:left="-142" w:right="-93"/>
        <w:jc w:val="both"/>
        <w:rPr>
          <w:rFonts w:ascii="Noto Sans" w:eastAsia="Arial" w:hAnsi="Noto Sans" w:cs="Noto Sans"/>
          <w:b/>
          <w:sz w:val="18"/>
          <w:szCs w:val="18"/>
        </w:rPr>
      </w:pPr>
    </w:p>
    <w:p w14:paraId="37D15FEB" w14:textId="149C8020" w:rsidR="0052212D" w:rsidRDefault="0052212D" w:rsidP="00162F00">
      <w:pPr>
        <w:ind w:left="-142" w:right="-93"/>
        <w:jc w:val="both"/>
        <w:rPr>
          <w:rFonts w:ascii="Noto Sans" w:eastAsia="Arial" w:hAnsi="Noto Sans" w:cs="Noto Sans"/>
          <w:b/>
          <w:sz w:val="18"/>
          <w:szCs w:val="18"/>
        </w:rPr>
      </w:pPr>
      <w:r w:rsidRPr="00BB6754">
        <w:rPr>
          <w:rFonts w:ascii="Noto Sans" w:eastAsia="Arial" w:hAnsi="Noto Sans" w:cs="Noto Sans"/>
          <w:b/>
          <w:sz w:val="18"/>
          <w:szCs w:val="18"/>
        </w:rPr>
        <w:t xml:space="preserve">VIGÉSIMA </w:t>
      </w:r>
      <w:r w:rsidR="004A2523" w:rsidRPr="00BB6754">
        <w:rPr>
          <w:rFonts w:ascii="Noto Sans" w:eastAsia="Arial" w:hAnsi="Noto Sans" w:cs="Noto Sans"/>
          <w:b/>
          <w:sz w:val="18"/>
          <w:szCs w:val="18"/>
        </w:rPr>
        <w:t>CUARTA</w:t>
      </w:r>
      <w:r w:rsidRPr="00BB6754">
        <w:rPr>
          <w:rFonts w:ascii="Noto Sans" w:eastAsia="Arial" w:hAnsi="Noto Sans" w:cs="Noto Sans"/>
          <w:b/>
          <w:sz w:val="18"/>
          <w:szCs w:val="18"/>
        </w:rPr>
        <w:t>. CONCILIACIÓN.</w:t>
      </w:r>
    </w:p>
    <w:p w14:paraId="519B7CEB" w14:textId="77777777" w:rsidR="00162F00" w:rsidRPr="00162F00" w:rsidRDefault="00162F00" w:rsidP="00162F00">
      <w:pPr>
        <w:ind w:left="-142" w:right="-93"/>
        <w:jc w:val="both"/>
        <w:rPr>
          <w:rFonts w:ascii="Noto Sans" w:eastAsia="Arial" w:hAnsi="Noto Sans" w:cs="Noto Sans"/>
          <w:sz w:val="18"/>
          <w:szCs w:val="18"/>
        </w:rPr>
      </w:pPr>
    </w:p>
    <w:p w14:paraId="623F13D4" w14:textId="591934C3" w:rsidR="0062668D" w:rsidRDefault="0052212D" w:rsidP="0062668D">
      <w:pPr>
        <w:ind w:left="-142" w:right="-93"/>
        <w:jc w:val="both"/>
        <w:rPr>
          <w:rFonts w:ascii="Noto Sans" w:hAnsi="Noto Sans" w:cs="Noto Sans"/>
          <w:sz w:val="18"/>
          <w:szCs w:val="18"/>
        </w:rPr>
      </w:pPr>
      <w:r w:rsidRPr="00BB6754">
        <w:rPr>
          <w:rFonts w:ascii="Noto Sans" w:eastAsia="Arial" w:hAnsi="Noto Sans" w:cs="Noto Sans"/>
          <w:b/>
          <w:sz w:val="18"/>
          <w:szCs w:val="18"/>
        </w:rPr>
        <w:t>“LAS PARTES”</w:t>
      </w:r>
      <w:r w:rsidRPr="00BB6754">
        <w:rPr>
          <w:rFonts w:ascii="Noto Sans" w:hAnsi="Noto Sans" w:cs="Noto Sans"/>
          <w:sz w:val="18"/>
          <w:szCs w:val="18"/>
        </w:rPr>
        <w:t xml:space="preserve"> acuerdan que para el caso de que se presenten desavenencias derivadas de la ejecución y cumplimiento del presente contrato podrán someterse al procedimiento de conciliación establecido en </w:t>
      </w:r>
      <w:r w:rsidR="004320EB" w:rsidRPr="00BB6754">
        <w:rPr>
          <w:rFonts w:ascii="Noto Sans" w:hAnsi="Noto Sans" w:cs="Noto Sans"/>
          <w:sz w:val="18"/>
          <w:szCs w:val="18"/>
        </w:rPr>
        <w:t>T</w:t>
      </w:r>
      <w:r w:rsidR="00BC3DAD" w:rsidRPr="00BB6754">
        <w:rPr>
          <w:rFonts w:ascii="Noto Sans" w:hAnsi="Noto Sans" w:cs="Noto Sans"/>
          <w:sz w:val="18"/>
          <w:szCs w:val="18"/>
        </w:rPr>
        <w:t xml:space="preserve">ítulo </w:t>
      </w:r>
      <w:r w:rsidR="004320EB" w:rsidRPr="00BB6754">
        <w:rPr>
          <w:rFonts w:ascii="Noto Sans" w:hAnsi="Noto Sans" w:cs="Noto Sans"/>
          <w:sz w:val="18"/>
          <w:szCs w:val="18"/>
        </w:rPr>
        <w:t xml:space="preserve">Sexto </w:t>
      </w:r>
      <w:r w:rsidR="00A42054" w:rsidRPr="00BB6754">
        <w:rPr>
          <w:rFonts w:ascii="Noto Sans" w:hAnsi="Noto Sans" w:cs="Noto Sans"/>
          <w:sz w:val="18"/>
          <w:szCs w:val="18"/>
        </w:rPr>
        <w:t>capítulo segundo</w:t>
      </w:r>
      <w:r w:rsidRPr="00BB6754">
        <w:rPr>
          <w:rFonts w:ascii="Noto Sans" w:hAnsi="Noto Sans" w:cs="Noto Sans"/>
          <w:sz w:val="18"/>
          <w:szCs w:val="18"/>
        </w:rPr>
        <w:t xml:space="preserve"> de la Ley de Adquisiciones, Arrendamientos y Servicios del Sector Público, y 126 al 136 de su Reglamento.</w:t>
      </w:r>
    </w:p>
    <w:p w14:paraId="50EDC880" w14:textId="77777777" w:rsidR="0062668D" w:rsidRDefault="0062668D" w:rsidP="0062668D">
      <w:pPr>
        <w:ind w:left="-142" w:right="-93"/>
        <w:jc w:val="both"/>
        <w:rPr>
          <w:rFonts w:ascii="Noto Sans" w:eastAsia="Arial" w:hAnsi="Noto Sans" w:cs="Noto Sans"/>
          <w:b/>
          <w:sz w:val="18"/>
          <w:szCs w:val="18"/>
        </w:rPr>
      </w:pPr>
    </w:p>
    <w:p w14:paraId="28E885DB" w14:textId="5E5993C6" w:rsidR="0052212D" w:rsidRDefault="0052212D" w:rsidP="0062668D">
      <w:pPr>
        <w:ind w:left="-142" w:right="-93"/>
        <w:jc w:val="both"/>
        <w:rPr>
          <w:rFonts w:ascii="Noto Sans" w:eastAsia="Arial" w:hAnsi="Noto Sans" w:cs="Noto Sans"/>
          <w:b/>
          <w:sz w:val="18"/>
          <w:szCs w:val="18"/>
        </w:rPr>
      </w:pPr>
      <w:r w:rsidRPr="00BB6754">
        <w:rPr>
          <w:rFonts w:ascii="Noto Sans" w:eastAsia="Arial" w:hAnsi="Noto Sans" w:cs="Noto Sans"/>
          <w:b/>
          <w:sz w:val="18"/>
          <w:szCs w:val="18"/>
        </w:rPr>
        <w:t xml:space="preserve">VIGÉSIMA </w:t>
      </w:r>
      <w:r w:rsidR="004A2523" w:rsidRPr="00BB6754">
        <w:rPr>
          <w:rFonts w:ascii="Noto Sans" w:eastAsia="Arial" w:hAnsi="Noto Sans" w:cs="Noto Sans"/>
          <w:b/>
          <w:sz w:val="18"/>
          <w:szCs w:val="18"/>
        </w:rPr>
        <w:t>QUINTA</w:t>
      </w:r>
      <w:r w:rsidRPr="00BB6754">
        <w:rPr>
          <w:rFonts w:ascii="Noto Sans" w:eastAsia="Arial" w:hAnsi="Noto Sans" w:cs="Noto Sans"/>
          <w:b/>
          <w:sz w:val="18"/>
          <w:szCs w:val="18"/>
        </w:rPr>
        <w:t>. DOMICILIOS</w:t>
      </w:r>
    </w:p>
    <w:p w14:paraId="43F3C931" w14:textId="77777777" w:rsidR="0062668D" w:rsidRPr="00BB6754" w:rsidRDefault="0062668D" w:rsidP="0062668D">
      <w:pPr>
        <w:ind w:left="-142" w:right="-93"/>
        <w:jc w:val="both"/>
        <w:rPr>
          <w:rFonts w:ascii="Noto Sans" w:hAnsi="Noto Sans" w:cs="Noto Sans"/>
          <w:sz w:val="18"/>
          <w:szCs w:val="18"/>
        </w:rPr>
      </w:pPr>
    </w:p>
    <w:p w14:paraId="7B63F43A" w14:textId="77777777" w:rsidR="0062668D" w:rsidRDefault="0052212D" w:rsidP="0062668D">
      <w:pPr>
        <w:ind w:left="-142" w:right="-93"/>
        <w:jc w:val="both"/>
        <w:rPr>
          <w:rFonts w:ascii="Noto Sans" w:hAnsi="Noto Sans" w:cs="Noto Sans"/>
          <w:sz w:val="18"/>
          <w:szCs w:val="18"/>
        </w:rPr>
      </w:pPr>
      <w:r w:rsidRPr="00BB6754">
        <w:rPr>
          <w:rFonts w:ascii="Noto Sans" w:eastAsia="Arial" w:hAnsi="Noto Sans" w:cs="Noto Sans"/>
          <w:b/>
          <w:sz w:val="18"/>
          <w:szCs w:val="18"/>
        </w:rPr>
        <w:t>“LAS PARTES”</w:t>
      </w:r>
      <w:r w:rsidRPr="00BB6754">
        <w:rPr>
          <w:rFonts w:ascii="Noto Sans" w:hAnsi="Noto Sans" w:cs="Noto Sans"/>
          <w:sz w:val="18"/>
          <w:szCs w:val="18"/>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w:t>
      </w:r>
    </w:p>
    <w:p w14:paraId="0949289F" w14:textId="77777777" w:rsidR="0062668D" w:rsidRDefault="0062668D" w:rsidP="0062668D">
      <w:pPr>
        <w:ind w:left="-142" w:right="-93"/>
        <w:jc w:val="both"/>
        <w:rPr>
          <w:rFonts w:ascii="Noto Sans" w:eastAsia="Arial" w:hAnsi="Noto Sans" w:cs="Noto Sans"/>
          <w:b/>
          <w:sz w:val="18"/>
          <w:szCs w:val="18"/>
        </w:rPr>
      </w:pPr>
    </w:p>
    <w:p w14:paraId="62CBF0F3" w14:textId="51AFB486" w:rsidR="0052212D" w:rsidRDefault="0052212D" w:rsidP="0062668D">
      <w:pPr>
        <w:ind w:left="-142" w:right="-93"/>
        <w:jc w:val="both"/>
        <w:rPr>
          <w:rFonts w:ascii="Noto Sans" w:eastAsia="Arial" w:hAnsi="Noto Sans" w:cs="Noto Sans"/>
          <w:b/>
          <w:sz w:val="18"/>
          <w:szCs w:val="18"/>
        </w:rPr>
      </w:pPr>
      <w:r w:rsidRPr="00BB6754">
        <w:rPr>
          <w:rFonts w:ascii="Noto Sans" w:eastAsia="Arial" w:hAnsi="Noto Sans" w:cs="Noto Sans"/>
          <w:b/>
          <w:sz w:val="18"/>
          <w:szCs w:val="18"/>
        </w:rPr>
        <w:t>VIGÉSIMA S</w:t>
      </w:r>
      <w:r w:rsidR="004A2523" w:rsidRPr="00BB6754">
        <w:rPr>
          <w:rFonts w:ascii="Noto Sans" w:eastAsia="Arial" w:hAnsi="Noto Sans" w:cs="Noto Sans"/>
          <w:b/>
          <w:sz w:val="18"/>
          <w:szCs w:val="18"/>
        </w:rPr>
        <w:t>EXTA</w:t>
      </w:r>
      <w:r w:rsidRPr="00BB6754">
        <w:rPr>
          <w:rFonts w:ascii="Noto Sans" w:eastAsia="Arial" w:hAnsi="Noto Sans" w:cs="Noto Sans"/>
          <w:b/>
          <w:sz w:val="18"/>
          <w:szCs w:val="18"/>
        </w:rPr>
        <w:t>. LEGISLACIÓN APLICABLE</w:t>
      </w:r>
    </w:p>
    <w:p w14:paraId="1CA9D898" w14:textId="77777777" w:rsidR="0062668D" w:rsidRPr="00BB6754" w:rsidRDefault="0062668D" w:rsidP="0062668D">
      <w:pPr>
        <w:ind w:left="-142" w:right="-93"/>
        <w:jc w:val="both"/>
        <w:rPr>
          <w:rFonts w:ascii="Noto Sans" w:hAnsi="Noto Sans" w:cs="Noto Sans"/>
          <w:sz w:val="18"/>
          <w:szCs w:val="18"/>
        </w:rPr>
      </w:pPr>
    </w:p>
    <w:p w14:paraId="44E7935D" w14:textId="77777777" w:rsidR="0062668D" w:rsidRDefault="0052212D" w:rsidP="0062668D">
      <w:pPr>
        <w:ind w:left="-142" w:right="-93"/>
        <w:jc w:val="both"/>
        <w:rPr>
          <w:rFonts w:ascii="Noto Sans" w:hAnsi="Noto Sans" w:cs="Noto Sans"/>
          <w:sz w:val="18"/>
          <w:szCs w:val="18"/>
        </w:rPr>
      </w:pPr>
      <w:r w:rsidRPr="00BB6754">
        <w:rPr>
          <w:rFonts w:ascii="Noto Sans" w:eastAsia="Arial" w:hAnsi="Noto Sans" w:cs="Noto Sans"/>
          <w:b/>
          <w:sz w:val="18"/>
          <w:szCs w:val="18"/>
        </w:rPr>
        <w:t xml:space="preserve">“LAS PARTES” </w:t>
      </w:r>
      <w:r w:rsidRPr="00BB6754">
        <w:rPr>
          <w:rFonts w:ascii="Noto Sans" w:hAnsi="Noto Sans" w:cs="Noto Sans"/>
          <w:sz w:val="18"/>
          <w:szCs w:val="18"/>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5BAA9CF5" w14:textId="77777777" w:rsidR="0062668D" w:rsidRDefault="0062668D" w:rsidP="0062668D">
      <w:pPr>
        <w:ind w:left="-142" w:right="-93"/>
        <w:jc w:val="both"/>
        <w:rPr>
          <w:rFonts w:ascii="Noto Sans" w:eastAsia="Arial" w:hAnsi="Noto Sans" w:cs="Noto Sans"/>
          <w:b/>
          <w:sz w:val="18"/>
          <w:szCs w:val="18"/>
        </w:rPr>
      </w:pPr>
    </w:p>
    <w:p w14:paraId="295D5AD6" w14:textId="3AF0262E" w:rsidR="0052212D" w:rsidRDefault="0052212D" w:rsidP="0062668D">
      <w:pPr>
        <w:ind w:left="-142" w:right="-93"/>
        <w:jc w:val="both"/>
        <w:rPr>
          <w:rFonts w:ascii="Noto Sans" w:eastAsia="Arial" w:hAnsi="Noto Sans" w:cs="Noto Sans"/>
          <w:b/>
          <w:sz w:val="18"/>
          <w:szCs w:val="18"/>
        </w:rPr>
      </w:pPr>
      <w:r w:rsidRPr="00BB6754">
        <w:rPr>
          <w:rFonts w:ascii="Noto Sans" w:eastAsia="Arial" w:hAnsi="Noto Sans" w:cs="Noto Sans"/>
          <w:b/>
          <w:sz w:val="18"/>
          <w:szCs w:val="18"/>
        </w:rPr>
        <w:t xml:space="preserve">VIGÉSIMA </w:t>
      </w:r>
      <w:r w:rsidR="004A2523" w:rsidRPr="00BB6754">
        <w:rPr>
          <w:rFonts w:ascii="Noto Sans" w:eastAsia="Arial" w:hAnsi="Noto Sans" w:cs="Noto Sans"/>
          <w:b/>
          <w:sz w:val="18"/>
          <w:szCs w:val="18"/>
        </w:rPr>
        <w:t>SÉPTIMA</w:t>
      </w:r>
      <w:r w:rsidRPr="00BB6754">
        <w:rPr>
          <w:rFonts w:ascii="Noto Sans" w:eastAsia="Arial" w:hAnsi="Noto Sans" w:cs="Noto Sans"/>
          <w:b/>
          <w:sz w:val="18"/>
          <w:szCs w:val="18"/>
        </w:rPr>
        <w:t>. JURISDICCIÓN</w:t>
      </w:r>
    </w:p>
    <w:p w14:paraId="0C7C8BF8" w14:textId="77777777" w:rsidR="0062668D" w:rsidRPr="00BB6754" w:rsidRDefault="0062668D" w:rsidP="0062668D">
      <w:pPr>
        <w:ind w:left="-142" w:right="-93"/>
        <w:jc w:val="both"/>
        <w:rPr>
          <w:rFonts w:ascii="Noto Sans" w:hAnsi="Noto Sans" w:cs="Noto Sans"/>
          <w:sz w:val="18"/>
          <w:szCs w:val="18"/>
        </w:rPr>
      </w:pPr>
    </w:p>
    <w:p w14:paraId="7D7294BD" w14:textId="6AA53814" w:rsidR="0052212D" w:rsidRDefault="0052212D" w:rsidP="00B2368C">
      <w:pPr>
        <w:ind w:left="-142" w:right="-93"/>
        <w:jc w:val="both"/>
        <w:rPr>
          <w:rFonts w:ascii="Noto Sans" w:hAnsi="Noto Sans" w:cs="Noto Sans"/>
          <w:sz w:val="18"/>
          <w:szCs w:val="18"/>
        </w:rPr>
      </w:pPr>
      <w:r w:rsidRPr="00BB6754">
        <w:rPr>
          <w:rFonts w:ascii="Noto Sans" w:eastAsia="Arial" w:hAnsi="Noto Sans" w:cs="Noto Sans"/>
          <w:b/>
          <w:sz w:val="18"/>
          <w:szCs w:val="18"/>
        </w:rPr>
        <w:t>“LAS PARTES”</w:t>
      </w:r>
      <w:r w:rsidRPr="00BB6754">
        <w:rPr>
          <w:rFonts w:ascii="Noto Sans" w:hAnsi="Noto Sans" w:cs="Noto Sans"/>
          <w:sz w:val="18"/>
          <w:szCs w:val="18"/>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w:t>
      </w:r>
      <w:r w:rsidR="00A42054" w:rsidRPr="00BB6754">
        <w:rPr>
          <w:rFonts w:ascii="Noto Sans" w:hAnsi="Noto Sans" w:cs="Noto Sans"/>
          <w:sz w:val="18"/>
          <w:szCs w:val="18"/>
        </w:rPr>
        <w:t>debido a</w:t>
      </w:r>
      <w:r w:rsidRPr="00BB6754">
        <w:rPr>
          <w:rFonts w:ascii="Noto Sans" w:hAnsi="Noto Sans" w:cs="Noto Sans"/>
          <w:sz w:val="18"/>
          <w:szCs w:val="18"/>
        </w:rPr>
        <w:t xml:space="preserve"> su domicilio actual o futuro</w:t>
      </w:r>
      <w:r w:rsidR="00934DEF" w:rsidRPr="00BB6754">
        <w:rPr>
          <w:rFonts w:ascii="Noto Sans" w:hAnsi="Noto Sans" w:cs="Noto Sans"/>
          <w:sz w:val="18"/>
          <w:szCs w:val="18"/>
        </w:rPr>
        <w:t>.</w:t>
      </w:r>
    </w:p>
    <w:p w14:paraId="22B15CB9" w14:textId="77777777" w:rsidR="00B2368C" w:rsidRPr="00BB6754" w:rsidRDefault="00B2368C" w:rsidP="00B2368C">
      <w:pPr>
        <w:ind w:left="-142" w:right="-93"/>
        <w:jc w:val="both"/>
        <w:rPr>
          <w:rFonts w:ascii="Noto Sans" w:hAnsi="Noto Sans" w:cs="Noto Sans"/>
          <w:sz w:val="18"/>
          <w:szCs w:val="18"/>
        </w:rPr>
      </w:pPr>
    </w:p>
    <w:p w14:paraId="2FC11511" w14:textId="7BF8E0B4" w:rsidR="0052212D" w:rsidRPr="00BB6754" w:rsidRDefault="0052212D" w:rsidP="0065437A">
      <w:pPr>
        <w:pStyle w:val="Heading1"/>
        <w:ind w:left="-142" w:right="-93"/>
        <w:rPr>
          <w:rFonts w:ascii="Noto Sans" w:hAnsi="Noto Sans" w:cs="Noto Sans"/>
          <w:sz w:val="18"/>
          <w:szCs w:val="18"/>
        </w:rPr>
      </w:pPr>
      <w:r w:rsidRPr="00BB6754">
        <w:rPr>
          <w:rFonts w:ascii="Noto Sans" w:hAnsi="Noto Sans" w:cs="Noto Sans"/>
          <w:sz w:val="18"/>
          <w:szCs w:val="18"/>
        </w:rPr>
        <w:t>FIRMANTES</w:t>
      </w:r>
      <w:r w:rsidRPr="00BB6754">
        <w:rPr>
          <w:rFonts w:ascii="Noto Sans" w:hAnsi="Noto Sans" w:cs="Noto Sans"/>
          <w:spacing w:val="-1"/>
          <w:sz w:val="18"/>
          <w:szCs w:val="18"/>
        </w:rPr>
        <w:t xml:space="preserve"> </w:t>
      </w:r>
      <w:r w:rsidRPr="00BB6754">
        <w:rPr>
          <w:rFonts w:ascii="Noto Sans" w:hAnsi="Noto Sans" w:cs="Noto Sans"/>
          <w:sz w:val="18"/>
          <w:szCs w:val="18"/>
        </w:rPr>
        <w:t>O</w:t>
      </w:r>
      <w:r w:rsidRPr="00BB6754">
        <w:rPr>
          <w:rFonts w:ascii="Noto Sans" w:hAnsi="Noto Sans" w:cs="Noto Sans"/>
          <w:spacing w:val="-2"/>
          <w:sz w:val="18"/>
          <w:szCs w:val="18"/>
        </w:rPr>
        <w:t xml:space="preserve"> </w:t>
      </w:r>
      <w:r w:rsidRPr="00BB6754">
        <w:rPr>
          <w:rFonts w:ascii="Noto Sans" w:hAnsi="Noto Sans" w:cs="Noto Sans"/>
          <w:sz w:val="18"/>
          <w:szCs w:val="18"/>
        </w:rPr>
        <w:t>SUSCRIPCIÓN.</w:t>
      </w:r>
    </w:p>
    <w:p w14:paraId="1D51F123" w14:textId="77777777" w:rsidR="0052212D" w:rsidRPr="00BB6754" w:rsidRDefault="0052212D" w:rsidP="0065437A">
      <w:pPr>
        <w:pStyle w:val="BodyText"/>
        <w:spacing w:before="7"/>
        <w:ind w:left="-142" w:right="-93"/>
        <w:rPr>
          <w:rFonts w:ascii="Noto Sans" w:hAnsi="Noto Sans" w:cs="Noto Sans"/>
          <w:b/>
          <w:sz w:val="18"/>
          <w:szCs w:val="18"/>
        </w:rPr>
      </w:pPr>
    </w:p>
    <w:p w14:paraId="6B9C9BE3" w14:textId="77777777" w:rsidR="0052212D" w:rsidRPr="00BB6754" w:rsidRDefault="0052212D" w:rsidP="0065437A">
      <w:pPr>
        <w:pStyle w:val="BodyText"/>
        <w:ind w:left="-142" w:right="-93"/>
        <w:rPr>
          <w:rFonts w:ascii="Noto Sans" w:hAnsi="Noto Sans" w:cs="Noto Sans"/>
          <w:sz w:val="18"/>
          <w:szCs w:val="18"/>
        </w:rPr>
      </w:pPr>
      <w:r w:rsidRPr="00BB6754">
        <w:rPr>
          <w:rFonts w:ascii="Noto Sans" w:hAnsi="Noto Sans" w:cs="Noto Sans"/>
          <w:sz w:val="18"/>
          <w:szCs w:val="18"/>
        </w:rPr>
        <w:t xml:space="preserve">Por lo anterior expuesto, </w:t>
      </w:r>
      <w:r w:rsidRPr="00BB6754">
        <w:rPr>
          <w:rFonts w:ascii="Noto Sans" w:hAnsi="Noto Sans" w:cs="Noto Sans"/>
          <w:b/>
          <w:sz w:val="18"/>
          <w:szCs w:val="18"/>
        </w:rPr>
        <w:t>“LAS PARTES"</w:t>
      </w:r>
      <w:r w:rsidRPr="00BB6754">
        <w:rPr>
          <w:rFonts w:ascii="Noto Sans" w:hAnsi="Noto Sans" w:cs="Noto Sans"/>
          <w:sz w:val="18"/>
          <w:szCs w:val="18"/>
        </w:rPr>
        <w:t>, manifiestan estar conformes y enterados de las consecuencias, valor y alcance legal de</w:t>
      </w:r>
      <w:r w:rsidRPr="00BB6754">
        <w:rPr>
          <w:rFonts w:ascii="Noto Sans" w:hAnsi="Noto Sans" w:cs="Noto Sans"/>
          <w:spacing w:val="1"/>
          <w:sz w:val="18"/>
          <w:szCs w:val="18"/>
        </w:rPr>
        <w:t xml:space="preserve"> </w:t>
      </w:r>
      <w:r w:rsidRPr="00BB6754">
        <w:rPr>
          <w:rFonts w:ascii="Noto Sans" w:hAnsi="Noto Sans" w:cs="Noto Sans"/>
          <w:sz w:val="18"/>
          <w:szCs w:val="18"/>
        </w:rPr>
        <w:t>todas</w:t>
      </w:r>
      <w:r w:rsidRPr="00BB6754">
        <w:rPr>
          <w:rFonts w:ascii="Noto Sans" w:hAnsi="Noto Sans" w:cs="Noto Sans"/>
          <w:spacing w:val="-4"/>
          <w:sz w:val="18"/>
          <w:szCs w:val="18"/>
        </w:rPr>
        <w:t xml:space="preserve"> </w:t>
      </w:r>
      <w:r w:rsidRPr="00BB6754">
        <w:rPr>
          <w:rFonts w:ascii="Noto Sans" w:hAnsi="Noto Sans" w:cs="Noto Sans"/>
          <w:sz w:val="18"/>
          <w:szCs w:val="18"/>
        </w:rPr>
        <w:t>y</w:t>
      </w:r>
      <w:r w:rsidRPr="00BB6754">
        <w:rPr>
          <w:rFonts w:ascii="Noto Sans" w:hAnsi="Noto Sans" w:cs="Noto Sans"/>
          <w:spacing w:val="-5"/>
          <w:sz w:val="18"/>
          <w:szCs w:val="18"/>
        </w:rPr>
        <w:t xml:space="preserve"> </w:t>
      </w:r>
      <w:r w:rsidRPr="00BB6754">
        <w:rPr>
          <w:rFonts w:ascii="Noto Sans" w:hAnsi="Noto Sans" w:cs="Noto Sans"/>
          <w:sz w:val="18"/>
          <w:szCs w:val="18"/>
        </w:rPr>
        <w:t>cada</w:t>
      </w:r>
      <w:r w:rsidRPr="00BB6754">
        <w:rPr>
          <w:rFonts w:ascii="Noto Sans" w:hAnsi="Noto Sans" w:cs="Noto Sans"/>
          <w:spacing w:val="-4"/>
          <w:sz w:val="18"/>
          <w:szCs w:val="18"/>
        </w:rPr>
        <w:t xml:space="preserve"> </w:t>
      </w:r>
      <w:r w:rsidRPr="00BB6754">
        <w:rPr>
          <w:rFonts w:ascii="Noto Sans" w:hAnsi="Noto Sans" w:cs="Noto Sans"/>
          <w:sz w:val="18"/>
          <w:szCs w:val="18"/>
        </w:rPr>
        <w:t>una</w:t>
      </w:r>
      <w:r w:rsidRPr="00BB6754">
        <w:rPr>
          <w:rFonts w:ascii="Noto Sans" w:hAnsi="Noto Sans" w:cs="Noto Sans"/>
          <w:spacing w:val="-5"/>
          <w:sz w:val="18"/>
          <w:szCs w:val="18"/>
        </w:rPr>
        <w:t xml:space="preserve"> </w:t>
      </w:r>
      <w:r w:rsidRPr="00BB6754">
        <w:rPr>
          <w:rFonts w:ascii="Noto Sans" w:hAnsi="Noto Sans" w:cs="Noto Sans"/>
          <w:sz w:val="18"/>
          <w:szCs w:val="18"/>
        </w:rPr>
        <w:t>de</w:t>
      </w:r>
      <w:r w:rsidRPr="00BB6754">
        <w:rPr>
          <w:rFonts w:ascii="Noto Sans" w:hAnsi="Noto Sans" w:cs="Noto Sans"/>
          <w:spacing w:val="-4"/>
          <w:sz w:val="18"/>
          <w:szCs w:val="18"/>
        </w:rPr>
        <w:t xml:space="preserve"> </w:t>
      </w:r>
      <w:r w:rsidRPr="00BB6754">
        <w:rPr>
          <w:rFonts w:ascii="Noto Sans" w:hAnsi="Noto Sans" w:cs="Noto Sans"/>
          <w:sz w:val="18"/>
          <w:szCs w:val="18"/>
        </w:rPr>
        <w:t>las</w:t>
      </w:r>
      <w:r w:rsidRPr="00BB6754">
        <w:rPr>
          <w:rFonts w:ascii="Noto Sans" w:hAnsi="Noto Sans" w:cs="Noto Sans"/>
          <w:spacing w:val="-5"/>
          <w:sz w:val="18"/>
          <w:szCs w:val="18"/>
        </w:rPr>
        <w:t xml:space="preserve"> </w:t>
      </w:r>
      <w:r w:rsidRPr="00BB6754">
        <w:rPr>
          <w:rFonts w:ascii="Noto Sans" w:hAnsi="Noto Sans" w:cs="Noto Sans"/>
          <w:sz w:val="18"/>
          <w:szCs w:val="18"/>
        </w:rPr>
        <w:t>estipulaciones</w:t>
      </w:r>
      <w:r w:rsidRPr="00BB6754">
        <w:rPr>
          <w:rFonts w:ascii="Noto Sans" w:hAnsi="Noto Sans" w:cs="Noto Sans"/>
          <w:spacing w:val="-3"/>
          <w:sz w:val="18"/>
          <w:szCs w:val="18"/>
        </w:rPr>
        <w:t xml:space="preserve"> </w:t>
      </w:r>
      <w:r w:rsidRPr="00BB6754">
        <w:rPr>
          <w:rFonts w:ascii="Noto Sans" w:hAnsi="Noto Sans" w:cs="Noto Sans"/>
          <w:sz w:val="18"/>
          <w:szCs w:val="18"/>
        </w:rPr>
        <w:t>que</w:t>
      </w:r>
      <w:r w:rsidRPr="00BB6754">
        <w:rPr>
          <w:rFonts w:ascii="Noto Sans" w:hAnsi="Noto Sans" w:cs="Noto Sans"/>
          <w:spacing w:val="-5"/>
          <w:sz w:val="18"/>
          <w:szCs w:val="18"/>
        </w:rPr>
        <w:t xml:space="preserve"> </w:t>
      </w:r>
      <w:r w:rsidRPr="00BB6754">
        <w:rPr>
          <w:rFonts w:ascii="Noto Sans" w:hAnsi="Noto Sans" w:cs="Noto Sans"/>
          <w:sz w:val="18"/>
          <w:szCs w:val="18"/>
        </w:rPr>
        <w:t>el</w:t>
      </w:r>
      <w:r w:rsidRPr="00BB6754">
        <w:rPr>
          <w:rFonts w:ascii="Noto Sans" w:hAnsi="Noto Sans" w:cs="Noto Sans"/>
          <w:spacing w:val="-4"/>
          <w:sz w:val="18"/>
          <w:szCs w:val="18"/>
        </w:rPr>
        <w:t xml:space="preserve"> </w:t>
      </w:r>
      <w:r w:rsidRPr="00BB6754">
        <w:rPr>
          <w:rFonts w:ascii="Noto Sans" w:hAnsi="Noto Sans" w:cs="Noto Sans"/>
          <w:sz w:val="18"/>
          <w:szCs w:val="18"/>
        </w:rPr>
        <w:t>presente</w:t>
      </w:r>
      <w:r w:rsidRPr="00BB6754">
        <w:rPr>
          <w:rFonts w:ascii="Noto Sans" w:hAnsi="Noto Sans" w:cs="Noto Sans"/>
          <w:spacing w:val="-5"/>
          <w:sz w:val="18"/>
          <w:szCs w:val="18"/>
        </w:rPr>
        <w:t xml:space="preserve"> </w:t>
      </w:r>
      <w:r w:rsidRPr="00BB6754">
        <w:rPr>
          <w:rFonts w:ascii="Noto Sans" w:hAnsi="Noto Sans" w:cs="Noto Sans"/>
          <w:sz w:val="18"/>
          <w:szCs w:val="18"/>
        </w:rPr>
        <w:t>instrumento</w:t>
      </w:r>
      <w:r w:rsidRPr="00BB6754">
        <w:rPr>
          <w:rFonts w:ascii="Noto Sans" w:hAnsi="Noto Sans" w:cs="Noto Sans"/>
          <w:spacing w:val="-4"/>
          <w:sz w:val="18"/>
          <w:szCs w:val="18"/>
        </w:rPr>
        <w:t xml:space="preserve"> </w:t>
      </w:r>
      <w:r w:rsidRPr="00BB6754">
        <w:rPr>
          <w:rFonts w:ascii="Noto Sans" w:hAnsi="Noto Sans" w:cs="Noto Sans"/>
          <w:sz w:val="18"/>
          <w:szCs w:val="18"/>
        </w:rPr>
        <w:t>jurídico</w:t>
      </w:r>
      <w:r w:rsidRPr="00BB6754">
        <w:rPr>
          <w:rFonts w:ascii="Noto Sans" w:hAnsi="Noto Sans" w:cs="Noto Sans"/>
          <w:spacing w:val="-6"/>
          <w:sz w:val="18"/>
          <w:szCs w:val="18"/>
        </w:rPr>
        <w:t xml:space="preserve"> </w:t>
      </w:r>
      <w:r w:rsidRPr="00BB6754">
        <w:rPr>
          <w:rFonts w:ascii="Noto Sans" w:hAnsi="Noto Sans" w:cs="Noto Sans"/>
          <w:sz w:val="18"/>
          <w:szCs w:val="18"/>
        </w:rPr>
        <w:t>contiene,</w:t>
      </w:r>
      <w:r w:rsidRPr="00BB6754">
        <w:rPr>
          <w:rFonts w:ascii="Noto Sans" w:hAnsi="Noto Sans" w:cs="Noto Sans"/>
          <w:spacing w:val="-4"/>
          <w:sz w:val="18"/>
          <w:szCs w:val="18"/>
        </w:rPr>
        <w:t xml:space="preserve"> </w:t>
      </w:r>
      <w:r w:rsidRPr="00BB6754">
        <w:rPr>
          <w:rFonts w:ascii="Noto Sans" w:hAnsi="Noto Sans" w:cs="Noto Sans"/>
          <w:sz w:val="18"/>
          <w:szCs w:val="18"/>
        </w:rPr>
        <w:t>por</w:t>
      </w:r>
      <w:r w:rsidRPr="00BB6754">
        <w:rPr>
          <w:rFonts w:ascii="Noto Sans" w:hAnsi="Noto Sans" w:cs="Noto Sans"/>
          <w:spacing w:val="-4"/>
          <w:sz w:val="18"/>
          <w:szCs w:val="18"/>
        </w:rPr>
        <w:t xml:space="preserve"> </w:t>
      </w:r>
      <w:r w:rsidRPr="00BB6754">
        <w:rPr>
          <w:rFonts w:ascii="Noto Sans" w:hAnsi="Noto Sans" w:cs="Noto Sans"/>
          <w:sz w:val="18"/>
          <w:szCs w:val="18"/>
        </w:rPr>
        <w:t>lo</w:t>
      </w:r>
      <w:r w:rsidRPr="00BB6754">
        <w:rPr>
          <w:rFonts w:ascii="Noto Sans" w:hAnsi="Noto Sans" w:cs="Noto Sans"/>
          <w:spacing w:val="-9"/>
          <w:sz w:val="18"/>
          <w:szCs w:val="18"/>
        </w:rPr>
        <w:t xml:space="preserve"> </w:t>
      </w:r>
      <w:r w:rsidRPr="00BB6754">
        <w:rPr>
          <w:rFonts w:ascii="Noto Sans" w:hAnsi="Noto Sans" w:cs="Noto Sans"/>
          <w:sz w:val="18"/>
          <w:szCs w:val="18"/>
        </w:rPr>
        <w:t>que</w:t>
      </w:r>
      <w:r w:rsidRPr="00BB6754">
        <w:rPr>
          <w:rFonts w:ascii="Noto Sans" w:hAnsi="Noto Sans" w:cs="Noto Sans"/>
          <w:spacing w:val="-4"/>
          <w:sz w:val="18"/>
          <w:szCs w:val="18"/>
        </w:rPr>
        <w:t xml:space="preserve"> </w:t>
      </w:r>
      <w:r w:rsidRPr="00BB6754">
        <w:rPr>
          <w:rFonts w:ascii="Noto Sans" w:hAnsi="Noto Sans" w:cs="Noto Sans"/>
          <w:sz w:val="18"/>
          <w:szCs w:val="18"/>
        </w:rPr>
        <w:t>lo</w:t>
      </w:r>
      <w:r w:rsidRPr="00BB6754">
        <w:rPr>
          <w:rFonts w:ascii="Noto Sans" w:hAnsi="Noto Sans" w:cs="Noto Sans"/>
          <w:spacing w:val="-4"/>
          <w:sz w:val="18"/>
          <w:szCs w:val="18"/>
        </w:rPr>
        <w:t xml:space="preserve"> </w:t>
      </w:r>
      <w:r w:rsidRPr="00BB6754">
        <w:rPr>
          <w:rFonts w:ascii="Noto Sans" w:hAnsi="Noto Sans" w:cs="Noto Sans"/>
          <w:sz w:val="18"/>
          <w:szCs w:val="18"/>
        </w:rPr>
        <w:t>ratifican</w:t>
      </w:r>
      <w:r w:rsidRPr="00BB6754">
        <w:rPr>
          <w:rFonts w:ascii="Noto Sans" w:hAnsi="Noto Sans" w:cs="Noto Sans"/>
          <w:spacing w:val="-6"/>
          <w:sz w:val="18"/>
          <w:szCs w:val="18"/>
        </w:rPr>
        <w:t xml:space="preserve"> </w:t>
      </w:r>
      <w:r w:rsidRPr="00BB6754">
        <w:rPr>
          <w:rFonts w:ascii="Noto Sans" w:hAnsi="Noto Sans" w:cs="Noto Sans"/>
          <w:sz w:val="18"/>
          <w:szCs w:val="18"/>
        </w:rPr>
        <w:t>y</w:t>
      </w:r>
      <w:r w:rsidRPr="00BB6754">
        <w:rPr>
          <w:rFonts w:ascii="Noto Sans" w:hAnsi="Noto Sans" w:cs="Noto Sans"/>
          <w:spacing w:val="-6"/>
          <w:sz w:val="18"/>
          <w:szCs w:val="18"/>
        </w:rPr>
        <w:t xml:space="preserve"> </w:t>
      </w:r>
      <w:r w:rsidRPr="00BB6754">
        <w:rPr>
          <w:rFonts w:ascii="Noto Sans" w:hAnsi="Noto Sans" w:cs="Noto Sans"/>
          <w:sz w:val="18"/>
          <w:szCs w:val="18"/>
        </w:rPr>
        <w:t>firman</w:t>
      </w:r>
      <w:r w:rsidRPr="00BB6754">
        <w:rPr>
          <w:rFonts w:ascii="Noto Sans" w:hAnsi="Noto Sans" w:cs="Noto Sans"/>
          <w:spacing w:val="-4"/>
          <w:sz w:val="18"/>
          <w:szCs w:val="18"/>
        </w:rPr>
        <w:t xml:space="preserve"> </w:t>
      </w:r>
      <w:r w:rsidRPr="00BB6754">
        <w:rPr>
          <w:rFonts w:ascii="Noto Sans" w:hAnsi="Noto Sans" w:cs="Noto Sans"/>
          <w:sz w:val="18"/>
          <w:szCs w:val="18"/>
        </w:rPr>
        <w:t>electrónicamente</w:t>
      </w:r>
      <w:r w:rsidRPr="00BB6754">
        <w:rPr>
          <w:rFonts w:ascii="Noto Sans" w:hAnsi="Noto Sans" w:cs="Noto Sans"/>
          <w:spacing w:val="-48"/>
          <w:sz w:val="18"/>
          <w:szCs w:val="18"/>
        </w:rPr>
        <w:t xml:space="preserve"> </w:t>
      </w:r>
      <w:r w:rsidRPr="00BB6754">
        <w:rPr>
          <w:rFonts w:ascii="Noto Sans" w:hAnsi="Noto Sans" w:cs="Noto Sans"/>
          <w:sz w:val="18"/>
          <w:szCs w:val="18"/>
        </w:rPr>
        <w:t>en</w:t>
      </w:r>
      <w:r w:rsidRPr="00BB6754">
        <w:rPr>
          <w:rFonts w:ascii="Noto Sans" w:hAnsi="Noto Sans" w:cs="Noto Sans"/>
          <w:spacing w:val="-1"/>
          <w:sz w:val="18"/>
          <w:szCs w:val="18"/>
        </w:rPr>
        <w:t xml:space="preserve"> </w:t>
      </w:r>
      <w:r w:rsidRPr="00BB6754">
        <w:rPr>
          <w:rFonts w:ascii="Noto Sans" w:hAnsi="Noto Sans" w:cs="Noto Sans"/>
          <w:sz w:val="18"/>
          <w:szCs w:val="18"/>
        </w:rPr>
        <w:t>las</w:t>
      </w:r>
      <w:r w:rsidRPr="00BB6754">
        <w:rPr>
          <w:rFonts w:ascii="Noto Sans" w:hAnsi="Noto Sans" w:cs="Noto Sans"/>
          <w:spacing w:val="1"/>
          <w:sz w:val="18"/>
          <w:szCs w:val="18"/>
        </w:rPr>
        <w:t xml:space="preserve"> </w:t>
      </w:r>
      <w:r w:rsidRPr="00BB6754">
        <w:rPr>
          <w:rFonts w:ascii="Noto Sans" w:hAnsi="Noto Sans" w:cs="Noto Sans"/>
          <w:sz w:val="18"/>
          <w:szCs w:val="18"/>
        </w:rPr>
        <w:t>fechas</w:t>
      </w:r>
      <w:r w:rsidRPr="00BB6754">
        <w:rPr>
          <w:rFonts w:ascii="Noto Sans" w:hAnsi="Noto Sans" w:cs="Noto Sans"/>
          <w:spacing w:val="1"/>
          <w:sz w:val="18"/>
          <w:szCs w:val="18"/>
        </w:rPr>
        <w:t xml:space="preserve"> </w:t>
      </w:r>
      <w:r w:rsidRPr="00BB6754">
        <w:rPr>
          <w:rFonts w:ascii="Noto Sans" w:hAnsi="Noto Sans" w:cs="Noto Sans"/>
          <w:sz w:val="18"/>
          <w:szCs w:val="18"/>
        </w:rPr>
        <w:t>especificadas</w:t>
      </w:r>
      <w:r w:rsidRPr="00BB6754">
        <w:rPr>
          <w:rFonts w:ascii="Noto Sans" w:hAnsi="Noto Sans" w:cs="Noto Sans"/>
          <w:spacing w:val="1"/>
          <w:sz w:val="18"/>
          <w:szCs w:val="18"/>
        </w:rPr>
        <w:t xml:space="preserve"> </w:t>
      </w:r>
      <w:r w:rsidRPr="00BB6754">
        <w:rPr>
          <w:rFonts w:ascii="Noto Sans" w:hAnsi="Noto Sans" w:cs="Noto Sans"/>
          <w:sz w:val="18"/>
          <w:szCs w:val="18"/>
        </w:rPr>
        <w:t>en</w:t>
      </w:r>
      <w:r w:rsidRPr="00BB6754">
        <w:rPr>
          <w:rFonts w:ascii="Noto Sans" w:hAnsi="Noto Sans" w:cs="Noto Sans"/>
          <w:spacing w:val="-2"/>
          <w:sz w:val="18"/>
          <w:szCs w:val="18"/>
        </w:rPr>
        <w:t xml:space="preserve"> </w:t>
      </w:r>
      <w:r w:rsidRPr="00BB6754">
        <w:rPr>
          <w:rFonts w:ascii="Noto Sans" w:hAnsi="Noto Sans" w:cs="Noto Sans"/>
          <w:sz w:val="18"/>
          <w:szCs w:val="18"/>
        </w:rPr>
        <w:t>cada firma</w:t>
      </w:r>
      <w:r w:rsidRPr="00BB6754">
        <w:rPr>
          <w:rFonts w:ascii="Noto Sans" w:hAnsi="Noto Sans" w:cs="Noto Sans"/>
          <w:spacing w:val="-1"/>
          <w:sz w:val="18"/>
          <w:szCs w:val="18"/>
        </w:rPr>
        <w:t xml:space="preserve"> </w:t>
      </w:r>
      <w:r w:rsidRPr="00BB6754">
        <w:rPr>
          <w:rFonts w:ascii="Noto Sans" w:hAnsi="Noto Sans" w:cs="Noto Sans"/>
          <w:sz w:val="18"/>
          <w:szCs w:val="18"/>
        </w:rPr>
        <w:t>electrónica.</w:t>
      </w:r>
    </w:p>
    <w:p w14:paraId="72153AF0" w14:textId="77777777" w:rsidR="0052212D" w:rsidRPr="00BB6754" w:rsidRDefault="0052212D" w:rsidP="0065437A">
      <w:pPr>
        <w:pStyle w:val="BodyText"/>
        <w:ind w:left="-142" w:right="-93"/>
        <w:rPr>
          <w:rFonts w:ascii="Noto Sans" w:hAnsi="Noto Sans" w:cs="Noto Sans"/>
          <w:sz w:val="18"/>
          <w:szCs w:val="18"/>
        </w:rPr>
      </w:pPr>
    </w:p>
    <w:p w14:paraId="442BDD2A" w14:textId="77777777" w:rsidR="0052212D" w:rsidRPr="00BB6754" w:rsidRDefault="0052212D" w:rsidP="0065437A">
      <w:pPr>
        <w:ind w:left="-142" w:right="-93"/>
        <w:jc w:val="center"/>
        <w:rPr>
          <w:rFonts w:ascii="Noto Sans" w:hAnsi="Noto Sans" w:cs="Noto Sans"/>
          <w:b/>
          <w:sz w:val="18"/>
          <w:szCs w:val="18"/>
        </w:rPr>
      </w:pPr>
      <w:r w:rsidRPr="00BB6754">
        <w:rPr>
          <w:rFonts w:ascii="Noto Sans" w:hAnsi="Noto Sans" w:cs="Noto Sans"/>
          <w:b/>
          <w:sz w:val="18"/>
          <w:szCs w:val="18"/>
        </w:rPr>
        <w:t>POR:</w:t>
      </w:r>
    </w:p>
    <w:p w14:paraId="61D05CC9" w14:textId="77777777" w:rsidR="0052212D" w:rsidRPr="00BB6754" w:rsidRDefault="0052212D" w:rsidP="0065437A">
      <w:pPr>
        <w:spacing w:before="102" w:after="20"/>
        <w:ind w:left="-142" w:right="-93"/>
        <w:jc w:val="center"/>
        <w:rPr>
          <w:rFonts w:ascii="Noto Sans" w:hAnsi="Noto Sans" w:cs="Noto Sans"/>
          <w:b/>
          <w:sz w:val="18"/>
          <w:szCs w:val="18"/>
        </w:rPr>
      </w:pPr>
      <w:r w:rsidRPr="00BB6754">
        <w:rPr>
          <w:rFonts w:ascii="Noto Sans" w:hAnsi="Noto Sans" w:cs="Noto Sans"/>
          <w:b/>
          <w:sz w:val="18"/>
          <w:szCs w:val="18"/>
        </w:rPr>
        <w:t>"EL</w:t>
      </w:r>
      <w:r w:rsidRPr="00BB6754">
        <w:rPr>
          <w:rFonts w:ascii="Noto Sans" w:hAnsi="Noto Sans" w:cs="Noto Sans"/>
          <w:b/>
          <w:spacing w:val="-3"/>
          <w:sz w:val="18"/>
          <w:szCs w:val="18"/>
        </w:rPr>
        <w:t xml:space="preserve"> </w:t>
      </w:r>
      <w:r w:rsidRPr="00BB6754">
        <w:rPr>
          <w:rFonts w:ascii="Noto Sans" w:hAnsi="Noto Sans" w:cs="Noto Sans"/>
          <w:b/>
          <w:sz w:val="18"/>
          <w:szCs w:val="18"/>
        </w:rPr>
        <w:t>CONALEP"</w:t>
      </w:r>
    </w:p>
    <w:tbl>
      <w:tblPr>
        <w:tblStyle w:val="TableNormal1"/>
        <w:tblW w:w="9498" w:type="dxa"/>
        <w:tblInd w:w="-29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2674"/>
        <w:gridCol w:w="3055"/>
        <w:gridCol w:w="3769"/>
      </w:tblGrid>
      <w:tr w:rsidR="0052212D" w:rsidRPr="00BB6754" w14:paraId="21E5B502" w14:textId="77777777" w:rsidTr="00234CF8">
        <w:trPr>
          <w:trHeight w:val="479"/>
        </w:trPr>
        <w:tc>
          <w:tcPr>
            <w:tcW w:w="2674" w:type="dxa"/>
          </w:tcPr>
          <w:p w14:paraId="06018B41" w14:textId="77777777" w:rsidR="0052212D" w:rsidRPr="00BB6754" w:rsidRDefault="0052212D" w:rsidP="0065437A">
            <w:pPr>
              <w:pStyle w:val="TableParagraph"/>
              <w:spacing w:before="143"/>
              <w:ind w:left="143" w:right="-93"/>
              <w:rPr>
                <w:rFonts w:ascii="Noto Sans" w:hAnsi="Noto Sans" w:cs="Noto Sans"/>
                <w:b/>
                <w:sz w:val="18"/>
                <w:szCs w:val="18"/>
              </w:rPr>
            </w:pPr>
            <w:r w:rsidRPr="00BB6754">
              <w:rPr>
                <w:rFonts w:ascii="Noto Sans" w:hAnsi="Noto Sans" w:cs="Noto Sans"/>
                <w:b/>
                <w:sz w:val="18"/>
                <w:szCs w:val="18"/>
              </w:rPr>
              <w:t>NOMBRE</w:t>
            </w:r>
          </w:p>
        </w:tc>
        <w:tc>
          <w:tcPr>
            <w:tcW w:w="3055" w:type="dxa"/>
          </w:tcPr>
          <w:p w14:paraId="0447E9E0" w14:textId="77777777" w:rsidR="0052212D" w:rsidRPr="00BB6754" w:rsidRDefault="0052212D" w:rsidP="0065437A">
            <w:pPr>
              <w:pStyle w:val="TableParagraph"/>
              <w:spacing w:before="143"/>
              <w:ind w:left="167" w:right="-93"/>
              <w:rPr>
                <w:rFonts w:ascii="Noto Sans" w:hAnsi="Noto Sans" w:cs="Noto Sans"/>
                <w:b/>
                <w:sz w:val="18"/>
                <w:szCs w:val="18"/>
              </w:rPr>
            </w:pPr>
            <w:r w:rsidRPr="00BB6754">
              <w:rPr>
                <w:rFonts w:ascii="Noto Sans" w:hAnsi="Noto Sans" w:cs="Noto Sans"/>
                <w:b/>
                <w:sz w:val="18"/>
                <w:szCs w:val="18"/>
              </w:rPr>
              <w:t>CARGO</w:t>
            </w:r>
          </w:p>
        </w:tc>
        <w:tc>
          <w:tcPr>
            <w:tcW w:w="3769" w:type="dxa"/>
          </w:tcPr>
          <w:p w14:paraId="55E3DEC3" w14:textId="77777777" w:rsidR="0052212D" w:rsidRPr="00BB6754" w:rsidRDefault="0052212D" w:rsidP="0065437A">
            <w:pPr>
              <w:pStyle w:val="TableParagraph"/>
              <w:spacing w:before="143"/>
              <w:ind w:left="84" w:right="-3"/>
              <w:rPr>
                <w:rFonts w:ascii="Noto Sans" w:hAnsi="Noto Sans" w:cs="Noto Sans"/>
                <w:b/>
                <w:sz w:val="18"/>
                <w:szCs w:val="18"/>
              </w:rPr>
            </w:pPr>
            <w:r w:rsidRPr="00BB6754">
              <w:rPr>
                <w:rFonts w:ascii="Noto Sans" w:hAnsi="Noto Sans" w:cs="Noto Sans"/>
                <w:b/>
                <w:sz w:val="18"/>
                <w:szCs w:val="18"/>
              </w:rPr>
              <w:t>R.F.C</w:t>
            </w:r>
          </w:p>
        </w:tc>
      </w:tr>
      <w:tr w:rsidR="0052212D" w:rsidRPr="00BB6754" w14:paraId="3224DDAC" w14:textId="77777777" w:rsidTr="00234CF8">
        <w:trPr>
          <w:trHeight w:val="630"/>
        </w:trPr>
        <w:tc>
          <w:tcPr>
            <w:tcW w:w="2674" w:type="dxa"/>
          </w:tcPr>
          <w:p w14:paraId="045DE339" w14:textId="528B26F6" w:rsidR="0052212D" w:rsidRPr="00BB6754" w:rsidRDefault="0052212D" w:rsidP="0065437A">
            <w:pPr>
              <w:pStyle w:val="TableParagraph"/>
              <w:ind w:left="143" w:right="-93"/>
              <w:rPr>
                <w:rFonts w:ascii="Noto Sans" w:hAnsi="Noto Sans" w:cs="Noto Sans"/>
                <w:sz w:val="18"/>
                <w:szCs w:val="18"/>
              </w:rPr>
            </w:pPr>
          </w:p>
        </w:tc>
        <w:tc>
          <w:tcPr>
            <w:tcW w:w="3055" w:type="dxa"/>
          </w:tcPr>
          <w:p w14:paraId="20E2BEDA" w14:textId="4ACEA978" w:rsidR="0052212D" w:rsidRPr="00BB6754" w:rsidRDefault="0052212D" w:rsidP="0065437A">
            <w:pPr>
              <w:pStyle w:val="TableParagraph"/>
              <w:ind w:left="167" w:right="58"/>
              <w:rPr>
                <w:rFonts w:ascii="Noto Sans" w:hAnsi="Noto Sans" w:cs="Noto Sans"/>
                <w:sz w:val="18"/>
                <w:szCs w:val="18"/>
                <w:lang w:val="es-MX"/>
              </w:rPr>
            </w:pPr>
            <w:r w:rsidRPr="00BB6754">
              <w:rPr>
                <w:rFonts w:ascii="Noto Sans" w:hAnsi="Noto Sans" w:cs="Noto Sans"/>
                <w:sz w:val="18"/>
                <w:szCs w:val="18"/>
                <w:lang w:val="es-MX"/>
              </w:rPr>
              <w:t>DIRECTOR</w:t>
            </w:r>
            <w:r w:rsidR="00D855F1" w:rsidRPr="00BB6754">
              <w:rPr>
                <w:rFonts w:ascii="Noto Sans" w:hAnsi="Noto Sans" w:cs="Noto Sans"/>
                <w:sz w:val="18"/>
                <w:szCs w:val="18"/>
                <w:lang w:val="es-MX"/>
              </w:rPr>
              <w:t>A</w:t>
            </w:r>
            <w:r w:rsidRPr="00BB6754">
              <w:rPr>
                <w:rFonts w:ascii="Noto Sans" w:hAnsi="Noto Sans" w:cs="Noto Sans"/>
                <w:spacing w:val="-7"/>
                <w:sz w:val="18"/>
                <w:szCs w:val="18"/>
                <w:lang w:val="es-MX"/>
              </w:rPr>
              <w:t xml:space="preserve"> </w:t>
            </w:r>
            <w:r w:rsidRPr="00BB6754">
              <w:rPr>
                <w:rFonts w:ascii="Noto Sans" w:hAnsi="Noto Sans" w:cs="Noto Sans"/>
                <w:sz w:val="18"/>
                <w:szCs w:val="18"/>
                <w:lang w:val="es-MX"/>
              </w:rPr>
              <w:t>DE</w:t>
            </w:r>
            <w:r w:rsidRPr="00BB6754">
              <w:rPr>
                <w:rFonts w:ascii="Noto Sans" w:hAnsi="Noto Sans" w:cs="Noto Sans"/>
                <w:spacing w:val="-6"/>
                <w:sz w:val="18"/>
                <w:szCs w:val="18"/>
                <w:lang w:val="es-MX"/>
              </w:rPr>
              <w:t xml:space="preserve"> </w:t>
            </w:r>
            <w:r w:rsidRPr="00BB6754">
              <w:rPr>
                <w:rFonts w:ascii="Noto Sans" w:hAnsi="Noto Sans" w:cs="Noto Sans"/>
                <w:sz w:val="18"/>
                <w:szCs w:val="18"/>
                <w:lang w:val="es-MX"/>
              </w:rPr>
              <w:t>INFRAESTRUCTURA</w:t>
            </w:r>
            <w:r w:rsidRPr="00BB6754">
              <w:rPr>
                <w:rFonts w:ascii="Noto Sans" w:hAnsi="Noto Sans" w:cs="Noto Sans"/>
                <w:spacing w:val="-3"/>
                <w:sz w:val="18"/>
                <w:szCs w:val="18"/>
                <w:lang w:val="es-MX"/>
              </w:rPr>
              <w:t xml:space="preserve"> </w:t>
            </w:r>
            <w:r w:rsidR="00294A8B" w:rsidRPr="00BB6754">
              <w:rPr>
                <w:rFonts w:ascii="Noto Sans" w:hAnsi="Noto Sans" w:cs="Noto Sans"/>
                <w:sz w:val="18"/>
                <w:szCs w:val="18"/>
                <w:lang w:val="es-MX"/>
              </w:rPr>
              <w:t>Y ADQUISICIONES</w:t>
            </w:r>
          </w:p>
        </w:tc>
        <w:tc>
          <w:tcPr>
            <w:tcW w:w="3769" w:type="dxa"/>
          </w:tcPr>
          <w:p w14:paraId="35C06D10" w14:textId="2996AE53" w:rsidR="0052212D" w:rsidRPr="00BB6754" w:rsidRDefault="00894466" w:rsidP="0065437A">
            <w:pPr>
              <w:pStyle w:val="TableParagraph"/>
              <w:ind w:left="84" w:right="-3"/>
              <w:rPr>
                <w:rFonts w:ascii="Noto Sans" w:hAnsi="Noto Sans" w:cs="Noto Sans"/>
                <w:sz w:val="18"/>
                <w:szCs w:val="18"/>
              </w:rPr>
            </w:pPr>
            <w:r w:rsidRPr="00BB6754">
              <w:rPr>
                <w:rFonts w:ascii="Noto Sans" w:hAnsi="Noto Sans" w:cs="Noto Sans"/>
                <w:sz w:val="18"/>
                <w:szCs w:val="18"/>
              </w:rPr>
              <w:t>------------</w:t>
            </w:r>
            <w:r w:rsidR="00072EE2" w:rsidRPr="00BB6754">
              <w:rPr>
                <w:rFonts w:ascii="Noto Sans" w:hAnsi="Noto Sans" w:cs="Noto Sans"/>
                <w:sz w:val="18"/>
                <w:szCs w:val="18"/>
              </w:rPr>
              <w:t>-----</w:t>
            </w:r>
            <w:r w:rsidRPr="00BB6754">
              <w:rPr>
                <w:rFonts w:ascii="Noto Sans" w:hAnsi="Noto Sans" w:cs="Noto Sans"/>
                <w:sz w:val="18"/>
                <w:szCs w:val="18"/>
              </w:rPr>
              <w:t>-</w:t>
            </w:r>
          </w:p>
        </w:tc>
      </w:tr>
      <w:tr w:rsidR="0052212D" w:rsidRPr="00BB6754" w14:paraId="796311E7" w14:textId="77777777" w:rsidTr="00234CF8">
        <w:trPr>
          <w:trHeight w:val="630"/>
        </w:trPr>
        <w:tc>
          <w:tcPr>
            <w:tcW w:w="2674" w:type="dxa"/>
          </w:tcPr>
          <w:p w14:paraId="73D8AE57" w14:textId="23D8D034" w:rsidR="0052212D" w:rsidRPr="00BB6754" w:rsidRDefault="0052212D" w:rsidP="0065437A">
            <w:pPr>
              <w:pStyle w:val="TableParagraph"/>
              <w:spacing w:before="27"/>
              <w:ind w:left="143" w:right="-93"/>
              <w:rPr>
                <w:rFonts w:ascii="Noto Sans" w:hAnsi="Noto Sans" w:cs="Noto Sans"/>
                <w:sz w:val="18"/>
                <w:szCs w:val="18"/>
              </w:rPr>
            </w:pPr>
          </w:p>
        </w:tc>
        <w:tc>
          <w:tcPr>
            <w:tcW w:w="3055" w:type="dxa"/>
          </w:tcPr>
          <w:p w14:paraId="5AA52AE7" w14:textId="7CA8D372" w:rsidR="0052212D" w:rsidRPr="00BB6754" w:rsidRDefault="0052212D" w:rsidP="0065437A">
            <w:pPr>
              <w:pStyle w:val="TableParagraph"/>
              <w:spacing w:before="27"/>
              <w:ind w:left="167" w:right="58"/>
              <w:rPr>
                <w:rFonts w:ascii="Noto Sans" w:hAnsi="Noto Sans" w:cs="Noto Sans"/>
                <w:sz w:val="18"/>
                <w:szCs w:val="18"/>
                <w:lang w:val="es-MX"/>
              </w:rPr>
            </w:pPr>
            <w:r w:rsidRPr="00BB6754">
              <w:rPr>
                <w:rFonts w:ascii="Noto Sans" w:hAnsi="Noto Sans" w:cs="Noto Sans"/>
                <w:sz w:val="18"/>
                <w:szCs w:val="18"/>
                <w:lang w:val="es-MX"/>
              </w:rPr>
              <w:t>COORDINADOR</w:t>
            </w:r>
            <w:r w:rsidRPr="00BB6754">
              <w:rPr>
                <w:rFonts w:ascii="Noto Sans" w:hAnsi="Noto Sans" w:cs="Noto Sans"/>
                <w:spacing w:val="-6"/>
                <w:sz w:val="18"/>
                <w:szCs w:val="18"/>
                <w:lang w:val="es-MX"/>
              </w:rPr>
              <w:t xml:space="preserve"> </w:t>
            </w:r>
            <w:r w:rsidRPr="00BB6754">
              <w:rPr>
                <w:rFonts w:ascii="Noto Sans" w:hAnsi="Noto Sans" w:cs="Noto Sans"/>
                <w:sz w:val="18"/>
                <w:szCs w:val="18"/>
                <w:lang w:val="es-MX"/>
              </w:rPr>
              <w:t>DE</w:t>
            </w:r>
            <w:r w:rsidR="00294A8B" w:rsidRPr="00BB6754">
              <w:rPr>
                <w:rFonts w:ascii="Noto Sans" w:hAnsi="Noto Sans" w:cs="Noto Sans"/>
                <w:spacing w:val="-5"/>
                <w:sz w:val="18"/>
                <w:szCs w:val="18"/>
                <w:lang w:val="es-MX"/>
              </w:rPr>
              <w:t xml:space="preserve"> </w:t>
            </w:r>
            <w:r w:rsidRPr="00BB6754">
              <w:rPr>
                <w:rFonts w:ascii="Noto Sans" w:hAnsi="Noto Sans" w:cs="Noto Sans"/>
                <w:sz w:val="18"/>
                <w:szCs w:val="18"/>
                <w:lang w:val="es-MX"/>
              </w:rPr>
              <w:t>ADQUISICIONES</w:t>
            </w:r>
            <w:r w:rsidRPr="00BB6754">
              <w:rPr>
                <w:rFonts w:ascii="Noto Sans" w:hAnsi="Noto Sans" w:cs="Noto Sans"/>
                <w:spacing w:val="-6"/>
                <w:sz w:val="18"/>
                <w:szCs w:val="18"/>
                <w:lang w:val="es-MX"/>
              </w:rPr>
              <w:t xml:space="preserve"> </w:t>
            </w:r>
            <w:r w:rsidRPr="00BB6754">
              <w:rPr>
                <w:rFonts w:ascii="Noto Sans" w:hAnsi="Noto Sans" w:cs="Noto Sans"/>
                <w:sz w:val="18"/>
                <w:szCs w:val="18"/>
                <w:lang w:val="es-MX"/>
              </w:rPr>
              <w:t>Y</w:t>
            </w:r>
            <w:r w:rsidRPr="00BB6754">
              <w:rPr>
                <w:rFonts w:ascii="Noto Sans" w:hAnsi="Noto Sans" w:cs="Noto Sans"/>
                <w:spacing w:val="-47"/>
                <w:sz w:val="18"/>
                <w:szCs w:val="18"/>
                <w:lang w:val="es-MX"/>
              </w:rPr>
              <w:t xml:space="preserve"> </w:t>
            </w:r>
            <w:r w:rsidRPr="00BB6754">
              <w:rPr>
                <w:rFonts w:ascii="Noto Sans" w:hAnsi="Noto Sans" w:cs="Noto Sans"/>
                <w:sz w:val="18"/>
                <w:szCs w:val="18"/>
                <w:lang w:val="es-MX"/>
              </w:rPr>
              <w:t>SERVICIOS</w:t>
            </w:r>
          </w:p>
        </w:tc>
        <w:tc>
          <w:tcPr>
            <w:tcW w:w="3769" w:type="dxa"/>
          </w:tcPr>
          <w:p w14:paraId="0D6BBDF5" w14:textId="1AFA562D" w:rsidR="0052212D" w:rsidRPr="00BB6754" w:rsidRDefault="00A42054" w:rsidP="0065437A">
            <w:pPr>
              <w:pStyle w:val="TableParagraph"/>
              <w:spacing w:before="27"/>
              <w:ind w:left="84" w:right="-3"/>
              <w:rPr>
                <w:rFonts w:ascii="Noto Sans" w:hAnsi="Noto Sans" w:cs="Noto Sans"/>
                <w:sz w:val="18"/>
                <w:szCs w:val="18"/>
              </w:rPr>
            </w:pPr>
            <w:r w:rsidRPr="00BB6754">
              <w:rPr>
                <w:rFonts w:ascii="Noto Sans" w:hAnsi="Noto Sans" w:cs="Noto Sans"/>
                <w:sz w:val="18"/>
                <w:szCs w:val="18"/>
              </w:rPr>
              <w:t>------------------</w:t>
            </w:r>
          </w:p>
        </w:tc>
      </w:tr>
      <w:tr w:rsidR="004D48E0" w:rsidRPr="00BB6754" w14:paraId="035E4509" w14:textId="77777777" w:rsidTr="00234CF8">
        <w:trPr>
          <w:trHeight w:val="630"/>
        </w:trPr>
        <w:tc>
          <w:tcPr>
            <w:tcW w:w="2674" w:type="dxa"/>
          </w:tcPr>
          <w:p w14:paraId="24B4B821" w14:textId="77777777" w:rsidR="004D48E0" w:rsidRPr="00BB6754" w:rsidRDefault="004D48E0" w:rsidP="0065437A">
            <w:pPr>
              <w:pStyle w:val="TableParagraph"/>
              <w:spacing w:before="27"/>
              <w:ind w:left="143" w:right="-93"/>
              <w:rPr>
                <w:rFonts w:ascii="Noto Sans" w:hAnsi="Noto Sans" w:cs="Noto Sans"/>
                <w:sz w:val="18"/>
                <w:szCs w:val="18"/>
              </w:rPr>
            </w:pPr>
          </w:p>
        </w:tc>
        <w:tc>
          <w:tcPr>
            <w:tcW w:w="3055" w:type="dxa"/>
          </w:tcPr>
          <w:p w14:paraId="42E1D4B7" w14:textId="1DE6E9F3" w:rsidR="007F52C9" w:rsidRPr="00BB6754" w:rsidRDefault="007F52C9" w:rsidP="007F52C9">
            <w:pPr>
              <w:pStyle w:val="TableParagraph"/>
              <w:spacing w:before="27"/>
              <w:ind w:left="167" w:right="58"/>
              <w:rPr>
                <w:rFonts w:ascii="Noto Sans" w:hAnsi="Noto Sans" w:cs="Noto Sans"/>
                <w:sz w:val="18"/>
                <w:szCs w:val="18"/>
                <w:lang w:val="es-MX"/>
              </w:rPr>
            </w:pPr>
            <w:r w:rsidRPr="00BB6754">
              <w:rPr>
                <w:rFonts w:ascii="Noto Sans" w:hAnsi="Noto Sans" w:cs="Noto Sans"/>
                <w:sz w:val="18"/>
                <w:szCs w:val="18"/>
                <w:lang w:val="es-MX"/>
              </w:rPr>
              <w:t>DIRECCIÓN DE</w:t>
            </w:r>
          </w:p>
          <w:p w14:paraId="4408894E" w14:textId="483AFA56" w:rsidR="004D48E0" w:rsidRPr="00BB6754" w:rsidRDefault="00D24F46" w:rsidP="007F52C9">
            <w:pPr>
              <w:pStyle w:val="TableParagraph"/>
              <w:spacing w:before="27"/>
              <w:ind w:left="167" w:right="58"/>
              <w:rPr>
                <w:rFonts w:ascii="Noto Sans" w:hAnsi="Noto Sans" w:cs="Noto Sans"/>
                <w:sz w:val="18"/>
                <w:szCs w:val="18"/>
                <w:lang w:val="es-MX"/>
              </w:rPr>
            </w:pPr>
            <w:r>
              <w:rPr>
                <w:rFonts w:ascii="Noto Sans" w:hAnsi="Noto Sans" w:cs="Noto Sans"/>
                <w:sz w:val="18"/>
                <w:szCs w:val="18"/>
                <w:lang w:val="es-MX"/>
              </w:rPr>
              <w:t>DISEÑO CURRICULAR</w:t>
            </w:r>
          </w:p>
        </w:tc>
        <w:tc>
          <w:tcPr>
            <w:tcW w:w="3769" w:type="dxa"/>
          </w:tcPr>
          <w:p w14:paraId="16883B79" w14:textId="06EE029D" w:rsidR="004D48E0" w:rsidRPr="00BB6754" w:rsidRDefault="00A42054" w:rsidP="0065437A">
            <w:pPr>
              <w:pStyle w:val="TableParagraph"/>
              <w:spacing w:before="27"/>
              <w:ind w:left="84" w:right="-3"/>
              <w:rPr>
                <w:rFonts w:ascii="Noto Sans" w:hAnsi="Noto Sans" w:cs="Noto Sans"/>
                <w:sz w:val="18"/>
                <w:szCs w:val="18"/>
              </w:rPr>
            </w:pPr>
            <w:r w:rsidRPr="00BB6754">
              <w:rPr>
                <w:rFonts w:ascii="Noto Sans" w:hAnsi="Noto Sans" w:cs="Noto Sans"/>
                <w:sz w:val="18"/>
                <w:szCs w:val="18"/>
              </w:rPr>
              <w:t>------------------</w:t>
            </w:r>
          </w:p>
        </w:tc>
      </w:tr>
    </w:tbl>
    <w:p w14:paraId="68B2CA12" w14:textId="77777777" w:rsidR="0052212D" w:rsidRPr="00BB6754" w:rsidRDefault="0052212D" w:rsidP="0065437A">
      <w:pPr>
        <w:pStyle w:val="BodyText"/>
        <w:spacing w:before="10"/>
        <w:ind w:left="-142" w:right="-93"/>
        <w:rPr>
          <w:rFonts w:ascii="Noto Sans" w:hAnsi="Noto Sans" w:cs="Noto Sans"/>
          <w:b/>
          <w:sz w:val="18"/>
          <w:szCs w:val="18"/>
        </w:rPr>
      </w:pPr>
    </w:p>
    <w:p w14:paraId="2DFEF7D2" w14:textId="77777777" w:rsidR="0052212D" w:rsidRPr="00BB6754" w:rsidRDefault="0052212D" w:rsidP="0065437A">
      <w:pPr>
        <w:ind w:left="-142" w:right="-93"/>
        <w:jc w:val="center"/>
        <w:rPr>
          <w:rFonts w:ascii="Noto Sans" w:hAnsi="Noto Sans" w:cs="Noto Sans"/>
          <w:b/>
          <w:sz w:val="18"/>
          <w:szCs w:val="18"/>
        </w:rPr>
      </w:pPr>
      <w:r w:rsidRPr="00BB6754">
        <w:rPr>
          <w:rFonts w:ascii="Noto Sans" w:hAnsi="Noto Sans" w:cs="Noto Sans"/>
          <w:b/>
          <w:sz w:val="18"/>
          <w:szCs w:val="18"/>
        </w:rPr>
        <w:t>POR:</w:t>
      </w:r>
    </w:p>
    <w:p w14:paraId="2976009E" w14:textId="77777777" w:rsidR="0052212D" w:rsidRPr="00BB6754" w:rsidRDefault="0052212D" w:rsidP="0065437A">
      <w:pPr>
        <w:spacing w:before="103" w:after="20"/>
        <w:ind w:left="-142" w:right="-93"/>
        <w:jc w:val="center"/>
        <w:rPr>
          <w:rFonts w:ascii="Noto Sans" w:hAnsi="Noto Sans" w:cs="Noto Sans"/>
          <w:b/>
          <w:sz w:val="18"/>
          <w:szCs w:val="18"/>
        </w:rPr>
      </w:pPr>
      <w:r w:rsidRPr="00BB6754">
        <w:rPr>
          <w:rFonts w:ascii="Noto Sans" w:hAnsi="Noto Sans" w:cs="Noto Sans"/>
          <w:b/>
          <w:sz w:val="18"/>
          <w:szCs w:val="18"/>
        </w:rPr>
        <w:t>"EL</w:t>
      </w:r>
      <w:r w:rsidRPr="00BB6754">
        <w:rPr>
          <w:rFonts w:ascii="Noto Sans" w:hAnsi="Noto Sans" w:cs="Noto Sans"/>
          <w:b/>
          <w:spacing w:val="-2"/>
          <w:sz w:val="18"/>
          <w:szCs w:val="18"/>
        </w:rPr>
        <w:t xml:space="preserve"> </w:t>
      </w:r>
      <w:r w:rsidRPr="00BB6754">
        <w:rPr>
          <w:rFonts w:ascii="Noto Sans" w:hAnsi="Noto Sans" w:cs="Noto Sans"/>
          <w:b/>
          <w:sz w:val="18"/>
          <w:szCs w:val="18"/>
        </w:rPr>
        <w:t>PRESTADOR</w:t>
      </w:r>
      <w:r w:rsidRPr="00BB6754">
        <w:rPr>
          <w:rFonts w:ascii="Noto Sans" w:hAnsi="Noto Sans" w:cs="Noto Sans"/>
          <w:b/>
          <w:spacing w:val="-1"/>
          <w:sz w:val="18"/>
          <w:szCs w:val="18"/>
        </w:rPr>
        <w:t xml:space="preserve"> </w:t>
      </w:r>
      <w:r w:rsidRPr="00BB6754">
        <w:rPr>
          <w:rFonts w:ascii="Noto Sans" w:hAnsi="Noto Sans" w:cs="Noto Sans"/>
          <w:b/>
          <w:sz w:val="18"/>
          <w:szCs w:val="18"/>
        </w:rPr>
        <w:t>DE</w:t>
      </w:r>
      <w:r w:rsidRPr="00BB6754">
        <w:rPr>
          <w:rFonts w:ascii="Noto Sans" w:hAnsi="Noto Sans" w:cs="Noto Sans"/>
          <w:b/>
          <w:spacing w:val="-2"/>
          <w:sz w:val="18"/>
          <w:szCs w:val="18"/>
        </w:rPr>
        <w:t xml:space="preserve"> </w:t>
      </w:r>
      <w:r w:rsidRPr="00BB6754">
        <w:rPr>
          <w:rFonts w:ascii="Noto Sans" w:hAnsi="Noto Sans" w:cs="Noto Sans"/>
          <w:b/>
          <w:sz w:val="18"/>
          <w:szCs w:val="18"/>
        </w:rPr>
        <w:t>SERVICIOS"</w:t>
      </w:r>
    </w:p>
    <w:tbl>
      <w:tblPr>
        <w:tblStyle w:val="TableNormal1"/>
        <w:tblW w:w="9498" w:type="dxa"/>
        <w:tblInd w:w="-29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5268"/>
        <w:gridCol w:w="4230"/>
      </w:tblGrid>
      <w:tr w:rsidR="0052212D" w:rsidRPr="00BB6754" w14:paraId="1727F363" w14:textId="77777777" w:rsidTr="00E2489C">
        <w:trPr>
          <w:trHeight w:val="471"/>
        </w:trPr>
        <w:tc>
          <w:tcPr>
            <w:tcW w:w="5268" w:type="dxa"/>
          </w:tcPr>
          <w:p w14:paraId="2F027242" w14:textId="77777777" w:rsidR="0052212D" w:rsidRPr="00BB6754" w:rsidRDefault="0052212D" w:rsidP="0065437A">
            <w:pPr>
              <w:pStyle w:val="TableParagraph"/>
              <w:spacing w:before="143"/>
              <w:ind w:left="143" w:right="-93"/>
              <w:rPr>
                <w:rFonts w:ascii="Noto Sans" w:hAnsi="Noto Sans" w:cs="Noto Sans"/>
                <w:b/>
                <w:sz w:val="18"/>
                <w:szCs w:val="18"/>
              </w:rPr>
            </w:pPr>
            <w:r w:rsidRPr="00BB6754">
              <w:rPr>
                <w:rFonts w:ascii="Noto Sans" w:hAnsi="Noto Sans" w:cs="Noto Sans"/>
                <w:b/>
                <w:sz w:val="18"/>
                <w:szCs w:val="18"/>
              </w:rPr>
              <w:t>NOMBRE</w:t>
            </w:r>
          </w:p>
        </w:tc>
        <w:tc>
          <w:tcPr>
            <w:tcW w:w="4230" w:type="dxa"/>
          </w:tcPr>
          <w:p w14:paraId="0BE6250C" w14:textId="77777777" w:rsidR="0052212D" w:rsidRPr="00BB6754" w:rsidRDefault="0052212D" w:rsidP="0065437A">
            <w:pPr>
              <w:pStyle w:val="TableParagraph"/>
              <w:spacing w:before="143"/>
              <w:ind w:left="123" w:right="-93"/>
              <w:rPr>
                <w:rFonts w:ascii="Noto Sans" w:hAnsi="Noto Sans" w:cs="Noto Sans"/>
                <w:b/>
                <w:sz w:val="18"/>
                <w:szCs w:val="18"/>
              </w:rPr>
            </w:pPr>
            <w:r w:rsidRPr="00BB6754">
              <w:rPr>
                <w:rFonts w:ascii="Noto Sans" w:hAnsi="Noto Sans" w:cs="Noto Sans"/>
                <w:b/>
                <w:sz w:val="18"/>
                <w:szCs w:val="18"/>
              </w:rPr>
              <w:t>R.F.C</w:t>
            </w:r>
          </w:p>
        </w:tc>
      </w:tr>
      <w:tr w:rsidR="0052212D" w:rsidRPr="00BB6754" w14:paraId="76A0C6BF" w14:textId="77777777" w:rsidTr="00E2489C">
        <w:trPr>
          <w:trHeight w:val="353"/>
        </w:trPr>
        <w:tc>
          <w:tcPr>
            <w:tcW w:w="5268" w:type="dxa"/>
            <w:shd w:val="clear" w:color="auto" w:fill="auto"/>
          </w:tcPr>
          <w:p w14:paraId="72B0CF04" w14:textId="272E304E" w:rsidR="0052212D" w:rsidRPr="00BB6754" w:rsidRDefault="0052212D" w:rsidP="0065437A">
            <w:pPr>
              <w:pStyle w:val="TableParagraph"/>
              <w:ind w:left="143" w:right="-93"/>
              <w:rPr>
                <w:rFonts w:ascii="Noto Sans" w:hAnsi="Noto Sans" w:cs="Noto Sans"/>
                <w:sz w:val="18"/>
                <w:szCs w:val="18"/>
                <w:lang w:val="es-MX"/>
              </w:rPr>
            </w:pPr>
            <w:r w:rsidRPr="00BB6754">
              <w:rPr>
                <w:rFonts w:ascii="Noto Sans" w:hAnsi="Noto Sans" w:cs="Noto Sans"/>
                <w:sz w:val="18"/>
                <w:szCs w:val="18"/>
                <w:lang w:val="es-MX"/>
              </w:rPr>
              <w:t>-----------------------------</w:t>
            </w:r>
          </w:p>
        </w:tc>
        <w:tc>
          <w:tcPr>
            <w:tcW w:w="4230" w:type="dxa"/>
          </w:tcPr>
          <w:p w14:paraId="0402B32F" w14:textId="39A82EA0" w:rsidR="0052212D" w:rsidRPr="00BB6754" w:rsidRDefault="0052212D" w:rsidP="0065437A">
            <w:pPr>
              <w:pStyle w:val="TableParagraph"/>
              <w:ind w:left="123" w:right="-93"/>
              <w:rPr>
                <w:rFonts w:ascii="Noto Sans" w:hAnsi="Noto Sans" w:cs="Noto Sans"/>
                <w:sz w:val="18"/>
                <w:szCs w:val="18"/>
              </w:rPr>
            </w:pPr>
            <w:r w:rsidRPr="00BB6754">
              <w:rPr>
                <w:rFonts w:ascii="Noto Sans" w:hAnsi="Noto Sans" w:cs="Noto Sans"/>
                <w:sz w:val="18"/>
                <w:szCs w:val="18"/>
                <w:lang w:val="es-MX"/>
              </w:rPr>
              <w:t xml:space="preserve">   </w:t>
            </w:r>
            <w:r w:rsidRPr="00BB6754">
              <w:rPr>
                <w:rFonts w:ascii="Noto Sans" w:hAnsi="Noto Sans" w:cs="Noto Sans"/>
                <w:sz w:val="18"/>
                <w:szCs w:val="18"/>
              </w:rPr>
              <w:t>--------------------</w:t>
            </w:r>
          </w:p>
        </w:tc>
      </w:tr>
    </w:tbl>
    <w:p w14:paraId="10F581D4" w14:textId="77777777" w:rsidR="0052212D" w:rsidRPr="00BB6754" w:rsidRDefault="0052212D" w:rsidP="003653CE">
      <w:pPr>
        <w:ind w:left="-142" w:right="-93"/>
        <w:jc w:val="both"/>
        <w:rPr>
          <w:rFonts w:ascii="Noto Sans" w:eastAsia="Times New Roman" w:hAnsi="Noto Sans" w:cs="Noto Sans"/>
          <w:b/>
          <w:sz w:val="18"/>
          <w:szCs w:val="18"/>
          <w:lang w:eastAsia="es-ES"/>
        </w:rPr>
      </w:pPr>
    </w:p>
    <w:p w14:paraId="45D3CB3F" w14:textId="34FEDDCA" w:rsidR="00DE2510" w:rsidRPr="00BB6754" w:rsidRDefault="00DE2510">
      <w:pPr>
        <w:rPr>
          <w:rFonts w:ascii="Noto Sans" w:hAnsi="Noto Sans" w:cs="Noto Sans"/>
          <w:sz w:val="18"/>
          <w:szCs w:val="18"/>
        </w:rPr>
      </w:pPr>
      <w:r w:rsidRPr="00BB6754">
        <w:rPr>
          <w:rFonts w:ascii="Noto Sans" w:hAnsi="Noto Sans" w:cs="Noto Sans"/>
          <w:sz w:val="18"/>
          <w:szCs w:val="18"/>
        </w:rPr>
        <w:br w:type="page"/>
      </w:r>
    </w:p>
    <w:p w14:paraId="1F5F8ADF" w14:textId="3CD81F43" w:rsidR="0052212D" w:rsidRPr="00BB6754"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BB6754">
        <w:rPr>
          <w:rFonts w:ascii="Noto Sans" w:eastAsia="Montserrat" w:hAnsi="Noto Sans" w:cs="Noto Sans"/>
          <w:b/>
          <w:color w:val="FFFFFF" w:themeColor="background1"/>
          <w:sz w:val="18"/>
          <w:szCs w:val="18"/>
        </w:rPr>
        <w:t xml:space="preserve">FORMATO </w:t>
      </w:r>
      <w:r w:rsidR="000C0CBF" w:rsidRPr="00BB6754">
        <w:rPr>
          <w:rFonts w:ascii="Noto Sans" w:eastAsia="Montserrat" w:hAnsi="Noto Sans" w:cs="Noto Sans"/>
          <w:b/>
          <w:color w:val="FFFFFF" w:themeColor="background1"/>
          <w:sz w:val="18"/>
          <w:szCs w:val="18"/>
        </w:rPr>
        <w:t>I</w:t>
      </w:r>
    </w:p>
    <w:p w14:paraId="2F5F5AA4" w14:textId="2DFFFBA8" w:rsidR="0052212D" w:rsidRPr="00BB6754"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BB6754">
        <w:rPr>
          <w:rFonts w:ascii="Noto Sans" w:eastAsia="Montserrat" w:hAnsi="Noto Sans" w:cs="Noto Sans"/>
          <w:b/>
          <w:color w:val="FFFFFF" w:themeColor="background1"/>
          <w:sz w:val="18"/>
          <w:szCs w:val="18"/>
        </w:rPr>
        <w:t xml:space="preserve">FORMATO DE FIANZA DE CUMPLIMIENTO DE LAS </w:t>
      </w:r>
      <w:r w:rsidR="00F47A94" w:rsidRPr="00BB6754">
        <w:rPr>
          <w:rFonts w:ascii="Noto Sans" w:eastAsia="Montserrat" w:hAnsi="Noto Sans" w:cs="Noto Sans"/>
          <w:b/>
          <w:color w:val="FFFFFF" w:themeColor="background1"/>
          <w:sz w:val="18"/>
          <w:szCs w:val="18"/>
        </w:rPr>
        <w:t>OBLIGACIONES</w:t>
      </w:r>
      <w:r w:rsidRPr="00BB6754">
        <w:rPr>
          <w:rFonts w:ascii="Noto Sans" w:eastAsia="Montserrat" w:hAnsi="Noto Sans" w:cs="Noto Sans"/>
          <w:b/>
          <w:color w:val="FFFFFF" w:themeColor="background1"/>
          <w:sz w:val="18"/>
          <w:szCs w:val="18"/>
        </w:rPr>
        <w:t xml:space="preserve"> DEL CONTRATO</w:t>
      </w:r>
    </w:p>
    <w:p w14:paraId="7824FFF2" w14:textId="77777777" w:rsidR="0052212D" w:rsidRPr="00BB6754"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BB6754">
        <w:rPr>
          <w:rFonts w:ascii="Noto Sans" w:eastAsia="Montserrat" w:hAnsi="Noto Sans" w:cs="Noto Sans"/>
          <w:color w:val="FFFFFF"/>
          <w:sz w:val="18"/>
          <w:szCs w:val="18"/>
        </w:rPr>
        <w:t>(Este formato es solo de carácter informativo y no se deberá de escribir nada en el mismo, el licitante ganador deberá enviar este formato a la afianzadora de su preferencia y la afianzadora será la encargada de llenarlo en su momento)</w:t>
      </w:r>
    </w:p>
    <w:p w14:paraId="3E7BD3DC" w14:textId="77777777" w:rsidR="0052212D" w:rsidRPr="00BB6754" w:rsidRDefault="0052212D" w:rsidP="003653CE">
      <w:pPr>
        <w:ind w:left="-142" w:right="-93"/>
        <w:jc w:val="both"/>
        <w:rPr>
          <w:rFonts w:ascii="Noto Sans" w:hAnsi="Noto Sans" w:cs="Noto Sans"/>
          <w:sz w:val="18"/>
          <w:szCs w:val="18"/>
        </w:rPr>
      </w:pPr>
    </w:p>
    <w:p w14:paraId="2F7B7CF5" w14:textId="77777777" w:rsidR="0052212D" w:rsidRPr="00BB6754"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b/>
          <w:bCs/>
          <w:color w:val="2E2E2E"/>
          <w:sz w:val="18"/>
          <w:szCs w:val="18"/>
          <w:lang w:eastAsia="es-MX"/>
        </w:rPr>
        <w:t xml:space="preserve">(Afianzadora o Aseguradora) </w:t>
      </w:r>
    </w:p>
    <w:p w14:paraId="2F759B45"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Denominación social: __________. </w:t>
      </w:r>
      <w:r w:rsidRPr="00BB6754">
        <w:rPr>
          <w:rFonts w:ascii="Noto Sans" w:hAnsi="Noto Sans" w:cs="Noto Sans"/>
          <w:color w:val="2E2E2E"/>
          <w:sz w:val="18"/>
          <w:szCs w:val="18"/>
          <w:lang w:eastAsia="es-MX"/>
        </w:rPr>
        <w:t xml:space="preserve">en lo sucesivo (la "Afianzadora" o la "Aseguradora") </w:t>
      </w:r>
    </w:p>
    <w:p w14:paraId="4DD27EDB" w14:textId="77777777" w:rsidR="0052212D" w:rsidRPr="00BB6754"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b/>
          <w:bCs/>
          <w:color w:val="2E2E2E"/>
          <w:sz w:val="18"/>
          <w:szCs w:val="18"/>
          <w:lang w:eastAsia="es-MX"/>
        </w:rPr>
        <w:t xml:space="preserve">Domicilio: __________________. </w:t>
      </w:r>
    </w:p>
    <w:p w14:paraId="1F597AC4"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Autorización del Gobierno Federal para operar: _________ </w:t>
      </w:r>
      <w:r w:rsidRPr="00BB6754">
        <w:rPr>
          <w:rFonts w:ascii="Noto Sans" w:hAnsi="Noto Sans" w:cs="Noto Sans"/>
          <w:color w:val="2E2E2E"/>
          <w:sz w:val="18"/>
          <w:szCs w:val="18"/>
          <w:lang w:eastAsia="es-MX"/>
        </w:rPr>
        <w:t xml:space="preserve">(Número de oficio y fecha) </w:t>
      </w:r>
    </w:p>
    <w:p w14:paraId="46C77790" w14:textId="77777777" w:rsidR="0052212D" w:rsidRPr="00BB6754"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b/>
          <w:bCs/>
          <w:color w:val="2E2E2E"/>
          <w:sz w:val="18"/>
          <w:szCs w:val="18"/>
          <w:lang w:eastAsia="es-MX"/>
        </w:rPr>
        <w:t xml:space="preserve">Nombre del representante de la Afianzadora o Aseguradora: ______________ </w:t>
      </w:r>
    </w:p>
    <w:p w14:paraId="6D42984A"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Beneficiaria: COLEGIO NACIONAL DE EDUCACIÓN PROFESIONAL TÉCNICA</w:t>
      </w:r>
      <w:r w:rsidRPr="00BB6754">
        <w:rPr>
          <w:rFonts w:ascii="Noto Sans" w:hAnsi="Noto Sans" w:cs="Noto Sans"/>
          <w:color w:val="2E2E2E"/>
          <w:sz w:val="18"/>
          <w:szCs w:val="18"/>
          <w:lang w:eastAsia="es-MX"/>
        </w:rPr>
        <w:t xml:space="preserve">, en lo sucesivo "la Beneficiaria". </w:t>
      </w:r>
      <w:r w:rsidRPr="00BB6754">
        <w:rPr>
          <w:rFonts w:ascii="Noto Sans" w:hAnsi="Noto Sans" w:cs="Noto Sans"/>
          <w:color w:val="000000"/>
          <w:sz w:val="18"/>
          <w:szCs w:val="18"/>
          <w:lang w:eastAsia="es-MX"/>
        </w:rPr>
        <w:t xml:space="preserve">Registro Federal de Contribuyentes </w:t>
      </w:r>
      <w:r w:rsidRPr="00BB6754">
        <w:rPr>
          <w:rFonts w:ascii="Noto Sans" w:hAnsi="Noto Sans" w:cs="Noto Sans"/>
          <w:b/>
          <w:bCs/>
          <w:color w:val="000000"/>
          <w:sz w:val="18"/>
          <w:szCs w:val="18"/>
          <w:lang w:eastAsia="es-MX"/>
        </w:rPr>
        <w:t xml:space="preserve">CNE781229BK4. </w:t>
      </w:r>
    </w:p>
    <w:p w14:paraId="2ED94BF1"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Domicilio: </w:t>
      </w:r>
      <w:r w:rsidRPr="00BB6754">
        <w:rPr>
          <w:rFonts w:ascii="Noto Sans" w:hAnsi="Noto Sans" w:cs="Noto Sans"/>
          <w:color w:val="000000"/>
          <w:sz w:val="18"/>
          <w:szCs w:val="18"/>
          <w:lang w:eastAsia="es-MX"/>
        </w:rPr>
        <w:t>calle 16 de septiembre No. 147 Norte, Colonia Lázaro Cárdenas, Municipio de Metepec, Estado de México, C.P. 52148</w:t>
      </w:r>
      <w:r w:rsidRPr="00BB6754">
        <w:rPr>
          <w:rFonts w:ascii="Noto Sans" w:hAnsi="Noto Sans" w:cs="Noto Sans"/>
          <w:color w:val="2E2E2E"/>
          <w:sz w:val="18"/>
          <w:szCs w:val="18"/>
          <w:lang w:eastAsia="es-MX"/>
        </w:rPr>
        <w:t xml:space="preserve">. </w:t>
      </w:r>
    </w:p>
    <w:p w14:paraId="6143162B" w14:textId="0208A0FF"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color w:val="2E2E2E"/>
          <w:sz w:val="18"/>
          <w:szCs w:val="18"/>
          <w:lang w:eastAsia="es-MX"/>
        </w:rPr>
        <w:t xml:space="preserve">El medio electrónico, por el cual se pueda enviar la fianza a "la Contratante" y a "la Beneficiaria": Correo electrónico institucional: </w:t>
      </w:r>
      <w:r w:rsidRPr="00BB6754">
        <w:rPr>
          <w:rFonts w:ascii="Noto Sans" w:hAnsi="Noto Sans" w:cs="Noto Sans"/>
          <w:color w:val="0000FF"/>
          <w:sz w:val="18"/>
          <w:szCs w:val="18"/>
          <w:lang w:eastAsia="es-MX"/>
        </w:rPr>
        <w:t xml:space="preserve">vmoreno@conalep.edu.mx </w:t>
      </w:r>
      <w:r w:rsidRPr="00BB6754">
        <w:rPr>
          <w:rFonts w:ascii="Noto Sans" w:hAnsi="Noto Sans" w:cs="Noto Sans"/>
          <w:color w:val="000000"/>
          <w:sz w:val="18"/>
          <w:szCs w:val="18"/>
          <w:lang w:eastAsia="es-MX"/>
        </w:rPr>
        <w:t xml:space="preserve">y/o </w:t>
      </w:r>
      <w:r w:rsidR="00B542F6" w:rsidRPr="00BB6754">
        <w:rPr>
          <w:rFonts w:ascii="Noto Sans" w:hAnsi="Noto Sans" w:cs="Noto Sans"/>
          <w:color w:val="0000FF"/>
          <w:sz w:val="18"/>
          <w:szCs w:val="18"/>
          <w:lang w:eastAsia="es-MX"/>
        </w:rPr>
        <w:t>fber</w:t>
      </w:r>
      <w:r w:rsidR="00F611A5" w:rsidRPr="00BB6754">
        <w:rPr>
          <w:rFonts w:ascii="Noto Sans" w:hAnsi="Noto Sans" w:cs="Noto Sans"/>
          <w:color w:val="0000FF"/>
          <w:sz w:val="18"/>
          <w:szCs w:val="18"/>
          <w:lang w:eastAsia="es-MX"/>
        </w:rPr>
        <w:t>nal</w:t>
      </w:r>
      <w:r w:rsidRPr="00BB6754">
        <w:rPr>
          <w:rFonts w:ascii="Noto Sans" w:hAnsi="Noto Sans" w:cs="Noto Sans"/>
          <w:color w:val="0000FF"/>
          <w:sz w:val="18"/>
          <w:szCs w:val="18"/>
          <w:lang w:eastAsia="es-MX"/>
        </w:rPr>
        <w:t>@conalep.edu.mx</w:t>
      </w:r>
      <w:r w:rsidRPr="00BB6754">
        <w:rPr>
          <w:rFonts w:ascii="Noto Sans" w:hAnsi="Noto Sans" w:cs="Noto Sans"/>
          <w:color w:val="2E2E2E"/>
          <w:sz w:val="18"/>
          <w:szCs w:val="18"/>
          <w:lang w:eastAsia="es-MX"/>
        </w:rPr>
        <w:t xml:space="preserve">. </w:t>
      </w:r>
    </w:p>
    <w:p w14:paraId="65B6639C"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Fiado (s): </w:t>
      </w:r>
      <w:r w:rsidRPr="00BB6754">
        <w:rPr>
          <w:rFonts w:ascii="Noto Sans" w:hAnsi="Noto Sans" w:cs="Noto Sans"/>
          <w:color w:val="2E2E2E"/>
          <w:sz w:val="18"/>
          <w:szCs w:val="18"/>
          <w:lang w:eastAsia="es-MX"/>
        </w:rPr>
        <w:t xml:space="preserve">(En caso de proposición conjunta, el nombre y datos de cada uno de ellos) </w:t>
      </w:r>
    </w:p>
    <w:p w14:paraId="21183868"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Nombre o denominación social: _____________________________. </w:t>
      </w:r>
    </w:p>
    <w:p w14:paraId="3938B45D" w14:textId="77777777" w:rsidR="0052212D" w:rsidRPr="00BB6754"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b/>
          <w:bCs/>
          <w:color w:val="2E2E2E"/>
          <w:sz w:val="18"/>
          <w:szCs w:val="18"/>
          <w:lang w:eastAsia="es-MX"/>
        </w:rPr>
        <w:t xml:space="preserve">RFC: __________. </w:t>
      </w:r>
    </w:p>
    <w:p w14:paraId="4F6C31AB"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Domicilio: _____________________________. </w:t>
      </w:r>
      <w:r w:rsidRPr="00BB6754">
        <w:rPr>
          <w:rFonts w:ascii="Noto Sans" w:hAnsi="Noto Sans" w:cs="Noto Sans"/>
          <w:color w:val="2E2E2E"/>
          <w:sz w:val="18"/>
          <w:szCs w:val="18"/>
          <w:lang w:eastAsia="es-MX"/>
        </w:rPr>
        <w:t xml:space="preserve">(El mismo que aparezca en el contrato principal) </w:t>
      </w:r>
    </w:p>
    <w:p w14:paraId="04BA5DD1" w14:textId="77777777" w:rsidR="0052212D" w:rsidRPr="00BB6754"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b/>
          <w:bCs/>
          <w:color w:val="2E2E2E"/>
          <w:sz w:val="18"/>
          <w:szCs w:val="18"/>
          <w:lang w:eastAsia="es-MX"/>
        </w:rPr>
        <w:t xml:space="preserve">Datos de la póliza: </w:t>
      </w:r>
    </w:p>
    <w:p w14:paraId="7CADD597"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Número: _________________________. </w:t>
      </w:r>
      <w:r w:rsidRPr="00BB6754">
        <w:rPr>
          <w:rFonts w:ascii="Noto Sans" w:hAnsi="Noto Sans" w:cs="Noto Sans"/>
          <w:color w:val="2E2E2E"/>
          <w:sz w:val="18"/>
          <w:szCs w:val="18"/>
          <w:lang w:eastAsia="es-MX"/>
        </w:rPr>
        <w:t xml:space="preserve">(Número asignado por la "Afianzadora" o la "Aseguradora") </w:t>
      </w:r>
    </w:p>
    <w:p w14:paraId="33E80AAD"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Monto Afianzado: _________________. </w:t>
      </w:r>
      <w:r w:rsidRPr="00BB6754">
        <w:rPr>
          <w:rFonts w:ascii="Noto Sans" w:hAnsi="Noto Sans" w:cs="Noto Sans"/>
          <w:color w:val="2E2E2E"/>
          <w:sz w:val="18"/>
          <w:szCs w:val="18"/>
          <w:lang w:eastAsia="es-MX"/>
        </w:rPr>
        <w:t xml:space="preserve">(Con letra y número, sin incluir el Impuesto al Valor Agregado). </w:t>
      </w:r>
    </w:p>
    <w:p w14:paraId="67EE5C65" w14:textId="77777777" w:rsidR="0052212D" w:rsidRPr="00BB6754"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b/>
          <w:bCs/>
          <w:color w:val="2E2E2E"/>
          <w:sz w:val="18"/>
          <w:szCs w:val="18"/>
          <w:lang w:eastAsia="es-MX"/>
        </w:rPr>
        <w:t xml:space="preserve">Moneda: _________. </w:t>
      </w:r>
    </w:p>
    <w:p w14:paraId="3E5B8ED2" w14:textId="77777777" w:rsidR="0052212D" w:rsidRPr="00BB6754"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b/>
          <w:bCs/>
          <w:color w:val="2E2E2E"/>
          <w:sz w:val="18"/>
          <w:szCs w:val="18"/>
          <w:lang w:eastAsia="es-MX"/>
        </w:rPr>
        <w:t xml:space="preserve">Fecha de expedición: ______________. </w:t>
      </w:r>
    </w:p>
    <w:p w14:paraId="5982D8FE"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Obligación garantizada</w:t>
      </w:r>
      <w:r w:rsidRPr="00BB6754">
        <w:rPr>
          <w:rFonts w:ascii="Noto Sans" w:hAnsi="Noto Sans" w:cs="Noto Sans"/>
          <w:color w:val="2E2E2E"/>
          <w:sz w:val="18"/>
          <w:szCs w:val="18"/>
          <w:lang w:eastAsia="es-MX"/>
        </w:rPr>
        <w:t xml:space="preserve">: El cumplimiento de las obligaciones estipuladas en el contrato en los términos de la Cláusula PRIMERA de la presente póliza de fianza. </w:t>
      </w:r>
    </w:p>
    <w:p w14:paraId="0BCB65CA"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Naturaleza de las Obligaciones</w:t>
      </w:r>
      <w:r w:rsidRPr="00BB6754">
        <w:rPr>
          <w:rFonts w:ascii="Noto Sans" w:hAnsi="Noto Sans" w:cs="Noto Sans"/>
          <w:color w:val="2E2E2E"/>
          <w:sz w:val="18"/>
          <w:szCs w:val="18"/>
          <w:lang w:eastAsia="es-MX"/>
        </w:rPr>
        <w:t xml:space="preserve">: ____ (Divisible o Indivisible, de conformidad con lo estipulado en el contrato). </w:t>
      </w:r>
    </w:p>
    <w:p w14:paraId="150C9DDF"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color w:val="2E2E2E"/>
          <w:sz w:val="18"/>
          <w:szCs w:val="18"/>
          <w:lang w:eastAsia="es-MX"/>
        </w:rPr>
        <w:t xml:space="preserve">Si es </w:t>
      </w:r>
      <w:r w:rsidRPr="00BB6754">
        <w:rPr>
          <w:rFonts w:ascii="Noto Sans" w:hAnsi="Noto Sans" w:cs="Noto Sans"/>
          <w:b/>
          <w:bCs/>
          <w:color w:val="2E2E2E"/>
          <w:sz w:val="18"/>
          <w:szCs w:val="18"/>
          <w:lang w:eastAsia="es-MX"/>
        </w:rPr>
        <w:t xml:space="preserve">Divisible </w:t>
      </w:r>
      <w:r w:rsidRPr="00BB6754">
        <w:rPr>
          <w:rFonts w:ascii="Noto Sans" w:hAnsi="Noto Sans" w:cs="Noto Sans"/>
          <w:color w:val="2E2E2E"/>
          <w:sz w:val="18"/>
          <w:szCs w:val="18"/>
          <w:lang w:eastAsia="es-MX"/>
        </w:rPr>
        <w:t xml:space="preserve">aplicará el siguiente texto: La obligación garantizada será divisible, por lo que, en caso de presentarse algún incumplimiento, se hará efectiva solo en la proporción correspondiente al incumplimiento de la obligación principal. </w:t>
      </w:r>
    </w:p>
    <w:p w14:paraId="2011434A"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color w:val="2E2E2E"/>
          <w:sz w:val="18"/>
          <w:szCs w:val="18"/>
          <w:lang w:eastAsia="es-MX"/>
        </w:rPr>
        <w:t xml:space="preserve">Si es </w:t>
      </w:r>
      <w:r w:rsidRPr="00BB6754">
        <w:rPr>
          <w:rFonts w:ascii="Noto Sans" w:hAnsi="Noto Sans" w:cs="Noto Sans"/>
          <w:b/>
          <w:bCs/>
          <w:color w:val="2E2E2E"/>
          <w:sz w:val="18"/>
          <w:szCs w:val="18"/>
          <w:lang w:eastAsia="es-MX"/>
        </w:rPr>
        <w:t xml:space="preserve">Indivisible </w:t>
      </w:r>
      <w:r w:rsidRPr="00BB6754">
        <w:rPr>
          <w:rFonts w:ascii="Noto Sans" w:hAnsi="Noto Sans" w:cs="Noto Sans"/>
          <w:color w:val="2E2E2E"/>
          <w:sz w:val="18"/>
          <w:szCs w:val="18"/>
          <w:lang w:eastAsia="es-MX"/>
        </w:rPr>
        <w:t xml:space="preserve">aplicará el siguiente texto: La obligación garantizada será indivisible y en caso de presentarse algún incumplimiento se hará efectiva por el monto total de las obligaciones garantizadas. </w:t>
      </w:r>
    </w:p>
    <w:p w14:paraId="514F281A" w14:textId="77777777" w:rsidR="0052212D" w:rsidRPr="00BB6754"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Datos del contrato o pedido, en lo sucesivo el "Contrato":</w:t>
      </w:r>
    </w:p>
    <w:p w14:paraId="64C24C74" w14:textId="77777777" w:rsidR="0052212D" w:rsidRPr="00BB6754"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 xml:space="preserve">Número asignado por "la Contratante": _________________. </w:t>
      </w:r>
    </w:p>
    <w:p w14:paraId="0CFBE445"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Objeto: __________________________________________. </w:t>
      </w:r>
    </w:p>
    <w:p w14:paraId="3670F4A6"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Monto del Contrato: (</w:t>
      </w:r>
      <w:r w:rsidRPr="00BB6754">
        <w:rPr>
          <w:rFonts w:ascii="Noto Sans" w:hAnsi="Noto Sans" w:cs="Noto Sans"/>
          <w:color w:val="2E2E2E"/>
          <w:sz w:val="18"/>
          <w:szCs w:val="18"/>
          <w:lang w:eastAsia="es-MX"/>
        </w:rPr>
        <w:t xml:space="preserve">Con número y letra, sin el Impuesto al Valor Agregado) </w:t>
      </w:r>
    </w:p>
    <w:p w14:paraId="26664605" w14:textId="77777777" w:rsidR="0052212D" w:rsidRPr="00BB6754"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b/>
          <w:bCs/>
          <w:color w:val="2E2E2E"/>
          <w:sz w:val="18"/>
          <w:szCs w:val="18"/>
          <w:lang w:eastAsia="es-MX"/>
        </w:rPr>
        <w:t xml:space="preserve">Moneda: _________________________________________. </w:t>
      </w:r>
    </w:p>
    <w:p w14:paraId="3C98ECC2" w14:textId="77777777" w:rsidR="0052212D" w:rsidRPr="00BB6754"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b/>
          <w:bCs/>
          <w:color w:val="2E2E2E"/>
          <w:sz w:val="18"/>
          <w:szCs w:val="18"/>
          <w:lang w:eastAsia="es-MX"/>
        </w:rPr>
        <w:t xml:space="preserve">Fecha de suscripción: ______________________________. </w:t>
      </w:r>
    </w:p>
    <w:p w14:paraId="51BF9821"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Tipo: </w:t>
      </w:r>
      <w:r w:rsidRPr="00BB6754">
        <w:rPr>
          <w:rFonts w:ascii="Noto Sans" w:hAnsi="Noto Sans" w:cs="Noto Sans"/>
          <w:color w:val="2E2E2E"/>
          <w:sz w:val="18"/>
          <w:szCs w:val="18"/>
          <w:lang w:eastAsia="es-MX"/>
        </w:rPr>
        <w:t xml:space="preserve">(Adquisiciones, Arrendamientos, Servicios). </w:t>
      </w:r>
    </w:p>
    <w:p w14:paraId="3E3C1908"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Obligación contractual para la garantía de cumplimiento: </w:t>
      </w:r>
      <w:r w:rsidRPr="00BB6754">
        <w:rPr>
          <w:rFonts w:ascii="Noto Sans" w:hAnsi="Noto Sans" w:cs="Noto Sans"/>
          <w:color w:val="2E2E2E"/>
          <w:sz w:val="18"/>
          <w:szCs w:val="18"/>
          <w:lang w:eastAsia="es-MX"/>
        </w:rPr>
        <w:t xml:space="preserve">(Divisible o Indivisible, de conformidad con lo estipulado en el contrato) </w:t>
      </w:r>
    </w:p>
    <w:p w14:paraId="22992917"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Procedimiento al que se sujetará la presente póliza de fianza para hacerla efectiva: </w:t>
      </w:r>
      <w:r w:rsidRPr="00BB6754">
        <w:rPr>
          <w:rFonts w:ascii="Noto Sans" w:hAnsi="Noto Sans" w:cs="Noto Sans"/>
          <w:color w:val="2E2E2E"/>
          <w:sz w:val="18"/>
          <w:szCs w:val="18"/>
          <w:lang w:eastAsia="es-MX"/>
        </w:rPr>
        <w:t xml:space="preserve">El previsto en el artículo 279 de la Ley de Instituciones de Seguros y de Fianzas. </w:t>
      </w:r>
    </w:p>
    <w:p w14:paraId="68CA2162" w14:textId="383A47D5"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Competencia y Jurisdicción: </w:t>
      </w:r>
      <w:r w:rsidRPr="00BB6754">
        <w:rPr>
          <w:rFonts w:ascii="Noto Sans" w:hAnsi="Noto Sans" w:cs="Noto Sans"/>
          <w:color w:val="2E2E2E"/>
          <w:sz w:val="18"/>
          <w:szCs w:val="18"/>
          <w:lang w:eastAsia="es-MX"/>
        </w:rPr>
        <w:t xml:space="preserve">Para todo lo relacionado con la presente póliza, el fiado, el fiador y cualesquiera otros obligados, así como "la Beneficiaria", se someterán a la jurisdicción y competencia de los tribunales federales de </w:t>
      </w:r>
      <w:r w:rsidRPr="00BB6754">
        <w:rPr>
          <w:rFonts w:ascii="Noto Sans" w:hAnsi="Noto Sans" w:cs="Noto Sans"/>
          <w:color w:val="000000"/>
          <w:sz w:val="18"/>
          <w:szCs w:val="18"/>
          <w:lang w:eastAsia="es-MX"/>
        </w:rPr>
        <w:t>la Ciudad de México</w:t>
      </w:r>
      <w:r w:rsidRPr="00BB6754">
        <w:rPr>
          <w:rFonts w:ascii="Noto Sans" w:hAnsi="Noto Sans" w:cs="Noto Sans"/>
          <w:color w:val="2E2E2E"/>
          <w:sz w:val="18"/>
          <w:szCs w:val="18"/>
          <w:lang w:eastAsia="es-MX"/>
        </w:rPr>
        <w:t xml:space="preserve">, renunciando al fuero que pudiera corresponderle </w:t>
      </w:r>
      <w:r w:rsidR="006D35F7" w:rsidRPr="00BB6754">
        <w:rPr>
          <w:rFonts w:ascii="Noto Sans" w:hAnsi="Noto Sans" w:cs="Noto Sans"/>
          <w:color w:val="2E2E2E"/>
          <w:sz w:val="18"/>
          <w:szCs w:val="18"/>
          <w:lang w:eastAsia="es-MX"/>
        </w:rPr>
        <w:t>debido a</w:t>
      </w:r>
      <w:r w:rsidRPr="00BB6754">
        <w:rPr>
          <w:rFonts w:ascii="Noto Sans" w:hAnsi="Noto Sans" w:cs="Noto Sans"/>
          <w:color w:val="2E2E2E"/>
          <w:sz w:val="18"/>
          <w:szCs w:val="18"/>
          <w:lang w:eastAsia="es-MX"/>
        </w:rPr>
        <w:t xml:space="preserve"> su domicilio o por cualquier otra causa. </w:t>
      </w:r>
    </w:p>
    <w:p w14:paraId="2D6F9820" w14:textId="7671EDE6"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color w:val="2E2E2E"/>
          <w:sz w:val="18"/>
          <w:szCs w:val="18"/>
          <w:lang w:eastAsia="es-MX"/>
        </w:rPr>
        <w:t xml:space="preserve">La presente fianza se expide de conformidad con lo dispuesto por los artículos </w:t>
      </w:r>
      <w:r w:rsidR="00AB5B76" w:rsidRPr="00BB6754">
        <w:rPr>
          <w:rFonts w:ascii="Noto Sans" w:hAnsi="Noto Sans" w:cs="Noto Sans"/>
          <w:color w:val="2E2E2E"/>
          <w:sz w:val="18"/>
          <w:szCs w:val="18"/>
          <w:lang w:eastAsia="es-MX"/>
        </w:rPr>
        <w:t>69</w:t>
      </w:r>
      <w:r w:rsidRPr="00BB6754">
        <w:rPr>
          <w:rFonts w:ascii="Noto Sans" w:hAnsi="Noto Sans" w:cs="Noto Sans"/>
          <w:color w:val="2E2E2E"/>
          <w:sz w:val="18"/>
          <w:szCs w:val="18"/>
          <w:lang w:eastAsia="es-MX"/>
        </w:rPr>
        <w:t xml:space="preserve">, fracción II y último párrafo, y artículo </w:t>
      </w:r>
      <w:r w:rsidR="00AB5B76" w:rsidRPr="00BB6754">
        <w:rPr>
          <w:rFonts w:ascii="Noto Sans" w:hAnsi="Noto Sans" w:cs="Noto Sans"/>
          <w:color w:val="2E2E2E"/>
          <w:sz w:val="18"/>
          <w:szCs w:val="18"/>
          <w:lang w:eastAsia="es-MX"/>
        </w:rPr>
        <w:t>70</w:t>
      </w:r>
      <w:r w:rsidRPr="00BB6754">
        <w:rPr>
          <w:rFonts w:ascii="Noto Sans" w:hAnsi="Noto Sans" w:cs="Noto Sans"/>
          <w:color w:val="2E2E2E"/>
          <w:sz w:val="18"/>
          <w:szCs w:val="18"/>
          <w:lang w:eastAsia="es-MX"/>
        </w:rPr>
        <w:t xml:space="preserve">, fracción II, de la Ley de Adquisiciones, Arrendamientos y Servicios del Sector Público, y 103 de su Reglamento. </w:t>
      </w:r>
    </w:p>
    <w:p w14:paraId="2D2BD034" w14:textId="77777777" w:rsidR="0052212D" w:rsidRPr="00BB6754"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Validación de la fianza en el portal de internet, dirección electrónica </w:t>
      </w:r>
      <w:hyperlink r:id="rId35" w:history="1">
        <w:r w:rsidRPr="00BB6754">
          <w:rPr>
            <w:rStyle w:val="Hyperlink"/>
            <w:rFonts w:ascii="Noto Sans" w:hAnsi="Noto Sans" w:cs="Noto Sans"/>
            <w:sz w:val="18"/>
            <w:szCs w:val="18"/>
            <w:lang w:eastAsia="es-MX"/>
          </w:rPr>
          <w:t>www.amig.org.mx</w:t>
        </w:r>
      </w:hyperlink>
    </w:p>
    <w:p w14:paraId="04DF26CC"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color w:val="2E2E2E"/>
          <w:sz w:val="18"/>
          <w:szCs w:val="18"/>
          <w:lang w:eastAsia="es-MX"/>
        </w:rPr>
        <w:t xml:space="preserve"> </w:t>
      </w:r>
    </w:p>
    <w:p w14:paraId="7FE013A8" w14:textId="77777777" w:rsidR="0052212D" w:rsidRPr="00BB6754"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 xml:space="preserve">CLÁUSULAS GENERALES A QUE SE SUJETARÁ LA PRESENTE PÓLIZA DE FIANZA PARA GARANTIZAR EL CUMPLIMIENTO DEL CONTRATO EN MATERIA DE ADQUISICIONES, ARRENDAMIENTOS, SERVICIOS. </w:t>
      </w:r>
    </w:p>
    <w:p w14:paraId="525F1309"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246A159D"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PRIMERA. - OBLIGACIÓN GARANTIZADA. </w:t>
      </w:r>
    </w:p>
    <w:p w14:paraId="14CBFD9B" w14:textId="152E70AF" w:rsidR="0052212D" w:rsidRPr="00BB6754"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Esta póliza de fianza garantiza el cumplimiento de las obligaciones estipuladas en el "Contrato" a que se refiere esta póliza y en sus convenios modificatorios que se hayan realizado o a los anexos </w:t>
      </w:r>
      <w:r w:rsidR="001102C6" w:rsidRPr="00BB6754">
        <w:rPr>
          <w:rFonts w:ascii="Noto Sans" w:hAnsi="Noto Sans" w:cs="Noto Sans"/>
          <w:color w:val="2E2E2E"/>
          <w:sz w:val="18"/>
          <w:szCs w:val="18"/>
          <w:lang w:eastAsia="es-MX"/>
        </w:rPr>
        <w:t>de este</w:t>
      </w:r>
      <w:r w:rsidRPr="00BB6754">
        <w:rPr>
          <w:rFonts w:ascii="Noto Sans" w:hAnsi="Noto Sans" w:cs="Noto Sans"/>
          <w:color w:val="2E2E2E"/>
          <w:sz w:val="18"/>
          <w:szCs w:val="18"/>
          <w:lang w:eastAsia="es-MX"/>
        </w:rPr>
        <w:t xml:space="preserve">, cuando no rebasen el porcentaje de ampliación indicado en la cláusula siguiente, aún y cuando parte de las obligaciones se subcontraten. </w:t>
      </w:r>
    </w:p>
    <w:p w14:paraId="70CCE76A"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7FD6D1FA"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SEGUNDA. - MONTO AFIANZADO</w:t>
      </w:r>
    </w:p>
    <w:p w14:paraId="6F42696A"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color w:val="2E2E2E"/>
          <w:sz w:val="18"/>
          <w:szCs w:val="18"/>
          <w:lang w:eastAsia="es-MX"/>
        </w:rPr>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14:paraId="61D3029D"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color w:val="2E2E2E"/>
          <w:sz w:val="18"/>
          <w:szCs w:val="18"/>
          <w:lang w:eastAsia="es-MX"/>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77182BA8"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color w:val="2E2E2E"/>
          <w:sz w:val="18"/>
          <w:szCs w:val="18"/>
          <w:lang w:eastAsia="es-MX"/>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754FB813" w14:textId="77777777" w:rsidR="0052212D" w:rsidRPr="00BB6754"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0E55AE69"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031E85E2" w14:textId="19A739B3" w:rsidR="0052212D" w:rsidRPr="00BB6754" w:rsidRDefault="0052212D" w:rsidP="001E6EF7">
      <w:pPr>
        <w:autoSpaceDE w:val="0"/>
        <w:autoSpaceDN w:val="0"/>
        <w:adjustRightInd w:val="0"/>
        <w:ind w:left="-142" w:right="-93"/>
        <w:jc w:val="both"/>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TERCERA. - INDEMNIZACIÓN POR MORA</w:t>
      </w:r>
    </w:p>
    <w:p w14:paraId="4502EBB8" w14:textId="77777777" w:rsidR="0052212D" w:rsidRPr="00BB6754" w:rsidRDefault="0052212D" w:rsidP="003653CE">
      <w:pPr>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(La "Afianzadora" o la "Aseguradora"), se obliga a pagar la indemnización por mora que en su caso proceda de conformidad con el artículo 283 de la Ley de Instituciones de Seguros y de Fianzas.</w:t>
      </w:r>
    </w:p>
    <w:p w14:paraId="7B669FFE" w14:textId="77777777" w:rsidR="001E6EF7" w:rsidRPr="00BB6754" w:rsidRDefault="001E6EF7" w:rsidP="003653CE">
      <w:pPr>
        <w:autoSpaceDE w:val="0"/>
        <w:autoSpaceDN w:val="0"/>
        <w:adjustRightInd w:val="0"/>
        <w:ind w:left="-142" w:right="-93"/>
        <w:jc w:val="both"/>
        <w:rPr>
          <w:rFonts w:ascii="Noto Sans" w:hAnsi="Noto Sans" w:cs="Noto Sans"/>
          <w:b/>
          <w:bCs/>
          <w:color w:val="2E2E2E"/>
          <w:sz w:val="18"/>
          <w:szCs w:val="18"/>
          <w:lang w:eastAsia="es-MX"/>
        </w:rPr>
      </w:pPr>
    </w:p>
    <w:p w14:paraId="245A44BE" w14:textId="5F21F4A6" w:rsidR="0052212D" w:rsidRPr="00BB6754" w:rsidRDefault="0052212D" w:rsidP="001E6EF7">
      <w:pPr>
        <w:autoSpaceDE w:val="0"/>
        <w:autoSpaceDN w:val="0"/>
        <w:adjustRightInd w:val="0"/>
        <w:ind w:left="-142" w:right="-93"/>
        <w:jc w:val="both"/>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CUARTA. – VIGENCIA</w:t>
      </w:r>
    </w:p>
    <w:p w14:paraId="360BF987" w14:textId="77777777" w:rsidR="0052212D" w:rsidRPr="00BB6754"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6126B7FD" w14:textId="77777777" w:rsidR="001E6EF7" w:rsidRPr="00BB6754" w:rsidRDefault="001E6EF7" w:rsidP="003653CE">
      <w:pPr>
        <w:autoSpaceDE w:val="0"/>
        <w:autoSpaceDN w:val="0"/>
        <w:adjustRightInd w:val="0"/>
        <w:ind w:left="-142" w:right="-93"/>
        <w:jc w:val="both"/>
        <w:rPr>
          <w:rFonts w:ascii="Noto Sans" w:hAnsi="Noto Sans" w:cs="Noto Sans"/>
          <w:color w:val="000000"/>
          <w:sz w:val="18"/>
          <w:szCs w:val="18"/>
          <w:lang w:eastAsia="es-MX"/>
        </w:rPr>
      </w:pPr>
    </w:p>
    <w:p w14:paraId="047074FB" w14:textId="77777777" w:rsidR="0052212D" w:rsidRPr="00BB6754"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6F5CEBC2" w14:textId="77777777" w:rsidR="001E6EF7" w:rsidRPr="00BB6754" w:rsidRDefault="001E6EF7" w:rsidP="003653CE">
      <w:pPr>
        <w:autoSpaceDE w:val="0"/>
        <w:autoSpaceDN w:val="0"/>
        <w:adjustRightInd w:val="0"/>
        <w:ind w:left="-142" w:right="-93"/>
        <w:jc w:val="both"/>
        <w:rPr>
          <w:rFonts w:ascii="Noto Sans" w:hAnsi="Noto Sans" w:cs="Noto Sans"/>
          <w:color w:val="000000"/>
          <w:sz w:val="18"/>
          <w:szCs w:val="18"/>
          <w:lang w:eastAsia="es-MX"/>
        </w:rPr>
      </w:pPr>
    </w:p>
    <w:p w14:paraId="694478DA" w14:textId="36C6B4BB" w:rsidR="0052212D" w:rsidRPr="00BB6754"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De esta forma la vigencia de la fianza no podrá acotarse </w:t>
      </w:r>
      <w:r w:rsidR="0099147F" w:rsidRPr="00BB6754">
        <w:rPr>
          <w:rFonts w:ascii="Noto Sans" w:hAnsi="Noto Sans" w:cs="Noto Sans"/>
          <w:color w:val="2E2E2E"/>
          <w:sz w:val="18"/>
          <w:szCs w:val="18"/>
          <w:lang w:eastAsia="es-MX"/>
        </w:rPr>
        <w:t>debido al</w:t>
      </w:r>
      <w:r w:rsidRPr="00BB6754">
        <w:rPr>
          <w:rFonts w:ascii="Noto Sans" w:hAnsi="Noto Sans" w:cs="Noto Sans"/>
          <w:color w:val="2E2E2E"/>
          <w:sz w:val="18"/>
          <w:szCs w:val="18"/>
          <w:lang w:eastAsia="es-MX"/>
        </w:rPr>
        <w:t xml:space="preserve"> plazo establecido para cumplir la o las obligaciones contractuales. </w:t>
      </w:r>
    </w:p>
    <w:p w14:paraId="02DD41D4"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7D331470" w14:textId="77777777" w:rsidR="0052212D" w:rsidRPr="00BB6754"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 xml:space="preserve">QUINTA. - PRÓRROGAS, ESPERAS O AMPLIACIÓN AL PLAZO DEL CONTRATO. </w:t>
      </w:r>
    </w:p>
    <w:p w14:paraId="50F6BF69" w14:textId="3B56508B" w:rsidR="0052212D" w:rsidRPr="00BB6754"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En caso de que se prorrogue el plazo originalmente señalado o conceder esperas o convenios de ampliación de plazo para el cumplimiento del contrato garantizado y sus anexos, el fiado </w:t>
      </w:r>
      <w:r w:rsidR="001102C6" w:rsidRPr="00BB6754">
        <w:rPr>
          <w:rFonts w:ascii="Noto Sans" w:hAnsi="Noto Sans" w:cs="Noto Sans"/>
          <w:color w:val="2E2E2E"/>
          <w:sz w:val="18"/>
          <w:szCs w:val="18"/>
          <w:lang w:eastAsia="es-MX"/>
        </w:rPr>
        <w:t>avisará</w:t>
      </w:r>
      <w:r w:rsidRPr="00BB6754">
        <w:rPr>
          <w:rFonts w:ascii="Noto Sans" w:hAnsi="Noto Sans" w:cs="Noto Sans"/>
          <w:color w:val="2E2E2E"/>
          <w:sz w:val="18"/>
          <w:szCs w:val="18"/>
          <w:lang w:eastAsia="es-MX"/>
        </w:rPr>
        <w:t xml:space="preserve"> a (la "Afianzadora" o la "Aseguradora"), la cual deberá emitir los documentos modificatorios o endosos correspondientes. </w:t>
      </w:r>
    </w:p>
    <w:p w14:paraId="150DC34A" w14:textId="77777777" w:rsidR="001E6EF7" w:rsidRPr="00BB6754" w:rsidRDefault="001E6EF7" w:rsidP="003653CE">
      <w:pPr>
        <w:autoSpaceDE w:val="0"/>
        <w:autoSpaceDN w:val="0"/>
        <w:adjustRightInd w:val="0"/>
        <w:ind w:left="-142" w:right="-93"/>
        <w:jc w:val="both"/>
        <w:rPr>
          <w:rFonts w:ascii="Noto Sans" w:hAnsi="Noto Sans" w:cs="Noto Sans"/>
          <w:color w:val="000000"/>
          <w:sz w:val="18"/>
          <w:szCs w:val="18"/>
          <w:lang w:eastAsia="es-MX"/>
        </w:rPr>
      </w:pPr>
    </w:p>
    <w:p w14:paraId="251A0C64" w14:textId="77777777" w:rsidR="0052212D" w:rsidRPr="00BB6754"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735A2BB8"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654C386A" w14:textId="77777777" w:rsidR="0052212D" w:rsidRPr="00BB6754"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 xml:space="preserve">SEXTA. - SUPUESTOS DE SUSPENSIÓN. </w:t>
      </w:r>
    </w:p>
    <w:p w14:paraId="4FEFDD00" w14:textId="77777777" w:rsidR="0052212D" w:rsidRPr="00BB6754"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3FFE3712"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169380DD" w14:textId="77777777" w:rsidR="0052212D" w:rsidRPr="00BB6754"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33C3512A"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670D788B" w14:textId="77777777" w:rsidR="0052212D" w:rsidRPr="00BB6754"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SÉPTIMA. – SUBJUDICIDAD</w:t>
      </w:r>
    </w:p>
    <w:p w14:paraId="5E34AAC9" w14:textId="48397933"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color w:val="2E2E2E"/>
          <w:sz w:val="18"/>
          <w:szCs w:val="18"/>
          <w:lang w:eastAsia="es-MX"/>
        </w:rPr>
        <w:t xml:space="preserve">(La "Afianzadora" o la "Aseguradora") realizará el pago de la cantidad reclamada, bajo los términos estipulados en esta póliza de fianza, y, en su caso, la indemnización por mora de acuerdo </w:t>
      </w:r>
      <w:r w:rsidR="00EE409B" w:rsidRPr="00BB6754">
        <w:rPr>
          <w:rFonts w:ascii="Noto Sans" w:hAnsi="Noto Sans" w:cs="Noto Sans"/>
          <w:color w:val="2E2E2E"/>
          <w:sz w:val="18"/>
          <w:szCs w:val="18"/>
          <w:lang w:eastAsia="es-MX"/>
        </w:rPr>
        <w:t>con</w:t>
      </w:r>
      <w:r w:rsidRPr="00BB6754">
        <w:rPr>
          <w:rFonts w:ascii="Noto Sans" w:hAnsi="Noto Sans" w:cs="Noto Sans"/>
          <w:color w:val="2E2E2E"/>
          <w:sz w:val="18"/>
          <w:szCs w:val="18"/>
          <w:lang w:eastAsia="es-MX"/>
        </w:rPr>
        <w:t xml:space="preserve"> lo establecido en el artículo 283 de la Ley de Instituciones de Seguros y de Fianzas, aun cuando la obligación se encuentre </w:t>
      </w:r>
      <w:proofErr w:type="spellStart"/>
      <w:r w:rsidRPr="00BB6754">
        <w:rPr>
          <w:rFonts w:ascii="Noto Sans" w:hAnsi="Noto Sans" w:cs="Noto Sans"/>
          <w:color w:val="2E2E2E"/>
          <w:sz w:val="18"/>
          <w:szCs w:val="18"/>
          <w:lang w:eastAsia="es-MX"/>
        </w:rPr>
        <w:t>subjúdice</w:t>
      </w:r>
      <w:proofErr w:type="spellEnd"/>
      <w:r w:rsidRPr="00BB6754">
        <w:rPr>
          <w:rFonts w:ascii="Noto Sans" w:hAnsi="Noto Sans" w:cs="Noto Sans"/>
          <w:color w:val="2E2E2E"/>
          <w:sz w:val="18"/>
          <w:szCs w:val="18"/>
          <w:lang w:eastAsia="es-MX"/>
        </w:rPr>
        <w:t xml:space="preserve">, en virtud de procedimiento ante autoridad judicial, administrativa o tribunal arbitral, salvo que el fiado obtenga la suspensión de su ejecución, ante dichas instancias. </w:t>
      </w:r>
    </w:p>
    <w:p w14:paraId="2588C8F2" w14:textId="77777777" w:rsidR="0052212D" w:rsidRPr="00BB6754"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0B91C349"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71FD730D" w14:textId="77777777" w:rsidR="0052212D" w:rsidRPr="00BB6754"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OCTAVA. - COAFIANZAMIENTO O YUXTAPOSICIÓN DE GARANTÍAS</w:t>
      </w:r>
    </w:p>
    <w:p w14:paraId="0FC189AF" w14:textId="77777777" w:rsidR="0052212D" w:rsidRPr="00BB6754"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color w:val="2E2E2E"/>
          <w:sz w:val="18"/>
          <w:szCs w:val="18"/>
          <w:lang w:eastAsia="es-MX"/>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358924C5" w14:textId="77777777" w:rsidR="0052212D" w:rsidRPr="00BB6754" w:rsidRDefault="0052212D" w:rsidP="001E6EF7">
      <w:pPr>
        <w:autoSpaceDE w:val="0"/>
        <w:autoSpaceDN w:val="0"/>
        <w:adjustRightInd w:val="0"/>
        <w:ind w:right="-93"/>
        <w:jc w:val="both"/>
        <w:rPr>
          <w:rFonts w:ascii="Noto Sans" w:hAnsi="Noto Sans" w:cs="Noto Sans"/>
          <w:b/>
          <w:bCs/>
          <w:color w:val="2E2E2E"/>
          <w:sz w:val="18"/>
          <w:szCs w:val="18"/>
          <w:lang w:eastAsia="es-MX"/>
        </w:rPr>
      </w:pPr>
    </w:p>
    <w:p w14:paraId="695462FE" w14:textId="77777777" w:rsidR="0052212D" w:rsidRPr="00BB6754"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NOVENA. - CANCELACIÓN DE LA FIANZA</w:t>
      </w:r>
    </w:p>
    <w:p w14:paraId="2EB25B7A" w14:textId="77777777" w:rsidR="0052212D" w:rsidRPr="00BB6754" w:rsidRDefault="0052212D" w:rsidP="003653CE">
      <w:pPr>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0B6C203B" w14:textId="77777777" w:rsidR="0052212D" w:rsidRPr="00BB6754"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0174819F" w14:textId="77777777" w:rsidR="001E6EF7" w:rsidRPr="00BB6754" w:rsidRDefault="001E6EF7" w:rsidP="003653CE">
      <w:pPr>
        <w:autoSpaceDE w:val="0"/>
        <w:autoSpaceDN w:val="0"/>
        <w:adjustRightInd w:val="0"/>
        <w:ind w:left="-142" w:right="-93"/>
        <w:jc w:val="both"/>
        <w:rPr>
          <w:rFonts w:ascii="Noto Sans" w:hAnsi="Noto Sans" w:cs="Noto Sans"/>
          <w:color w:val="000000"/>
          <w:sz w:val="18"/>
          <w:szCs w:val="18"/>
          <w:lang w:eastAsia="es-MX"/>
        </w:rPr>
      </w:pPr>
    </w:p>
    <w:p w14:paraId="4E1D20CB" w14:textId="42757BAB" w:rsidR="0052212D" w:rsidRPr="00BB6754" w:rsidRDefault="0052212D" w:rsidP="003653CE">
      <w:pPr>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w:t>
      </w:r>
      <w:r w:rsidR="004D4B5D" w:rsidRPr="00BB6754">
        <w:rPr>
          <w:rFonts w:ascii="Noto Sans" w:hAnsi="Noto Sans" w:cs="Noto Sans"/>
          <w:color w:val="2E2E2E"/>
          <w:sz w:val="18"/>
          <w:szCs w:val="18"/>
          <w:lang w:eastAsia="es-MX"/>
        </w:rPr>
        <w:t>servicios presentados</w:t>
      </w:r>
      <w:r w:rsidRPr="00BB6754">
        <w:rPr>
          <w:rFonts w:ascii="Noto Sans" w:hAnsi="Noto Sans" w:cs="Noto Sans"/>
          <w:color w:val="2E2E2E"/>
          <w:sz w:val="18"/>
          <w:szCs w:val="18"/>
          <w:lang w:eastAsia="es-MX"/>
        </w:rPr>
        <w:t xml:space="preserve"> y por el correcto funcionamiento de los mismos o por la calidad de los servicios prestados por el fiado, respecto del "Contrato" especificado en la carátula de la presente póliza y sus respectivos convenios modificatorios.</w:t>
      </w:r>
    </w:p>
    <w:p w14:paraId="472D0B96" w14:textId="77777777" w:rsidR="001E6EF7" w:rsidRPr="00BB6754" w:rsidRDefault="001E6EF7" w:rsidP="003653CE">
      <w:pPr>
        <w:ind w:left="-142" w:right="-93"/>
        <w:jc w:val="both"/>
        <w:rPr>
          <w:rFonts w:ascii="Noto Sans" w:hAnsi="Noto Sans" w:cs="Noto Sans"/>
          <w:color w:val="2E2E2E"/>
          <w:sz w:val="18"/>
          <w:szCs w:val="18"/>
          <w:lang w:eastAsia="es-MX"/>
        </w:rPr>
      </w:pPr>
    </w:p>
    <w:p w14:paraId="4E7FEFC6" w14:textId="77777777" w:rsidR="0052212D" w:rsidRPr="00BB6754" w:rsidRDefault="0052212D" w:rsidP="004C0711">
      <w:pPr>
        <w:autoSpaceDE w:val="0"/>
        <w:autoSpaceDN w:val="0"/>
        <w:adjustRightInd w:val="0"/>
        <w:ind w:left="-142" w:right="-93"/>
        <w:jc w:val="both"/>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DÉCIMA. – PROCEDIMIENTOS</w:t>
      </w:r>
    </w:p>
    <w:p w14:paraId="3311CEC7" w14:textId="77777777" w:rsidR="0052212D" w:rsidRPr="00BB6754" w:rsidRDefault="0052212D" w:rsidP="004C0711">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(La "Afianzadora" o la "Aseguradora") acepta expresamente someterse al procedimiento previsto en el artículo 279 de la Ley de Instituciones de Seguros y de Fianzas para hacer efectiva la fianza. </w:t>
      </w:r>
    </w:p>
    <w:p w14:paraId="4D36831B" w14:textId="77777777" w:rsidR="0052212D" w:rsidRPr="00BB6754" w:rsidRDefault="0052212D" w:rsidP="003653CE">
      <w:pPr>
        <w:autoSpaceDE w:val="0"/>
        <w:autoSpaceDN w:val="0"/>
        <w:adjustRightInd w:val="0"/>
        <w:ind w:left="-142" w:right="-93"/>
        <w:rPr>
          <w:rFonts w:ascii="Noto Sans" w:hAnsi="Noto Sans" w:cs="Noto Sans"/>
          <w:color w:val="000000"/>
          <w:sz w:val="18"/>
          <w:szCs w:val="18"/>
          <w:lang w:eastAsia="es-MX"/>
        </w:rPr>
      </w:pPr>
    </w:p>
    <w:p w14:paraId="3F508258" w14:textId="77777777" w:rsidR="0052212D" w:rsidRPr="00BB6754" w:rsidRDefault="0052212D" w:rsidP="003653CE">
      <w:pPr>
        <w:autoSpaceDE w:val="0"/>
        <w:autoSpaceDN w:val="0"/>
        <w:adjustRightInd w:val="0"/>
        <w:ind w:left="-142" w:right="-93"/>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DÉCIMA PRIMERA. -RECLAMACIÓN</w:t>
      </w:r>
    </w:p>
    <w:p w14:paraId="72CE68E6" w14:textId="7E6181C7" w:rsidR="0052212D" w:rsidRPr="00BB6754" w:rsidRDefault="0052212D" w:rsidP="0031776A">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"La Beneficiaria" podrá presentar la reclamación a que se refiere el artículo 279, de Ley de Instituciones de Seguros y de Fianzas en cualquier oficina, o sucursal de la Institución y ante cualquier apoderado o representante de </w:t>
      </w:r>
      <w:r w:rsidR="004C0711" w:rsidRPr="00BB6754">
        <w:rPr>
          <w:rFonts w:ascii="Noto Sans" w:hAnsi="Noto Sans" w:cs="Noto Sans"/>
          <w:color w:val="2E2E2E"/>
          <w:sz w:val="18"/>
          <w:szCs w:val="18"/>
          <w:lang w:eastAsia="es-MX"/>
        </w:rPr>
        <w:t>esta</w:t>
      </w:r>
      <w:r w:rsidRPr="00BB6754">
        <w:rPr>
          <w:rFonts w:ascii="Noto Sans" w:hAnsi="Noto Sans" w:cs="Noto Sans"/>
          <w:color w:val="2E2E2E"/>
          <w:sz w:val="18"/>
          <w:szCs w:val="18"/>
          <w:lang w:eastAsia="es-MX"/>
        </w:rPr>
        <w:t xml:space="preserve">. </w:t>
      </w:r>
    </w:p>
    <w:p w14:paraId="739B2A40" w14:textId="77777777" w:rsidR="0052212D" w:rsidRPr="00BB6754" w:rsidRDefault="0052212D" w:rsidP="003653CE">
      <w:pPr>
        <w:autoSpaceDE w:val="0"/>
        <w:autoSpaceDN w:val="0"/>
        <w:adjustRightInd w:val="0"/>
        <w:ind w:left="-142" w:right="-93"/>
        <w:rPr>
          <w:rFonts w:ascii="Noto Sans" w:hAnsi="Noto Sans" w:cs="Noto Sans"/>
          <w:color w:val="000000"/>
          <w:sz w:val="18"/>
          <w:szCs w:val="18"/>
          <w:lang w:eastAsia="es-MX"/>
        </w:rPr>
      </w:pPr>
    </w:p>
    <w:p w14:paraId="22B0CC44" w14:textId="77777777" w:rsidR="0052212D" w:rsidRPr="00BB6754" w:rsidRDefault="0052212D" w:rsidP="003653CE">
      <w:pPr>
        <w:autoSpaceDE w:val="0"/>
        <w:autoSpaceDN w:val="0"/>
        <w:adjustRightInd w:val="0"/>
        <w:ind w:left="-142" w:right="-93"/>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DÉCIMA SEGUNDA. - DISPOSICIONES APLICABLES</w:t>
      </w:r>
    </w:p>
    <w:p w14:paraId="54600011" w14:textId="77777777" w:rsidR="0052212D" w:rsidRPr="00BB6754" w:rsidRDefault="0052212D" w:rsidP="003653CE">
      <w:pPr>
        <w:ind w:left="-142" w:right="-93"/>
        <w:jc w:val="both"/>
        <w:rPr>
          <w:rFonts w:ascii="Noto Sans" w:hAnsi="Noto Sans" w:cs="Noto Sans"/>
          <w:sz w:val="18"/>
          <w:szCs w:val="18"/>
        </w:rPr>
      </w:pPr>
      <w:r w:rsidRPr="00BB6754">
        <w:rPr>
          <w:rFonts w:ascii="Noto Sans" w:hAnsi="Noto Sans" w:cs="Noto Sans"/>
          <w:color w:val="2E2E2E"/>
          <w:sz w:val="18"/>
          <w:szCs w:val="18"/>
          <w:lang w:eastAsia="es-MX"/>
        </w:rPr>
        <w:t>Será aplicable a esta póliza, en lo no previsto por la Ley de Instituciones de Seguros y de Fianzas la legislación mercantil y a falta de disposición expresa el Código Civil Federal.</w:t>
      </w:r>
    </w:p>
    <w:p w14:paraId="01EF6139" w14:textId="77777777" w:rsidR="0052212D" w:rsidRPr="00BB6754" w:rsidRDefault="0052212D" w:rsidP="003653CE">
      <w:pPr>
        <w:ind w:left="-142" w:right="-93"/>
        <w:jc w:val="both"/>
        <w:rPr>
          <w:rFonts w:ascii="Noto Sans" w:hAnsi="Noto Sans" w:cs="Noto Sans"/>
          <w:sz w:val="18"/>
          <w:szCs w:val="18"/>
        </w:rPr>
      </w:pPr>
    </w:p>
    <w:p w14:paraId="57718167" w14:textId="77777777" w:rsidR="0052212D" w:rsidRPr="00BB6754" w:rsidRDefault="0052212D" w:rsidP="003653CE">
      <w:pPr>
        <w:ind w:left="-142" w:right="-93"/>
        <w:jc w:val="both"/>
        <w:rPr>
          <w:rFonts w:ascii="Noto Sans" w:hAnsi="Noto Sans" w:cs="Noto Sans"/>
          <w:sz w:val="18"/>
          <w:szCs w:val="18"/>
        </w:rPr>
      </w:pPr>
    </w:p>
    <w:p w14:paraId="387E2104" w14:textId="77777777" w:rsidR="0052212D" w:rsidRPr="00BB6754" w:rsidRDefault="0052212D" w:rsidP="003653CE">
      <w:pPr>
        <w:ind w:left="-142" w:right="-93"/>
        <w:jc w:val="both"/>
        <w:rPr>
          <w:rFonts w:ascii="Noto Sans" w:hAnsi="Noto Sans" w:cs="Noto Sans"/>
          <w:sz w:val="18"/>
          <w:szCs w:val="18"/>
        </w:rPr>
      </w:pPr>
    </w:p>
    <w:bookmarkEnd w:id="20"/>
    <w:p w14:paraId="59C563B4" w14:textId="77777777" w:rsidR="0052212D" w:rsidRPr="00BB6754" w:rsidRDefault="0052212D" w:rsidP="003653CE">
      <w:pPr>
        <w:ind w:left="-142" w:right="-93"/>
        <w:rPr>
          <w:rFonts w:ascii="Noto Sans" w:eastAsia="Montserrat" w:hAnsi="Noto Sans" w:cs="Noto Sans"/>
          <w:b/>
          <w:color w:val="FFFFFF" w:themeColor="background1"/>
          <w:sz w:val="18"/>
          <w:szCs w:val="18"/>
        </w:rPr>
      </w:pPr>
      <w:r w:rsidRPr="00BB6754">
        <w:rPr>
          <w:rFonts w:ascii="Noto Sans" w:eastAsia="Montserrat" w:hAnsi="Noto Sans" w:cs="Noto Sans"/>
          <w:b/>
          <w:color w:val="FFFFFF" w:themeColor="background1"/>
          <w:sz w:val="18"/>
          <w:szCs w:val="18"/>
        </w:rPr>
        <w:br w:type="page"/>
      </w:r>
    </w:p>
    <w:p w14:paraId="048ED4A6" w14:textId="139695AF" w:rsidR="0052212D" w:rsidRPr="00BB6754"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BB6754">
        <w:rPr>
          <w:rFonts w:ascii="Noto Sans" w:eastAsia="Montserrat" w:hAnsi="Noto Sans" w:cs="Noto Sans"/>
          <w:b/>
          <w:color w:val="FFFFFF" w:themeColor="background1"/>
          <w:sz w:val="18"/>
          <w:szCs w:val="18"/>
        </w:rPr>
        <w:t xml:space="preserve">FORMATO </w:t>
      </w:r>
      <w:r w:rsidR="002D4C05" w:rsidRPr="00BB6754">
        <w:rPr>
          <w:rFonts w:ascii="Noto Sans" w:eastAsia="Montserrat" w:hAnsi="Noto Sans" w:cs="Noto Sans"/>
          <w:b/>
          <w:color w:val="FFFFFF" w:themeColor="background1"/>
          <w:sz w:val="18"/>
          <w:szCs w:val="18"/>
        </w:rPr>
        <w:t>J</w:t>
      </w:r>
    </w:p>
    <w:p w14:paraId="76809920" w14:textId="77777777" w:rsidR="0052212D" w:rsidRPr="00BB6754"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BB6754">
        <w:rPr>
          <w:rFonts w:ascii="Noto Sans" w:eastAsia="Montserrat" w:hAnsi="Noto Sans" w:cs="Noto Sans"/>
          <w:b/>
          <w:color w:val="FFFFFF" w:themeColor="background1"/>
          <w:sz w:val="18"/>
          <w:szCs w:val="18"/>
        </w:rPr>
        <w:t>MODELO DE CARTA SOBRE DEFECTOS Y VICIOS OCULTOS DE LOS BIENES Y CALIDAD DE LOS SERVICIOS</w:t>
      </w:r>
    </w:p>
    <w:p w14:paraId="3E7F6300" w14:textId="77777777" w:rsidR="0052212D" w:rsidRPr="00BB6754"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BB6754">
        <w:rPr>
          <w:rFonts w:ascii="Noto Sans" w:eastAsia="Montserrat" w:hAnsi="Noto Sans" w:cs="Noto Sans"/>
          <w:color w:val="FFFFFF"/>
          <w:sz w:val="18"/>
          <w:szCs w:val="18"/>
        </w:rPr>
        <w:t>(Este formato es solo de carácter informativo y no se deberá de escribir nada en el mismo, solo el licitante ganador deberá suscribirlo y presentarlo dentro de los diez días posteriores a la suscripción del contrato correspondiente)</w:t>
      </w:r>
    </w:p>
    <w:p w14:paraId="3805D2F0" w14:textId="77777777" w:rsidR="0052212D" w:rsidRPr="00BB6754" w:rsidRDefault="0052212D" w:rsidP="003653CE">
      <w:pPr>
        <w:ind w:left="-142" w:right="-93"/>
        <w:jc w:val="right"/>
        <w:rPr>
          <w:rFonts w:ascii="Noto Sans" w:hAnsi="Noto Sans" w:cs="Noto Sans"/>
          <w:b/>
          <w:sz w:val="18"/>
          <w:szCs w:val="18"/>
        </w:rPr>
      </w:pPr>
    </w:p>
    <w:p w14:paraId="758D1EF1" w14:textId="77777777" w:rsidR="00D719E6" w:rsidRPr="00BB6754" w:rsidRDefault="00D719E6" w:rsidP="00D719E6">
      <w:pPr>
        <w:ind w:left="-142" w:right="-93"/>
        <w:jc w:val="right"/>
        <w:rPr>
          <w:rFonts w:ascii="Noto Sans" w:hAnsi="Noto Sans" w:cs="Noto Sans"/>
          <w:b/>
          <w:sz w:val="18"/>
          <w:szCs w:val="18"/>
        </w:rPr>
      </w:pPr>
      <w:r w:rsidRPr="00BB6754">
        <w:rPr>
          <w:rFonts w:ascii="Noto Sans" w:hAnsi="Noto Sans" w:cs="Noto Sans"/>
          <w:b/>
          <w:sz w:val="18"/>
          <w:szCs w:val="18"/>
        </w:rPr>
        <w:t>FECHA: MISMA FECHA QUE LA DEL CONTRATO__</w:t>
      </w:r>
      <w:r w:rsidRPr="00BB6754">
        <w:rPr>
          <w:rFonts w:ascii="Noto Sans" w:hAnsi="Noto Sans" w:cs="Noto Sans"/>
          <w:color w:val="0070C0"/>
          <w:sz w:val="18"/>
          <w:szCs w:val="18"/>
        </w:rPr>
        <w:t>1</w:t>
      </w:r>
      <w:r w:rsidRPr="00BB6754">
        <w:rPr>
          <w:rFonts w:ascii="Noto Sans" w:hAnsi="Noto Sans" w:cs="Noto Sans"/>
          <w:b/>
          <w:sz w:val="18"/>
          <w:szCs w:val="18"/>
        </w:rPr>
        <w:t>__</w:t>
      </w:r>
    </w:p>
    <w:p w14:paraId="41E8F870" w14:textId="77777777" w:rsidR="00D719E6" w:rsidRPr="00BB6754" w:rsidRDefault="00D719E6" w:rsidP="00D719E6">
      <w:pPr>
        <w:ind w:left="-142" w:right="-93"/>
        <w:jc w:val="both"/>
        <w:rPr>
          <w:rFonts w:ascii="Noto Sans" w:hAnsi="Noto Sans" w:cs="Noto Sans"/>
          <w:sz w:val="18"/>
          <w:szCs w:val="18"/>
        </w:rPr>
      </w:pPr>
    </w:p>
    <w:p w14:paraId="218FC851" w14:textId="77777777" w:rsidR="00D719E6" w:rsidRPr="00BB6754" w:rsidRDefault="00D719E6" w:rsidP="00D719E6">
      <w:pPr>
        <w:ind w:left="-142" w:right="-93"/>
        <w:jc w:val="both"/>
        <w:rPr>
          <w:rFonts w:ascii="Noto Sans" w:hAnsi="Noto Sans" w:cs="Noto Sans"/>
          <w:sz w:val="18"/>
          <w:szCs w:val="18"/>
        </w:rPr>
      </w:pPr>
      <w:r w:rsidRPr="00BB6754">
        <w:rPr>
          <w:rFonts w:ascii="Noto Sans" w:hAnsi="Noto Sans" w:cs="Noto Sans"/>
          <w:sz w:val="18"/>
          <w:szCs w:val="18"/>
        </w:rPr>
        <w:t>ANTE: COLEGIO NACIONAL DE EDUCACIÓN PROFESIONAL TÉCNICA</w:t>
      </w:r>
    </w:p>
    <w:p w14:paraId="240486EC" w14:textId="3D4A30C6" w:rsidR="00D719E6" w:rsidRPr="00BB6754" w:rsidRDefault="00D719E6" w:rsidP="00D719E6">
      <w:pPr>
        <w:ind w:left="-142" w:right="-93"/>
        <w:jc w:val="both"/>
        <w:rPr>
          <w:rFonts w:ascii="Noto Sans" w:hAnsi="Noto Sans" w:cs="Noto Sans"/>
          <w:sz w:val="18"/>
          <w:szCs w:val="18"/>
        </w:rPr>
      </w:pPr>
      <w:r w:rsidRPr="00BB6754">
        <w:rPr>
          <w:rFonts w:ascii="Noto Sans" w:hAnsi="Noto Sans" w:cs="Noto Sans"/>
          <w:sz w:val="18"/>
          <w:szCs w:val="18"/>
        </w:rPr>
        <w:t>PARA GARANTIZAR POR</w:t>
      </w:r>
      <w:r w:rsidRPr="00BB6754">
        <w:rPr>
          <w:rFonts w:ascii="Noto Sans" w:hAnsi="Noto Sans" w:cs="Noto Sans"/>
          <w:b/>
          <w:sz w:val="18"/>
          <w:szCs w:val="18"/>
        </w:rPr>
        <w:t xml:space="preserve"> </w:t>
      </w:r>
      <w:r w:rsidRPr="00BB6754">
        <w:rPr>
          <w:rFonts w:ascii="Noto Sans" w:hAnsi="Noto Sans" w:cs="Noto Sans"/>
          <w:sz w:val="18"/>
          <w:szCs w:val="18"/>
        </w:rPr>
        <w:t xml:space="preserve">          </w:t>
      </w:r>
      <w:r w:rsidRPr="00BB6754">
        <w:rPr>
          <w:rFonts w:ascii="Noto Sans" w:hAnsi="Noto Sans" w:cs="Noto Sans"/>
          <w:color w:val="0070C0"/>
          <w:sz w:val="18"/>
          <w:szCs w:val="18"/>
        </w:rPr>
        <w:t>2</w:t>
      </w:r>
      <w:r w:rsidRPr="00BB6754">
        <w:rPr>
          <w:rFonts w:ascii="Noto Sans" w:hAnsi="Noto Sans" w:cs="Noto Sans"/>
          <w:sz w:val="18"/>
          <w:szCs w:val="18"/>
        </w:rPr>
        <w:t xml:space="preserve">            NOMBRE DE LA EMPRESA                 </w:t>
      </w:r>
      <w:proofErr w:type="gramStart"/>
      <w:r w:rsidRPr="00BB6754">
        <w:rPr>
          <w:rFonts w:ascii="Noto Sans" w:hAnsi="Noto Sans" w:cs="Noto Sans"/>
          <w:sz w:val="18"/>
          <w:szCs w:val="18"/>
        </w:rPr>
        <w:t xml:space="preserve">  .</w:t>
      </w:r>
      <w:proofErr w:type="gramEnd"/>
      <w:r w:rsidRPr="00BB6754">
        <w:rPr>
          <w:rFonts w:ascii="Noto Sans" w:hAnsi="Noto Sans" w:cs="Noto Sans"/>
          <w:b/>
          <w:sz w:val="18"/>
          <w:szCs w:val="18"/>
        </w:rPr>
        <w:t xml:space="preserve">, </w:t>
      </w:r>
      <w:r w:rsidRPr="00BB6754">
        <w:rPr>
          <w:rFonts w:ascii="Noto Sans" w:hAnsi="Noto Sans" w:cs="Noto Sans"/>
          <w:sz w:val="18"/>
          <w:szCs w:val="18"/>
        </w:rPr>
        <w:t xml:space="preserve">CON DOMICILIO EN                   </w:t>
      </w:r>
      <w:r w:rsidRPr="00BB6754">
        <w:rPr>
          <w:rFonts w:ascii="Noto Sans" w:hAnsi="Noto Sans" w:cs="Noto Sans"/>
          <w:color w:val="0070C0"/>
          <w:sz w:val="18"/>
          <w:szCs w:val="18"/>
        </w:rPr>
        <w:t>3</w:t>
      </w:r>
      <w:r w:rsidRPr="00BB6754">
        <w:rPr>
          <w:rFonts w:ascii="Noto Sans" w:hAnsi="Noto Sans" w:cs="Noto Sans"/>
          <w:sz w:val="18"/>
          <w:szCs w:val="18"/>
        </w:rPr>
        <w:t xml:space="preserve">           </w:t>
      </w:r>
      <w:proofErr w:type="gramStart"/>
      <w:r w:rsidRPr="00BB6754">
        <w:rPr>
          <w:rFonts w:ascii="Noto Sans" w:hAnsi="Noto Sans" w:cs="Noto Sans"/>
          <w:sz w:val="18"/>
          <w:szCs w:val="18"/>
        </w:rPr>
        <w:t xml:space="preserve">  </w:t>
      </w:r>
      <w:r w:rsidRPr="00BB6754">
        <w:rPr>
          <w:rFonts w:ascii="Noto Sans" w:hAnsi="Noto Sans" w:cs="Noto Sans"/>
          <w:b/>
          <w:bCs/>
          <w:sz w:val="18"/>
          <w:szCs w:val="18"/>
        </w:rPr>
        <w:t>,</w:t>
      </w:r>
      <w:proofErr w:type="gramEnd"/>
      <w:r w:rsidRPr="00BB6754">
        <w:rPr>
          <w:rFonts w:ascii="Noto Sans" w:hAnsi="Noto Sans" w:cs="Noto Sans"/>
          <w:sz w:val="18"/>
          <w:szCs w:val="18"/>
        </w:rPr>
        <w:t xml:space="preserve"> LA CALIDAD, BUENA EJECUCIÓN Y CUALQUIER OTRA RESPONSABILIDAD DERIVADA DE LOS BIENES Y/O SERVICIOS ADQUIRIDOS AMPARADOS BAJO EL CONTRATO </w:t>
      </w:r>
      <w:proofErr w:type="gramStart"/>
      <w:r w:rsidRPr="00BB6754">
        <w:rPr>
          <w:rFonts w:ascii="Noto Sans" w:hAnsi="Noto Sans" w:cs="Noto Sans"/>
          <w:b/>
          <w:sz w:val="18"/>
          <w:szCs w:val="18"/>
        </w:rPr>
        <w:t xml:space="preserve">(  </w:t>
      </w:r>
      <w:proofErr w:type="gramEnd"/>
      <w:r w:rsidRPr="00BB6754">
        <w:rPr>
          <w:rFonts w:ascii="Noto Sans" w:hAnsi="Noto Sans" w:cs="Noto Sans"/>
          <w:b/>
          <w:sz w:val="18"/>
          <w:szCs w:val="18"/>
        </w:rPr>
        <w:t xml:space="preserve">            NO. CONTRATO    </w:t>
      </w:r>
      <w:r w:rsidRPr="00BB6754">
        <w:rPr>
          <w:rFonts w:ascii="Noto Sans" w:hAnsi="Noto Sans" w:cs="Noto Sans"/>
          <w:color w:val="0070C0"/>
          <w:sz w:val="18"/>
          <w:szCs w:val="18"/>
        </w:rPr>
        <w:t>4</w:t>
      </w:r>
      <w:r w:rsidRPr="00BB6754">
        <w:rPr>
          <w:rFonts w:ascii="Noto Sans" w:hAnsi="Noto Sans" w:cs="Noto Sans"/>
          <w:b/>
          <w:sz w:val="18"/>
          <w:szCs w:val="18"/>
        </w:rPr>
        <w:t xml:space="preserve">       )</w:t>
      </w:r>
      <w:r w:rsidRPr="00BB6754">
        <w:rPr>
          <w:rFonts w:ascii="Noto Sans" w:hAnsi="Noto Sans" w:cs="Noto Sans"/>
          <w:sz w:val="18"/>
          <w:szCs w:val="18"/>
        </w:rPr>
        <w:t xml:space="preserve"> DE FECHA       DE      </w:t>
      </w:r>
      <w:r w:rsidRPr="00BB6754">
        <w:rPr>
          <w:rFonts w:ascii="Noto Sans" w:hAnsi="Noto Sans" w:cs="Noto Sans"/>
          <w:color w:val="0070C0"/>
          <w:sz w:val="18"/>
          <w:szCs w:val="18"/>
        </w:rPr>
        <w:t>5</w:t>
      </w:r>
      <w:r w:rsidRPr="00BB6754">
        <w:rPr>
          <w:rFonts w:ascii="Noto Sans" w:hAnsi="Noto Sans" w:cs="Noto Sans"/>
          <w:sz w:val="18"/>
          <w:szCs w:val="18"/>
        </w:rPr>
        <w:t xml:space="preserve">          DE 202</w:t>
      </w:r>
      <w:r w:rsidR="00E87B1A" w:rsidRPr="00BB6754">
        <w:rPr>
          <w:rFonts w:ascii="Noto Sans" w:hAnsi="Noto Sans" w:cs="Noto Sans"/>
          <w:sz w:val="18"/>
          <w:szCs w:val="18"/>
        </w:rPr>
        <w:t>5</w:t>
      </w:r>
      <w:r w:rsidRPr="00BB6754">
        <w:rPr>
          <w:rFonts w:ascii="Noto Sans" w:hAnsi="Noto Sans" w:cs="Noto Sans"/>
          <w:sz w:val="18"/>
          <w:szCs w:val="18"/>
        </w:rPr>
        <w:t xml:space="preserve">, CELEBRADO EN EL COLEGIO NACIONAL DE EDUCACIÓN PROFESIONAL TÉCNICA, REPRESENTADA POR EL  COMPARECE EN ESTE ACTO REPRESENTADO POR </w:t>
      </w:r>
      <w:r w:rsidR="00E87B1A" w:rsidRPr="00BB6754">
        <w:rPr>
          <w:rFonts w:ascii="Noto Sans" w:hAnsi="Noto Sans" w:cs="Noto Sans"/>
          <w:sz w:val="18"/>
          <w:szCs w:val="18"/>
        </w:rPr>
        <w:t>-------------------</w:t>
      </w:r>
      <w:r w:rsidRPr="00BB6754">
        <w:rPr>
          <w:rFonts w:ascii="Noto Sans" w:hAnsi="Noto Sans" w:cs="Noto Sans"/>
          <w:sz w:val="18"/>
          <w:szCs w:val="18"/>
        </w:rPr>
        <w:t>, DIRECTOR</w:t>
      </w:r>
      <w:r w:rsidR="0045743E" w:rsidRPr="00BB6754">
        <w:rPr>
          <w:rFonts w:ascii="Noto Sans" w:hAnsi="Noto Sans" w:cs="Noto Sans"/>
          <w:sz w:val="18"/>
          <w:szCs w:val="18"/>
        </w:rPr>
        <w:t>A</w:t>
      </w:r>
      <w:r w:rsidRPr="00BB6754">
        <w:rPr>
          <w:rFonts w:ascii="Noto Sans" w:hAnsi="Noto Sans" w:cs="Noto Sans"/>
          <w:sz w:val="18"/>
          <w:szCs w:val="18"/>
        </w:rPr>
        <w:t xml:space="preserve"> DE INFRAESTRUCTURA Y ADQUISICIONES, PERSONALIDAD QUE ACREDITA EN TÉRMINOS DEL INSTRUMENTO NOTARIAL NÚMERO--------------------------------------------------------------------------------------------------------------------,</w:t>
      </w:r>
      <w:r w:rsidRPr="00BB6754">
        <w:rPr>
          <w:rFonts w:ascii="Noto Sans" w:hAnsi="Noto Sans" w:cs="Noto Sans"/>
          <w:b/>
          <w:sz w:val="18"/>
          <w:szCs w:val="18"/>
        </w:rPr>
        <w:t xml:space="preserve"> </w:t>
      </w:r>
      <w:r w:rsidRPr="00BB6754">
        <w:rPr>
          <w:rFonts w:ascii="Noto Sans" w:hAnsi="Noto Sans" w:cs="Noto Sans"/>
          <w:sz w:val="18"/>
          <w:szCs w:val="18"/>
        </w:rPr>
        <w:t>Y DE CONFORMIDAD CON LO ESTABLECIDO EN EL NUMERAL 1.8.1., FUNCIÓN 13, DEL ACUERDO DG-DCAJ-05/2021, POR EL QUE SE ACTUALIZA EL MANUAL GENERAL DE ORGANIZACIÓN DEL COLEGIO NACIONAL DE EDUCACIÓN PROFESIONAL TÉCNICA.</w:t>
      </w:r>
    </w:p>
    <w:p w14:paraId="5CB8C7C0" w14:textId="77777777" w:rsidR="00D719E6" w:rsidRPr="00BB6754" w:rsidRDefault="00D719E6" w:rsidP="00D719E6">
      <w:pPr>
        <w:ind w:left="-142" w:right="-93"/>
        <w:jc w:val="both"/>
        <w:rPr>
          <w:rFonts w:ascii="Noto Sans" w:hAnsi="Noto Sans" w:cs="Noto Sans"/>
          <w:sz w:val="18"/>
          <w:szCs w:val="18"/>
        </w:rPr>
      </w:pPr>
    </w:p>
    <w:p w14:paraId="37D3FD8C" w14:textId="77777777" w:rsidR="00D719E6" w:rsidRPr="00BB6754" w:rsidRDefault="00D719E6" w:rsidP="00D719E6">
      <w:pPr>
        <w:ind w:left="-142" w:right="-93"/>
        <w:jc w:val="both"/>
        <w:rPr>
          <w:rFonts w:ascii="Noto Sans" w:hAnsi="Noto Sans" w:cs="Noto Sans"/>
          <w:sz w:val="18"/>
          <w:szCs w:val="18"/>
        </w:rPr>
      </w:pPr>
      <w:r w:rsidRPr="00BB6754">
        <w:rPr>
          <w:rFonts w:ascii="Noto Sans" w:hAnsi="Noto Sans" w:cs="Noto Sans"/>
          <w:sz w:val="18"/>
          <w:szCs w:val="18"/>
        </w:rPr>
        <w:t xml:space="preserve">RELATIVO A </w:t>
      </w:r>
      <w:proofErr w:type="gramStart"/>
      <w:r w:rsidRPr="00BB6754">
        <w:rPr>
          <w:rFonts w:ascii="Noto Sans" w:hAnsi="Noto Sans" w:cs="Noto Sans"/>
          <w:sz w:val="18"/>
          <w:szCs w:val="18"/>
        </w:rPr>
        <w:t xml:space="preserve">(  </w:t>
      </w:r>
      <w:proofErr w:type="gramEnd"/>
      <w:r w:rsidRPr="00BB6754">
        <w:rPr>
          <w:rFonts w:ascii="Noto Sans" w:hAnsi="Noto Sans" w:cs="Noto Sans"/>
          <w:sz w:val="18"/>
          <w:szCs w:val="18"/>
        </w:rPr>
        <w:t xml:space="preserve">          OBJETO DEL CONTRATO O PEDIDO                </w:t>
      </w:r>
      <w:r w:rsidRPr="00BB6754">
        <w:rPr>
          <w:rFonts w:ascii="Noto Sans" w:hAnsi="Noto Sans" w:cs="Noto Sans"/>
          <w:color w:val="0070C0"/>
          <w:sz w:val="18"/>
          <w:szCs w:val="18"/>
        </w:rPr>
        <w:t>6</w:t>
      </w:r>
      <w:r w:rsidRPr="00BB6754">
        <w:rPr>
          <w:rFonts w:ascii="Noto Sans" w:hAnsi="Noto Sans" w:cs="Noto Sans"/>
          <w:sz w:val="18"/>
          <w:szCs w:val="18"/>
        </w:rPr>
        <w:t xml:space="preserve">                                 </w:t>
      </w:r>
      <w:proofErr w:type="gramStart"/>
      <w:r w:rsidRPr="00BB6754">
        <w:rPr>
          <w:rFonts w:ascii="Noto Sans" w:hAnsi="Noto Sans" w:cs="Noto Sans"/>
          <w:sz w:val="18"/>
          <w:szCs w:val="18"/>
        </w:rPr>
        <w:t xml:space="preserve">  )</w:t>
      </w:r>
      <w:proofErr w:type="gramEnd"/>
      <w:r w:rsidRPr="00BB6754">
        <w:rPr>
          <w:rFonts w:ascii="Noto Sans" w:hAnsi="Noto Sans" w:cs="Noto Sans"/>
          <w:sz w:val="18"/>
          <w:szCs w:val="18"/>
        </w:rPr>
        <w:t xml:space="preserve">, QUE SE ESPECIFICAN EN LA CLÁUSULA PRIMERA DEL CONTRATO. ASÍ COMO EN SU CASO, A LAS ADQUISICIONES, ARRENDAMIENTOS Y SERVICIOS REALIZADOS O EJECUTADOS A TRAVÉS DE LOS CONVENIOS Y MODIFICACIONES A DICHO CONTRATO, CUYO MONTO TOTAL EJERCIDO ES LA CANTIDAD DE MONTO DE $     </w:t>
      </w:r>
      <w:r w:rsidRPr="00BB6754">
        <w:rPr>
          <w:rFonts w:ascii="Noto Sans" w:hAnsi="Noto Sans" w:cs="Noto Sans"/>
          <w:color w:val="0070C0"/>
          <w:sz w:val="18"/>
          <w:szCs w:val="18"/>
        </w:rPr>
        <w:t>7</w:t>
      </w:r>
      <w:r w:rsidRPr="00BB6754">
        <w:rPr>
          <w:rFonts w:ascii="Noto Sans" w:hAnsi="Noto Sans" w:cs="Noto Sans"/>
          <w:sz w:val="18"/>
          <w:szCs w:val="18"/>
        </w:rPr>
        <w:t xml:space="preserve">       </w:t>
      </w:r>
      <w:proofErr w:type="gramStart"/>
      <w:r w:rsidRPr="00BB6754">
        <w:rPr>
          <w:rFonts w:ascii="Noto Sans" w:hAnsi="Noto Sans" w:cs="Noto Sans"/>
          <w:sz w:val="18"/>
          <w:szCs w:val="18"/>
        </w:rPr>
        <w:t xml:space="preserve">   (</w:t>
      </w:r>
      <w:proofErr w:type="gramEnd"/>
      <w:r w:rsidRPr="00BB6754">
        <w:rPr>
          <w:rFonts w:ascii="Noto Sans" w:hAnsi="Noto Sans" w:cs="Noto Sans"/>
          <w:sz w:val="18"/>
          <w:szCs w:val="18"/>
        </w:rPr>
        <w:t xml:space="preserve">                                                     PESOS. 00/100 M.N.). IVA INCLUIDO.</w:t>
      </w:r>
    </w:p>
    <w:p w14:paraId="5AB2B3CE" w14:textId="77777777" w:rsidR="00D719E6" w:rsidRPr="00BB6754" w:rsidRDefault="00D719E6" w:rsidP="00D719E6">
      <w:pPr>
        <w:ind w:left="-142" w:right="-93"/>
        <w:jc w:val="both"/>
        <w:rPr>
          <w:rFonts w:ascii="Noto Sans" w:hAnsi="Noto Sans" w:cs="Noto Sans"/>
          <w:sz w:val="18"/>
          <w:szCs w:val="18"/>
        </w:rPr>
      </w:pPr>
    </w:p>
    <w:p w14:paraId="14A8DEC6" w14:textId="77777777" w:rsidR="00D719E6" w:rsidRPr="00BB6754" w:rsidRDefault="00D719E6" w:rsidP="00D719E6">
      <w:pPr>
        <w:pStyle w:val="BodyText3"/>
        <w:ind w:left="-142" w:right="-93"/>
        <w:rPr>
          <w:rFonts w:ascii="Noto Sans" w:hAnsi="Noto Sans" w:cs="Noto Sans"/>
          <w:b w:val="0"/>
          <w:sz w:val="18"/>
          <w:szCs w:val="18"/>
          <w:lang w:val="es-ES"/>
        </w:rPr>
      </w:pPr>
      <w:r w:rsidRPr="70AB822E">
        <w:rPr>
          <w:rFonts w:ascii="Noto Sans" w:hAnsi="Noto Sans" w:cs="Noto Sans"/>
          <w:b w:val="0"/>
          <w:sz w:val="18"/>
          <w:szCs w:val="18"/>
          <w:lang w:val="es-ES"/>
        </w:rPr>
        <w:t xml:space="preserve">LA VIGENCIA DE ESTA GARANTÍA SERÁ DEL      DE       </w:t>
      </w:r>
      <w:proofErr w:type="spellStart"/>
      <w:r w:rsidRPr="70AB822E">
        <w:rPr>
          <w:rFonts w:ascii="Noto Sans" w:hAnsi="Noto Sans" w:cs="Noto Sans"/>
          <w:b w:val="0"/>
          <w:sz w:val="18"/>
          <w:szCs w:val="18"/>
          <w:lang w:val="es-ES"/>
        </w:rPr>
        <w:t>DE</w:t>
      </w:r>
      <w:proofErr w:type="spellEnd"/>
      <w:r w:rsidRPr="70AB822E">
        <w:rPr>
          <w:rFonts w:ascii="Noto Sans" w:hAnsi="Noto Sans" w:cs="Noto Sans"/>
          <w:b w:val="0"/>
          <w:sz w:val="18"/>
          <w:szCs w:val="18"/>
          <w:lang w:val="es-ES"/>
        </w:rPr>
        <w:t xml:space="preserve"> ---------- AL        DE           </w:t>
      </w:r>
      <w:r w:rsidRPr="70AB822E">
        <w:rPr>
          <w:rFonts w:ascii="Noto Sans" w:hAnsi="Noto Sans" w:cs="Noto Sans"/>
          <w:b w:val="0"/>
          <w:color w:val="0070C0"/>
          <w:sz w:val="18"/>
          <w:szCs w:val="18"/>
          <w:lang w:val="es-ES"/>
        </w:rPr>
        <w:t>8</w:t>
      </w:r>
      <w:r w:rsidRPr="70AB822E">
        <w:rPr>
          <w:rFonts w:ascii="Noto Sans" w:hAnsi="Noto Sans" w:cs="Noto Sans"/>
          <w:b w:val="0"/>
          <w:sz w:val="18"/>
          <w:szCs w:val="18"/>
          <w:lang w:val="es-ES"/>
        </w:rPr>
        <w:t xml:space="preserve">       DE ----------, MAS UN PERIODO DE ___ DIAS NATURALES, AL TÉRMINO DEL CUAL, DE NO HABER INCONFORMIDAD DEL CONALEP, DEJARÁ DE SURTIR EFECTOS LEGALES CORRESPONDIENTES. </w:t>
      </w:r>
    </w:p>
    <w:p w14:paraId="2D770BDA" w14:textId="77777777" w:rsidR="00D719E6" w:rsidRPr="00BB6754" w:rsidRDefault="00D719E6" w:rsidP="00D719E6">
      <w:pPr>
        <w:pStyle w:val="BodyText3"/>
        <w:ind w:left="-142" w:right="-93"/>
        <w:rPr>
          <w:rFonts w:ascii="Noto Sans" w:hAnsi="Noto Sans" w:cs="Noto Sans"/>
          <w:b w:val="0"/>
          <w:sz w:val="18"/>
          <w:szCs w:val="18"/>
        </w:rPr>
      </w:pPr>
    </w:p>
    <w:p w14:paraId="4B0E6D55" w14:textId="77777777" w:rsidR="00D719E6" w:rsidRPr="00BB6754" w:rsidRDefault="00D719E6" w:rsidP="00D719E6">
      <w:pPr>
        <w:pStyle w:val="BodyText3"/>
        <w:ind w:left="-142" w:right="-93"/>
        <w:rPr>
          <w:rFonts w:ascii="Noto Sans" w:hAnsi="Noto Sans" w:cs="Noto Sans"/>
          <w:b w:val="0"/>
          <w:sz w:val="18"/>
          <w:szCs w:val="18"/>
          <w:lang w:val="es-ES"/>
        </w:rPr>
      </w:pPr>
      <w:r w:rsidRPr="00BB6754">
        <w:rPr>
          <w:rFonts w:ascii="Noto Sans" w:hAnsi="Noto Sans" w:cs="Noto Sans"/>
          <w:b w:val="0"/>
          <w:sz w:val="18"/>
          <w:szCs w:val="18"/>
          <w:lang w:val="es-ES"/>
        </w:rPr>
        <w:t xml:space="preserve">PARA EL CASO DE PRESENTAR DEFECTOS QUE RESULTEN EN LOS BIENES ENTREGADOS Y/O SERVICIOS MAL EJECUTADOS O CUALQUIER OTRA RESPONSABILIDAD EN QUE HAYA INCURRIDO EL PRESTADOR DE SERVICIOS EN LA REALIZACIÓN O EJECUCIÓN DE </w:t>
      </w:r>
      <w:proofErr w:type="gramStart"/>
      <w:r w:rsidRPr="00BB6754">
        <w:rPr>
          <w:rFonts w:ascii="Noto Sans" w:hAnsi="Noto Sans" w:cs="Noto Sans"/>
          <w:b w:val="0"/>
          <w:sz w:val="18"/>
          <w:szCs w:val="18"/>
          <w:lang w:val="es-ES"/>
        </w:rPr>
        <w:t>LOS MISMOS</w:t>
      </w:r>
      <w:proofErr w:type="gramEnd"/>
      <w:r w:rsidRPr="00BB6754">
        <w:rPr>
          <w:rFonts w:ascii="Noto Sans" w:hAnsi="Noto Sans" w:cs="Noto Sans"/>
          <w:b w:val="0"/>
          <w:sz w:val="18"/>
          <w:szCs w:val="18"/>
          <w:lang w:val="es-ES"/>
        </w:rPr>
        <w:t xml:space="preserve">; DERIVADAS DEL CONTRATO, EL CONALEP DEBERÁ COMUNICARLO DE INMEDIATO Y POR ESCRITO AL PRESTADOR DE SERVICIOS. </w:t>
      </w:r>
    </w:p>
    <w:p w14:paraId="03852622" w14:textId="77777777" w:rsidR="00D719E6" w:rsidRPr="00BB6754" w:rsidRDefault="00D719E6" w:rsidP="00D719E6">
      <w:pPr>
        <w:pStyle w:val="BodyText3"/>
        <w:ind w:left="-142" w:right="-93"/>
        <w:rPr>
          <w:rFonts w:ascii="Noto Sans" w:hAnsi="Noto Sans" w:cs="Noto Sans"/>
          <w:b w:val="0"/>
          <w:sz w:val="18"/>
          <w:szCs w:val="18"/>
        </w:rPr>
      </w:pPr>
    </w:p>
    <w:p w14:paraId="26148812" w14:textId="77777777" w:rsidR="00D719E6" w:rsidRPr="00BB6754" w:rsidRDefault="00D719E6" w:rsidP="00D719E6">
      <w:pPr>
        <w:pStyle w:val="BodyText3"/>
        <w:ind w:left="-142" w:right="-93"/>
        <w:rPr>
          <w:rFonts w:ascii="Noto Sans" w:hAnsi="Noto Sans" w:cs="Noto Sans"/>
          <w:b w:val="0"/>
          <w:sz w:val="18"/>
          <w:szCs w:val="18"/>
        </w:rPr>
      </w:pPr>
      <w:r w:rsidRPr="00BB6754">
        <w:rPr>
          <w:rFonts w:ascii="Noto Sans" w:hAnsi="Noto Sans" w:cs="Noto Sans"/>
          <w:b w:val="0"/>
          <w:sz w:val="18"/>
          <w:szCs w:val="18"/>
        </w:rPr>
        <w:t>POR LO QUE ESTA GARANTÍA CONTINUARÁ VIGENTE HASTA QUE SE CORRIJAN LOS DEFECTOS SE SUSTITUYAN LOS BIENES Y/O SERVICIOS DEFECTUOSOS Y SE SATISFAGAN LAS RESPONSABILIDADES A QUE HAYA LUGAR, O BIEN, EN CASO DE EXISTIR PROCEDIMIENTO ADMINISTRATIVO O JUDICIAL, HASTA QUE SE DICTE RESOLUCIÓN DEFINITIVA POR AUTORIDAD COMPETENTE.</w:t>
      </w:r>
    </w:p>
    <w:p w14:paraId="7CB4EA56" w14:textId="77777777" w:rsidR="00D719E6" w:rsidRPr="00BB6754" w:rsidRDefault="00D719E6" w:rsidP="00D719E6">
      <w:pPr>
        <w:ind w:left="-142" w:right="-93"/>
        <w:jc w:val="both"/>
        <w:rPr>
          <w:rFonts w:ascii="Noto Sans" w:hAnsi="Noto Sans" w:cs="Noto Sans"/>
          <w:sz w:val="18"/>
          <w:szCs w:val="18"/>
        </w:rPr>
      </w:pPr>
    </w:p>
    <w:p w14:paraId="438ED03D" w14:textId="77777777" w:rsidR="00D719E6" w:rsidRPr="00BB6754" w:rsidRDefault="00D719E6" w:rsidP="00D719E6">
      <w:pPr>
        <w:ind w:left="-142" w:right="-93"/>
        <w:jc w:val="both"/>
        <w:rPr>
          <w:rFonts w:ascii="Noto Sans" w:hAnsi="Noto Sans" w:cs="Noto Sans"/>
          <w:sz w:val="18"/>
          <w:szCs w:val="18"/>
        </w:rPr>
      </w:pPr>
      <w:r w:rsidRPr="00BB6754">
        <w:rPr>
          <w:rFonts w:ascii="Noto Sans" w:hAnsi="Noto Sans" w:cs="Noto Sans"/>
          <w:b/>
          <w:sz w:val="18"/>
          <w:szCs w:val="18"/>
        </w:rPr>
        <w:t xml:space="preserve">NOMBRE DE LA EMPRESA            </w:t>
      </w:r>
      <w:r w:rsidRPr="00BB6754">
        <w:rPr>
          <w:rFonts w:ascii="Noto Sans" w:hAnsi="Noto Sans" w:cs="Noto Sans"/>
          <w:b/>
          <w:color w:val="0070C0"/>
          <w:sz w:val="18"/>
          <w:szCs w:val="18"/>
        </w:rPr>
        <w:t>9</w:t>
      </w:r>
      <w:r w:rsidRPr="00BB6754">
        <w:rPr>
          <w:rFonts w:ascii="Noto Sans" w:hAnsi="Noto Sans" w:cs="Noto Sans"/>
          <w:b/>
          <w:sz w:val="18"/>
          <w:szCs w:val="18"/>
        </w:rPr>
        <w:t xml:space="preserve">               </w:t>
      </w:r>
      <w:proofErr w:type="gramStart"/>
      <w:r w:rsidRPr="00BB6754">
        <w:rPr>
          <w:rFonts w:ascii="Noto Sans" w:hAnsi="Noto Sans" w:cs="Noto Sans"/>
          <w:b/>
          <w:sz w:val="18"/>
          <w:szCs w:val="18"/>
        </w:rPr>
        <w:t xml:space="preserve">  .</w:t>
      </w:r>
      <w:proofErr w:type="gramEnd"/>
      <w:r w:rsidRPr="00BB6754">
        <w:rPr>
          <w:rFonts w:ascii="Noto Sans" w:hAnsi="Noto Sans" w:cs="Noto Sans"/>
          <w:sz w:val="18"/>
          <w:szCs w:val="18"/>
        </w:rPr>
        <w:t>,</w:t>
      </w:r>
      <w:r w:rsidRPr="00BB6754">
        <w:rPr>
          <w:rFonts w:ascii="Noto Sans" w:hAnsi="Noto Sans" w:cs="Noto Sans"/>
          <w:b/>
          <w:sz w:val="18"/>
          <w:szCs w:val="18"/>
        </w:rPr>
        <w:t xml:space="preserve"> </w:t>
      </w:r>
      <w:r w:rsidRPr="00BB6754">
        <w:rPr>
          <w:rFonts w:ascii="Noto Sans" w:hAnsi="Noto Sans" w:cs="Noto Sans"/>
          <w:sz w:val="18"/>
          <w:szCs w:val="18"/>
        </w:rPr>
        <w:t xml:space="preserve"> EXPRESAMENTE DECLARA:</w:t>
      </w:r>
    </w:p>
    <w:p w14:paraId="58D79CAF" w14:textId="77777777" w:rsidR="00D719E6" w:rsidRPr="00BB6754" w:rsidRDefault="00D719E6" w:rsidP="00D719E6">
      <w:pPr>
        <w:pStyle w:val="BodyTextIndent"/>
        <w:ind w:left="-142" w:right="-93"/>
        <w:rPr>
          <w:rFonts w:ascii="Noto Sans" w:hAnsi="Noto Sans" w:cs="Noto Sans"/>
          <w:sz w:val="18"/>
          <w:szCs w:val="18"/>
        </w:rPr>
      </w:pPr>
      <w:r w:rsidRPr="00BB6754">
        <w:rPr>
          <w:rFonts w:ascii="Noto Sans" w:hAnsi="Noto Sans" w:cs="Noto Sans"/>
          <w:sz w:val="18"/>
          <w:szCs w:val="18"/>
        </w:rPr>
        <w:t xml:space="preserve">LA PRESENTE GARANTÍA DE EXPIDE DE CONFORMIDAD CON LA </w:t>
      </w:r>
      <w:r w:rsidRPr="00BB6754">
        <w:rPr>
          <w:rFonts w:ascii="Noto Sans" w:hAnsi="Noto Sans" w:cs="Noto Sans"/>
          <w:b/>
          <w:sz w:val="18"/>
          <w:szCs w:val="18"/>
        </w:rPr>
        <w:t>“LEY”</w:t>
      </w:r>
      <w:r w:rsidRPr="00BB6754">
        <w:rPr>
          <w:rFonts w:ascii="Noto Sans" w:hAnsi="Noto Sans" w:cs="Noto Sans"/>
          <w:sz w:val="18"/>
          <w:szCs w:val="18"/>
        </w:rPr>
        <w:t xml:space="preserve"> Y SU </w:t>
      </w:r>
      <w:r w:rsidRPr="00BB6754">
        <w:rPr>
          <w:rFonts w:ascii="Noto Sans" w:hAnsi="Noto Sans" w:cs="Noto Sans"/>
          <w:b/>
          <w:sz w:val="18"/>
          <w:szCs w:val="18"/>
        </w:rPr>
        <w:t>“REGLAMENTO”</w:t>
      </w:r>
      <w:r w:rsidRPr="00BB6754">
        <w:rPr>
          <w:rFonts w:ascii="Noto Sans" w:hAnsi="Noto Sans" w:cs="Noto Sans"/>
          <w:sz w:val="18"/>
          <w:szCs w:val="18"/>
        </w:rPr>
        <w:t>.</w:t>
      </w:r>
    </w:p>
    <w:p w14:paraId="62A2CE52" w14:textId="77777777" w:rsidR="00D719E6" w:rsidRPr="00BB6754" w:rsidRDefault="00D719E6" w:rsidP="00D719E6">
      <w:pPr>
        <w:ind w:left="-142" w:right="-93"/>
        <w:jc w:val="both"/>
        <w:rPr>
          <w:rFonts w:ascii="Noto Sans" w:hAnsi="Noto Sans" w:cs="Noto Sans"/>
          <w:sz w:val="18"/>
          <w:szCs w:val="18"/>
        </w:rPr>
      </w:pPr>
    </w:p>
    <w:p w14:paraId="1AD21D72" w14:textId="77777777" w:rsidR="00D719E6" w:rsidRPr="00BB6754" w:rsidRDefault="00D719E6" w:rsidP="00D719E6">
      <w:pPr>
        <w:pStyle w:val="BodyTextIndent"/>
        <w:ind w:left="-142" w:right="-93"/>
        <w:rPr>
          <w:rFonts w:ascii="Noto Sans" w:hAnsi="Noto Sans" w:cs="Noto Sans"/>
          <w:sz w:val="18"/>
          <w:szCs w:val="18"/>
        </w:rPr>
      </w:pPr>
      <w:r w:rsidRPr="00BB6754">
        <w:rPr>
          <w:rFonts w:ascii="Noto Sans" w:hAnsi="Noto Sans" w:cs="Noto Sans"/>
          <w:sz w:val="18"/>
          <w:szCs w:val="18"/>
        </w:rPr>
        <w:t>QUE LA PRESENTE GARANTÍA SE OTORGA ATENDIENDO A TODAS LAS ESTIPULACIONES CONTENIDAS EN EL CONTRATO DE REFERENCIA SUS CONVENIOS, MODIFICACIONES Y LA RECEPCIÓN FORMAL DE LOS BIENES Y/O SERVICIOS.</w:t>
      </w:r>
    </w:p>
    <w:p w14:paraId="09C06959" w14:textId="77777777" w:rsidR="00D719E6" w:rsidRPr="00BB6754" w:rsidRDefault="00D719E6" w:rsidP="00D719E6">
      <w:pPr>
        <w:ind w:left="-142" w:right="-93"/>
        <w:jc w:val="both"/>
        <w:rPr>
          <w:rFonts w:ascii="Noto Sans" w:hAnsi="Noto Sans" w:cs="Noto Sans"/>
          <w:sz w:val="18"/>
          <w:szCs w:val="18"/>
        </w:rPr>
      </w:pPr>
    </w:p>
    <w:p w14:paraId="35962106" w14:textId="77777777" w:rsidR="00D719E6" w:rsidRPr="00BB6754" w:rsidRDefault="00D719E6" w:rsidP="00D719E6">
      <w:pPr>
        <w:pStyle w:val="BodyText2"/>
        <w:ind w:left="-142" w:right="-93"/>
        <w:rPr>
          <w:rFonts w:ascii="Noto Sans" w:hAnsi="Noto Sans" w:cs="Noto Sans"/>
          <w:sz w:val="18"/>
          <w:szCs w:val="18"/>
        </w:rPr>
      </w:pPr>
      <w:r w:rsidRPr="00BB6754">
        <w:rPr>
          <w:rFonts w:ascii="Noto Sans" w:hAnsi="Noto Sans" w:cs="Noto Sans"/>
          <w:sz w:val="18"/>
          <w:szCs w:val="18"/>
        </w:rPr>
        <w:t>LA PRESENTE GARANTÍA PERMANECERÁ EN VIGOR DESDE LA FECHA DE SU EXPEDICIÓN Y DURANTE LA SUBSTANCIACIÓN DE TODOS LOS RECURSOS LEGALES O JUICIOS QUE SE INTERPONGAN, HASTA QUE SE DICTE RESOLUCIÓN DEFINITIVA POR AUTORIDAD COMPETENTE.</w:t>
      </w:r>
    </w:p>
    <w:p w14:paraId="5B7DA4AA" w14:textId="77777777" w:rsidR="00D719E6" w:rsidRPr="00BB6754" w:rsidRDefault="00D719E6" w:rsidP="00D719E6">
      <w:pPr>
        <w:ind w:left="-142" w:right="-93"/>
        <w:jc w:val="both"/>
        <w:rPr>
          <w:rFonts w:ascii="Noto Sans" w:hAnsi="Noto Sans" w:cs="Noto Sans"/>
          <w:b/>
          <w:sz w:val="18"/>
          <w:szCs w:val="18"/>
        </w:rPr>
      </w:pPr>
    </w:p>
    <w:p w14:paraId="7E230484" w14:textId="77777777" w:rsidR="00D719E6" w:rsidRPr="00BB6754" w:rsidRDefault="00D719E6" w:rsidP="00D719E6">
      <w:pPr>
        <w:ind w:left="-142" w:right="-93"/>
        <w:rPr>
          <w:rFonts w:ascii="Noto Sans" w:hAnsi="Noto Sans" w:cs="Noto Sans"/>
          <w:b/>
          <w:sz w:val="18"/>
          <w:szCs w:val="18"/>
        </w:rPr>
      </w:pPr>
      <w:r w:rsidRPr="00BB6754">
        <w:rPr>
          <w:rFonts w:ascii="Noto Sans" w:hAnsi="Noto Sans" w:cs="Noto Sans"/>
          <w:b/>
          <w:sz w:val="18"/>
          <w:szCs w:val="18"/>
        </w:rPr>
        <w:t xml:space="preserve">C. </w:t>
      </w:r>
    </w:p>
    <w:p w14:paraId="20713856" w14:textId="77777777" w:rsidR="00D719E6" w:rsidRPr="00BB6754" w:rsidRDefault="00D719E6" w:rsidP="00D719E6">
      <w:pPr>
        <w:ind w:left="-142" w:right="-93"/>
        <w:jc w:val="both"/>
        <w:rPr>
          <w:rFonts w:ascii="Noto Sans" w:hAnsi="Noto Sans" w:cs="Noto Sans"/>
          <w:color w:val="0070C0"/>
          <w:sz w:val="18"/>
          <w:szCs w:val="18"/>
        </w:rPr>
      </w:pPr>
      <w:r w:rsidRPr="00BB6754">
        <w:rPr>
          <w:rFonts w:ascii="Noto Sans" w:hAnsi="Noto Sans" w:cs="Noto Sans"/>
          <w:sz w:val="18"/>
          <w:szCs w:val="18"/>
        </w:rPr>
        <w:t xml:space="preserve">APODERADO LEGAL                   </w:t>
      </w:r>
      <w:r w:rsidRPr="00BB6754">
        <w:rPr>
          <w:rFonts w:ascii="Noto Sans" w:hAnsi="Noto Sans" w:cs="Noto Sans"/>
          <w:color w:val="0070C0"/>
          <w:sz w:val="18"/>
          <w:szCs w:val="18"/>
        </w:rPr>
        <w:t>10</w:t>
      </w:r>
    </w:p>
    <w:p w14:paraId="328B02CD" w14:textId="77777777" w:rsidR="00D719E6" w:rsidRPr="00BB6754" w:rsidRDefault="00D719E6" w:rsidP="00D719E6">
      <w:pPr>
        <w:ind w:left="-142" w:right="-93"/>
        <w:jc w:val="both"/>
        <w:rPr>
          <w:rFonts w:ascii="Noto Sans" w:hAnsi="Noto Sans" w:cs="Noto Sans"/>
          <w:sz w:val="18"/>
          <w:szCs w:val="18"/>
        </w:rPr>
      </w:pPr>
    </w:p>
    <w:p w14:paraId="19F737DC" w14:textId="77777777" w:rsidR="00D719E6" w:rsidRPr="00BB6754" w:rsidRDefault="00D719E6" w:rsidP="00D719E6">
      <w:pPr>
        <w:tabs>
          <w:tab w:val="left" w:pos="900"/>
        </w:tabs>
        <w:ind w:left="-142" w:right="-93"/>
        <w:contextualSpacing/>
        <w:jc w:val="both"/>
        <w:rPr>
          <w:rFonts w:ascii="Noto Sans" w:hAnsi="Noto Sans" w:cs="Noto Sans"/>
          <w:b/>
          <w:color w:val="0070C0"/>
          <w:sz w:val="18"/>
          <w:szCs w:val="18"/>
        </w:rPr>
      </w:pPr>
      <w:r w:rsidRPr="00BB6754">
        <w:rPr>
          <w:rFonts w:ascii="Noto Sans" w:hAnsi="Noto Sans" w:cs="Noto Sans"/>
          <w:b/>
          <w:color w:val="0070C0"/>
          <w:sz w:val="18"/>
          <w:szCs w:val="18"/>
        </w:rPr>
        <w:t>INSTRUCCIONES PARA EL LLENADO DEL FORMATO:</w:t>
      </w:r>
    </w:p>
    <w:p w14:paraId="3C26AE0A" w14:textId="77777777" w:rsidR="00D719E6" w:rsidRPr="00BB6754" w:rsidRDefault="00D719E6" w:rsidP="00D719E6">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 Se deberá de escribir la fecha de firma del contrato.</w:t>
      </w:r>
    </w:p>
    <w:p w14:paraId="32EF9B89" w14:textId="77777777" w:rsidR="00D719E6" w:rsidRPr="00BB6754" w:rsidRDefault="00D719E6" w:rsidP="00D719E6">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 Se deberá de escribir el nombre del licitante, ya sea Persona Física o Moral.</w:t>
      </w:r>
    </w:p>
    <w:p w14:paraId="2D2EB1CF" w14:textId="77777777" w:rsidR="00D719E6" w:rsidRPr="00BB6754" w:rsidRDefault="00D719E6" w:rsidP="00D719E6">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3.- Se deberá de escribir los datos del Domicilio Fiscal del Licitante Ganador (calle, número, colonia, alcaldía o municipio, Código Postal y Entidad Federativa.</w:t>
      </w:r>
    </w:p>
    <w:p w14:paraId="73682046" w14:textId="77777777" w:rsidR="00D719E6" w:rsidRPr="00BB6754" w:rsidRDefault="00D719E6" w:rsidP="00D719E6">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4.- Número de contrato asignado.</w:t>
      </w:r>
    </w:p>
    <w:p w14:paraId="7CAB019B" w14:textId="77777777" w:rsidR="00D719E6" w:rsidRPr="00BB6754" w:rsidRDefault="00D719E6" w:rsidP="00D719E6">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5.- Fecha de firma del contrato.</w:t>
      </w:r>
    </w:p>
    <w:p w14:paraId="476991F7" w14:textId="77777777" w:rsidR="00D719E6" w:rsidRPr="00BB6754" w:rsidRDefault="00D719E6" w:rsidP="00D719E6">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6.- Descripción del servicio o bienes adjudicados.</w:t>
      </w:r>
    </w:p>
    <w:p w14:paraId="381197E8" w14:textId="77777777" w:rsidR="00D719E6" w:rsidRPr="00BB6754" w:rsidRDefault="00D719E6" w:rsidP="00D719E6">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7.- Monto total del contrato, con número y letra, incluyendo el IVA.</w:t>
      </w:r>
    </w:p>
    <w:p w14:paraId="15FD7DB2" w14:textId="77777777" w:rsidR="00D719E6" w:rsidRPr="00BB6754" w:rsidRDefault="00D719E6" w:rsidP="00D719E6">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8.-Se deberá escribir la vigencia del contrato.</w:t>
      </w:r>
    </w:p>
    <w:p w14:paraId="38CBC40C" w14:textId="77777777" w:rsidR="00D719E6" w:rsidRPr="00BB6754" w:rsidRDefault="00D719E6" w:rsidP="00D719E6">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9.- Se deberá de escribir el nombre de la Persona Física o Moral, según sea el caso.</w:t>
      </w:r>
    </w:p>
    <w:p w14:paraId="7C2CC48A" w14:textId="77777777" w:rsidR="00D719E6" w:rsidRPr="00BB6754" w:rsidRDefault="00D719E6" w:rsidP="00D719E6">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10.- Se deberá de firmar la carta por la Persona Física o el apoderado legal de la Persona Moral, según sea el caso.</w:t>
      </w:r>
    </w:p>
    <w:p w14:paraId="1F8B9607" w14:textId="77777777" w:rsidR="009E29B9" w:rsidRPr="00BB6754" w:rsidRDefault="009E29B9" w:rsidP="009E29B9">
      <w:pPr>
        <w:ind w:right="-93"/>
        <w:jc w:val="center"/>
        <w:rPr>
          <w:rFonts w:ascii="Noto Sans" w:eastAsia="Montserrat" w:hAnsi="Noto Sans" w:cs="Noto Sans"/>
          <w:b/>
          <w:bCs/>
          <w:sz w:val="18"/>
          <w:szCs w:val="18"/>
        </w:rPr>
      </w:pPr>
    </w:p>
    <w:p w14:paraId="37E2C078" w14:textId="77777777" w:rsidR="009E29B9" w:rsidRPr="00BB6754" w:rsidRDefault="009E29B9" w:rsidP="009E29B9">
      <w:pPr>
        <w:ind w:right="-93"/>
        <w:jc w:val="center"/>
        <w:rPr>
          <w:rFonts w:ascii="Noto Sans" w:eastAsia="Montserrat" w:hAnsi="Noto Sans" w:cs="Noto Sans"/>
          <w:b/>
          <w:bCs/>
          <w:sz w:val="18"/>
          <w:szCs w:val="18"/>
        </w:rPr>
      </w:pPr>
    </w:p>
    <w:p w14:paraId="10F41DCB" w14:textId="77777777" w:rsidR="009E29B9" w:rsidRPr="00BB6754" w:rsidRDefault="009E29B9" w:rsidP="009E29B9">
      <w:pPr>
        <w:ind w:right="-93"/>
        <w:jc w:val="center"/>
        <w:rPr>
          <w:rFonts w:ascii="Noto Sans" w:eastAsia="Montserrat" w:hAnsi="Noto Sans" w:cs="Noto Sans"/>
          <w:b/>
          <w:bCs/>
          <w:sz w:val="18"/>
          <w:szCs w:val="18"/>
        </w:rPr>
      </w:pPr>
    </w:p>
    <w:p w14:paraId="0E1C90FC" w14:textId="77777777" w:rsidR="009E29B9" w:rsidRPr="00BB6754" w:rsidRDefault="009E29B9" w:rsidP="009E29B9">
      <w:pPr>
        <w:ind w:right="-93"/>
        <w:jc w:val="center"/>
        <w:rPr>
          <w:rFonts w:ascii="Noto Sans" w:eastAsia="Montserrat" w:hAnsi="Noto Sans" w:cs="Noto Sans"/>
          <w:b/>
          <w:bCs/>
          <w:sz w:val="18"/>
          <w:szCs w:val="18"/>
        </w:rPr>
      </w:pPr>
    </w:p>
    <w:p w14:paraId="14121980" w14:textId="77777777" w:rsidR="009E29B9" w:rsidRPr="00BB6754" w:rsidRDefault="009E29B9" w:rsidP="009E29B9">
      <w:pPr>
        <w:ind w:right="-93"/>
        <w:jc w:val="center"/>
        <w:rPr>
          <w:rFonts w:ascii="Noto Sans" w:eastAsia="Montserrat" w:hAnsi="Noto Sans" w:cs="Noto Sans"/>
          <w:b/>
          <w:bCs/>
          <w:sz w:val="18"/>
          <w:szCs w:val="18"/>
        </w:rPr>
      </w:pPr>
    </w:p>
    <w:p w14:paraId="76872A1C" w14:textId="77777777" w:rsidR="009E29B9" w:rsidRPr="00BB6754" w:rsidRDefault="009E29B9" w:rsidP="009E29B9">
      <w:pPr>
        <w:ind w:right="-93"/>
        <w:jc w:val="center"/>
        <w:rPr>
          <w:rFonts w:ascii="Noto Sans" w:eastAsia="Montserrat" w:hAnsi="Noto Sans" w:cs="Noto Sans"/>
          <w:b/>
          <w:bCs/>
          <w:sz w:val="18"/>
          <w:szCs w:val="18"/>
        </w:rPr>
      </w:pPr>
    </w:p>
    <w:p w14:paraId="2DE298E2" w14:textId="77777777" w:rsidR="009E29B9" w:rsidRPr="00BB6754" w:rsidRDefault="009E29B9" w:rsidP="009E29B9">
      <w:pPr>
        <w:ind w:right="-93"/>
        <w:jc w:val="center"/>
        <w:rPr>
          <w:rFonts w:ascii="Noto Sans" w:eastAsia="Montserrat" w:hAnsi="Noto Sans" w:cs="Noto Sans"/>
          <w:b/>
          <w:bCs/>
          <w:sz w:val="18"/>
          <w:szCs w:val="18"/>
        </w:rPr>
      </w:pPr>
    </w:p>
    <w:p w14:paraId="1FEB4AF6" w14:textId="77777777" w:rsidR="009E29B9" w:rsidRPr="00BB6754" w:rsidRDefault="009E29B9" w:rsidP="009E29B9">
      <w:pPr>
        <w:ind w:right="-93"/>
        <w:jc w:val="center"/>
        <w:rPr>
          <w:rFonts w:ascii="Noto Sans" w:eastAsia="Montserrat" w:hAnsi="Noto Sans" w:cs="Noto Sans"/>
          <w:b/>
          <w:bCs/>
          <w:sz w:val="18"/>
          <w:szCs w:val="18"/>
        </w:rPr>
      </w:pPr>
    </w:p>
    <w:p w14:paraId="57AD836F" w14:textId="77777777" w:rsidR="009E29B9" w:rsidRPr="00BB6754" w:rsidRDefault="009E29B9" w:rsidP="009E29B9">
      <w:pPr>
        <w:ind w:right="-93"/>
        <w:jc w:val="center"/>
        <w:rPr>
          <w:rFonts w:ascii="Noto Sans" w:eastAsia="Montserrat" w:hAnsi="Noto Sans" w:cs="Noto Sans"/>
          <w:b/>
          <w:bCs/>
          <w:sz w:val="18"/>
          <w:szCs w:val="18"/>
        </w:rPr>
      </w:pPr>
    </w:p>
    <w:p w14:paraId="064BBF98" w14:textId="77777777" w:rsidR="009E29B9" w:rsidRPr="00BB6754" w:rsidRDefault="009E29B9" w:rsidP="009E29B9">
      <w:pPr>
        <w:ind w:right="-93"/>
        <w:jc w:val="center"/>
        <w:rPr>
          <w:rFonts w:ascii="Noto Sans" w:eastAsia="Montserrat" w:hAnsi="Noto Sans" w:cs="Noto Sans"/>
          <w:b/>
          <w:bCs/>
          <w:sz w:val="18"/>
          <w:szCs w:val="18"/>
        </w:rPr>
      </w:pPr>
    </w:p>
    <w:p w14:paraId="18807467" w14:textId="77777777" w:rsidR="009E29B9" w:rsidRPr="00BB6754" w:rsidRDefault="009E29B9" w:rsidP="009E29B9">
      <w:pPr>
        <w:ind w:right="-93"/>
        <w:jc w:val="center"/>
        <w:rPr>
          <w:rFonts w:ascii="Noto Sans" w:eastAsia="Montserrat" w:hAnsi="Noto Sans" w:cs="Noto Sans"/>
          <w:b/>
          <w:bCs/>
          <w:sz w:val="18"/>
          <w:szCs w:val="18"/>
        </w:rPr>
      </w:pPr>
    </w:p>
    <w:p w14:paraId="3F03FB99" w14:textId="77777777" w:rsidR="009E29B9" w:rsidRPr="00BB6754" w:rsidRDefault="009E29B9" w:rsidP="009E29B9">
      <w:pPr>
        <w:ind w:right="-93"/>
        <w:jc w:val="center"/>
        <w:rPr>
          <w:rFonts w:ascii="Noto Sans" w:eastAsia="Montserrat" w:hAnsi="Noto Sans" w:cs="Noto Sans"/>
          <w:b/>
          <w:bCs/>
          <w:sz w:val="18"/>
          <w:szCs w:val="18"/>
        </w:rPr>
      </w:pPr>
    </w:p>
    <w:p w14:paraId="7588853E" w14:textId="77777777" w:rsidR="009E29B9" w:rsidRPr="00BB6754" w:rsidRDefault="009E29B9" w:rsidP="009E29B9">
      <w:pPr>
        <w:ind w:right="-93"/>
        <w:jc w:val="center"/>
        <w:rPr>
          <w:rFonts w:ascii="Noto Sans" w:eastAsia="Montserrat" w:hAnsi="Noto Sans" w:cs="Noto Sans"/>
          <w:b/>
          <w:bCs/>
          <w:sz w:val="18"/>
          <w:szCs w:val="18"/>
        </w:rPr>
      </w:pPr>
    </w:p>
    <w:p w14:paraId="0E58FFD1" w14:textId="77777777" w:rsidR="0052212D" w:rsidRPr="00BB6754" w:rsidRDefault="0052212D" w:rsidP="003653CE">
      <w:pPr>
        <w:ind w:left="-142" w:right="-93"/>
        <w:jc w:val="both"/>
        <w:rPr>
          <w:rFonts w:ascii="Noto Sans" w:hAnsi="Noto Sans" w:cs="Noto Sans"/>
          <w:sz w:val="18"/>
          <w:szCs w:val="18"/>
        </w:rPr>
      </w:pPr>
    </w:p>
    <w:p w14:paraId="075AA3C2" w14:textId="77777777" w:rsidR="0052212D" w:rsidRPr="00BB6754" w:rsidRDefault="0052212D" w:rsidP="003653CE">
      <w:pPr>
        <w:ind w:left="-142" w:right="-93"/>
        <w:rPr>
          <w:rFonts w:ascii="Noto Sans" w:hAnsi="Noto Sans" w:cs="Noto Sans"/>
          <w:sz w:val="18"/>
          <w:szCs w:val="18"/>
        </w:rPr>
      </w:pPr>
      <w:r w:rsidRPr="00BB6754">
        <w:rPr>
          <w:rFonts w:ascii="Noto Sans" w:hAnsi="Noto Sans" w:cs="Noto Sans"/>
          <w:sz w:val="18"/>
          <w:szCs w:val="18"/>
        </w:rPr>
        <w:br w:type="page"/>
      </w:r>
    </w:p>
    <w:p w14:paraId="3B49111C" w14:textId="63EB1BF7" w:rsidR="0052212D" w:rsidRPr="00BB6754" w:rsidRDefault="0052212D" w:rsidP="003653CE">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BB6754">
        <w:rPr>
          <w:rFonts w:ascii="Noto Sans" w:eastAsia="Montserrat" w:hAnsi="Noto Sans" w:cs="Noto Sans"/>
          <w:b/>
          <w:color w:val="FFFFFF" w:themeColor="background1"/>
          <w:sz w:val="18"/>
          <w:szCs w:val="18"/>
        </w:rPr>
        <w:t xml:space="preserve">FORMATO </w:t>
      </w:r>
      <w:r w:rsidR="000D0AA0" w:rsidRPr="00BB6754">
        <w:rPr>
          <w:rFonts w:ascii="Noto Sans" w:eastAsia="Montserrat" w:hAnsi="Noto Sans" w:cs="Noto Sans"/>
          <w:b/>
          <w:color w:val="FFFFFF" w:themeColor="background1"/>
          <w:sz w:val="18"/>
          <w:szCs w:val="18"/>
        </w:rPr>
        <w:t>K</w:t>
      </w:r>
    </w:p>
    <w:p w14:paraId="7D222B85" w14:textId="38F8EE3B" w:rsidR="0052212D" w:rsidRPr="00BB6754" w:rsidRDefault="00B30F0D" w:rsidP="003653CE">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BB6754">
        <w:rPr>
          <w:rFonts w:ascii="Noto Sans" w:eastAsia="Montserrat" w:hAnsi="Noto Sans" w:cs="Noto Sans"/>
          <w:b/>
          <w:color w:val="FFFFFF" w:themeColor="background1"/>
          <w:sz w:val="18"/>
          <w:szCs w:val="18"/>
        </w:rPr>
        <w:t>ACUSE</w:t>
      </w:r>
      <w:r w:rsidR="0052212D" w:rsidRPr="00BB6754">
        <w:rPr>
          <w:rFonts w:ascii="Noto Sans" w:eastAsia="Montserrat" w:hAnsi="Noto Sans" w:cs="Noto Sans"/>
          <w:b/>
          <w:color w:val="FFFFFF" w:themeColor="background1"/>
          <w:sz w:val="18"/>
          <w:szCs w:val="18"/>
        </w:rPr>
        <w:t xml:space="preserve"> DEL MANIFIESTO</w:t>
      </w:r>
      <w:r w:rsidR="00667AC9" w:rsidRPr="00BB6754">
        <w:rPr>
          <w:rFonts w:ascii="Noto Sans" w:eastAsia="Montserrat" w:hAnsi="Noto Sans" w:cs="Noto Sans"/>
          <w:b/>
          <w:color w:val="FFFFFF" w:themeColor="background1"/>
          <w:sz w:val="18"/>
          <w:szCs w:val="18"/>
        </w:rPr>
        <w:t xml:space="preserve"> DE PARTICULARES</w:t>
      </w:r>
      <w:r w:rsidR="0052212D" w:rsidRPr="00BB6754">
        <w:rPr>
          <w:rFonts w:ascii="Noto Sans" w:eastAsia="Montserrat" w:hAnsi="Noto Sans" w:cs="Noto Sans"/>
          <w:b/>
          <w:color w:val="FFFFFF" w:themeColor="background1"/>
          <w:sz w:val="18"/>
          <w:szCs w:val="18"/>
        </w:rPr>
        <w:t xml:space="preserve"> A QUE SE REFIERE LA FRACCIÓN IX DEL ARTÍCULO 49 DE LA LEY GENERAL DE RESPONSABILIDADES ADMINISTRATIVAS</w:t>
      </w:r>
    </w:p>
    <w:p w14:paraId="10154019" w14:textId="77777777" w:rsidR="00FD3386" w:rsidRPr="00BB6754" w:rsidRDefault="00FD3386" w:rsidP="00F564AB">
      <w:pPr>
        <w:tabs>
          <w:tab w:val="left" w:pos="900"/>
        </w:tabs>
        <w:ind w:left="-142" w:right="-93"/>
        <w:contextualSpacing/>
        <w:jc w:val="both"/>
        <w:rPr>
          <w:rFonts w:ascii="Noto Sans" w:eastAsia="Montserrat" w:hAnsi="Noto Sans" w:cs="Noto Sans"/>
          <w:color w:val="000000"/>
          <w:sz w:val="18"/>
          <w:szCs w:val="18"/>
        </w:rPr>
      </w:pPr>
    </w:p>
    <w:p w14:paraId="2C15BD66" w14:textId="383D840F" w:rsidR="00F564AB" w:rsidRPr="00BB6754" w:rsidRDefault="00F564AB" w:rsidP="00F564AB">
      <w:pPr>
        <w:tabs>
          <w:tab w:val="left" w:pos="900"/>
        </w:tabs>
        <w:ind w:left="-142" w:right="-93"/>
        <w:contextualSpacing/>
        <w:jc w:val="both"/>
        <w:rPr>
          <w:rFonts w:ascii="Noto Sans" w:eastAsia="Montserrat" w:hAnsi="Noto Sans" w:cs="Noto Sans"/>
          <w:color w:val="000000"/>
          <w:sz w:val="18"/>
          <w:szCs w:val="18"/>
        </w:rPr>
      </w:pPr>
      <w:r w:rsidRPr="00BB6754">
        <w:rPr>
          <w:rFonts w:ascii="Noto Sans" w:eastAsia="Montserrat" w:hAnsi="Noto Sans" w:cs="Noto Sans"/>
          <w:color w:val="000000"/>
          <w:sz w:val="18"/>
          <w:szCs w:val="18"/>
        </w:rPr>
        <w:t xml:space="preserve">Formato que deberá de generarse en </w:t>
      </w:r>
      <w:r w:rsidR="00EC1D03" w:rsidRPr="00BB6754">
        <w:rPr>
          <w:rFonts w:ascii="Noto Sans" w:eastAsia="Montserrat" w:hAnsi="Noto Sans" w:cs="Noto Sans"/>
          <w:color w:val="000000"/>
          <w:sz w:val="18"/>
          <w:szCs w:val="18"/>
        </w:rPr>
        <w:t>el</w:t>
      </w:r>
      <w:r w:rsidRPr="00BB6754">
        <w:rPr>
          <w:rFonts w:ascii="Noto Sans" w:eastAsia="Montserrat" w:hAnsi="Noto Sans" w:cs="Noto Sans"/>
          <w:color w:val="000000"/>
          <w:sz w:val="18"/>
          <w:szCs w:val="18"/>
        </w:rPr>
        <w:t xml:space="preserve"> siguiente sitio web: </w:t>
      </w:r>
      <w:hyperlink r:id="rId36" w:history="1">
        <w:r w:rsidR="00CB04FA" w:rsidRPr="00BB6754">
          <w:rPr>
            <w:rStyle w:val="Hyperlink"/>
            <w:rFonts w:ascii="Noto Sans" w:eastAsia="Montserrat" w:hAnsi="Noto Sans" w:cs="Noto Sans"/>
            <w:sz w:val="18"/>
            <w:szCs w:val="18"/>
          </w:rPr>
          <w:t>https://manifiesto.buengobierno.gob.mx/SMP-web/loginPage.jsf</w:t>
        </w:r>
      </w:hyperlink>
      <w:r w:rsidRPr="00BB6754">
        <w:rPr>
          <w:rFonts w:ascii="Noto Sans" w:eastAsia="Montserrat" w:hAnsi="Noto Sans" w:cs="Noto Sans"/>
          <w:color w:val="000000"/>
          <w:sz w:val="18"/>
          <w:szCs w:val="18"/>
        </w:rPr>
        <w:t xml:space="preserve"> perteneciente a la </w:t>
      </w:r>
      <w:r w:rsidR="005F3882" w:rsidRPr="00BB6754">
        <w:rPr>
          <w:rFonts w:ascii="Noto Sans" w:hAnsi="Noto Sans" w:cs="Noto Sans"/>
          <w:sz w:val="18"/>
          <w:szCs w:val="18"/>
        </w:rPr>
        <w:t>Secretaría Anticorrupción y Buen Gobierno</w:t>
      </w:r>
      <w:r w:rsidRPr="00BB6754">
        <w:rPr>
          <w:rFonts w:ascii="Noto Sans" w:eastAsia="Montserrat" w:hAnsi="Noto Sans" w:cs="Noto Sans"/>
          <w:color w:val="000000"/>
          <w:sz w:val="18"/>
          <w:szCs w:val="18"/>
        </w:rPr>
        <w:t>.</w:t>
      </w:r>
    </w:p>
    <w:p w14:paraId="7133E004" w14:textId="4D90171F" w:rsidR="0052212D" w:rsidRPr="00BB6754" w:rsidRDefault="0052212D" w:rsidP="003653CE">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br w:type="page"/>
      </w:r>
    </w:p>
    <w:tbl>
      <w:tblPr>
        <w:tblW w:w="9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7"/>
      </w:tblGrid>
      <w:tr w:rsidR="0052212D" w:rsidRPr="00BB6754" w14:paraId="1B32E987" w14:textId="77777777" w:rsidTr="00590498">
        <w:trPr>
          <w:trHeight w:val="543"/>
          <w:jc w:val="center"/>
        </w:trPr>
        <w:tc>
          <w:tcPr>
            <w:tcW w:w="9577" w:type="dxa"/>
            <w:shd w:val="clear" w:color="auto" w:fill="0070C0"/>
          </w:tcPr>
          <w:p w14:paraId="6E25DE61" w14:textId="77777777" w:rsidR="0052212D" w:rsidRPr="00BB6754" w:rsidRDefault="0052212D" w:rsidP="003653CE">
            <w:pPr>
              <w:ind w:left="-142" w:right="-93"/>
              <w:jc w:val="center"/>
              <w:rPr>
                <w:rFonts w:ascii="Noto Sans" w:eastAsia="Montserrat" w:hAnsi="Noto Sans" w:cs="Noto Sans"/>
                <w:color w:val="FFFFFF" w:themeColor="background1"/>
                <w:sz w:val="18"/>
                <w:szCs w:val="18"/>
              </w:rPr>
            </w:pPr>
            <w:r w:rsidRPr="00BB6754">
              <w:rPr>
                <w:rFonts w:ascii="Noto Sans" w:eastAsia="Montserrat" w:hAnsi="Noto Sans" w:cs="Noto Sans"/>
                <w:b/>
                <w:smallCaps/>
                <w:color w:val="FFFFFF" w:themeColor="background1"/>
                <w:sz w:val="18"/>
                <w:szCs w:val="18"/>
              </w:rPr>
              <w:t>ANEXO No. 1</w:t>
            </w:r>
          </w:p>
          <w:p w14:paraId="3DD122DA" w14:textId="77777777" w:rsidR="0052212D" w:rsidRPr="00BB6754" w:rsidRDefault="0052212D" w:rsidP="003653CE">
            <w:pPr>
              <w:ind w:left="-142" w:right="-93"/>
              <w:jc w:val="center"/>
              <w:rPr>
                <w:rFonts w:ascii="Noto Sans" w:eastAsia="Montserrat" w:hAnsi="Noto Sans" w:cs="Noto Sans"/>
                <w:color w:val="0000FF"/>
                <w:sz w:val="18"/>
                <w:szCs w:val="18"/>
              </w:rPr>
            </w:pPr>
            <w:r w:rsidRPr="00BB6754">
              <w:rPr>
                <w:rFonts w:ascii="Noto Sans" w:eastAsia="Montserrat" w:hAnsi="Noto Sans" w:cs="Noto Sans"/>
                <w:b/>
                <w:smallCaps/>
                <w:color w:val="FFFFFF" w:themeColor="background1"/>
                <w:sz w:val="18"/>
                <w:szCs w:val="18"/>
              </w:rPr>
              <w:t>“</w:t>
            </w:r>
            <w:r w:rsidRPr="00BB6754">
              <w:rPr>
                <w:rFonts w:ascii="Noto Sans" w:eastAsia="Montserrat" w:hAnsi="Noto Sans" w:cs="Noto Sans"/>
                <w:b/>
                <w:color w:val="FFFFFF" w:themeColor="background1"/>
                <w:sz w:val="18"/>
                <w:szCs w:val="18"/>
              </w:rPr>
              <w:t>Especificaciones Técnicas</w:t>
            </w:r>
            <w:r w:rsidRPr="00BB6754">
              <w:rPr>
                <w:rFonts w:ascii="Noto Sans" w:eastAsia="Montserrat" w:hAnsi="Noto Sans" w:cs="Noto Sans"/>
                <w:b/>
                <w:smallCaps/>
                <w:color w:val="FFFFFF" w:themeColor="background1"/>
                <w:sz w:val="18"/>
                <w:szCs w:val="18"/>
              </w:rPr>
              <w:t>”</w:t>
            </w:r>
          </w:p>
        </w:tc>
      </w:tr>
    </w:tbl>
    <w:p w14:paraId="31EE8E81" w14:textId="77777777" w:rsidR="004B025C" w:rsidRPr="00BB6754" w:rsidRDefault="004B025C" w:rsidP="004B025C">
      <w:pPr>
        <w:jc w:val="both"/>
        <w:rPr>
          <w:rFonts w:ascii="Noto Sans" w:hAnsi="Noto Sans" w:cs="Noto Sans"/>
          <w:b/>
          <w:bCs/>
          <w:iCs/>
          <w:sz w:val="18"/>
          <w:szCs w:val="18"/>
        </w:rPr>
      </w:pPr>
    </w:p>
    <w:p w14:paraId="701B4A9D" w14:textId="753652A8" w:rsidR="009303DE" w:rsidRPr="00BB6754" w:rsidRDefault="009303DE" w:rsidP="004964BB">
      <w:pPr>
        <w:ind w:left="-142" w:right="-143"/>
        <w:jc w:val="both"/>
        <w:rPr>
          <w:rFonts w:ascii="Noto Sans" w:hAnsi="Noto Sans" w:cs="Noto Sans"/>
          <w:bCs/>
          <w:color w:val="000000"/>
          <w:sz w:val="18"/>
          <w:szCs w:val="18"/>
          <w:lang w:eastAsia="es-MX"/>
        </w:rPr>
      </w:pPr>
      <w:bookmarkStart w:id="30" w:name="_Hlk110662844"/>
      <w:bookmarkStart w:id="31" w:name="_Hlk110662441"/>
      <w:bookmarkStart w:id="32" w:name="_Toc419830297"/>
      <w:bookmarkStart w:id="33" w:name="_Toc420340896"/>
      <w:bookmarkStart w:id="34" w:name="_Hlk93340657"/>
      <w:r w:rsidRPr="00BB6754">
        <w:rPr>
          <w:rFonts w:ascii="Noto Sans" w:hAnsi="Noto Sans" w:cs="Noto Sans"/>
          <w:bCs/>
          <w:color w:val="000000"/>
          <w:sz w:val="18"/>
          <w:szCs w:val="18"/>
          <w:lang w:eastAsia="es-MX"/>
        </w:rPr>
        <w:t xml:space="preserve">Convocatoria de Invitación a Cuando Menos Tres Personas de Carácter Nacional Electrónica No. </w:t>
      </w:r>
      <w:r w:rsidRPr="00BB6754">
        <w:rPr>
          <w:rFonts w:ascii="Noto Sans" w:hAnsi="Noto Sans" w:cs="Noto Sans"/>
          <w:color w:val="000000"/>
          <w:sz w:val="18"/>
          <w:szCs w:val="18"/>
          <w:lang w:eastAsia="es-MX"/>
        </w:rPr>
        <w:t>IA-11-L5X-011L5X001-N-</w:t>
      </w:r>
      <w:r w:rsidR="009665BA">
        <w:rPr>
          <w:rFonts w:ascii="Noto Sans" w:hAnsi="Noto Sans" w:cs="Noto Sans"/>
          <w:color w:val="000000"/>
          <w:sz w:val="18"/>
          <w:szCs w:val="18"/>
          <w:lang w:eastAsia="es-MX"/>
        </w:rPr>
        <w:t>2</w:t>
      </w:r>
      <w:r w:rsidR="00E859CF">
        <w:rPr>
          <w:rFonts w:ascii="Noto Sans" w:hAnsi="Noto Sans" w:cs="Noto Sans"/>
          <w:color w:val="000000"/>
          <w:sz w:val="18"/>
          <w:szCs w:val="18"/>
          <w:lang w:eastAsia="es-MX"/>
        </w:rPr>
        <w:t>3</w:t>
      </w:r>
      <w:r w:rsidRPr="00BB6754">
        <w:rPr>
          <w:rFonts w:ascii="Noto Sans" w:hAnsi="Noto Sans" w:cs="Noto Sans"/>
          <w:color w:val="000000"/>
          <w:sz w:val="18"/>
          <w:szCs w:val="18"/>
          <w:lang w:eastAsia="es-MX"/>
        </w:rPr>
        <w:t>-2025</w:t>
      </w:r>
      <w:r w:rsidRPr="00BB6754">
        <w:rPr>
          <w:rFonts w:ascii="Noto Sans" w:hAnsi="Noto Sans" w:cs="Noto Sans"/>
          <w:bCs/>
          <w:color w:val="000000"/>
          <w:sz w:val="18"/>
          <w:szCs w:val="18"/>
          <w:lang w:eastAsia="es-MX"/>
        </w:rPr>
        <w:t xml:space="preserve">, para la contratación del </w:t>
      </w:r>
      <w:r w:rsidR="001D0D5D" w:rsidRPr="001D0D5D">
        <w:rPr>
          <w:rFonts w:ascii="Noto Sans" w:hAnsi="Noto Sans" w:cs="Noto Sans"/>
          <w:b/>
          <w:color w:val="000000"/>
          <w:sz w:val="18"/>
          <w:szCs w:val="18"/>
          <w:lang w:eastAsia="es-MX"/>
        </w:rPr>
        <w:t>“SERVICIO PARA LA ELABORACIÓN DE UN DIAGNÓSTICO INTEGRAL SOBRE LA EDUCACIÓN DUAL EN EL CONALEP”</w:t>
      </w:r>
    </w:p>
    <w:p w14:paraId="5F0C97B1" w14:textId="77777777" w:rsidR="00163B44" w:rsidRPr="00BB6754" w:rsidRDefault="00163B44" w:rsidP="004964BB">
      <w:pPr>
        <w:ind w:right="-143"/>
        <w:rPr>
          <w:rFonts w:ascii="Noto Sans" w:hAnsi="Noto Sans" w:cs="Noto Sans"/>
          <w:sz w:val="18"/>
          <w:szCs w:val="18"/>
        </w:rPr>
      </w:pPr>
    </w:p>
    <w:p w14:paraId="7811DD12" w14:textId="77777777" w:rsidR="009A383A" w:rsidRPr="00BB6754" w:rsidRDefault="009A383A" w:rsidP="004964BB">
      <w:pPr>
        <w:ind w:left="-142" w:right="-143"/>
        <w:rPr>
          <w:rFonts w:ascii="Noto Sans" w:eastAsia="Calibri" w:hAnsi="Noto Sans" w:cs="Noto Sans"/>
          <w:b/>
          <w:caps/>
          <w:sz w:val="18"/>
          <w:szCs w:val="18"/>
        </w:rPr>
      </w:pPr>
      <w:r w:rsidRPr="00BB6754">
        <w:rPr>
          <w:rFonts w:ascii="Noto Sans" w:eastAsia="Calibri" w:hAnsi="Noto Sans" w:cs="Noto Sans"/>
          <w:b/>
          <w:caps/>
          <w:sz w:val="18"/>
          <w:szCs w:val="18"/>
        </w:rPr>
        <w:t>ANEXO 1.</w:t>
      </w:r>
    </w:p>
    <w:p w14:paraId="605AE569" w14:textId="77777777" w:rsidR="009A383A" w:rsidRPr="00BB6754" w:rsidRDefault="009A383A" w:rsidP="004964BB">
      <w:pPr>
        <w:ind w:left="-142" w:right="-143"/>
        <w:rPr>
          <w:rFonts w:ascii="Noto Sans" w:eastAsia="Calibri" w:hAnsi="Noto Sans" w:cs="Noto Sans"/>
          <w:b/>
          <w:caps/>
          <w:sz w:val="18"/>
          <w:szCs w:val="18"/>
        </w:rPr>
      </w:pPr>
      <w:r w:rsidRPr="00BB6754">
        <w:rPr>
          <w:rFonts w:ascii="Noto Sans" w:eastAsia="Calibri" w:hAnsi="Noto Sans" w:cs="Noto Sans"/>
          <w:b/>
          <w:caps/>
          <w:sz w:val="18"/>
          <w:szCs w:val="18"/>
        </w:rPr>
        <w:t>DESCRIPCIÓN TÉCNICA DEL SERVICIO</w:t>
      </w:r>
    </w:p>
    <w:p w14:paraId="1A1FE050" w14:textId="77777777" w:rsidR="009A383A" w:rsidRPr="00BB6754" w:rsidRDefault="009A383A" w:rsidP="004964BB">
      <w:pPr>
        <w:autoSpaceDE w:val="0"/>
        <w:autoSpaceDN w:val="0"/>
        <w:adjustRightInd w:val="0"/>
        <w:ind w:left="-142" w:right="-143"/>
        <w:jc w:val="both"/>
        <w:rPr>
          <w:rFonts w:ascii="Noto Sans" w:eastAsia="Calibri" w:hAnsi="Noto Sans" w:cs="Noto Sans"/>
          <w:bCs/>
          <w:sz w:val="18"/>
          <w:szCs w:val="18"/>
        </w:rPr>
      </w:pPr>
    </w:p>
    <w:p w14:paraId="4389F9F8" w14:textId="77777777" w:rsidR="00B933EE" w:rsidRPr="00561069" w:rsidRDefault="00B933EE" w:rsidP="004964BB">
      <w:pPr>
        <w:ind w:left="-142" w:right="-143"/>
        <w:jc w:val="both"/>
        <w:rPr>
          <w:rFonts w:ascii="Noto Sans" w:eastAsia="Times New Roman" w:hAnsi="Noto Sans" w:cs="Noto Sans"/>
          <w:color w:val="000000" w:themeColor="text1"/>
          <w:sz w:val="18"/>
          <w:szCs w:val="18"/>
          <w:lang w:eastAsia="es-ES"/>
        </w:rPr>
      </w:pPr>
      <w:r w:rsidRPr="00561069">
        <w:rPr>
          <w:rFonts w:ascii="Noto Sans" w:eastAsia="Times New Roman" w:hAnsi="Noto Sans" w:cs="Noto Sans"/>
          <w:color w:val="000000" w:themeColor="text1"/>
          <w:sz w:val="18"/>
          <w:szCs w:val="18"/>
          <w:lang w:val="es-ES_tradnl" w:eastAsia="es-ES"/>
        </w:rPr>
        <w:t xml:space="preserve">El diagnóstico </w:t>
      </w:r>
      <w:r w:rsidRPr="00561069">
        <w:rPr>
          <w:rFonts w:ascii="Noto Sans" w:eastAsia="Times New Roman" w:hAnsi="Noto Sans" w:cs="Noto Sans"/>
          <w:bCs/>
          <w:color w:val="000000" w:themeColor="text1"/>
          <w:sz w:val="18"/>
          <w:szCs w:val="18"/>
        </w:rPr>
        <w:t xml:space="preserve">integral </w:t>
      </w:r>
      <w:r w:rsidRPr="00561069">
        <w:rPr>
          <w:rFonts w:ascii="Noto Sans" w:eastAsia="Times New Roman" w:hAnsi="Noto Sans" w:cs="Noto Sans"/>
          <w:color w:val="000000" w:themeColor="text1"/>
          <w:sz w:val="18"/>
          <w:szCs w:val="18"/>
          <w:lang w:eastAsia="es-ES"/>
        </w:rPr>
        <w:t>sobre la implementación de la Educación Dual permitirá obtener información relacionada con:</w:t>
      </w:r>
    </w:p>
    <w:p w14:paraId="1F477F01" w14:textId="77777777" w:rsidR="00B933EE" w:rsidRPr="00561069" w:rsidRDefault="00B933EE" w:rsidP="004964BB">
      <w:pPr>
        <w:ind w:left="-142" w:right="-143"/>
        <w:jc w:val="both"/>
        <w:rPr>
          <w:rFonts w:ascii="Noto Sans" w:eastAsia="Times New Roman" w:hAnsi="Noto Sans" w:cs="Noto Sans"/>
          <w:color w:val="000000" w:themeColor="text1"/>
          <w:sz w:val="18"/>
          <w:szCs w:val="18"/>
          <w:lang w:eastAsia="es-ES"/>
        </w:rPr>
      </w:pPr>
    </w:p>
    <w:p w14:paraId="14E01006" w14:textId="77777777" w:rsidR="00B933EE" w:rsidRPr="00561069" w:rsidRDefault="00B933EE" w:rsidP="00CE0845">
      <w:pPr>
        <w:pStyle w:val="ListParagraph"/>
        <w:numPr>
          <w:ilvl w:val="0"/>
          <w:numId w:val="176"/>
        </w:numPr>
        <w:spacing w:after="0" w:line="240" w:lineRule="auto"/>
        <w:ind w:left="0" w:right="-143" w:hanging="142"/>
        <w:jc w:val="both"/>
        <w:rPr>
          <w:rFonts w:ascii="Noto Sans" w:hAnsi="Noto Sans" w:cs="Noto Sans"/>
          <w:color w:val="000000" w:themeColor="text1"/>
          <w:sz w:val="18"/>
          <w:szCs w:val="18"/>
          <w:lang w:val="es-ES_tradnl"/>
        </w:rPr>
      </w:pPr>
      <w:r w:rsidRPr="00561069">
        <w:rPr>
          <w:rFonts w:ascii="Noto Sans" w:hAnsi="Noto Sans" w:cs="Noto Sans"/>
          <w:color w:val="000000" w:themeColor="text1"/>
          <w:sz w:val="18"/>
          <w:szCs w:val="18"/>
          <w:lang w:val="es-ES_tradnl"/>
        </w:rPr>
        <w:t>El proceso de implementación del Sistema de Educación Dual (SED) en el sector público o privado.</w:t>
      </w:r>
    </w:p>
    <w:p w14:paraId="72D374AB" w14:textId="77777777" w:rsidR="00B933EE" w:rsidRPr="00561069" w:rsidRDefault="00B933EE" w:rsidP="00CE0845">
      <w:pPr>
        <w:pStyle w:val="ListParagraph"/>
        <w:numPr>
          <w:ilvl w:val="0"/>
          <w:numId w:val="176"/>
        </w:numPr>
        <w:spacing w:after="0" w:line="240" w:lineRule="auto"/>
        <w:ind w:left="0" w:right="-143" w:hanging="142"/>
        <w:jc w:val="both"/>
        <w:rPr>
          <w:rFonts w:ascii="Noto Sans" w:hAnsi="Noto Sans" w:cs="Noto Sans"/>
          <w:strike/>
          <w:color w:val="000000" w:themeColor="text1"/>
          <w:sz w:val="18"/>
          <w:szCs w:val="18"/>
          <w:lang w:val="es-ES_tradnl"/>
        </w:rPr>
      </w:pPr>
      <w:r w:rsidRPr="00561069">
        <w:rPr>
          <w:rFonts w:ascii="Noto Sans" w:hAnsi="Noto Sans" w:cs="Noto Sans"/>
          <w:color w:val="000000" w:themeColor="text1"/>
          <w:sz w:val="18"/>
          <w:szCs w:val="18"/>
          <w:lang w:val="es-ES_tradnl"/>
        </w:rPr>
        <w:t>La coordinación de esfuerzos al interior de los planteles entre los principales actores de la Educación Dual que consideren los alcances, tramos de responsabilidad, y vinculación entre personal académico administrativo, directores de plantel y otros actores involucrados en los procesos de implementación de esta opción educativa.</w:t>
      </w:r>
    </w:p>
    <w:p w14:paraId="352FB0B1" w14:textId="77777777" w:rsidR="00B933EE" w:rsidRPr="00561069" w:rsidRDefault="00B933EE" w:rsidP="00CE0845">
      <w:pPr>
        <w:pStyle w:val="ListParagraph"/>
        <w:numPr>
          <w:ilvl w:val="0"/>
          <w:numId w:val="176"/>
        </w:numPr>
        <w:spacing w:after="0" w:line="240" w:lineRule="auto"/>
        <w:ind w:left="0" w:right="-143" w:hanging="142"/>
        <w:jc w:val="both"/>
        <w:rPr>
          <w:rFonts w:ascii="Noto Sans" w:hAnsi="Noto Sans" w:cs="Noto Sans"/>
          <w:color w:val="000000" w:themeColor="text1"/>
          <w:sz w:val="18"/>
          <w:szCs w:val="18"/>
          <w:lang w:val="es-ES_tradnl"/>
        </w:rPr>
      </w:pPr>
      <w:r w:rsidRPr="00561069">
        <w:rPr>
          <w:rFonts w:ascii="Noto Sans" w:hAnsi="Noto Sans" w:cs="Noto Sans"/>
          <w:color w:val="000000" w:themeColor="text1"/>
          <w:sz w:val="18"/>
          <w:szCs w:val="18"/>
          <w:lang w:val="es-ES_tradnl"/>
        </w:rPr>
        <w:t xml:space="preserve">El nivel de satisfacción de las empresas respecto al desempeño de los educandos o las competencias adquiridas por los egresados de la Educación Dual. </w:t>
      </w:r>
    </w:p>
    <w:p w14:paraId="019A57C9" w14:textId="77777777" w:rsidR="00B933EE" w:rsidRPr="00561069" w:rsidRDefault="00B933EE" w:rsidP="00CE0845">
      <w:pPr>
        <w:pStyle w:val="ListParagraph"/>
        <w:numPr>
          <w:ilvl w:val="0"/>
          <w:numId w:val="176"/>
        </w:numPr>
        <w:spacing w:after="0" w:line="240" w:lineRule="auto"/>
        <w:ind w:left="0" w:right="-143" w:hanging="142"/>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val="es-ES_tradnl"/>
        </w:rPr>
        <w:t>Las dificultades que enfrentan los actores del sector público y privado (en la escuela y en la empresa), en la implementación de la Educación Dual.</w:t>
      </w:r>
    </w:p>
    <w:p w14:paraId="19267990" w14:textId="77777777" w:rsidR="00B933EE" w:rsidRPr="00561069" w:rsidRDefault="00B933EE" w:rsidP="00CE0845">
      <w:pPr>
        <w:pStyle w:val="ListParagraph"/>
        <w:numPr>
          <w:ilvl w:val="0"/>
          <w:numId w:val="176"/>
        </w:numPr>
        <w:spacing w:after="0" w:line="240" w:lineRule="auto"/>
        <w:ind w:left="0" w:right="-143" w:hanging="142"/>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val="es-ES_tradnl"/>
        </w:rPr>
        <w:t>Buenas prácticas que se requieran documentar y difundir.</w:t>
      </w:r>
    </w:p>
    <w:p w14:paraId="74123DFC" w14:textId="77777777" w:rsidR="00B933EE" w:rsidRPr="00561069" w:rsidRDefault="00B933EE" w:rsidP="00CE0845">
      <w:pPr>
        <w:pStyle w:val="ListParagraph"/>
        <w:numPr>
          <w:ilvl w:val="0"/>
          <w:numId w:val="176"/>
        </w:numPr>
        <w:spacing w:after="0" w:line="240" w:lineRule="auto"/>
        <w:ind w:left="0" w:right="-143" w:hanging="142"/>
        <w:jc w:val="both"/>
        <w:rPr>
          <w:rFonts w:ascii="Noto Sans" w:hAnsi="Noto Sans" w:cs="Noto Sans"/>
          <w:color w:val="000000" w:themeColor="text1"/>
          <w:sz w:val="18"/>
          <w:szCs w:val="18"/>
          <w:lang w:val="es-ES_tradnl"/>
        </w:rPr>
      </w:pPr>
      <w:r w:rsidRPr="00561069">
        <w:rPr>
          <w:rFonts w:ascii="Noto Sans" w:hAnsi="Noto Sans" w:cs="Noto Sans"/>
          <w:color w:val="000000" w:themeColor="text1"/>
          <w:sz w:val="18"/>
          <w:szCs w:val="18"/>
          <w:lang w:val="es-ES_tradnl"/>
        </w:rPr>
        <w:t>El autofinanciamiento del Sistema de Educación Dual.</w:t>
      </w:r>
    </w:p>
    <w:p w14:paraId="7AE0EC7C" w14:textId="77777777" w:rsidR="00B933EE" w:rsidRPr="00561069" w:rsidRDefault="00B933EE" w:rsidP="00CE0845">
      <w:pPr>
        <w:pStyle w:val="ListParagraph"/>
        <w:numPr>
          <w:ilvl w:val="0"/>
          <w:numId w:val="176"/>
        </w:numPr>
        <w:spacing w:after="0" w:line="240" w:lineRule="auto"/>
        <w:ind w:left="0" w:right="-143" w:hanging="142"/>
        <w:jc w:val="both"/>
        <w:rPr>
          <w:rFonts w:ascii="Noto Sans" w:hAnsi="Noto Sans" w:cs="Noto Sans"/>
          <w:color w:val="000000" w:themeColor="text1"/>
          <w:sz w:val="18"/>
          <w:szCs w:val="18"/>
          <w:lang w:val="es-ES_tradnl"/>
        </w:rPr>
      </w:pPr>
      <w:r w:rsidRPr="00561069">
        <w:rPr>
          <w:rFonts w:ascii="Noto Sans" w:hAnsi="Noto Sans" w:cs="Noto Sans"/>
          <w:color w:val="000000" w:themeColor="text1"/>
          <w:sz w:val="18"/>
          <w:szCs w:val="18"/>
          <w:lang w:val="es-ES_tradnl"/>
        </w:rPr>
        <w:t>Los aspectos susceptibles de mejora.</w:t>
      </w:r>
    </w:p>
    <w:p w14:paraId="21DD43EA" w14:textId="77777777" w:rsidR="00B933EE" w:rsidRPr="00561069" w:rsidRDefault="00B933EE" w:rsidP="00CE0845">
      <w:pPr>
        <w:pStyle w:val="ListParagraph"/>
        <w:numPr>
          <w:ilvl w:val="0"/>
          <w:numId w:val="176"/>
        </w:numPr>
        <w:spacing w:after="0" w:line="240" w:lineRule="auto"/>
        <w:ind w:left="0" w:right="-143" w:hanging="142"/>
        <w:jc w:val="both"/>
        <w:rPr>
          <w:rFonts w:ascii="Noto Sans" w:hAnsi="Noto Sans" w:cs="Noto Sans"/>
          <w:color w:val="000000" w:themeColor="text1"/>
          <w:sz w:val="18"/>
          <w:szCs w:val="18"/>
          <w:lang w:val="es-ES_tradnl"/>
        </w:rPr>
      </w:pPr>
      <w:r w:rsidRPr="00561069">
        <w:rPr>
          <w:rFonts w:ascii="Noto Sans" w:hAnsi="Noto Sans" w:cs="Noto Sans"/>
          <w:color w:val="000000" w:themeColor="text1"/>
          <w:sz w:val="18"/>
          <w:szCs w:val="18"/>
          <w:lang w:val="es-ES_tradnl"/>
        </w:rPr>
        <w:t>La existencia de Comités de Educación Dual estatales y su funcionamiento, incluyendo los factores que inciden en su existencia y en su operatividad.</w:t>
      </w:r>
    </w:p>
    <w:p w14:paraId="40832D04" w14:textId="77777777" w:rsidR="00B933EE" w:rsidRPr="00561069" w:rsidRDefault="00B933EE" w:rsidP="004964BB">
      <w:pPr>
        <w:ind w:left="-142" w:right="-143"/>
        <w:jc w:val="both"/>
        <w:rPr>
          <w:rFonts w:ascii="Noto Sans" w:hAnsi="Noto Sans" w:cs="Noto Sans"/>
          <w:color w:val="000000" w:themeColor="text1"/>
          <w:sz w:val="18"/>
          <w:szCs w:val="18"/>
          <w:lang w:val="es-ES_tradnl"/>
        </w:rPr>
      </w:pPr>
    </w:p>
    <w:p w14:paraId="0362D776" w14:textId="77777777" w:rsidR="00B933EE" w:rsidRPr="00561069" w:rsidRDefault="00B933EE" w:rsidP="004964BB">
      <w:pPr>
        <w:ind w:left="-142" w:right="-143"/>
        <w:jc w:val="both"/>
        <w:rPr>
          <w:rFonts w:ascii="Noto Sans" w:eastAsia="Times New Roman" w:hAnsi="Noto Sans" w:cs="Noto Sans"/>
          <w:color w:val="000000" w:themeColor="text1"/>
          <w:sz w:val="18"/>
          <w:szCs w:val="18"/>
          <w:lang w:val="es-ES_tradnl" w:eastAsia="es-ES"/>
        </w:rPr>
      </w:pPr>
      <w:r w:rsidRPr="00561069">
        <w:rPr>
          <w:rFonts w:ascii="Noto Sans" w:eastAsia="Times New Roman" w:hAnsi="Noto Sans" w:cs="Noto Sans"/>
          <w:color w:val="000000" w:themeColor="text1"/>
          <w:sz w:val="18"/>
          <w:szCs w:val="18"/>
          <w:lang w:val="es-ES_tradnl" w:eastAsia="es-ES"/>
        </w:rPr>
        <w:t xml:space="preserve">El resultado de este diagnóstico servirá como referente para la elaboración del </w:t>
      </w:r>
      <w:r w:rsidRPr="00561069">
        <w:rPr>
          <w:rFonts w:ascii="Noto Sans" w:eastAsia="Times New Roman" w:hAnsi="Noto Sans" w:cs="Noto Sans"/>
          <w:i/>
          <w:iCs/>
          <w:color w:val="000000" w:themeColor="text1"/>
          <w:sz w:val="18"/>
          <w:szCs w:val="18"/>
          <w:lang w:val="es-ES_tradnl" w:eastAsia="es-ES"/>
        </w:rPr>
        <w:t>Manual de operación de la Educación Dual</w:t>
      </w:r>
      <w:r w:rsidRPr="00561069">
        <w:rPr>
          <w:rFonts w:ascii="Noto Sans" w:eastAsia="Times New Roman" w:hAnsi="Noto Sans" w:cs="Noto Sans"/>
          <w:color w:val="000000" w:themeColor="text1"/>
          <w:sz w:val="18"/>
          <w:szCs w:val="18"/>
          <w:lang w:val="es-ES_tradnl" w:eastAsia="es-ES"/>
        </w:rPr>
        <w:t xml:space="preserve">, en el que se determinen las responsabilidades y actividades a realizar por los actores involucrados en los planteles, Colegios Estatales y Oficinas Nacionales, a partir de los establecido en el </w:t>
      </w:r>
      <w:r w:rsidRPr="00561069">
        <w:rPr>
          <w:rFonts w:ascii="Noto Sans" w:eastAsia="Times New Roman" w:hAnsi="Noto Sans" w:cs="Noto Sans"/>
          <w:i/>
          <w:iCs/>
          <w:color w:val="000000" w:themeColor="text1"/>
          <w:sz w:val="18"/>
          <w:szCs w:val="18"/>
          <w:lang w:val="es-ES_tradnl" w:eastAsia="es-ES"/>
        </w:rPr>
        <w:t xml:space="preserve">Acuerdo Secretarial 02/02/2022 por el que se emiten los Lineamientos Generales para la impartición del Tipo Medio Superior mediante la Opción de Educación Dual; </w:t>
      </w:r>
      <w:r w:rsidRPr="00561069">
        <w:rPr>
          <w:rFonts w:ascii="Noto Sans" w:eastAsia="Times New Roman" w:hAnsi="Noto Sans" w:cs="Noto Sans"/>
          <w:color w:val="000000" w:themeColor="text1"/>
          <w:sz w:val="18"/>
          <w:szCs w:val="18"/>
          <w:lang w:val="es-ES_tradnl" w:eastAsia="es-ES"/>
        </w:rPr>
        <w:t xml:space="preserve"> la </w:t>
      </w:r>
      <w:r w:rsidRPr="00561069">
        <w:rPr>
          <w:rFonts w:ascii="Noto Sans" w:eastAsia="Times New Roman" w:hAnsi="Noto Sans" w:cs="Noto Sans"/>
          <w:i/>
          <w:iCs/>
          <w:color w:val="000000" w:themeColor="text1"/>
          <w:sz w:val="18"/>
          <w:szCs w:val="18"/>
          <w:lang w:val="es-ES_tradnl" w:eastAsia="es-ES"/>
        </w:rPr>
        <w:t>Metodología y criterios para la planificación de la Educación Dual en Media Superior</w:t>
      </w:r>
      <w:r w:rsidRPr="00561069">
        <w:rPr>
          <w:rFonts w:ascii="Noto Sans" w:eastAsia="Times New Roman" w:hAnsi="Noto Sans" w:cs="Noto Sans"/>
          <w:color w:val="000000" w:themeColor="text1"/>
          <w:sz w:val="18"/>
          <w:szCs w:val="18"/>
          <w:lang w:val="es-ES_tradnl" w:eastAsia="es-ES"/>
        </w:rPr>
        <w:t xml:space="preserve">; y los </w:t>
      </w:r>
      <w:r w:rsidRPr="00561069">
        <w:rPr>
          <w:rFonts w:ascii="Noto Sans" w:eastAsia="Times New Roman" w:hAnsi="Noto Sans" w:cs="Noto Sans"/>
          <w:i/>
          <w:iCs/>
          <w:color w:val="000000" w:themeColor="text1"/>
          <w:sz w:val="18"/>
          <w:szCs w:val="18"/>
          <w:lang w:val="es-ES_tradnl" w:eastAsia="es-ES"/>
        </w:rPr>
        <w:t>Criterios para la autorización de la impartición de planes y programas de estudio del tipo medio superior, mediante los estudios de pertinencia, factibilidad y prospectiva</w:t>
      </w:r>
      <w:r w:rsidRPr="00561069">
        <w:rPr>
          <w:rFonts w:ascii="Noto Sans" w:eastAsia="Times New Roman" w:hAnsi="Noto Sans" w:cs="Noto Sans"/>
          <w:color w:val="000000" w:themeColor="text1"/>
          <w:sz w:val="18"/>
          <w:szCs w:val="18"/>
          <w:lang w:val="es-ES_tradnl" w:eastAsia="es-ES"/>
        </w:rPr>
        <w:t>.</w:t>
      </w:r>
    </w:p>
    <w:p w14:paraId="01F077A7" w14:textId="77777777" w:rsidR="00B933EE" w:rsidRPr="00561069" w:rsidRDefault="00B933EE" w:rsidP="004964BB">
      <w:pPr>
        <w:ind w:left="-142" w:right="-143"/>
        <w:jc w:val="both"/>
        <w:rPr>
          <w:rFonts w:ascii="Noto Sans" w:eastAsia="Times New Roman" w:hAnsi="Noto Sans" w:cs="Noto Sans"/>
          <w:color w:val="000000" w:themeColor="text1"/>
          <w:sz w:val="18"/>
          <w:szCs w:val="18"/>
          <w:lang w:val="es-ES_tradnl" w:eastAsia="es-ES"/>
        </w:rPr>
      </w:pPr>
    </w:p>
    <w:p w14:paraId="012AF479" w14:textId="77777777" w:rsidR="00B933EE" w:rsidRPr="00561069" w:rsidRDefault="00B933EE" w:rsidP="004964BB">
      <w:pPr>
        <w:ind w:left="-142" w:right="-143"/>
        <w:jc w:val="both"/>
        <w:rPr>
          <w:rFonts w:ascii="Noto Sans" w:eastAsia="Times New Roman" w:hAnsi="Noto Sans" w:cs="Noto Sans"/>
          <w:bCs/>
          <w:color w:val="000000" w:themeColor="text1"/>
          <w:sz w:val="18"/>
          <w:szCs w:val="18"/>
        </w:rPr>
      </w:pPr>
      <w:r w:rsidRPr="00561069">
        <w:rPr>
          <w:rFonts w:ascii="Noto Sans" w:hAnsi="Noto Sans" w:cs="Noto Sans"/>
          <w:bCs/>
          <w:color w:val="000000" w:themeColor="text1"/>
          <w:sz w:val="18"/>
          <w:szCs w:val="18"/>
        </w:rPr>
        <w:t xml:space="preserve">Para llevar a cabo el </w:t>
      </w:r>
      <w:r w:rsidRPr="00561069">
        <w:rPr>
          <w:rFonts w:ascii="Noto Sans" w:eastAsia="Times New Roman" w:hAnsi="Noto Sans" w:cs="Noto Sans"/>
          <w:color w:val="000000" w:themeColor="text1"/>
          <w:sz w:val="18"/>
          <w:szCs w:val="18"/>
          <w:lang w:val="es-ES_tradnl" w:eastAsia="es-ES"/>
        </w:rPr>
        <w:t xml:space="preserve">diagnóstico </w:t>
      </w:r>
      <w:r w:rsidRPr="00561069">
        <w:rPr>
          <w:rFonts w:ascii="Noto Sans" w:eastAsia="Times New Roman" w:hAnsi="Noto Sans" w:cs="Noto Sans"/>
          <w:bCs/>
          <w:color w:val="000000" w:themeColor="text1"/>
          <w:sz w:val="18"/>
          <w:szCs w:val="18"/>
        </w:rPr>
        <w:t>integral, se deberá realizar, de manera enunciativa más no limitativa, lo siguiente:</w:t>
      </w:r>
    </w:p>
    <w:p w14:paraId="67F17F47" w14:textId="77777777" w:rsidR="00B933EE" w:rsidRPr="00561069" w:rsidRDefault="00B933EE" w:rsidP="004964BB">
      <w:pPr>
        <w:ind w:left="-142" w:right="-143"/>
        <w:jc w:val="both"/>
        <w:rPr>
          <w:rFonts w:ascii="Noto Sans" w:eastAsia="Times New Roman" w:hAnsi="Noto Sans" w:cs="Noto Sans"/>
          <w:bCs/>
          <w:color w:val="000000" w:themeColor="text1"/>
          <w:sz w:val="18"/>
          <w:szCs w:val="18"/>
        </w:rPr>
      </w:pPr>
    </w:p>
    <w:p w14:paraId="06550237" w14:textId="77777777" w:rsidR="00B933EE" w:rsidRPr="00561069" w:rsidRDefault="00B933EE" w:rsidP="00CE0845">
      <w:pPr>
        <w:numPr>
          <w:ilvl w:val="0"/>
          <w:numId w:val="174"/>
        </w:numPr>
        <w:tabs>
          <w:tab w:val="left" w:pos="284"/>
          <w:tab w:val="left" w:pos="426"/>
        </w:tabs>
        <w:ind w:left="0" w:right="-143" w:hanging="142"/>
        <w:jc w:val="both"/>
        <w:rPr>
          <w:rFonts w:ascii="Noto Sans" w:hAnsi="Noto Sans" w:cs="Noto Sans"/>
          <w:b/>
          <w:color w:val="000000" w:themeColor="text1"/>
          <w:sz w:val="18"/>
          <w:szCs w:val="18"/>
          <w:lang w:eastAsia="es-MX"/>
        </w:rPr>
      </w:pPr>
      <w:r w:rsidRPr="00561069">
        <w:rPr>
          <w:rFonts w:ascii="Noto Sans" w:hAnsi="Noto Sans" w:cs="Noto Sans"/>
          <w:b/>
          <w:color w:val="000000" w:themeColor="text1"/>
          <w:sz w:val="18"/>
          <w:szCs w:val="18"/>
        </w:rPr>
        <w:t>Encuestas por actor</w:t>
      </w:r>
    </w:p>
    <w:p w14:paraId="0642A637" w14:textId="77777777" w:rsidR="00B933EE" w:rsidRPr="00561069" w:rsidRDefault="00B933EE" w:rsidP="004964BB">
      <w:pPr>
        <w:ind w:left="-142" w:right="-143"/>
        <w:jc w:val="both"/>
        <w:rPr>
          <w:rFonts w:ascii="Noto Sans" w:hAnsi="Noto Sans" w:cs="Noto Sans"/>
          <w:color w:val="000000" w:themeColor="text1"/>
          <w:sz w:val="18"/>
          <w:szCs w:val="18"/>
          <w:lang w:eastAsia="es-MX"/>
        </w:rPr>
      </w:pPr>
    </w:p>
    <w:p w14:paraId="45EF423B" w14:textId="77777777" w:rsidR="00B933EE" w:rsidRPr="00561069" w:rsidRDefault="00B933EE" w:rsidP="004964BB">
      <w:pPr>
        <w:ind w:left="-142" w:right="-143"/>
        <w:jc w:val="both"/>
        <w:rPr>
          <w:rFonts w:ascii="Noto Sans" w:hAnsi="Noto Sans" w:cs="Noto Sans"/>
          <w:bCs/>
          <w:color w:val="000000" w:themeColor="text1"/>
          <w:sz w:val="18"/>
          <w:szCs w:val="18"/>
        </w:rPr>
      </w:pPr>
      <w:r w:rsidRPr="00561069">
        <w:rPr>
          <w:rFonts w:ascii="Noto Sans" w:hAnsi="Noto Sans" w:cs="Noto Sans"/>
          <w:bCs/>
          <w:color w:val="000000" w:themeColor="text1"/>
          <w:sz w:val="18"/>
          <w:szCs w:val="18"/>
        </w:rPr>
        <w:t xml:space="preserve">En esta actividad, será necesario, en primera instancia, revisar los documentos rectores de la Educación Dual, así como la información existente sobre las encuestas para el </w:t>
      </w:r>
      <w:r w:rsidRPr="00561069">
        <w:rPr>
          <w:rFonts w:ascii="Noto Sans" w:hAnsi="Noto Sans" w:cs="Noto Sans"/>
          <w:bCs/>
          <w:i/>
          <w:iCs/>
          <w:color w:val="000000" w:themeColor="text1"/>
          <w:sz w:val="18"/>
          <w:szCs w:val="18"/>
        </w:rPr>
        <w:t>Monitoreo y Evaluación del Sistema de Educación Dual en México</w:t>
      </w:r>
      <w:r w:rsidRPr="00561069">
        <w:rPr>
          <w:rFonts w:ascii="Noto Sans" w:hAnsi="Noto Sans" w:cs="Noto Sans"/>
          <w:bCs/>
          <w:color w:val="000000" w:themeColor="text1"/>
          <w:sz w:val="18"/>
          <w:szCs w:val="18"/>
        </w:rPr>
        <w:t>, gestionadas por la Subsecretaría de Educación Media Superior, en coordinación con la Agencia de Cooperación Alemana (GIZ), así como, otras fuentes pertinentes que estime el experto conductor del diagnóstico.</w:t>
      </w:r>
    </w:p>
    <w:p w14:paraId="06CC9865" w14:textId="77777777" w:rsidR="00B933EE" w:rsidRPr="00561069" w:rsidRDefault="00B933EE" w:rsidP="004964BB">
      <w:pPr>
        <w:widowControl w:val="0"/>
        <w:autoSpaceDE w:val="0"/>
        <w:autoSpaceDN w:val="0"/>
        <w:ind w:left="-142" w:right="-143"/>
        <w:contextualSpacing/>
        <w:jc w:val="both"/>
        <w:rPr>
          <w:rFonts w:ascii="Noto Sans" w:hAnsi="Noto Sans" w:cs="Noto Sans"/>
          <w:b/>
          <w:bCs/>
          <w:i/>
          <w:iCs/>
          <w:color w:val="000000" w:themeColor="text1"/>
          <w:sz w:val="18"/>
          <w:szCs w:val="18"/>
        </w:rPr>
      </w:pPr>
    </w:p>
    <w:p w14:paraId="71FF0EB0" w14:textId="77777777" w:rsidR="00B933EE" w:rsidRDefault="00B933EE" w:rsidP="00CE0845">
      <w:pPr>
        <w:pStyle w:val="Default"/>
        <w:numPr>
          <w:ilvl w:val="0"/>
          <w:numId w:val="179"/>
        </w:numPr>
        <w:ind w:left="142" w:right="-143"/>
        <w:jc w:val="both"/>
        <w:rPr>
          <w:rFonts w:ascii="Noto Sans" w:eastAsiaTheme="minorHAnsi" w:hAnsi="Noto Sans" w:cs="Noto Sans"/>
          <w:b/>
          <w:bCs/>
          <w:color w:val="000000" w:themeColor="text1"/>
          <w:sz w:val="18"/>
          <w:szCs w:val="18"/>
        </w:rPr>
      </w:pPr>
      <w:r w:rsidRPr="00561069">
        <w:rPr>
          <w:rFonts w:ascii="Noto Sans" w:eastAsiaTheme="minorHAnsi" w:hAnsi="Noto Sans" w:cs="Noto Sans"/>
          <w:b/>
          <w:bCs/>
          <w:color w:val="000000" w:themeColor="text1"/>
          <w:sz w:val="18"/>
          <w:szCs w:val="18"/>
        </w:rPr>
        <w:t>Elaboración y validación de las encuestas</w:t>
      </w:r>
    </w:p>
    <w:p w14:paraId="68CAB767" w14:textId="77777777" w:rsidR="00CE0845" w:rsidRPr="00561069" w:rsidRDefault="00CE0845" w:rsidP="00CE0845">
      <w:pPr>
        <w:pStyle w:val="Default"/>
        <w:ind w:left="-142" w:right="-143"/>
        <w:jc w:val="both"/>
        <w:rPr>
          <w:rFonts w:ascii="Noto Sans" w:eastAsiaTheme="minorHAnsi" w:hAnsi="Noto Sans" w:cs="Noto Sans"/>
          <w:b/>
          <w:bCs/>
          <w:color w:val="000000" w:themeColor="text1"/>
          <w:sz w:val="18"/>
          <w:szCs w:val="18"/>
        </w:rPr>
      </w:pPr>
    </w:p>
    <w:p w14:paraId="60E37863" w14:textId="77777777" w:rsidR="00B933EE" w:rsidRPr="00561069" w:rsidRDefault="00B933EE" w:rsidP="004964BB">
      <w:pPr>
        <w:pStyle w:val="Default"/>
        <w:ind w:left="-142" w:right="-143"/>
        <w:jc w:val="both"/>
        <w:rPr>
          <w:rFonts w:ascii="Noto Sans" w:eastAsiaTheme="minorHAnsi" w:hAnsi="Noto Sans" w:cs="Noto Sans"/>
          <w:color w:val="000000" w:themeColor="text1"/>
          <w:sz w:val="18"/>
          <w:szCs w:val="18"/>
        </w:rPr>
      </w:pPr>
      <w:r w:rsidRPr="00561069">
        <w:rPr>
          <w:rFonts w:ascii="Noto Sans" w:eastAsiaTheme="minorHAnsi" w:hAnsi="Noto Sans" w:cs="Noto Sans"/>
          <w:color w:val="000000" w:themeColor="text1"/>
          <w:sz w:val="18"/>
          <w:szCs w:val="18"/>
        </w:rPr>
        <w:t>Se deberá asegurar su extensión y profundidad para realizar una valoración objetiva, con un instrumento estandarizado.</w:t>
      </w:r>
    </w:p>
    <w:p w14:paraId="118E50F3" w14:textId="77777777" w:rsidR="00B933EE" w:rsidRPr="00561069" w:rsidRDefault="00B933EE" w:rsidP="004964BB">
      <w:pPr>
        <w:pStyle w:val="Default"/>
        <w:ind w:left="-142" w:right="-143"/>
        <w:jc w:val="both"/>
        <w:rPr>
          <w:rFonts w:ascii="Noto Sans" w:eastAsiaTheme="minorHAnsi" w:hAnsi="Noto Sans" w:cs="Noto Sans"/>
          <w:color w:val="000000" w:themeColor="text1"/>
          <w:sz w:val="18"/>
          <w:szCs w:val="18"/>
        </w:rPr>
      </w:pPr>
    </w:p>
    <w:p w14:paraId="1BC42BBC" w14:textId="77777777" w:rsidR="00B933EE" w:rsidRPr="00561069" w:rsidRDefault="00B933EE" w:rsidP="004964BB">
      <w:pPr>
        <w:pStyle w:val="Default"/>
        <w:ind w:left="-142" w:right="-143"/>
        <w:jc w:val="both"/>
        <w:rPr>
          <w:rFonts w:ascii="Noto Sans" w:eastAsiaTheme="minorHAnsi" w:hAnsi="Noto Sans" w:cs="Noto Sans"/>
          <w:color w:val="000000" w:themeColor="text1"/>
          <w:sz w:val="18"/>
          <w:szCs w:val="18"/>
        </w:rPr>
      </w:pPr>
      <w:r w:rsidRPr="00561069">
        <w:rPr>
          <w:rFonts w:ascii="Noto Sans" w:eastAsiaTheme="minorHAnsi" w:hAnsi="Noto Sans" w:cs="Noto Sans"/>
          <w:color w:val="000000" w:themeColor="text1"/>
          <w:sz w:val="18"/>
          <w:szCs w:val="18"/>
        </w:rPr>
        <w:t>Las encuestas deben tener las siguientes características:</w:t>
      </w:r>
    </w:p>
    <w:p w14:paraId="4FCE7A47" w14:textId="77777777" w:rsidR="00B933EE" w:rsidRPr="00561069" w:rsidRDefault="00B933EE" w:rsidP="004964BB">
      <w:pPr>
        <w:pStyle w:val="Default"/>
        <w:ind w:left="-142" w:right="-143"/>
        <w:jc w:val="both"/>
        <w:rPr>
          <w:rFonts w:ascii="Noto Sans" w:eastAsiaTheme="minorHAnsi" w:hAnsi="Noto Sans" w:cs="Noto Sans"/>
          <w:color w:val="000000" w:themeColor="text1"/>
          <w:sz w:val="18"/>
          <w:szCs w:val="18"/>
        </w:rPr>
      </w:pPr>
    </w:p>
    <w:p w14:paraId="3F35CB5D" w14:textId="77777777" w:rsidR="00B933EE" w:rsidRPr="00561069" w:rsidRDefault="00B933EE" w:rsidP="00CE0845">
      <w:pPr>
        <w:widowControl w:val="0"/>
        <w:numPr>
          <w:ilvl w:val="0"/>
          <w:numId w:val="175"/>
        </w:numPr>
        <w:autoSpaceDE w:val="0"/>
        <w:autoSpaceDN w:val="0"/>
        <w:ind w:left="0" w:right="-143" w:hanging="142"/>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Planificarlas de acuerdo con la información que se requiera obtener.</w:t>
      </w:r>
    </w:p>
    <w:p w14:paraId="0DC772E6" w14:textId="77777777" w:rsidR="00B933EE" w:rsidRPr="00561069" w:rsidRDefault="00B933EE" w:rsidP="00CE0845">
      <w:pPr>
        <w:widowControl w:val="0"/>
        <w:numPr>
          <w:ilvl w:val="0"/>
          <w:numId w:val="175"/>
        </w:numPr>
        <w:autoSpaceDE w:val="0"/>
        <w:autoSpaceDN w:val="0"/>
        <w:ind w:left="0" w:right="-143" w:hanging="142"/>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 xml:space="preserve">Establecer un objetivo, de acuerdo con el grupo definido de participación. </w:t>
      </w:r>
    </w:p>
    <w:p w14:paraId="378F994D" w14:textId="77777777" w:rsidR="00B933EE" w:rsidRPr="00561069" w:rsidRDefault="00B933EE" w:rsidP="00CE0845">
      <w:pPr>
        <w:widowControl w:val="0"/>
        <w:numPr>
          <w:ilvl w:val="0"/>
          <w:numId w:val="175"/>
        </w:numPr>
        <w:autoSpaceDE w:val="0"/>
        <w:autoSpaceDN w:val="0"/>
        <w:ind w:left="0" w:right="-143" w:hanging="142"/>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Las preguntas deben permitir que los actores involucrados, por grupo específico, den comentarios opiniones o valoraciones sobre los procesos de planeación e implementación de la Educación Dual.</w:t>
      </w:r>
    </w:p>
    <w:p w14:paraId="1AF8FE36" w14:textId="77777777" w:rsidR="00B933EE" w:rsidRPr="00561069" w:rsidRDefault="00B933EE" w:rsidP="00CE0845">
      <w:pPr>
        <w:widowControl w:val="0"/>
        <w:numPr>
          <w:ilvl w:val="0"/>
          <w:numId w:val="175"/>
        </w:numPr>
        <w:autoSpaceDE w:val="0"/>
        <w:autoSpaceDN w:val="0"/>
        <w:ind w:left="0" w:right="-143" w:hanging="142"/>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Centrarse en un solo tema concreto, evitando dispersiones.</w:t>
      </w:r>
    </w:p>
    <w:p w14:paraId="5D3D0BEC" w14:textId="77777777" w:rsidR="00B933EE" w:rsidRPr="00561069" w:rsidRDefault="00B933EE" w:rsidP="00CE0845">
      <w:pPr>
        <w:widowControl w:val="0"/>
        <w:numPr>
          <w:ilvl w:val="0"/>
          <w:numId w:val="175"/>
        </w:numPr>
        <w:autoSpaceDE w:val="0"/>
        <w:autoSpaceDN w:val="0"/>
        <w:ind w:left="0" w:right="-143" w:hanging="142"/>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 xml:space="preserve">Contener la temática y el objetivo de una encuesta. </w:t>
      </w:r>
    </w:p>
    <w:p w14:paraId="09FF4051" w14:textId="77777777" w:rsidR="00B933EE" w:rsidRPr="00561069" w:rsidRDefault="00B933EE" w:rsidP="00CE0845">
      <w:pPr>
        <w:widowControl w:val="0"/>
        <w:numPr>
          <w:ilvl w:val="0"/>
          <w:numId w:val="175"/>
        </w:numPr>
        <w:autoSpaceDE w:val="0"/>
        <w:autoSpaceDN w:val="0"/>
        <w:ind w:left="0" w:right="-143" w:hanging="142"/>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Ser claras, explícitas y directas.</w:t>
      </w:r>
    </w:p>
    <w:p w14:paraId="20532644" w14:textId="77777777" w:rsidR="00B933EE" w:rsidRPr="00561069" w:rsidRDefault="00B933EE" w:rsidP="00CE0845">
      <w:pPr>
        <w:widowControl w:val="0"/>
        <w:numPr>
          <w:ilvl w:val="0"/>
          <w:numId w:val="175"/>
        </w:numPr>
        <w:autoSpaceDE w:val="0"/>
        <w:autoSpaceDN w:val="0"/>
        <w:ind w:left="0" w:right="-143" w:hanging="142"/>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Ser objetivas, para evitar sesgos, errores de interpretación o preguntas manipuladas para obtener respuestas dirigidas.</w:t>
      </w:r>
    </w:p>
    <w:p w14:paraId="30EFB314" w14:textId="77777777" w:rsidR="00B933EE" w:rsidRPr="00561069" w:rsidRDefault="00B933EE" w:rsidP="00CE0845">
      <w:pPr>
        <w:widowControl w:val="0"/>
        <w:numPr>
          <w:ilvl w:val="0"/>
          <w:numId w:val="175"/>
        </w:numPr>
        <w:autoSpaceDE w:val="0"/>
        <w:autoSpaceDN w:val="0"/>
        <w:ind w:left="0" w:right="-143" w:hanging="142"/>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Las preguntas se deben formular de manera clara y concisa para una recolección de datos precisos y objetivos y deben tener una lógica en su estructura y escala de valoración con preguntas de lo más general a lo particular.</w:t>
      </w:r>
    </w:p>
    <w:p w14:paraId="76B5DED4" w14:textId="77777777" w:rsidR="00B933EE" w:rsidRPr="00561069" w:rsidRDefault="00B933EE" w:rsidP="004964BB">
      <w:pPr>
        <w:pStyle w:val="Default"/>
        <w:ind w:left="-142" w:right="-143"/>
        <w:jc w:val="both"/>
        <w:rPr>
          <w:rFonts w:ascii="Noto Sans" w:eastAsiaTheme="minorHAnsi" w:hAnsi="Noto Sans" w:cs="Noto Sans"/>
          <w:color w:val="000000" w:themeColor="text1"/>
          <w:sz w:val="18"/>
          <w:szCs w:val="18"/>
        </w:rPr>
      </w:pPr>
    </w:p>
    <w:p w14:paraId="3A325FAE" w14:textId="77777777" w:rsidR="00B933EE" w:rsidRPr="00561069" w:rsidRDefault="00B933EE" w:rsidP="00D95ECD">
      <w:pPr>
        <w:pStyle w:val="Default"/>
        <w:numPr>
          <w:ilvl w:val="0"/>
          <w:numId w:val="179"/>
        </w:numPr>
        <w:ind w:left="142" w:right="-143"/>
        <w:jc w:val="both"/>
        <w:rPr>
          <w:rFonts w:ascii="Noto Sans" w:eastAsiaTheme="minorHAnsi" w:hAnsi="Noto Sans" w:cs="Noto Sans"/>
          <w:b/>
          <w:bCs/>
          <w:color w:val="000000" w:themeColor="text1"/>
          <w:sz w:val="18"/>
          <w:szCs w:val="18"/>
        </w:rPr>
      </w:pPr>
      <w:r w:rsidRPr="00561069">
        <w:rPr>
          <w:rFonts w:ascii="Noto Sans" w:eastAsiaTheme="minorHAnsi" w:hAnsi="Noto Sans" w:cs="Noto Sans"/>
          <w:b/>
          <w:bCs/>
          <w:color w:val="000000" w:themeColor="text1"/>
          <w:sz w:val="18"/>
          <w:szCs w:val="18"/>
        </w:rPr>
        <w:t xml:space="preserve">Grupos de atención de las encuestas </w:t>
      </w:r>
    </w:p>
    <w:p w14:paraId="398D6902" w14:textId="77777777" w:rsidR="00B933EE" w:rsidRPr="00561069" w:rsidRDefault="00B933EE" w:rsidP="004964BB">
      <w:pPr>
        <w:ind w:left="-142" w:right="-143"/>
        <w:jc w:val="both"/>
        <w:rPr>
          <w:rFonts w:ascii="Noto Sans" w:hAnsi="Noto Sans" w:cs="Noto Sans"/>
          <w:color w:val="000000" w:themeColor="text1"/>
          <w:sz w:val="18"/>
          <w:szCs w:val="18"/>
          <w:lang w:eastAsia="es-MX"/>
        </w:rPr>
      </w:pPr>
    </w:p>
    <w:p w14:paraId="53BD1D27" w14:textId="77777777" w:rsidR="00D95ECD" w:rsidRDefault="00B933EE" w:rsidP="00D95ECD">
      <w:pPr>
        <w:ind w:right="-143" w:hanging="142"/>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Se deberá elaborar un instrumento para cada uno de los siguientes actores:</w:t>
      </w:r>
    </w:p>
    <w:p w14:paraId="0102408E" w14:textId="16303DBC" w:rsidR="00B933EE" w:rsidRPr="00561069" w:rsidRDefault="00B933EE" w:rsidP="00D95ECD">
      <w:pPr>
        <w:ind w:right="-143" w:hanging="142"/>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 xml:space="preserve"> </w:t>
      </w:r>
    </w:p>
    <w:p w14:paraId="4E733E5C" w14:textId="77777777" w:rsidR="00B933EE" w:rsidRPr="00561069" w:rsidRDefault="00B933EE" w:rsidP="00D95ECD">
      <w:pPr>
        <w:widowControl w:val="0"/>
        <w:numPr>
          <w:ilvl w:val="0"/>
          <w:numId w:val="175"/>
        </w:numPr>
        <w:autoSpaceDE w:val="0"/>
        <w:autoSpaceDN w:val="0"/>
        <w:ind w:left="0" w:right="-143" w:hanging="142"/>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Personal de las empresas y cámaras empresariales, personal del sector público y personas físicas con actividad empresarial, en su caso.</w:t>
      </w:r>
    </w:p>
    <w:p w14:paraId="362C20CC" w14:textId="77777777" w:rsidR="00B933EE" w:rsidRPr="00561069" w:rsidRDefault="00B933EE" w:rsidP="00D95ECD">
      <w:pPr>
        <w:widowControl w:val="0"/>
        <w:numPr>
          <w:ilvl w:val="0"/>
          <w:numId w:val="175"/>
        </w:numPr>
        <w:autoSpaceDE w:val="0"/>
        <w:autoSpaceDN w:val="0"/>
        <w:ind w:left="0" w:right="-143" w:hanging="142"/>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 xml:space="preserve">Educandos </w:t>
      </w:r>
    </w:p>
    <w:p w14:paraId="55F2FB17" w14:textId="77777777" w:rsidR="00B933EE" w:rsidRPr="00561069" w:rsidRDefault="00B933EE" w:rsidP="00D95ECD">
      <w:pPr>
        <w:widowControl w:val="0"/>
        <w:numPr>
          <w:ilvl w:val="0"/>
          <w:numId w:val="175"/>
        </w:numPr>
        <w:autoSpaceDE w:val="0"/>
        <w:autoSpaceDN w:val="0"/>
        <w:ind w:left="0" w:right="-143" w:hanging="142"/>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Egresados</w:t>
      </w:r>
    </w:p>
    <w:p w14:paraId="6597780C" w14:textId="77777777" w:rsidR="00B933EE" w:rsidRPr="00561069" w:rsidRDefault="00B933EE" w:rsidP="00D95ECD">
      <w:pPr>
        <w:widowControl w:val="0"/>
        <w:numPr>
          <w:ilvl w:val="0"/>
          <w:numId w:val="175"/>
        </w:numPr>
        <w:autoSpaceDE w:val="0"/>
        <w:autoSpaceDN w:val="0"/>
        <w:ind w:left="0" w:right="-143" w:hanging="142"/>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Tutores académicos</w:t>
      </w:r>
    </w:p>
    <w:p w14:paraId="7EE54444" w14:textId="77777777" w:rsidR="00B933EE" w:rsidRPr="00561069" w:rsidRDefault="00B933EE" w:rsidP="00D95ECD">
      <w:pPr>
        <w:widowControl w:val="0"/>
        <w:numPr>
          <w:ilvl w:val="0"/>
          <w:numId w:val="175"/>
        </w:numPr>
        <w:autoSpaceDE w:val="0"/>
        <w:autoSpaceDN w:val="0"/>
        <w:ind w:left="0" w:right="-143" w:hanging="142"/>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 xml:space="preserve">Docentes facilitadores </w:t>
      </w:r>
    </w:p>
    <w:p w14:paraId="3C78D1B9" w14:textId="77777777" w:rsidR="00B933EE" w:rsidRPr="00561069" w:rsidRDefault="00B933EE" w:rsidP="00D95ECD">
      <w:pPr>
        <w:widowControl w:val="0"/>
        <w:numPr>
          <w:ilvl w:val="0"/>
          <w:numId w:val="175"/>
        </w:numPr>
        <w:autoSpaceDE w:val="0"/>
        <w:autoSpaceDN w:val="0"/>
        <w:ind w:left="0" w:right="-143" w:hanging="142"/>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Director y personal administrativo de los planteles, Colegios Estatales, Dirección de Operación en la CDMX y RCEO.</w:t>
      </w:r>
    </w:p>
    <w:p w14:paraId="02128B24" w14:textId="77777777" w:rsidR="00B933EE" w:rsidRPr="00561069" w:rsidRDefault="00B933EE" w:rsidP="004964BB">
      <w:pPr>
        <w:pStyle w:val="Default"/>
        <w:ind w:left="-142" w:right="-143"/>
        <w:jc w:val="both"/>
        <w:rPr>
          <w:rFonts w:ascii="Noto Sans" w:eastAsiaTheme="minorHAnsi" w:hAnsi="Noto Sans" w:cs="Noto Sans"/>
          <w:color w:val="000000" w:themeColor="text1"/>
          <w:sz w:val="18"/>
          <w:szCs w:val="18"/>
        </w:rPr>
      </w:pPr>
    </w:p>
    <w:p w14:paraId="1C708AE5" w14:textId="77777777" w:rsidR="00B933EE" w:rsidRDefault="00B933EE" w:rsidP="00C61DAF">
      <w:pPr>
        <w:pStyle w:val="Default"/>
        <w:numPr>
          <w:ilvl w:val="0"/>
          <w:numId w:val="179"/>
        </w:numPr>
        <w:ind w:left="142" w:right="-143"/>
        <w:jc w:val="both"/>
        <w:rPr>
          <w:rFonts w:ascii="Noto Sans" w:eastAsiaTheme="minorHAnsi" w:hAnsi="Noto Sans" w:cs="Noto Sans"/>
          <w:b/>
          <w:bCs/>
          <w:color w:val="000000" w:themeColor="text1"/>
          <w:sz w:val="18"/>
          <w:szCs w:val="18"/>
        </w:rPr>
      </w:pPr>
      <w:r w:rsidRPr="00561069">
        <w:rPr>
          <w:rFonts w:ascii="Noto Sans" w:eastAsiaTheme="minorHAnsi" w:hAnsi="Noto Sans" w:cs="Noto Sans"/>
          <w:b/>
          <w:bCs/>
          <w:color w:val="000000" w:themeColor="text1"/>
          <w:sz w:val="18"/>
          <w:szCs w:val="18"/>
        </w:rPr>
        <w:t>Aplicación de encuestas</w:t>
      </w:r>
    </w:p>
    <w:p w14:paraId="180F9868" w14:textId="77777777" w:rsidR="00C61DAF" w:rsidRPr="00561069" w:rsidRDefault="00C61DAF" w:rsidP="00C61DAF">
      <w:pPr>
        <w:pStyle w:val="Default"/>
        <w:ind w:left="-142" w:right="-143"/>
        <w:jc w:val="both"/>
        <w:rPr>
          <w:rFonts w:ascii="Noto Sans" w:eastAsiaTheme="minorHAnsi" w:hAnsi="Noto Sans" w:cs="Noto Sans"/>
          <w:b/>
          <w:bCs/>
          <w:color w:val="000000" w:themeColor="text1"/>
          <w:sz w:val="18"/>
          <w:szCs w:val="18"/>
        </w:rPr>
      </w:pPr>
    </w:p>
    <w:p w14:paraId="248D2A1E" w14:textId="77777777" w:rsidR="00B933EE" w:rsidRPr="00561069" w:rsidRDefault="00B933EE" w:rsidP="004964BB">
      <w:pPr>
        <w:pStyle w:val="Default"/>
        <w:ind w:left="-142" w:right="-143"/>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Las encuestas deberán aplicarse a una muestra representativa de planteles, educandos, egresados e instancias privadas y públicas que participan o han participado en la Educación Dual, considerando la participación de todos los Colegios Estatales, Dirección de Operación de la CDMX y RCEO.</w:t>
      </w:r>
    </w:p>
    <w:p w14:paraId="569590D9" w14:textId="77777777" w:rsidR="00B933EE" w:rsidRPr="00561069" w:rsidRDefault="00B933EE" w:rsidP="004964BB">
      <w:pPr>
        <w:pStyle w:val="Default"/>
        <w:ind w:left="-142" w:right="-143"/>
        <w:jc w:val="both"/>
        <w:rPr>
          <w:rFonts w:ascii="Noto Sans" w:hAnsi="Noto Sans" w:cs="Noto Sans"/>
          <w:color w:val="000000" w:themeColor="text1"/>
          <w:sz w:val="18"/>
          <w:szCs w:val="18"/>
          <w:lang w:eastAsia="es-MX"/>
        </w:rPr>
      </w:pPr>
    </w:p>
    <w:p w14:paraId="42E2A767" w14:textId="77777777" w:rsidR="00B933EE" w:rsidRPr="00561069" w:rsidRDefault="00B933EE" w:rsidP="004964BB">
      <w:pPr>
        <w:pStyle w:val="Default"/>
        <w:ind w:left="-142" w:right="-143"/>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 xml:space="preserve">Para la determinación de la muestra, es importante mencionar que se tienen más de 8 mil estudiantes matriculados, participan más de 1,500 empresas y 240 planteles a nivel nacional. </w:t>
      </w:r>
    </w:p>
    <w:p w14:paraId="0C3CFAB4" w14:textId="77777777" w:rsidR="00B933EE" w:rsidRPr="00561069" w:rsidRDefault="00B933EE" w:rsidP="004964BB">
      <w:pPr>
        <w:ind w:left="-142" w:right="-143"/>
        <w:jc w:val="both"/>
        <w:rPr>
          <w:rFonts w:ascii="Noto Sans" w:hAnsi="Noto Sans" w:cs="Noto Sans"/>
          <w:color w:val="000000" w:themeColor="text1"/>
          <w:sz w:val="18"/>
          <w:szCs w:val="18"/>
          <w:lang w:eastAsia="es-MX"/>
        </w:rPr>
      </w:pPr>
    </w:p>
    <w:p w14:paraId="387EAC66" w14:textId="77777777" w:rsidR="00C61DAF" w:rsidRDefault="00B933EE" w:rsidP="00C61DAF">
      <w:pPr>
        <w:pStyle w:val="Default"/>
        <w:numPr>
          <w:ilvl w:val="0"/>
          <w:numId w:val="179"/>
        </w:numPr>
        <w:ind w:left="142" w:right="-143"/>
        <w:jc w:val="both"/>
        <w:rPr>
          <w:rFonts w:ascii="Noto Sans" w:eastAsiaTheme="minorHAnsi" w:hAnsi="Noto Sans" w:cs="Noto Sans"/>
          <w:b/>
          <w:bCs/>
          <w:color w:val="000000" w:themeColor="text1"/>
          <w:sz w:val="18"/>
          <w:szCs w:val="18"/>
        </w:rPr>
      </w:pPr>
      <w:r w:rsidRPr="00561069">
        <w:rPr>
          <w:rFonts w:ascii="Noto Sans" w:eastAsiaTheme="minorHAnsi" w:hAnsi="Noto Sans" w:cs="Noto Sans"/>
          <w:b/>
          <w:bCs/>
          <w:color w:val="000000" w:themeColor="text1"/>
          <w:sz w:val="18"/>
          <w:szCs w:val="18"/>
        </w:rPr>
        <w:t>Medio de aplicación</w:t>
      </w:r>
    </w:p>
    <w:p w14:paraId="1A6A8E87" w14:textId="2EEC40CC" w:rsidR="00B933EE" w:rsidRPr="00561069" w:rsidRDefault="00B933EE" w:rsidP="00C61DAF">
      <w:pPr>
        <w:pStyle w:val="Default"/>
        <w:ind w:left="142" w:right="-143"/>
        <w:jc w:val="both"/>
        <w:rPr>
          <w:rFonts w:ascii="Noto Sans" w:eastAsiaTheme="minorHAnsi" w:hAnsi="Noto Sans" w:cs="Noto Sans"/>
          <w:b/>
          <w:bCs/>
          <w:color w:val="000000" w:themeColor="text1"/>
          <w:sz w:val="18"/>
          <w:szCs w:val="18"/>
        </w:rPr>
      </w:pPr>
      <w:r w:rsidRPr="00561069">
        <w:rPr>
          <w:rFonts w:ascii="Noto Sans" w:eastAsiaTheme="minorHAnsi" w:hAnsi="Noto Sans" w:cs="Noto Sans"/>
          <w:b/>
          <w:bCs/>
          <w:color w:val="000000" w:themeColor="text1"/>
          <w:sz w:val="18"/>
          <w:szCs w:val="18"/>
        </w:rPr>
        <w:t xml:space="preserve"> </w:t>
      </w:r>
    </w:p>
    <w:p w14:paraId="04EAA14C" w14:textId="77777777" w:rsidR="00B933EE" w:rsidRPr="00561069" w:rsidRDefault="00B933EE" w:rsidP="004964BB">
      <w:pPr>
        <w:pStyle w:val="Default"/>
        <w:ind w:left="-142" w:right="-143"/>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Las encuestas se aplicarán mediante formularios electrónicos para cada uno de los actores mencionados.</w:t>
      </w:r>
    </w:p>
    <w:p w14:paraId="383A8254" w14:textId="77777777" w:rsidR="00B933EE" w:rsidRPr="00561069" w:rsidRDefault="00B933EE" w:rsidP="004964BB">
      <w:pPr>
        <w:pStyle w:val="Default"/>
        <w:ind w:left="-142" w:right="-143"/>
        <w:jc w:val="both"/>
        <w:rPr>
          <w:rFonts w:ascii="Noto Sans" w:hAnsi="Noto Sans" w:cs="Noto Sans"/>
          <w:color w:val="000000" w:themeColor="text1"/>
          <w:sz w:val="18"/>
          <w:szCs w:val="18"/>
          <w:lang w:eastAsia="es-MX"/>
        </w:rPr>
      </w:pPr>
    </w:p>
    <w:p w14:paraId="0E610810" w14:textId="77777777" w:rsidR="00B933EE" w:rsidRPr="00561069" w:rsidRDefault="00B933EE" w:rsidP="00C61DAF">
      <w:pPr>
        <w:numPr>
          <w:ilvl w:val="0"/>
          <w:numId w:val="174"/>
        </w:numPr>
        <w:ind w:left="142" w:right="-143" w:hanging="284"/>
        <w:jc w:val="both"/>
        <w:rPr>
          <w:rFonts w:ascii="Noto Sans" w:hAnsi="Noto Sans" w:cs="Noto Sans"/>
          <w:b/>
          <w:color w:val="000000" w:themeColor="text1"/>
          <w:sz w:val="18"/>
          <w:szCs w:val="18"/>
          <w:lang w:eastAsia="es-MX"/>
        </w:rPr>
      </w:pPr>
      <w:r w:rsidRPr="00561069">
        <w:rPr>
          <w:rFonts w:ascii="Noto Sans" w:hAnsi="Noto Sans" w:cs="Noto Sans"/>
          <w:b/>
          <w:color w:val="000000" w:themeColor="text1"/>
          <w:sz w:val="18"/>
          <w:szCs w:val="18"/>
        </w:rPr>
        <w:t>E</w:t>
      </w:r>
      <w:r w:rsidRPr="00561069">
        <w:rPr>
          <w:rFonts w:ascii="Noto Sans" w:hAnsi="Noto Sans" w:cs="Noto Sans"/>
          <w:b/>
          <w:color w:val="000000" w:themeColor="text1"/>
          <w:sz w:val="18"/>
          <w:szCs w:val="18"/>
          <w:lang w:eastAsia="es-MX"/>
        </w:rPr>
        <w:t>ntrevistas</w:t>
      </w:r>
    </w:p>
    <w:p w14:paraId="3B7F0FFA" w14:textId="77777777" w:rsidR="00B933EE" w:rsidRPr="00561069" w:rsidRDefault="00B933EE" w:rsidP="004964BB">
      <w:pPr>
        <w:widowControl w:val="0"/>
        <w:autoSpaceDE w:val="0"/>
        <w:autoSpaceDN w:val="0"/>
        <w:ind w:left="-142" w:right="-143"/>
        <w:contextualSpacing/>
        <w:jc w:val="both"/>
        <w:rPr>
          <w:rFonts w:ascii="Noto Sans" w:hAnsi="Noto Sans" w:cs="Noto Sans"/>
          <w:color w:val="000000" w:themeColor="text1"/>
          <w:sz w:val="18"/>
          <w:szCs w:val="18"/>
          <w:lang w:eastAsia="es-MX"/>
        </w:rPr>
      </w:pPr>
    </w:p>
    <w:p w14:paraId="1494AC36" w14:textId="77777777" w:rsidR="00B933EE" w:rsidRPr="00561069" w:rsidRDefault="00B933EE" w:rsidP="00C61DAF">
      <w:pPr>
        <w:pStyle w:val="Default"/>
        <w:numPr>
          <w:ilvl w:val="0"/>
          <w:numId w:val="180"/>
        </w:numPr>
        <w:ind w:left="142" w:right="-143"/>
        <w:jc w:val="both"/>
        <w:rPr>
          <w:rFonts w:ascii="Noto Sans" w:eastAsiaTheme="minorHAnsi" w:hAnsi="Noto Sans" w:cs="Noto Sans"/>
          <w:b/>
          <w:bCs/>
          <w:color w:val="000000" w:themeColor="text1"/>
          <w:sz w:val="18"/>
          <w:szCs w:val="18"/>
        </w:rPr>
      </w:pPr>
      <w:r w:rsidRPr="00561069">
        <w:rPr>
          <w:rFonts w:ascii="Noto Sans" w:eastAsiaTheme="minorHAnsi" w:hAnsi="Noto Sans" w:cs="Noto Sans"/>
          <w:b/>
          <w:bCs/>
          <w:color w:val="000000" w:themeColor="text1"/>
          <w:sz w:val="18"/>
          <w:szCs w:val="18"/>
        </w:rPr>
        <w:t>Elaboración y validación de guiones de entrevistas</w:t>
      </w:r>
    </w:p>
    <w:p w14:paraId="269F448C" w14:textId="77777777" w:rsidR="00B933EE" w:rsidRPr="00561069" w:rsidRDefault="00B933EE" w:rsidP="004964BB">
      <w:pPr>
        <w:widowControl w:val="0"/>
        <w:autoSpaceDE w:val="0"/>
        <w:autoSpaceDN w:val="0"/>
        <w:ind w:left="-142" w:right="-143"/>
        <w:contextualSpacing/>
        <w:jc w:val="both"/>
        <w:rPr>
          <w:rFonts w:ascii="Noto Sans" w:hAnsi="Noto Sans" w:cs="Noto Sans"/>
          <w:color w:val="000000" w:themeColor="text1"/>
          <w:sz w:val="18"/>
          <w:szCs w:val="18"/>
          <w:lang w:eastAsia="es-MX"/>
        </w:rPr>
      </w:pPr>
    </w:p>
    <w:p w14:paraId="471579CA" w14:textId="77777777" w:rsidR="00B933EE" w:rsidRPr="00561069" w:rsidRDefault="00B933EE" w:rsidP="004964BB">
      <w:pPr>
        <w:widowControl w:val="0"/>
        <w:autoSpaceDE w:val="0"/>
        <w:autoSpaceDN w:val="0"/>
        <w:ind w:left="-142" w:right="-143"/>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En este caso, se deberán realizar guiones de entrevista para la recopilación de datos de fuentes primarias para comprender, observar e interactuar con las personas en el ámbito escolar o empresarial y sus contextos.</w:t>
      </w:r>
    </w:p>
    <w:p w14:paraId="1DEE0670" w14:textId="77777777" w:rsidR="00B933EE" w:rsidRPr="00561069" w:rsidRDefault="00B933EE" w:rsidP="004964BB">
      <w:pPr>
        <w:widowControl w:val="0"/>
        <w:autoSpaceDE w:val="0"/>
        <w:autoSpaceDN w:val="0"/>
        <w:ind w:left="-142" w:right="-143"/>
        <w:contextualSpacing/>
        <w:jc w:val="both"/>
        <w:rPr>
          <w:rFonts w:ascii="Noto Sans" w:hAnsi="Noto Sans" w:cs="Noto Sans"/>
          <w:color w:val="000000" w:themeColor="text1"/>
          <w:sz w:val="18"/>
          <w:szCs w:val="18"/>
          <w:lang w:eastAsia="es-MX"/>
        </w:rPr>
      </w:pPr>
    </w:p>
    <w:p w14:paraId="4F79B82D" w14:textId="77777777" w:rsidR="00B933EE" w:rsidRPr="00561069" w:rsidRDefault="00B933EE" w:rsidP="004964BB">
      <w:pPr>
        <w:widowControl w:val="0"/>
        <w:autoSpaceDE w:val="0"/>
        <w:autoSpaceDN w:val="0"/>
        <w:ind w:left="-142" w:right="-143"/>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Los guiones de entrevista deberán tener las siguientes características:</w:t>
      </w:r>
    </w:p>
    <w:p w14:paraId="0B9B66C0" w14:textId="77777777" w:rsidR="00B933EE" w:rsidRPr="00561069" w:rsidRDefault="00B933EE" w:rsidP="004964BB">
      <w:pPr>
        <w:widowControl w:val="0"/>
        <w:autoSpaceDE w:val="0"/>
        <w:autoSpaceDN w:val="0"/>
        <w:ind w:left="-142" w:right="-143"/>
        <w:contextualSpacing/>
        <w:jc w:val="both"/>
        <w:rPr>
          <w:rFonts w:ascii="Noto Sans" w:hAnsi="Noto Sans" w:cs="Noto Sans"/>
          <w:color w:val="000000" w:themeColor="text1"/>
          <w:sz w:val="18"/>
          <w:szCs w:val="18"/>
          <w:lang w:eastAsia="es-MX"/>
        </w:rPr>
      </w:pPr>
    </w:p>
    <w:p w14:paraId="63C18367" w14:textId="77777777" w:rsidR="00B933EE" w:rsidRPr="00561069" w:rsidRDefault="00B933EE" w:rsidP="00BD2B10">
      <w:pPr>
        <w:widowControl w:val="0"/>
        <w:numPr>
          <w:ilvl w:val="0"/>
          <w:numId w:val="175"/>
        </w:numPr>
        <w:autoSpaceDE w:val="0"/>
        <w:autoSpaceDN w:val="0"/>
        <w:ind w:left="0" w:right="-143" w:hanging="142"/>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Las preguntas deben estar estructuradas de manera coherente y seguir un orden lógico.</w:t>
      </w:r>
    </w:p>
    <w:p w14:paraId="11DAF457" w14:textId="77777777" w:rsidR="00B933EE" w:rsidRPr="00561069" w:rsidRDefault="00B933EE" w:rsidP="00BD2B10">
      <w:pPr>
        <w:widowControl w:val="0"/>
        <w:numPr>
          <w:ilvl w:val="0"/>
          <w:numId w:val="175"/>
        </w:numPr>
        <w:autoSpaceDE w:val="0"/>
        <w:autoSpaceDN w:val="0"/>
        <w:ind w:left="0" w:right="-143" w:hanging="142"/>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El guion deberá ser flexible y adaptarse al contexto específico del entrevistado.</w:t>
      </w:r>
    </w:p>
    <w:p w14:paraId="17DC72FE" w14:textId="77777777" w:rsidR="00B933EE" w:rsidRPr="00561069" w:rsidRDefault="00B933EE" w:rsidP="00BD2B10">
      <w:pPr>
        <w:widowControl w:val="0"/>
        <w:numPr>
          <w:ilvl w:val="0"/>
          <w:numId w:val="175"/>
        </w:numPr>
        <w:autoSpaceDE w:val="0"/>
        <w:autoSpaceDN w:val="0"/>
        <w:ind w:left="0" w:right="-143" w:hanging="142"/>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Aunque el guion establece preguntas, debe permitir que el entrevistado responda de manera espontánea y natural.</w:t>
      </w:r>
    </w:p>
    <w:p w14:paraId="7F343563" w14:textId="77777777" w:rsidR="00B933EE" w:rsidRPr="00561069" w:rsidRDefault="00B933EE" w:rsidP="00BD2B10">
      <w:pPr>
        <w:widowControl w:val="0"/>
        <w:numPr>
          <w:ilvl w:val="0"/>
          <w:numId w:val="175"/>
        </w:numPr>
        <w:autoSpaceDE w:val="0"/>
        <w:autoSpaceDN w:val="0"/>
        <w:ind w:left="0" w:right="-143" w:hanging="142"/>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Las preguntas deberán formularse utilizando un lenguaje claro y comprensible, es decir, fácil de entender.</w:t>
      </w:r>
    </w:p>
    <w:p w14:paraId="10F1233C" w14:textId="77777777" w:rsidR="00B933EE" w:rsidRPr="00561069" w:rsidRDefault="00B933EE" w:rsidP="00BD2B10">
      <w:pPr>
        <w:widowControl w:val="0"/>
        <w:numPr>
          <w:ilvl w:val="0"/>
          <w:numId w:val="175"/>
        </w:numPr>
        <w:autoSpaceDE w:val="0"/>
        <w:autoSpaceDN w:val="0"/>
        <w:ind w:left="0" w:right="-143" w:hanging="142"/>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Se deberá considerar la inclusión de notas o aclaraciones para proporcionar contexto o detalles relevantes durante la entrevista.</w:t>
      </w:r>
    </w:p>
    <w:p w14:paraId="0DE1697A" w14:textId="77777777" w:rsidR="00B933EE" w:rsidRPr="00561069" w:rsidRDefault="00B933EE" w:rsidP="00BD2B10">
      <w:pPr>
        <w:widowControl w:val="0"/>
        <w:numPr>
          <w:ilvl w:val="0"/>
          <w:numId w:val="175"/>
        </w:numPr>
        <w:autoSpaceDE w:val="0"/>
        <w:autoSpaceDN w:val="0"/>
        <w:ind w:left="0" w:right="-143" w:hanging="142"/>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Se deberán identificar las causas de la problemática detectada, así como los factores que contribuyen a lograr una práctica exitosa.</w:t>
      </w:r>
    </w:p>
    <w:p w14:paraId="1B981509" w14:textId="77777777" w:rsidR="00B933EE" w:rsidRPr="00561069" w:rsidRDefault="00B933EE" w:rsidP="004964BB">
      <w:pPr>
        <w:ind w:left="-142" w:right="-143"/>
        <w:jc w:val="both"/>
        <w:rPr>
          <w:rFonts w:ascii="Noto Sans" w:hAnsi="Noto Sans" w:cs="Noto Sans"/>
          <w:color w:val="000000" w:themeColor="text1"/>
          <w:sz w:val="18"/>
          <w:szCs w:val="18"/>
          <w:shd w:val="clear" w:color="auto" w:fill="FFFFFF"/>
        </w:rPr>
      </w:pPr>
    </w:p>
    <w:p w14:paraId="346BB816" w14:textId="77777777" w:rsidR="00B933EE" w:rsidRDefault="00B933EE" w:rsidP="000600A9">
      <w:pPr>
        <w:pStyle w:val="Default"/>
        <w:numPr>
          <w:ilvl w:val="0"/>
          <w:numId w:val="180"/>
        </w:numPr>
        <w:tabs>
          <w:tab w:val="left" w:pos="142"/>
        </w:tabs>
        <w:ind w:left="0" w:right="-143" w:hanging="142"/>
        <w:jc w:val="both"/>
        <w:rPr>
          <w:rFonts w:ascii="Noto Sans" w:eastAsiaTheme="minorHAnsi" w:hAnsi="Noto Sans" w:cs="Noto Sans"/>
          <w:b/>
          <w:bCs/>
          <w:color w:val="000000" w:themeColor="text1"/>
          <w:sz w:val="18"/>
          <w:szCs w:val="18"/>
        </w:rPr>
      </w:pPr>
      <w:r w:rsidRPr="00561069">
        <w:rPr>
          <w:rFonts w:ascii="Noto Sans" w:eastAsiaTheme="minorHAnsi" w:hAnsi="Noto Sans" w:cs="Noto Sans"/>
          <w:b/>
          <w:bCs/>
          <w:color w:val="000000" w:themeColor="text1"/>
          <w:sz w:val="18"/>
          <w:szCs w:val="18"/>
        </w:rPr>
        <w:t xml:space="preserve">Grupos de atención de las entrevistas </w:t>
      </w:r>
    </w:p>
    <w:p w14:paraId="06B74E51" w14:textId="77777777" w:rsidR="00BD2B10" w:rsidRPr="00561069" w:rsidRDefault="00BD2B10" w:rsidP="00BD2B10">
      <w:pPr>
        <w:pStyle w:val="Default"/>
        <w:ind w:right="-143"/>
        <w:jc w:val="both"/>
        <w:rPr>
          <w:rFonts w:ascii="Noto Sans" w:eastAsiaTheme="minorHAnsi" w:hAnsi="Noto Sans" w:cs="Noto Sans"/>
          <w:b/>
          <w:bCs/>
          <w:color w:val="000000" w:themeColor="text1"/>
          <w:sz w:val="18"/>
          <w:szCs w:val="18"/>
        </w:rPr>
      </w:pPr>
    </w:p>
    <w:p w14:paraId="2381F837" w14:textId="77777777" w:rsidR="00B933EE" w:rsidRPr="00561069" w:rsidRDefault="00B933EE" w:rsidP="00BD2B10">
      <w:pPr>
        <w:pStyle w:val="ListParagraph"/>
        <w:ind w:left="0" w:right="-143" w:hanging="142"/>
        <w:jc w:val="both"/>
        <w:rPr>
          <w:rFonts w:ascii="Noto Sans" w:eastAsiaTheme="minorEastAsia" w:hAnsi="Noto Sans" w:cs="Noto Sans"/>
          <w:color w:val="000000" w:themeColor="text1"/>
          <w:sz w:val="18"/>
          <w:szCs w:val="18"/>
          <w:lang w:val="es-ES" w:eastAsia="es-MX"/>
        </w:rPr>
      </w:pPr>
      <w:r w:rsidRPr="00561069">
        <w:rPr>
          <w:rFonts w:ascii="Noto Sans" w:eastAsiaTheme="minorEastAsia" w:hAnsi="Noto Sans" w:cs="Noto Sans"/>
          <w:color w:val="000000" w:themeColor="text1"/>
          <w:sz w:val="18"/>
          <w:szCs w:val="18"/>
          <w:lang w:val="es-ES" w:eastAsia="es-MX"/>
        </w:rPr>
        <w:t xml:space="preserve">Para las entrevistas deberán considerarse a los siguientes actores: </w:t>
      </w:r>
    </w:p>
    <w:p w14:paraId="4C1C0FC0" w14:textId="77777777" w:rsidR="00B933EE" w:rsidRPr="00561069" w:rsidRDefault="00B933EE" w:rsidP="00D51123">
      <w:pPr>
        <w:widowControl w:val="0"/>
        <w:numPr>
          <w:ilvl w:val="0"/>
          <w:numId w:val="175"/>
        </w:numPr>
        <w:autoSpaceDE w:val="0"/>
        <w:autoSpaceDN w:val="0"/>
        <w:ind w:left="0" w:right="-143" w:hanging="142"/>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personal de las instancias privadas y públicas que participan o han participado en la Educación Dual</w:t>
      </w:r>
    </w:p>
    <w:p w14:paraId="6B95144F" w14:textId="77777777" w:rsidR="00B933EE" w:rsidRPr="00561069" w:rsidRDefault="00B933EE" w:rsidP="00D51123">
      <w:pPr>
        <w:widowControl w:val="0"/>
        <w:numPr>
          <w:ilvl w:val="0"/>
          <w:numId w:val="175"/>
        </w:numPr>
        <w:autoSpaceDE w:val="0"/>
        <w:autoSpaceDN w:val="0"/>
        <w:ind w:left="0" w:right="-143" w:hanging="142"/>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 xml:space="preserve">personal académico administrativo </w:t>
      </w:r>
    </w:p>
    <w:p w14:paraId="5139198D" w14:textId="77777777" w:rsidR="00B933EE" w:rsidRPr="00561069" w:rsidRDefault="00B933EE" w:rsidP="00D51123">
      <w:pPr>
        <w:widowControl w:val="0"/>
        <w:numPr>
          <w:ilvl w:val="0"/>
          <w:numId w:val="175"/>
        </w:numPr>
        <w:autoSpaceDE w:val="0"/>
        <w:autoSpaceDN w:val="0"/>
        <w:ind w:left="0" w:right="-143" w:hanging="142"/>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estudiantes y/o egresados de Educación Dual</w:t>
      </w:r>
    </w:p>
    <w:p w14:paraId="169623FF" w14:textId="77777777" w:rsidR="00B933EE" w:rsidRPr="00561069" w:rsidRDefault="00B933EE" w:rsidP="004964BB">
      <w:pPr>
        <w:widowControl w:val="0"/>
        <w:autoSpaceDE w:val="0"/>
        <w:autoSpaceDN w:val="0"/>
        <w:ind w:left="-142" w:right="-143"/>
        <w:contextualSpacing/>
        <w:jc w:val="both"/>
        <w:rPr>
          <w:rFonts w:ascii="Noto Sans" w:hAnsi="Noto Sans" w:cs="Noto Sans"/>
          <w:color w:val="000000" w:themeColor="text1"/>
          <w:sz w:val="18"/>
          <w:szCs w:val="18"/>
          <w:lang w:eastAsia="es-MX"/>
        </w:rPr>
      </w:pPr>
    </w:p>
    <w:p w14:paraId="18EFA516" w14:textId="77777777" w:rsidR="00B933EE" w:rsidRPr="00561069" w:rsidRDefault="00B933EE" w:rsidP="000600A9">
      <w:pPr>
        <w:pStyle w:val="Default"/>
        <w:numPr>
          <w:ilvl w:val="0"/>
          <w:numId w:val="180"/>
        </w:numPr>
        <w:tabs>
          <w:tab w:val="left" w:pos="142"/>
        </w:tabs>
        <w:ind w:left="-142" w:right="-143" w:firstLine="0"/>
        <w:jc w:val="both"/>
        <w:rPr>
          <w:rFonts w:ascii="Noto Sans" w:eastAsiaTheme="minorHAnsi" w:hAnsi="Noto Sans" w:cs="Noto Sans"/>
          <w:b/>
          <w:bCs/>
          <w:color w:val="000000" w:themeColor="text1"/>
          <w:sz w:val="18"/>
          <w:szCs w:val="18"/>
        </w:rPr>
      </w:pPr>
      <w:r w:rsidRPr="00561069">
        <w:rPr>
          <w:rFonts w:ascii="Noto Sans" w:eastAsiaTheme="minorHAnsi" w:hAnsi="Noto Sans" w:cs="Noto Sans"/>
          <w:b/>
          <w:bCs/>
          <w:color w:val="000000" w:themeColor="text1"/>
          <w:sz w:val="18"/>
          <w:szCs w:val="18"/>
        </w:rPr>
        <w:t>Aplicación de las entrevistas</w:t>
      </w:r>
    </w:p>
    <w:p w14:paraId="3C9D005A" w14:textId="77777777" w:rsidR="00B933EE" w:rsidRPr="00561069" w:rsidRDefault="00B933EE" w:rsidP="004964BB">
      <w:pPr>
        <w:ind w:left="-142" w:right="-143"/>
        <w:jc w:val="both"/>
        <w:rPr>
          <w:rFonts w:ascii="Noto Sans" w:hAnsi="Noto Sans" w:cs="Noto Sans"/>
          <w:color w:val="000000" w:themeColor="text1"/>
          <w:sz w:val="18"/>
          <w:szCs w:val="18"/>
          <w:lang w:eastAsia="es-MX"/>
        </w:rPr>
      </w:pPr>
    </w:p>
    <w:p w14:paraId="6E2361D9" w14:textId="77777777" w:rsidR="00B933EE" w:rsidRDefault="00B933EE" w:rsidP="004964BB">
      <w:pPr>
        <w:ind w:left="-142" w:right="-143"/>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Las entrevistas se realizarán:</w:t>
      </w:r>
    </w:p>
    <w:p w14:paraId="1D8D7D69" w14:textId="77777777" w:rsidR="000600A9" w:rsidRPr="00561069" w:rsidRDefault="000600A9" w:rsidP="004964BB">
      <w:pPr>
        <w:ind w:left="-142" w:right="-143"/>
        <w:jc w:val="both"/>
        <w:rPr>
          <w:rFonts w:ascii="Noto Sans" w:hAnsi="Noto Sans" w:cs="Noto Sans"/>
          <w:color w:val="000000" w:themeColor="text1"/>
          <w:sz w:val="18"/>
          <w:szCs w:val="18"/>
          <w:lang w:eastAsia="es-MX"/>
        </w:rPr>
      </w:pPr>
    </w:p>
    <w:p w14:paraId="5E6DA3E9" w14:textId="77777777" w:rsidR="00B933EE" w:rsidRPr="00561069" w:rsidRDefault="00B933EE" w:rsidP="000600A9">
      <w:pPr>
        <w:pStyle w:val="ListParagraph"/>
        <w:numPr>
          <w:ilvl w:val="0"/>
          <w:numId w:val="177"/>
        </w:numPr>
        <w:spacing w:after="0" w:line="240" w:lineRule="auto"/>
        <w:ind w:left="-142" w:right="-143" w:firstLine="0"/>
        <w:jc w:val="both"/>
        <w:rPr>
          <w:rFonts w:ascii="Noto Sans" w:eastAsiaTheme="minorEastAsia" w:hAnsi="Noto Sans" w:cs="Noto Sans"/>
          <w:color w:val="000000" w:themeColor="text1"/>
          <w:sz w:val="18"/>
          <w:szCs w:val="18"/>
          <w:lang w:val="es-ES" w:eastAsia="es-MX"/>
        </w:rPr>
      </w:pPr>
      <w:r w:rsidRPr="00561069">
        <w:rPr>
          <w:rFonts w:ascii="Noto Sans" w:eastAsiaTheme="minorEastAsia" w:hAnsi="Noto Sans" w:cs="Noto Sans"/>
          <w:color w:val="000000" w:themeColor="text1"/>
          <w:sz w:val="18"/>
          <w:szCs w:val="18"/>
          <w:lang w:val="es-ES" w:eastAsia="es-MX"/>
        </w:rPr>
        <w:t>en Chiapas, Ciudad de México, Coahuila, Estado de México, Nuevo León, Oaxaca, Querétaro y Veracruz.</w:t>
      </w:r>
    </w:p>
    <w:p w14:paraId="2F361902" w14:textId="77777777" w:rsidR="00B933EE" w:rsidRPr="00561069" w:rsidRDefault="00B933EE" w:rsidP="000600A9">
      <w:pPr>
        <w:pStyle w:val="ListParagraph"/>
        <w:numPr>
          <w:ilvl w:val="0"/>
          <w:numId w:val="177"/>
        </w:numPr>
        <w:spacing w:after="0" w:line="240" w:lineRule="auto"/>
        <w:ind w:left="-142" w:right="-143" w:firstLine="0"/>
        <w:jc w:val="both"/>
        <w:rPr>
          <w:rFonts w:ascii="Noto Sans" w:eastAsiaTheme="minorEastAsia" w:hAnsi="Noto Sans" w:cs="Noto Sans"/>
          <w:color w:val="000000" w:themeColor="text1"/>
          <w:sz w:val="18"/>
          <w:szCs w:val="18"/>
          <w:lang w:val="es-ES" w:eastAsia="es-MX"/>
        </w:rPr>
      </w:pPr>
      <w:r w:rsidRPr="00561069">
        <w:rPr>
          <w:rFonts w:ascii="Noto Sans" w:eastAsiaTheme="minorEastAsia" w:hAnsi="Noto Sans" w:cs="Noto Sans"/>
          <w:color w:val="000000" w:themeColor="text1"/>
          <w:sz w:val="18"/>
          <w:szCs w:val="18"/>
          <w:lang w:val="es-ES" w:eastAsia="es-MX"/>
        </w:rPr>
        <w:t>a todos los actores involucrados en la implementación de la Educación Dual en el Colegio Estatal, en 2 planteles y en 2 empresas.</w:t>
      </w:r>
    </w:p>
    <w:p w14:paraId="496A22C4" w14:textId="77777777" w:rsidR="00B933EE" w:rsidRPr="00561069" w:rsidRDefault="00B933EE" w:rsidP="004964BB">
      <w:pPr>
        <w:ind w:left="-142" w:right="-143"/>
        <w:jc w:val="both"/>
        <w:rPr>
          <w:rFonts w:ascii="Noto Sans" w:hAnsi="Noto Sans" w:cs="Noto Sans"/>
          <w:color w:val="000000" w:themeColor="text1"/>
          <w:sz w:val="18"/>
          <w:szCs w:val="18"/>
          <w:lang w:eastAsia="es-MX"/>
        </w:rPr>
      </w:pPr>
    </w:p>
    <w:p w14:paraId="07C48629" w14:textId="77777777" w:rsidR="00B933EE" w:rsidRPr="00561069" w:rsidRDefault="00B933EE" w:rsidP="004964BB">
      <w:pPr>
        <w:spacing w:line="264" w:lineRule="auto"/>
        <w:ind w:left="-142" w:right="-143"/>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Es importante mencionar que, en el caso de los instrumentos dirigidos al personal de las instancias del sector privado y público, éstos deberán aplicarse a quienes actualmente forman educandos y a aquellas que participaron en la Educación Dual, preferentemente entre 2015 y 2024.</w:t>
      </w:r>
    </w:p>
    <w:p w14:paraId="195B74EA" w14:textId="77777777" w:rsidR="00B933EE" w:rsidRPr="00561069" w:rsidRDefault="00B933EE" w:rsidP="004964BB">
      <w:pPr>
        <w:ind w:left="-142" w:right="-143"/>
        <w:jc w:val="both"/>
        <w:rPr>
          <w:rFonts w:ascii="Noto Sans" w:hAnsi="Noto Sans" w:cs="Noto Sans"/>
          <w:color w:val="000000" w:themeColor="text1"/>
          <w:sz w:val="18"/>
          <w:szCs w:val="18"/>
          <w:lang w:eastAsia="es-MX"/>
        </w:rPr>
      </w:pPr>
    </w:p>
    <w:p w14:paraId="64A0FA51" w14:textId="77777777" w:rsidR="00B933EE" w:rsidRPr="00561069" w:rsidRDefault="00B933EE" w:rsidP="004964BB">
      <w:pPr>
        <w:ind w:left="-142" w:right="-143"/>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Considerando que las entrevistas deben ser realizadas por una persona que domine los temas, ya que durante ésta hay una interacción y plática con los entrevistados, se requiere que, además del personal designado por quien resulte adjudicado, se debe incluir el acompañamiento virtual de al menos un funcionario de Oficinas Nacionales del CONALEP en la realización de entrevistas.</w:t>
      </w:r>
    </w:p>
    <w:p w14:paraId="0EAFCFF1" w14:textId="77777777" w:rsidR="00B933EE" w:rsidRPr="00561069" w:rsidRDefault="00B933EE" w:rsidP="004964BB">
      <w:pPr>
        <w:spacing w:line="264" w:lineRule="auto"/>
        <w:ind w:left="-142" w:right="-143"/>
        <w:jc w:val="both"/>
        <w:rPr>
          <w:rFonts w:ascii="Noto Sans" w:hAnsi="Noto Sans" w:cs="Noto Sans"/>
          <w:color w:val="000000" w:themeColor="text1"/>
          <w:sz w:val="18"/>
          <w:szCs w:val="18"/>
          <w:lang w:eastAsia="es-MX"/>
        </w:rPr>
      </w:pPr>
    </w:p>
    <w:p w14:paraId="09C91437" w14:textId="77777777" w:rsidR="00B933EE" w:rsidRPr="00561069" w:rsidRDefault="00B933EE" w:rsidP="007E20AF">
      <w:pPr>
        <w:pStyle w:val="Default"/>
        <w:numPr>
          <w:ilvl w:val="0"/>
          <w:numId w:val="180"/>
        </w:numPr>
        <w:tabs>
          <w:tab w:val="left" w:pos="142"/>
        </w:tabs>
        <w:ind w:left="-142" w:right="-143" w:firstLine="0"/>
        <w:jc w:val="both"/>
        <w:rPr>
          <w:rFonts w:ascii="Noto Sans" w:eastAsiaTheme="minorHAnsi" w:hAnsi="Noto Sans" w:cs="Noto Sans"/>
          <w:b/>
          <w:bCs/>
          <w:color w:val="000000" w:themeColor="text1"/>
          <w:sz w:val="18"/>
          <w:szCs w:val="18"/>
        </w:rPr>
      </w:pPr>
      <w:r w:rsidRPr="00561069">
        <w:rPr>
          <w:rFonts w:ascii="Noto Sans" w:eastAsiaTheme="minorHAnsi" w:hAnsi="Noto Sans" w:cs="Noto Sans"/>
          <w:b/>
          <w:bCs/>
          <w:color w:val="000000" w:themeColor="text1"/>
          <w:sz w:val="18"/>
          <w:szCs w:val="18"/>
        </w:rPr>
        <w:t>Medios de aplicación de las entrevistas</w:t>
      </w:r>
    </w:p>
    <w:p w14:paraId="02193649" w14:textId="77777777" w:rsidR="00B933EE" w:rsidRPr="00561069" w:rsidRDefault="00B933EE" w:rsidP="004964BB">
      <w:pPr>
        <w:pStyle w:val="Default"/>
        <w:ind w:left="-142" w:right="-143"/>
        <w:jc w:val="both"/>
        <w:rPr>
          <w:rFonts w:ascii="Noto Sans" w:eastAsiaTheme="minorEastAsia"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 xml:space="preserve">El consultor deberá realizar las entrevistas de manera presencial </w:t>
      </w:r>
      <w:r w:rsidRPr="00561069">
        <w:rPr>
          <w:rFonts w:ascii="Noto Sans" w:hAnsi="Noto Sans" w:cs="Noto Sans"/>
          <w:i/>
          <w:iCs/>
          <w:color w:val="000000" w:themeColor="text1"/>
          <w:sz w:val="18"/>
          <w:szCs w:val="18"/>
          <w:lang w:eastAsia="es-MX"/>
        </w:rPr>
        <w:t>in situ</w:t>
      </w:r>
      <w:r w:rsidRPr="00561069">
        <w:rPr>
          <w:rFonts w:ascii="Noto Sans" w:hAnsi="Noto Sans" w:cs="Noto Sans"/>
          <w:color w:val="000000" w:themeColor="text1"/>
          <w:sz w:val="18"/>
          <w:szCs w:val="18"/>
          <w:lang w:eastAsia="es-MX"/>
        </w:rPr>
        <w:t xml:space="preserve">. </w:t>
      </w:r>
      <w:r w:rsidRPr="00561069">
        <w:rPr>
          <w:rFonts w:ascii="Noto Sans" w:eastAsiaTheme="minorEastAsia" w:hAnsi="Noto Sans" w:cs="Noto Sans"/>
          <w:color w:val="000000" w:themeColor="text1"/>
          <w:sz w:val="18"/>
          <w:szCs w:val="18"/>
          <w:lang w:eastAsia="es-MX"/>
        </w:rPr>
        <w:t xml:space="preserve">El personal adscrito a la Dirección de Diseño Curricular será el encargado de brindar el acompañamiento y seguimiento durante las entrevistas al proveedor adjudicado, mediante videollamadas o, en algunos casos, de manera </w:t>
      </w:r>
      <w:r w:rsidRPr="00561069">
        <w:rPr>
          <w:rFonts w:ascii="Noto Sans" w:hAnsi="Noto Sans" w:cs="Noto Sans"/>
          <w:color w:val="000000" w:themeColor="text1"/>
          <w:sz w:val="18"/>
          <w:szCs w:val="18"/>
          <w:lang w:eastAsia="es-MX"/>
        </w:rPr>
        <w:t>presencial</w:t>
      </w:r>
      <w:r w:rsidRPr="00561069">
        <w:rPr>
          <w:rFonts w:ascii="Noto Sans" w:eastAsiaTheme="minorEastAsia" w:hAnsi="Noto Sans" w:cs="Noto Sans"/>
          <w:color w:val="000000" w:themeColor="text1"/>
          <w:sz w:val="18"/>
          <w:szCs w:val="18"/>
          <w:lang w:eastAsia="es-MX"/>
        </w:rPr>
        <w:t>.</w:t>
      </w:r>
    </w:p>
    <w:p w14:paraId="1C4439C1" w14:textId="77777777" w:rsidR="00B933EE" w:rsidRPr="00561069" w:rsidRDefault="00B933EE" w:rsidP="004964BB">
      <w:pPr>
        <w:ind w:left="-142" w:right="-143"/>
        <w:jc w:val="both"/>
        <w:rPr>
          <w:rFonts w:ascii="Noto Sans" w:hAnsi="Noto Sans" w:cs="Noto Sans"/>
          <w:color w:val="000000" w:themeColor="text1"/>
          <w:sz w:val="18"/>
          <w:szCs w:val="18"/>
          <w:lang w:eastAsia="es-MX"/>
        </w:rPr>
      </w:pPr>
    </w:p>
    <w:p w14:paraId="0068738A" w14:textId="77777777" w:rsidR="00B933EE" w:rsidRPr="00561069" w:rsidRDefault="00B933EE" w:rsidP="004964BB">
      <w:pPr>
        <w:ind w:left="-142" w:right="-143"/>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 xml:space="preserve">Por lo anterior, la Dirección de Diseño Curricular y el proveedor adjudicado deberán acordar de manera conjunta los medios que se van a utilizar en esta etapa de acompañamiento y seguimiento en la aplicación de las entrevistas. </w:t>
      </w:r>
    </w:p>
    <w:p w14:paraId="4225381E" w14:textId="77777777" w:rsidR="00B933EE" w:rsidRPr="00561069" w:rsidRDefault="00B933EE" w:rsidP="004964BB">
      <w:pPr>
        <w:pStyle w:val="Default"/>
        <w:ind w:left="-142" w:right="-143"/>
        <w:jc w:val="both"/>
        <w:rPr>
          <w:rFonts w:ascii="Noto Sans" w:eastAsiaTheme="minorHAnsi" w:hAnsi="Noto Sans" w:cs="Noto Sans"/>
          <w:color w:val="000000" w:themeColor="text1"/>
          <w:sz w:val="18"/>
          <w:szCs w:val="18"/>
        </w:rPr>
      </w:pPr>
      <w:r w:rsidRPr="00561069">
        <w:rPr>
          <w:rFonts w:ascii="Noto Sans" w:eastAsiaTheme="minorHAnsi" w:hAnsi="Noto Sans" w:cs="Noto Sans"/>
          <w:color w:val="000000" w:themeColor="text1"/>
          <w:sz w:val="18"/>
          <w:szCs w:val="18"/>
        </w:rPr>
        <w:t>Lo anterior, permitirá contar con la información para la elaboración del documento de diagnóstico y realizar la entrega de los siguientes productos.</w:t>
      </w:r>
    </w:p>
    <w:p w14:paraId="28E6BF94" w14:textId="77777777" w:rsidR="00B933EE" w:rsidRPr="00561069" w:rsidRDefault="00B933EE" w:rsidP="004964BB">
      <w:pPr>
        <w:pStyle w:val="Default"/>
        <w:ind w:left="-142" w:right="-143"/>
        <w:jc w:val="both"/>
        <w:rPr>
          <w:rFonts w:ascii="Noto Sans" w:eastAsiaTheme="minorHAnsi" w:hAnsi="Noto Sans" w:cs="Noto Sans"/>
          <w:b/>
          <w:bCs/>
          <w:color w:val="000000" w:themeColor="text1"/>
          <w:sz w:val="18"/>
          <w:szCs w:val="18"/>
        </w:rPr>
      </w:pPr>
    </w:p>
    <w:p w14:paraId="3750491D" w14:textId="77777777" w:rsidR="00B933EE" w:rsidRPr="00561069" w:rsidRDefault="00B933EE" w:rsidP="004964BB">
      <w:pPr>
        <w:pStyle w:val="Default"/>
        <w:ind w:left="-142" w:right="-143"/>
        <w:jc w:val="both"/>
        <w:rPr>
          <w:rFonts w:ascii="Noto Sans" w:eastAsiaTheme="minorHAnsi" w:hAnsi="Noto Sans" w:cs="Noto Sans"/>
          <w:b/>
          <w:bCs/>
          <w:color w:val="000000" w:themeColor="text1"/>
          <w:sz w:val="18"/>
          <w:szCs w:val="18"/>
        </w:rPr>
      </w:pPr>
      <w:r w:rsidRPr="00561069">
        <w:rPr>
          <w:rFonts w:ascii="Noto Sans" w:eastAsiaTheme="minorHAnsi" w:hAnsi="Noto Sans" w:cs="Noto Sans"/>
          <w:b/>
          <w:bCs/>
          <w:color w:val="000000" w:themeColor="text1"/>
          <w:sz w:val="18"/>
          <w:szCs w:val="18"/>
        </w:rPr>
        <w:t>PRODUCTOS</w:t>
      </w:r>
    </w:p>
    <w:p w14:paraId="1E11A7CB" w14:textId="77777777" w:rsidR="00B933EE" w:rsidRPr="00561069" w:rsidRDefault="00B933EE" w:rsidP="004964BB">
      <w:pPr>
        <w:widowControl w:val="0"/>
        <w:autoSpaceDE w:val="0"/>
        <w:autoSpaceDN w:val="0"/>
        <w:ind w:left="-142" w:right="-143"/>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Los productos que deberá entregar el proveedor adjudicado son los siguientes:</w:t>
      </w:r>
    </w:p>
    <w:p w14:paraId="265ECA73" w14:textId="77777777" w:rsidR="00B933EE" w:rsidRPr="00561069" w:rsidRDefault="00B933EE" w:rsidP="004964BB">
      <w:pPr>
        <w:widowControl w:val="0"/>
        <w:autoSpaceDE w:val="0"/>
        <w:autoSpaceDN w:val="0"/>
        <w:ind w:left="-142" w:right="-143"/>
        <w:jc w:val="both"/>
        <w:rPr>
          <w:rFonts w:ascii="Noto Sans" w:hAnsi="Noto Sans" w:cs="Noto Sans"/>
          <w:color w:val="000000" w:themeColor="text1"/>
          <w:sz w:val="18"/>
          <w:szCs w:val="18"/>
          <w:lang w:eastAsia="es-MX"/>
        </w:rPr>
      </w:pPr>
    </w:p>
    <w:p w14:paraId="1D895DFE" w14:textId="77777777" w:rsidR="00B933EE" w:rsidRPr="00561069" w:rsidRDefault="00B933EE" w:rsidP="007E20AF">
      <w:pPr>
        <w:pStyle w:val="ListParagraph"/>
        <w:numPr>
          <w:ilvl w:val="0"/>
          <w:numId w:val="181"/>
        </w:numPr>
        <w:tabs>
          <w:tab w:val="left" w:pos="142"/>
        </w:tabs>
        <w:spacing w:after="0" w:line="240" w:lineRule="auto"/>
        <w:ind w:left="-142" w:right="-143" w:firstLine="0"/>
        <w:jc w:val="both"/>
        <w:rPr>
          <w:rFonts w:ascii="Noto Sans" w:hAnsi="Noto Sans" w:cs="Noto Sans"/>
          <w:bCs/>
          <w:color w:val="000000" w:themeColor="text1"/>
          <w:sz w:val="18"/>
          <w:szCs w:val="18"/>
        </w:rPr>
      </w:pPr>
      <w:r w:rsidRPr="00561069">
        <w:rPr>
          <w:rFonts w:ascii="Noto Sans" w:hAnsi="Noto Sans" w:cs="Noto Sans"/>
          <w:bCs/>
          <w:color w:val="000000" w:themeColor="text1"/>
          <w:sz w:val="18"/>
          <w:szCs w:val="18"/>
        </w:rPr>
        <w:t>Un documento sobre la elaboración y validación de los cuestionarios y guiones de entrevista para el personal de las empresas, alumnos, personal académico administrativo y directivos, que contenga al menos los siguientes apartados:</w:t>
      </w:r>
    </w:p>
    <w:p w14:paraId="39E7A64D" w14:textId="77777777" w:rsidR="00B933EE" w:rsidRPr="00561069" w:rsidRDefault="00B933EE" w:rsidP="004964BB">
      <w:pPr>
        <w:ind w:left="-142" w:right="-143"/>
        <w:jc w:val="both"/>
        <w:rPr>
          <w:rFonts w:ascii="Noto Sans" w:hAnsi="Noto Sans" w:cs="Noto Sans"/>
          <w:bCs/>
          <w:color w:val="000000" w:themeColor="text1"/>
          <w:sz w:val="18"/>
          <w:szCs w:val="18"/>
        </w:rPr>
      </w:pPr>
    </w:p>
    <w:p w14:paraId="06E3A753" w14:textId="77777777" w:rsidR="00B933EE" w:rsidRPr="00561069" w:rsidRDefault="00B933EE" w:rsidP="007E20AF">
      <w:pPr>
        <w:widowControl w:val="0"/>
        <w:numPr>
          <w:ilvl w:val="0"/>
          <w:numId w:val="175"/>
        </w:numPr>
        <w:autoSpaceDE w:val="0"/>
        <w:autoSpaceDN w:val="0"/>
        <w:ind w:left="-142" w:right="-143" w:firstLine="0"/>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Introducción.</w:t>
      </w:r>
    </w:p>
    <w:p w14:paraId="6696DC57" w14:textId="77777777" w:rsidR="00B933EE" w:rsidRPr="00561069" w:rsidRDefault="00B933EE" w:rsidP="007E20AF">
      <w:pPr>
        <w:widowControl w:val="0"/>
        <w:numPr>
          <w:ilvl w:val="0"/>
          <w:numId w:val="175"/>
        </w:numPr>
        <w:autoSpaceDE w:val="0"/>
        <w:autoSpaceDN w:val="0"/>
        <w:ind w:left="-142" w:right="-143" w:firstLine="0"/>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Objetivos del proyecto.</w:t>
      </w:r>
    </w:p>
    <w:p w14:paraId="448FD07E" w14:textId="77777777" w:rsidR="00B933EE" w:rsidRPr="00561069" w:rsidRDefault="00B933EE" w:rsidP="007E20AF">
      <w:pPr>
        <w:widowControl w:val="0"/>
        <w:numPr>
          <w:ilvl w:val="0"/>
          <w:numId w:val="175"/>
        </w:numPr>
        <w:autoSpaceDE w:val="0"/>
        <w:autoSpaceDN w:val="0"/>
        <w:ind w:left="-142" w:right="-143" w:firstLine="0"/>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Metodología para la construcción de los cuestionarios y guiones de entrevista.</w:t>
      </w:r>
    </w:p>
    <w:p w14:paraId="5C3E5846" w14:textId="77777777" w:rsidR="00B933EE" w:rsidRPr="00561069" w:rsidRDefault="00B933EE" w:rsidP="007E20AF">
      <w:pPr>
        <w:widowControl w:val="0"/>
        <w:numPr>
          <w:ilvl w:val="0"/>
          <w:numId w:val="175"/>
        </w:numPr>
        <w:autoSpaceDE w:val="0"/>
        <w:autoSpaceDN w:val="0"/>
        <w:ind w:left="-142" w:right="-143" w:firstLine="0"/>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Prueba Piloto</w:t>
      </w:r>
    </w:p>
    <w:p w14:paraId="5ECD61D9" w14:textId="77777777" w:rsidR="00B933EE" w:rsidRPr="00561069" w:rsidRDefault="00B933EE" w:rsidP="007E20AF">
      <w:pPr>
        <w:widowControl w:val="0"/>
        <w:numPr>
          <w:ilvl w:val="0"/>
          <w:numId w:val="175"/>
        </w:numPr>
        <w:autoSpaceDE w:val="0"/>
        <w:autoSpaceDN w:val="0"/>
        <w:ind w:left="-142" w:right="-143" w:firstLine="0"/>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Versión final de los cuestionarios y guiones de entrevista.</w:t>
      </w:r>
    </w:p>
    <w:p w14:paraId="082FBBAB" w14:textId="77777777" w:rsidR="00B933EE" w:rsidRPr="00561069" w:rsidRDefault="00B933EE" w:rsidP="004964BB">
      <w:pPr>
        <w:widowControl w:val="0"/>
        <w:autoSpaceDE w:val="0"/>
        <w:autoSpaceDN w:val="0"/>
        <w:ind w:left="-142" w:right="-143"/>
        <w:jc w:val="both"/>
        <w:rPr>
          <w:rFonts w:ascii="Noto Sans" w:hAnsi="Noto Sans" w:cs="Noto Sans"/>
          <w:color w:val="000000" w:themeColor="text1"/>
          <w:sz w:val="18"/>
          <w:szCs w:val="18"/>
          <w:lang w:eastAsia="es-MX"/>
        </w:rPr>
      </w:pPr>
    </w:p>
    <w:p w14:paraId="2A3F4FF0" w14:textId="77777777" w:rsidR="00B933EE" w:rsidRPr="00561069" w:rsidRDefault="00B933EE" w:rsidP="007E20AF">
      <w:pPr>
        <w:pStyle w:val="ListParagraph"/>
        <w:numPr>
          <w:ilvl w:val="0"/>
          <w:numId w:val="181"/>
        </w:numPr>
        <w:tabs>
          <w:tab w:val="left" w:pos="142"/>
        </w:tabs>
        <w:spacing w:after="0" w:line="240" w:lineRule="auto"/>
        <w:ind w:left="-142" w:right="-143" w:firstLine="0"/>
        <w:jc w:val="both"/>
        <w:rPr>
          <w:rFonts w:ascii="Noto Sans" w:hAnsi="Noto Sans" w:cs="Noto Sans"/>
          <w:bCs/>
          <w:color w:val="000000" w:themeColor="text1"/>
          <w:sz w:val="18"/>
          <w:szCs w:val="18"/>
        </w:rPr>
      </w:pPr>
      <w:bookmarkStart w:id="35" w:name="_Hlk167720931"/>
      <w:bookmarkStart w:id="36" w:name="_Hlk167719944"/>
      <w:r w:rsidRPr="00561069">
        <w:rPr>
          <w:rFonts w:ascii="Noto Sans" w:hAnsi="Noto Sans" w:cs="Noto Sans"/>
          <w:color w:val="000000" w:themeColor="text1"/>
          <w:sz w:val="18"/>
          <w:szCs w:val="18"/>
          <w:lang w:eastAsia="es-MX"/>
        </w:rPr>
        <w:t xml:space="preserve">Un </w:t>
      </w:r>
      <w:r w:rsidRPr="00561069">
        <w:rPr>
          <w:rFonts w:ascii="Noto Sans" w:hAnsi="Noto Sans" w:cs="Noto Sans"/>
          <w:bCs/>
          <w:color w:val="000000" w:themeColor="text1"/>
          <w:sz w:val="18"/>
          <w:szCs w:val="18"/>
        </w:rPr>
        <w:t>documento</w:t>
      </w:r>
      <w:r w:rsidRPr="00561069">
        <w:rPr>
          <w:rFonts w:ascii="Noto Sans" w:hAnsi="Noto Sans" w:cs="Noto Sans"/>
          <w:color w:val="000000" w:themeColor="text1"/>
          <w:sz w:val="18"/>
          <w:szCs w:val="18"/>
          <w:lang w:eastAsia="es-MX"/>
        </w:rPr>
        <w:t xml:space="preserve"> sobre el levantamiento de encuestas y entrevistas, en el que se describa cómo y en dónde se llevó a cabo la aplicación de los instrumentos, número de encuestas y entrevistas aplicadas, el procedimiento de validación y procesamiento de los datos, así como los archivos fuente de recopilación de datos </w:t>
      </w:r>
      <w:bookmarkStart w:id="37" w:name="_Hlk167720900"/>
      <w:r w:rsidRPr="00561069">
        <w:rPr>
          <w:rFonts w:ascii="Noto Sans" w:hAnsi="Noto Sans" w:cs="Noto Sans"/>
          <w:color w:val="000000" w:themeColor="text1"/>
          <w:sz w:val="18"/>
          <w:szCs w:val="18"/>
          <w:lang w:eastAsia="es-MX"/>
        </w:rPr>
        <w:t xml:space="preserve">derivado de la aplicación </w:t>
      </w:r>
      <w:bookmarkEnd w:id="37"/>
      <w:r w:rsidRPr="00561069">
        <w:rPr>
          <w:rFonts w:ascii="Noto Sans" w:hAnsi="Noto Sans" w:cs="Noto Sans"/>
          <w:color w:val="000000" w:themeColor="text1"/>
          <w:sz w:val="18"/>
          <w:szCs w:val="18"/>
          <w:lang w:eastAsia="es-MX"/>
        </w:rPr>
        <w:t>de encuestas y entrevistas</w:t>
      </w:r>
      <w:bookmarkEnd w:id="35"/>
      <w:r w:rsidRPr="00561069">
        <w:rPr>
          <w:rFonts w:ascii="Noto Sans" w:hAnsi="Noto Sans" w:cs="Noto Sans"/>
          <w:color w:val="000000" w:themeColor="text1"/>
          <w:sz w:val="18"/>
          <w:szCs w:val="18"/>
          <w:lang w:eastAsia="es-MX"/>
        </w:rPr>
        <w:t xml:space="preserve">. Este documento debe </w:t>
      </w:r>
      <w:r w:rsidRPr="00561069">
        <w:rPr>
          <w:rFonts w:ascii="Noto Sans" w:hAnsi="Noto Sans" w:cs="Noto Sans"/>
          <w:bCs/>
          <w:color w:val="000000" w:themeColor="text1"/>
          <w:sz w:val="18"/>
          <w:szCs w:val="18"/>
        </w:rPr>
        <w:t>contener al menos los siguientes apartados:</w:t>
      </w:r>
    </w:p>
    <w:p w14:paraId="59EA623C" w14:textId="77777777" w:rsidR="00B933EE" w:rsidRPr="00561069" w:rsidRDefault="00B933EE" w:rsidP="004964BB">
      <w:pPr>
        <w:ind w:left="-142" w:right="-143"/>
        <w:jc w:val="both"/>
        <w:rPr>
          <w:rFonts w:ascii="Noto Sans" w:hAnsi="Noto Sans" w:cs="Noto Sans"/>
          <w:bCs/>
          <w:color w:val="000000" w:themeColor="text1"/>
          <w:sz w:val="18"/>
          <w:szCs w:val="18"/>
        </w:rPr>
      </w:pPr>
    </w:p>
    <w:p w14:paraId="0FC76C8B" w14:textId="77777777" w:rsidR="00B933EE" w:rsidRPr="00561069" w:rsidRDefault="00B933EE" w:rsidP="007E20AF">
      <w:pPr>
        <w:widowControl w:val="0"/>
        <w:numPr>
          <w:ilvl w:val="0"/>
          <w:numId w:val="175"/>
        </w:numPr>
        <w:autoSpaceDE w:val="0"/>
        <w:autoSpaceDN w:val="0"/>
        <w:ind w:left="-142" w:right="-143" w:firstLine="0"/>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Introducción</w:t>
      </w:r>
    </w:p>
    <w:p w14:paraId="709BD4AE" w14:textId="77777777" w:rsidR="00B933EE" w:rsidRPr="00561069" w:rsidRDefault="00B933EE" w:rsidP="007E20AF">
      <w:pPr>
        <w:widowControl w:val="0"/>
        <w:numPr>
          <w:ilvl w:val="0"/>
          <w:numId w:val="175"/>
        </w:numPr>
        <w:autoSpaceDE w:val="0"/>
        <w:autoSpaceDN w:val="0"/>
        <w:ind w:left="-142" w:right="-143" w:firstLine="0"/>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Objetivos del proyecto</w:t>
      </w:r>
    </w:p>
    <w:p w14:paraId="253AFC4B" w14:textId="77777777" w:rsidR="00B933EE" w:rsidRPr="00561069" w:rsidRDefault="00B933EE" w:rsidP="007E20AF">
      <w:pPr>
        <w:widowControl w:val="0"/>
        <w:numPr>
          <w:ilvl w:val="0"/>
          <w:numId w:val="175"/>
        </w:numPr>
        <w:autoSpaceDE w:val="0"/>
        <w:autoSpaceDN w:val="0"/>
        <w:ind w:left="-142" w:right="-143" w:firstLine="0"/>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Metodología para la determinación de la muestra para la aplicación de encuestas</w:t>
      </w:r>
    </w:p>
    <w:p w14:paraId="62ED7E12" w14:textId="77777777" w:rsidR="00B933EE" w:rsidRPr="00561069" w:rsidRDefault="00B933EE" w:rsidP="007E20AF">
      <w:pPr>
        <w:widowControl w:val="0"/>
        <w:numPr>
          <w:ilvl w:val="0"/>
          <w:numId w:val="175"/>
        </w:numPr>
        <w:autoSpaceDE w:val="0"/>
        <w:autoSpaceDN w:val="0"/>
        <w:ind w:left="-142" w:right="-143" w:firstLine="0"/>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Aplicación de encuestas</w:t>
      </w:r>
    </w:p>
    <w:p w14:paraId="4C0A548D" w14:textId="77777777" w:rsidR="00B933EE" w:rsidRPr="00561069" w:rsidRDefault="00B933EE" w:rsidP="007E20AF">
      <w:pPr>
        <w:widowControl w:val="0"/>
        <w:numPr>
          <w:ilvl w:val="0"/>
          <w:numId w:val="175"/>
        </w:numPr>
        <w:autoSpaceDE w:val="0"/>
        <w:autoSpaceDN w:val="0"/>
        <w:ind w:left="-142" w:right="-143" w:firstLine="0"/>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Realización de entrevistas</w:t>
      </w:r>
    </w:p>
    <w:p w14:paraId="435A8129" w14:textId="77777777" w:rsidR="00B933EE" w:rsidRPr="00561069" w:rsidRDefault="00B933EE" w:rsidP="007E20AF">
      <w:pPr>
        <w:widowControl w:val="0"/>
        <w:numPr>
          <w:ilvl w:val="0"/>
          <w:numId w:val="175"/>
        </w:numPr>
        <w:autoSpaceDE w:val="0"/>
        <w:autoSpaceDN w:val="0"/>
        <w:ind w:left="-142" w:right="-143" w:firstLine="0"/>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Metodología para la validación y procesamiento de la información recopilada</w:t>
      </w:r>
    </w:p>
    <w:p w14:paraId="0219D6DE" w14:textId="77777777" w:rsidR="00B933EE" w:rsidRPr="00561069" w:rsidRDefault="00B933EE" w:rsidP="007E20AF">
      <w:pPr>
        <w:widowControl w:val="0"/>
        <w:numPr>
          <w:ilvl w:val="0"/>
          <w:numId w:val="175"/>
        </w:numPr>
        <w:autoSpaceDE w:val="0"/>
        <w:autoSpaceDN w:val="0"/>
        <w:ind w:left="-142" w:right="-143" w:firstLine="0"/>
        <w:contextualSpacing/>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 xml:space="preserve">Resultados preliminares del levantamiento de encuestas y entrevistas que considere las causas y consecuencias por </w:t>
      </w:r>
      <w:bookmarkEnd w:id="36"/>
      <w:r w:rsidRPr="00561069">
        <w:rPr>
          <w:rFonts w:ascii="Noto Sans" w:hAnsi="Noto Sans" w:cs="Noto Sans"/>
          <w:color w:val="000000" w:themeColor="text1"/>
          <w:sz w:val="18"/>
          <w:szCs w:val="18"/>
          <w:lang w:eastAsia="es-MX"/>
        </w:rPr>
        <w:t>proceso</w:t>
      </w:r>
    </w:p>
    <w:p w14:paraId="3454B560" w14:textId="77777777" w:rsidR="00B933EE" w:rsidRPr="00561069" w:rsidRDefault="00B933EE" w:rsidP="004964BB">
      <w:pPr>
        <w:spacing w:line="264" w:lineRule="auto"/>
        <w:ind w:left="-142" w:right="-143"/>
        <w:jc w:val="both"/>
        <w:rPr>
          <w:rFonts w:ascii="Noto Sans" w:hAnsi="Noto Sans" w:cs="Noto Sans"/>
          <w:color w:val="000000" w:themeColor="text1"/>
          <w:sz w:val="18"/>
          <w:szCs w:val="18"/>
        </w:rPr>
      </w:pPr>
    </w:p>
    <w:p w14:paraId="30BEFC98" w14:textId="77777777" w:rsidR="00B933EE" w:rsidRPr="00561069" w:rsidRDefault="00B933EE" w:rsidP="007E20AF">
      <w:pPr>
        <w:pStyle w:val="ListParagraph"/>
        <w:widowControl w:val="0"/>
        <w:numPr>
          <w:ilvl w:val="0"/>
          <w:numId w:val="181"/>
        </w:numPr>
        <w:tabs>
          <w:tab w:val="left" w:pos="142"/>
        </w:tabs>
        <w:autoSpaceDE w:val="0"/>
        <w:autoSpaceDN w:val="0"/>
        <w:spacing w:after="0" w:line="264" w:lineRule="auto"/>
        <w:ind w:left="-142" w:right="-143" w:firstLine="0"/>
        <w:jc w:val="both"/>
        <w:rPr>
          <w:rFonts w:ascii="Noto Sans" w:hAnsi="Noto Sans" w:cs="Noto Sans"/>
          <w:color w:val="000000" w:themeColor="text1"/>
          <w:sz w:val="18"/>
          <w:szCs w:val="18"/>
        </w:rPr>
      </w:pPr>
      <w:r w:rsidRPr="00561069">
        <w:rPr>
          <w:rFonts w:ascii="Noto Sans" w:hAnsi="Noto Sans" w:cs="Noto Sans"/>
          <w:color w:val="000000" w:themeColor="text1"/>
          <w:sz w:val="18"/>
          <w:szCs w:val="18"/>
        </w:rPr>
        <w:t xml:space="preserve">El informe del diagnóstico, </w:t>
      </w:r>
      <w:bookmarkStart w:id="38" w:name="_Hlk167721016"/>
      <w:bookmarkStart w:id="39" w:name="_Hlk167720140"/>
      <w:r w:rsidRPr="00561069">
        <w:rPr>
          <w:rFonts w:ascii="Noto Sans" w:hAnsi="Noto Sans" w:cs="Noto Sans"/>
          <w:color w:val="000000" w:themeColor="text1"/>
          <w:sz w:val="18"/>
          <w:szCs w:val="18"/>
        </w:rPr>
        <w:t>que incluya la valoración del Sistema de Educación Dual en el CONALEP, a partir de las opiniones de los educandos y/o egresados, personal académico administrativo; directivos y personal de las instancias privadas y públicas que participan en esta opción educativa</w:t>
      </w:r>
      <w:bookmarkEnd w:id="38"/>
      <w:r w:rsidRPr="00561069">
        <w:rPr>
          <w:rFonts w:ascii="Noto Sans" w:hAnsi="Noto Sans" w:cs="Noto Sans"/>
          <w:color w:val="000000" w:themeColor="text1"/>
          <w:sz w:val="18"/>
          <w:szCs w:val="18"/>
        </w:rPr>
        <w:t>.</w:t>
      </w:r>
    </w:p>
    <w:p w14:paraId="29ED2019" w14:textId="77777777" w:rsidR="00B933EE" w:rsidRPr="00561069" w:rsidRDefault="00B933EE" w:rsidP="004964BB">
      <w:pPr>
        <w:spacing w:line="264" w:lineRule="auto"/>
        <w:ind w:left="-142" w:right="-143"/>
        <w:jc w:val="both"/>
        <w:rPr>
          <w:rFonts w:ascii="Noto Sans" w:eastAsiaTheme="minorHAnsi" w:hAnsi="Noto Sans" w:cs="Noto Sans"/>
          <w:color w:val="000000" w:themeColor="text1"/>
          <w:sz w:val="18"/>
          <w:szCs w:val="18"/>
        </w:rPr>
      </w:pPr>
    </w:p>
    <w:p w14:paraId="08F52080" w14:textId="77777777" w:rsidR="00B933EE" w:rsidRDefault="00B933EE" w:rsidP="004964BB">
      <w:pPr>
        <w:spacing w:line="264" w:lineRule="auto"/>
        <w:ind w:left="-142" w:right="-143"/>
        <w:jc w:val="both"/>
        <w:rPr>
          <w:rFonts w:ascii="Noto Sans" w:eastAsiaTheme="minorHAnsi" w:hAnsi="Noto Sans" w:cs="Noto Sans"/>
          <w:color w:val="000000" w:themeColor="text1"/>
          <w:sz w:val="18"/>
          <w:szCs w:val="18"/>
        </w:rPr>
      </w:pPr>
      <w:r w:rsidRPr="00561069">
        <w:rPr>
          <w:rFonts w:ascii="Noto Sans" w:eastAsiaTheme="minorHAnsi" w:hAnsi="Noto Sans" w:cs="Noto Sans"/>
          <w:color w:val="000000" w:themeColor="text1"/>
          <w:sz w:val="18"/>
          <w:szCs w:val="18"/>
        </w:rPr>
        <w:t>El informe del diagnóstico deberá contener al menos la siguiente información:</w:t>
      </w:r>
    </w:p>
    <w:p w14:paraId="57F5DA62" w14:textId="77777777" w:rsidR="007E20AF" w:rsidRPr="00561069" w:rsidRDefault="007E20AF" w:rsidP="004964BB">
      <w:pPr>
        <w:spacing w:line="264" w:lineRule="auto"/>
        <w:ind w:left="-142" w:right="-143"/>
        <w:jc w:val="both"/>
        <w:rPr>
          <w:rFonts w:ascii="Noto Sans" w:eastAsiaTheme="minorHAnsi" w:hAnsi="Noto Sans" w:cs="Noto Sans"/>
          <w:color w:val="000000" w:themeColor="text1"/>
          <w:sz w:val="18"/>
          <w:szCs w:val="18"/>
        </w:rPr>
      </w:pPr>
    </w:p>
    <w:bookmarkEnd w:id="39"/>
    <w:p w14:paraId="3EEC7191" w14:textId="77777777" w:rsidR="00B933EE" w:rsidRPr="00561069" w:rsidRDefault="00B933EE" w:rsidP="007E20AF">
      <w:pPr>
        <w:widowControl w:val="0"/>
        <w:numPr>
          <w:ilvl w:val="0"/>
          <w:numId w:val="175"/>
        </w:numPr>
        <w:autoSpaceDE w:val="0"/>
        <w:autoSpaceDN w:val="0"/>
        <w:ind w:left="-142" w:right="-143" w:firstLine="0"/>
        <w:contextualSpacing/>
        <w:jc w:val="both"/>
        <w:rPr>
          <w:rFonts w:ascii="Noto Sans" w:hAnsi="Noto Sans" w:cs="Noto Sans"/>
          <w:b/>
          <w:bCs/>
          <w:color w:val="000000" w:themeColor="text1"/>
          <w:sz w:val="18"/>
          <w:szCs w:val="18"/>
        </w:rPr>
      </w:pPr>
      <w:r w:rsidRPr="00561069">
        <w:rPr>
          <w:rFonts w:ascii="Noto Sans" w:hAnsi="Noto Sans" w:cs="Noto Sans"/>
          <w:b/>
          <w:bCs/>
          <w:color w:val="000000" w:themeColor="text1"/>
          <w:sz w:val="18"/>
          <w:szCs w:val="18"/>
          <w:lang w:eastAsia="es-MX"/>
        </w:rPr>
        <w:t>Introducción</w:t>
      </w:r>
    </w:p>
    <w:p w14:paraId="0FCDA1D1" w14:textId="77777777" w:rsidR="00B933EE" w:rsidRPr="00561069" w:rsidRDefault="00B933EE" w:rsidP="004964BB">
      <w:pPr>
        <w:ind w:left="-142" w:right="-143"/>
        <w:jc w:val="both"/>
        <w:rPr>
          <w:rFonts w:ascii="Noto Sans" w:hAnsi="Noto Sans" w:cs="Noto Sans"/>
          <w:color w:val="000000" w:themeColor="text1"/>
          <w:sz w:val="18"/>
          <w:szCs w:val="18"/>
        </w:rPr>
      </w:pPr>
      <w:r w:rsidRPr="00561069">
        <w:rPr>
          <w:rFonts w:ascii="Noto Sans" w:hAnsi="Noto Sans" w:cs="Noto Sans"/>
          <w:color w:val="000000" w:themeColor="text1"/>
          <w:sz w:val="18"/>
          <w:szCs w:val="18"/>
        </w:rPr>
        <w:t>Explicación del objetivo del informe, así como una breve descripción del Sistema de Educación Dual y su relevancia en el sector público o privado.</w:t>
      </w:r>
    </w:p>
    <w:p w14:paraId="5EC5961B" w14:textId="77777777" w:rsidR="00B933EE" w:rsidRPr="00561069" w:rsidRDefault="00B933EE" w:rsidP="007E20AF">
      <w:pPr>
        <w:widowControl w:val="0"/>
        <w:numPr>
          <w:ilvl w:val="0"/>
          <w:numId w:val="175"/>
        </w:numPr>
        <w:autoSpaceDE w:val="0"/>
        <w:autoSpaceDN w:val="0"/>
        <w:ind w:left="-142" w:right="-143" w:firstLine="0"/>
        <w:contextualSpacing/>
        <w:jc w:val="both"/>
        <w:rPr>
          <w:rFonts w:ascii="Noto Sans" w:hAnsi="Noto Sans" w:cs="Noto Sans"/>
          <w:b/>
          <w:bCs/>
          <w:color w:val="000000" w:themeColor="text1"/>
          <w:sz w:val="18"/>
          <w:szCs w:val="18"/>
        </w:rPr>
      </w:pPr>
      <w:r w:rsidRPr="00561069">
        <w:rPr>
          <w:rFonts w:ascii="Noto Sans" w:hAnsi="Noto Sans" w:cs="Noto Sans"/>
          <w:b/>
          <w:bCs/>
          <w:color w:val="000000" w:themeColor="text1"/>
          <w:sz w:val="18"/>
          <w:szCs w:val="18"/>
          <w:lang w:eastAsia="es-MX"/>
        </w:rPr>
        <w:t>Metodología</w:t>
      </w:r>
    </w:p>
    <w:p w14:paraId="5D1C7913" w14:textId="77777777" w:rsidR="00B933EE" w:rsidRPr="00561069" w:rsidRDefault="00B933EE" w:rsidP="004964BB">
      <w:pPr>
        <w:tabs>
          <w:tab w:val="num" w:pos="1440"/>
        </w:tabs>
        <w:ind w:left="-142" w:right="-143"/>
        <w:jc w:val="both"/>
        <w:rPr>
          <w:rFonts w:ascii="Noto Sans" w:hAnsi="Noto Sans" w:cs="Noto Sans"/>
          <w:color w:val="000000" w:themeColor="text1"/>
          <w:sz w:val="18"/>
          <w:szCs w:val="18"/>
        </w:rPr>
      </w:pPr>
      <w:r w:rsidRPr="00561069">
        <w:rPr>
          <w:rFonts w:ascii="Noto Sans" w:hAnsi="Noto Sans" w:cs="Noto Sans"/>
          <w:color w:val="000000" w:themeColor="text1"/>
          <w:sz w:val="18"/>
          <w:szCs w:val="18"/>
        </w:rPr>
        <w:t>Descripción del diseño y estructura de las encuestas y entrevistas; información sobre la población objetivo y la muestra seleccionada; así como el procedimiento de recolección de datos.</w:t>
      </w:r>
    </w:p>
    <w:p w14:paraId="285DC3FE" w14:textId="77777777" w:rsidR="00B933EE" w:rsidRPr="00561069" w:rsidRDefault="00B933EE" w:rsidP="007E20AF">
      <w:pPr>
        <w:widowControl w:val="0"/>
        <w:numPr>
          <w:ilvl w:val="0"/>
          <w:numId w:val="175"/>
        </w:numPr>
        <w:autoSpaceDE w:val="0"/>
        <w:autoSpaceDN w:val="0"/>
        <w:ind w:left="-142" w:right="-143" w:firstLine="0"/>
        <w:contextualSpacing/>
        <w:jc w:val="both"/>
        <w:rPr>
          <w:rFonts w:ascii="Noto Sans" w:hAnsi="Noto Sans" w:cs="Noto Sans"/>
          <w:b/>
          <w:bCs/>
          <w:color w:val="000000" w:themeColor="text1"/>
          <w:sz w:val="18"/>
          <w:szCs w:val="18"/>
          <w:lang w:eastAsia="es-MX"/>
        </w:rPr>
      </w:pPr>
      <w:r w:rsidRPr="00561069">
        <w:rPr>
          <w:rFonts w:ascii="Noto Sans" w:hAnsi="Noto Sans" w:cs="Noto Sans"/>
          <w:b/>
          <w:bCs/>
          <w:color w:val="000000" w:themeColor="text1"/>
          <w:sz w:val="18"/>
          <w:szCs w:val="18"/>
          <w:lang w:eastAsia="es-MX"/>
        </w:rPr>
        <w:t>Proceso de implementación del SED</w:t>
      </w:r>
    </w:p>
    <w:p w14:paraId="3034A4F1" w14:textId="77777777" w:rsidR="00B933EE" w:rsidRPr="00561069" w:rsidRDefault="00B933EE" w:rsidP="004964BB">
      <w:pPr>
        <w:tabs>
          <w:tab w:val="num" w:pos="1440"/>
        </w:tabs>
        <w:ind w:left="-142" w:right="-143"/>
        <w:jc w:val="both"/>
        <w:rPr>
          <w:rFonts w:ascii="Noto Sans" w:hAnsi="Noto Sans" w:cs="Noto Sans"/>
          <w:color w:val="000000" w:themeColor="text1"/>
          <w:sz w:val="18"/>
          <w:szCs w:val="18"/>
        </w:rPr>
      </w:pPr>
      <w:r w:rsidRPr="00561069">
        <w:rPr>
          <w:rFonts w:ascii="Noto Sans" w:hAnsi="Noto Sans" w:cs="Noto Sans"/>
          <w:color w:val="000000" w:themeColor="text1"/>
          <w:sz w:val="18"/>
          <w:szCs w:val="18"/>
        </w:rPr>
        <w:t>Descripción de cómo se ha implementado el SED en diferentes contextos; análisis de diferencias y similitudes en la implementación en el sector público y privado.</w:t>
      </w:r>
    </w:p>
    <w:p w14:paraId="6EA877D5" w14:textId="77777777" w:rsidR="00B933EE" w:rsidRPr="00561069" w:rsidRDefault="00B933EE" w:rsidP="007E20AF">
      <w:pPr>
        <w:widowControl w:val="0"/>
        <w:numPr>
          <w:ilvl w:val="0"/>
          <w:numId w:val="175"/>
        </w:numPr>
        <w:autoSpaceDE w:val="0"/>
        <w:autoSpaceDN w:val="0"/>
        <w:ind w:left="-142" w:right="-143" w:firstLine="0"/>
        <w:contextualSpacing/>
        <w:jc w:val="both"/>
        <w:rPr>
          <w:rFonts w:ascii="Noto Sans" w:hAnsi="Noto Sans" w:cs="Noto Sans"/>
          <w:b/>
          <w:bCs/>
          <w:color w:val="000000" w:themeColor="text1"/>
          <w:sz w:val="18"/>
          <w:szCs w:val="18"/>
          <w:lang w:eastAsia="es-MX"/>
        </w:rPr>
      </w:pPr>
      <w:r w:rsidRPr="00561069">
        <w:rPr>
          <w:rFonts w:ascii="Noto Sans" w:hAnsi="Noto Sans" w:cs="Noto Sans"/>
          <w:b/>
          <w:bCs/>
          <w:color w:val="000000" w:themeColor="text1"/>
          <w:sz w:val="18"/>
          <w:szCs w:val="18"/>
          <w:lang w:eastAsia="es-MX"/>
        </w:rPr>
        <w:t>Coordinación de esfuerzos en la implementación del SED</w:t>
      </w:r>
    </w:p>
    <w:p w14:paraId="500A0EC1" w14:textId="77777777" w:rsidR="00B933EE" w:rsidRPr="00561069" w:rsidRDefault="00B933EE" w:rsidP="004964BB">
      <w:pPr>
        <w:tabs>
          <w:tab w:val="num" w:pos="1440"/>
        </w:tabs>
        <w:ind w:left="-142" w:right="-143"/>
        <w:jc w:val="both"/>
        <w:rPr>
          <w:rFonts w:ascii="Noto Sans" w:hAnsi="Noto Sans" w:cs="Noto Sans"/>
          <w:color w:val="000000" w:themeColor="text1"/>
          <w:sz w:val="18"/>
          <w:szCs w:val="18"/>
        </w:rPr>
      </w:pPr>
      <w:r w:rsidRPr="00561069">
        <w:rPr>
          <w:rFonts w:ascii="Noto Sans" w:hAnsi="Noto Sans" w:cs="Noto Sans"/>
          <w:color w:val="000000" w:themeColor="text1"/>
          <w:sz w:val="18"/>
          <w:szCs w:val="18"/>
        </w:rPr>
        <w:t>Identificación de los principales actores que participan en la implementación de la Educación Dual; descripción de los roles y responsabilidades de cada actor; análisis de la interacción entre personal académico, administrativo, directores de plantel y otros actores.</w:t>
      </w:r>
    </w:p>
    <w:p w14:paraId="2CE4DD01" w14:textId="77777777" w:rsidR="00B933EE" w:rsidRPr="00561069" w:rsidRDefault="00B933EE" w:rsidP="007E20AF">
      <w:pPr>
        <w:widowControl w:val="0"/>
        <w:numPr>
          <w:ilvl w:val="0"/>
          <w:numId w:val="175"/>
        </w:numPr>
        <w:autoSpaceDE w:val="0"/>
        <w:autoSpaceDN w:val="0"/>
        <w:ind w:left="-142" w:right="-143" w:firstLine="0"/>
        <w:contextualSpacing/>
        <w:jc w:val="both"/>
        <w:rPr>
          <w:rFonts w:ascii="Noto Sans" w:hAnsi="Noto Sans" w:cs="Noto Sans"/>
          <w:b/>
          <w:bCs/>
          <w:color w:val="000000" w:themeColor="text1"/>
          <w:sz w:val="18"/>
          <w:szCs w:val="18"/>
          <w:lang w:eastAsia="es-MX"/>
        </w:rPr>
      </w:pPr>
      <w:r w:rsidRPr="00561069">
        <w:rPr>
          <w:rFonts w:ascii="Noto Sans" w:hAnsi="Noto Sans" w:cs="Noto Sans"/>
          <w:b/>
          <w:bCs/>
          <w:color w:val="000000" w:themeColor="text1"/>
          <w:sz w:val="18"/>
          <w:szCs w:val="18"/>
          <w:lang w:eastAsia="es-MX"/>
        </w:rPr>
        <w:t>Nivel de satisfacción de las empresas</w:t>
      </w:r>
    </w:p>
    <w:p w14:paraId="62FF2F80" w14:textId="77777777" w:rsidR="00B933EE" w:rsidRPr="00561069" w:rsidRDefault="00B933EE" w:rsidP="004964BB">
      <w:pPr>
        <w:tabs>
          <w:tab w:val="num" w:pos="1440"/>
        </w:tabs>
        <w:ind w:left="-142" w:right="-143"/>
        <w:jc w:val="both"/>
        <w:rPr>
          <w:rFonts w:ascii="Noto Sans" w:hAnsi="Noto Sans" w:cs="Noto Sans"/>
          <w:color w:val="000000" w:themeColor="text1"/>
          <w:sz w:val="18"/>
          <w:szCs w:val="18"/>
        </w:rPr>
      </w:pPr>
      <w:r w:rsidRPr="00561069">
        <w:rPr>
          <w:rFonts w:ascii="Noto Sans" w:hAnsi="Noto Sans" w:cs="Noto Sans"/>
          <w:color w:val="000000" w:themeColor="text1"/>
          <w:sz w:val="18"/>
          <w:szCs w:val="18"/>
        </w:rPr>
        <w:t>Desempeño de los educandos en las empresas, análisis de las competencias que los egresados han adquirido y su relevancia para las empresas.</w:t>
      </w:r>
    </w:p>
    <w:p w14:paraId="72CE2DEB" w14:textId="77777777" w:rsidR="00B933EE" w:rsidRPr="00561069" w:rsidRDefault="00B933EE" w:rsidP="007E20AF">
      <w:pPr>
        <w:widowControl w:val="0"/>
        <w:numPr>
          <w:ilvl w:val="0"/>
          <w:numId w:val="175"/>
        </w:numPr>
        <w:autoSpaceDE w:val="0"/>
        <w:autoSpaceDN w:val="0"/>
        <w:ind w:left="-142" w:right="-143" w:firstLine="0"/>
        <w:contextualSpacing/>
        <w:jc w:val="both"/>
        <w:rPr>
          <w:rFonts w:ascii="Noto Sans" w:hAnsi="Noto Sans" w:cs="Noto Sans"/>
          <w:b/>
          <w:bCs/>
          <w:color w:val="000000" w:themeColor="text1"/>
          <w:sz w:val="18"/>
          <w:szCs w:val="18"/>
          <w:lang w:eastAsia="es-MX"/>
        </w:rPr>
      </w:pPr>
      <w:r w:rsidRPr="00561069">
        <w:rPr>
          <w:rFonts w:ascii="Noto Sans" w:hAnsi="Noto Sans" w:cs="Noto Sans"/>
          <w:b/>
          <w:bCs/>
          <w:color w:val="000000" w:themeColor="text1"/>
          <w:sz w:val="18"/>
          <w:szCs w:val="18"/>
          <w:lang w:eastAsia="es-MX"/>
        </w:rPr>
        <w:t>Dificultades en la implementación</w:t>
      </w:r>
    </w:p>
    <w:p w14:paraId="6AC48A34" w14:textId="77777777" w:rsidR="00B933EE" w:rsidRPr="00561069" w:rsidRDefault="00B933EE" w:rsidP="004964BB">
      <w:pPr>
        <w:tabs>
          <w:tab w:val="num" w:pos="1440"/>
        </w:tabs>
        <w:ind w:left="-142" w:right="-143"/>
        <w:jc w:val="both"/>
        <w:rPr>
          <w:rFonts w:ascii="Noto Sans" w:hAnsi="Noto Sans" w:cs="Noto Sans"/>
          <w:color w:val="000000" w:themeColor="text1"/>
          <w:sz w:val="18"/>
          <w:szCs w:val="18"/>
        </w:rPr>
      </w:pPr>
      <w:r w:rsidRPr="00561069">
        <w:rPr>
          <w:rFonts w:ascii="Noto Sans" w:hAnsi="Noto Sans" w:cs="Noto Sans"/>
          <w:color w:val="000000" w:themeColor="text1"/>
          <w:sz w:val="18"/>
          <w:szCs w:val="18"/>
        </w:rPr>
        <w:t>Identificación de los desafíos enfrentados en las empresas, planteles y recomendaciones para superar estas dificultades; análisis de los aspectos del SED susceptibles de mejora y sugerencias.</w:t>
      </w:r>
    </w:p>
    <w:p w14:paraId="10F6D438" w14:textId="77777777" w:rsidR="00B933EE" w:rsidRPr="00561069" w:rsidRDefault="00B933EE" w:rsidP="007E20AF">
      <w:pPr>
        <w:widowControl w:val="0"/>
        <w:numPr>
          <w:ilvl w:val="0"/>
          <w:numId w:val="175"/>
        </w:numPr>
        <w:autoSpaceDE w:val="0"/>
        <w:autoSpaceDN w:val="0"/>
        <w:ind w:left="-142" w:right="-143" w:firstLine="0"/>
        <w:contextualSpacing/>
        <w:jc w:val="both"/>
        <w:rPr>
          <w:rFonts w:ascii="Noto Sans" w:hAnsi="Noto Sans" w:cs="Noto Sans"/>
          <w:b/>
          <w:bCs/>
          <w:color w:val="000000" w:themeColor="text1"/>
          <w:sz w:val="18"/>
          <w:szCs w:val="18"/>
          <w:lang w:eastAsia="es-MX"/>
        </w:rPr>
      </w:pPr>
      <w:r w:rsidRPr="00561069">
        <w:rPr>
          <w:rFonts w:ascii="Noto Sans" w:hAnsi="Noto Sans" w:cs="Noto Sans"/>
          <w:b/>
          <w:bCs/>
          <w:color w:val="000000" w:themeColor="text1"/>
          <w:sz w:val="18"/>
          <w:szCs w:val="18"/>
          <w:lang w:eastAsia="es-MX"/>
        </w:rPr>
        <w:t>Buenas prácticas</w:t>
      </w:r>
    </w:p>
    <w:p w14:paraId="68382E66" w14:textId="77777777" w:rsidR="00B933EE" w:rsidRPr="00561069" w:rsidRDefault="00B933EE" w:rsidP="004964BB">
      <w:pPr>
        <w:tabs>
          <w:tab w:val="num" w:pos="1440"/>
        </w:tabs>
        <w:ind w:left="-142" w:right="-143"/>
        <w:jc w:val="both"/>
        <w:rPr>
          <w:rFonts w:ascii="Noto Sans" w:hAnsi="Noto Sans" w:cs="Noto Sans"/>
          <w:color w:val="000000" w:themeColor="text1"/>
          <w:sz w:val="18"/>
          <w:szCs w:val="18"/>
        </w:rPr>
      </w:pPr>
      <w:r w:rsidRPr="00561069">
        <w:rPr>
          <w:rFonts w:ascii="Noto Sans" w:hAnsi="Noto Sans" w:cs="Noto Sans"/>
          <w:color w:val="000000" w:themeColor="text1"/>
          <w:sz w:val="18"/>
          <w:szCs w:val="18"/>
        </w:rPr>
        <w:t>Ejemplos de buenas prácticas en la implementación del SED, así como estrategias para compartir y promover estas prácticas.</w:t>
      </w:r>
    </w:p>
    <w:p w14:paraId="4E58F8E3" w14:textId="77777777" w:rsidR="00B933EE" w:rsidRPr="00561069" w:rsidRDefault="00B933EE" w:rsidP="007E20AF">
      <w:pPr>
        <w:widowControl w:val="0"/>
        <w:numPr>
          <w:ilvl w:val="0"/>
          <w:numId w:val="175"/>
        </w:numPr>
        <w:autoSpaceDE w:val="0"/>
        <w:autoSpaceDN w:val="0"/>
        <w:ind w:left="-142" w:right="-143" w:firstLine="0"/>
        <w:contextualSpacing/>
        <w:jc w:val="both"/>
        <w:rPr>
          <w:rFonts w:ascii="Noto Sans" w:hAnsi="Noto Sans" w:cs="Noto Sans"/>
          <w:b/>
          <w:bCs/>
          <w:color w:val="000000" w:themeColor="text1"/>
          <w:sz w:val="18"/>
          <w:szCs w:val="18"/>
          <w:lang w:eastAsia="es-MX"/>
        </w:rPr>
      </w:pPr>
      <w:r w:rsidRPr="00561069">
        <w:rPr>
          <w:rFonts w:ascii="Noto Sans" w:hAnsi="Noto Sans" w:cs="Noto Sans"/>
          <w:b/>
          <w:bCs/>
          <w:color w:val="000000" w:themeColor="text1"/>
          <w:sz w:val="18"/>
          <w:szCs w:val="18"/>
          <w:lang w:eastAsia="es-MX"/>
        </w:rPr>
        <w:t>Autofinanciamiento del SED</w:t>
      </w:r>
    </w:p>
    <w:p w14:paraId="465103A4" w14:textId="77777777" w:rsidR="00B933EE" w:rsidRPr="00561069" w:rsidRDefault="00B933EE" w:rsidP="004964BB">
      <w:pPr>
        <w:tabs>
          <w:tab w:val="num" w:pos="1440"/>
        </w:tabs>
        <w:ind w:left="-142" w:right="-143"/>
        <w:jc w:val="both"/>
        <w:rPr>
          <w:rFonts w:ascii="Noto Sans" w:hAnsi="Noto Sans" w:cs="Noto Sans"/>
          <w:color w:val="000000" w:themeColor="text1"/>
          <w:sz w:val="18"/>
          <w:szCs w:val="18"/>
        </w:rPr>
      </w:pPr>
      <w:r w:rsidRPr="00561069">
        <w:rPr>
          <w:rFonts w:ascii="Noto Sans" w:hAnsi="Noto Sans" w:cs="Noto Sans"/>
          <w:color w:val="000000" w:themeColor="text1"/>
          <w:sz w:val="18"/>
          <w:szCs w:val="18"/>
        </w:rPr>
        <w:t>Análisis de las fuentes de financiamiento del SED y evaluación de la viabilidad financiera del sistema.</w:t>
      </w:r>
    </w:p>
    <w:p w14:paraId="2D0588FD" w14:textId="77777777" w:rsidR="00B933EE" w:rsidRPr="00561069" w:rsidRDefault="00B933EE" w:rsidP="007E20AF">
      <w:pPr>
        <w:widowControl w:val="0"/>
        <w:numPr>
          <w:ilvl w:val="0"/>
          <w:numId w:val="175"/>
        </w:numPr>
        <w:autoSpaceDE w:val="0"/>
        <w:autoSpaceDN w:val="0"/>
        <w:ind w:left="-142" w:right="-143" w:firstLine="0"/>
        <w:contextualSpacing/>
        <w:jc w:val="both"/>
        <w:rPr>
          <w:rFonts w:ascii="Noto Sans" w:hAnsi="Noto Sans" w:cs="Noto Sans"/>
          <w:b/>
          <w:bCs/>
          <w:color w:val="000000" w:themeColor="text1"/>
          <w:sz w:val="18"/>
          <w:szCs w:val="18"/>
          <w:lang w:eastAsia="es-MX"/>
        </w:rPr>
      </w:pPr>
      <w:r w:rsidRPr="00561069">
        <w:rPr>
          <w:rFonts w:ascii="Noto Sans" w:hAnsi="Noto Sans" w:cs="Noto Sans"/>
          <w:b/>
          <w:bCs/>
          <w:color w:val="000000" w:themeColor="text1"/>
          <w:sz w:val="18"/>
          <w:szCs w:val="18"/>
          <w:lang w:eastAsia="es-MX"/>
        </w:rPr>
        <w:t>Comités de Educación Dual Estatales</w:t>
      </w:r>
    </w:p>
    <w:p w14:paraId="486526A7" w14:textId="77777777" w:rsidR="00B933EE" w:rsidRPr="00561069" w:rsidRDefault="00B933EE" w:rsidP="004964BB">
      <w:pPr>
        <w:tabs>
          <w:tab w:val="num" w:pos="1440"/>
        </w:tabs>
        <w:ind w:left="-142" w:right="-143"/>
        <w:jc w:val="both"/>
        <w:rPr>
          <w:rFonts w:ascii="Noto Sans" w:hAnsi="Noto Sans" w:cs="Noto Sans"/>
          <w:color w:val="000000" w:themeColor="text1"/>
          <w:sz w:val="18"/>
          <w:szCs w:val="18"/>
        </w:rPr>
      </w:pPr>
      <w:r w:rsidRPr="00561069">
        <w:rPr>
          <w:rFonts w:ascii="Noto Sans" w:hAnsi="Noto Sans" w:cs="Noto Sans"/>
          <w:color w:val="000000" w:themeColor="text1"/>
          <w:sz w:val="18"/>
          <w:szCs w:val="18"/>
        </w:rPr>
        <w:t>Factores que afectan su existencia y funcionamiento.</w:t>
      </w:r>
    </w:p>
    <w:p w14:paraId="6B88BF37" w14:textId="77777777" w:rsidR="00B933EE" w:rsidRPr="00561069" w:rsidRDefault="00B933EE" w:rsidP="007E20AF">
      <w:pPr>
        <w:widowControl w:val="0"/>
        <w:numPr>
          <w:ilvl w:val="0"/>
          <w:numId w:val="175"/>
        </w:numPr>
        <w:autoSpaceDE w:val="0"/>
        <w:autoSpaceDN w:val="0"/>
        <w:ind w:left="-142" w:right="-143" w:firstLine="0"/>
        <w:contextualSpacing/>
        <w:jc w:val="both"/>
        <w:rPr>
          <w:rFonts w:ascii="Noto Sans" w:hAnsi="Noto Sans" w:cs="Noto Sans"/>
          <w:b/>
          <w:bCs/>
          <w:color w:val="000000" w:themeColor="text1"/>
          <w:sz w:val="18"/>
          <w:szCs w:val="18"/>
        </w:rPr>
      </w:pPr>
      <w:r w:rsidRPr="00561069">
        <w:rPr>
          <w:rFonts w:ascii="Noto Sans" w:hAnsi="Noto Sans" w:cs="Noto Sans"/>
          <w:b/>
          <w:bCs/>
          <w:color w:val="000000" w:themeColor="text1"/>
          <w:sz w:val="18"/>
          <w:szCs w:val="18"/>
          <w:lang w:eastAsia="es-MX"/>
        </w:rPr>
        <w:t>Conclusiones</w:t>
      </w:r>
      <w:r w:rsidRPr="00561069">
        <w:rPr>
          <w:rFonts w:ascii="Noto Sans" w:hAnsi="Noto Sans" w:cs="Noto Sans"/>
          <w:color w:val="000000" w:themeColor="text1"/>
          <w:sz w:val="18"/>
          <w:szCs w:val="18"/>
        </w:rPr>
        <w:t xml:space="preserve"> </w:t>
      </w:r>
      <w:r w:rsidRPr="00561069">
        <w:rPr>
          <w:rFonts w:ascii="Noto Sans" w:hAnsi="Noto Sans" w:cs="Noto Sans"/>
          <w:b/>
          <w:bCs/>
          <w:color w:val="000000" w:themeColor="text1"/>
          <w:sz w:val="18"/>
          <w:szCs w:val="18"/>
        </w:rPr>
        <w:t>y recomendaciones</w:t>
      </w:r>
    </w:p>
    <w:p w14:paraId="781C860E" w14:textId="77777777" w:rsidR="00B933EE" w:rsidRPr="00561069" w:rsidRDefault="00B933EE" w:rsidP="004964BB">
      <w:pPr>
        <w:tabs>
          <w:tab w:val="num" w:pos="1440"/>
        </w:tabs>
        <w:ind w:left="-142" w:right="-143"/>
        <w:jc w:val="both"/>
        <w:rPr>
          <w:rFonts w:ascii="Noto Sans" w:hAnsi="Noto Sans" w:cs="Noto Sans"/>
          <w:color w:val="000000" w:themeColor="text1"/>
          <w:sz w:val="18"/>
          <w:szCs w:val="18"/>
        </w:rPr>
      </w:pPr>
      <w:r w:rsidRPr="00561069">
        <w:rPr>
          <w:rFonts w:ascii="Noto Sans" w:hAnsi="Noto Sans" w:cs="Noto Sans"/>
          <w:color w:val="000000" w:themeColor="text1"/>
          <w:sz w:val="18"/>
          <w:szCs w:val="18"/>
        </w:rPr>
        <w:t>Resumen de los principales hallazgos; recomendaciones basadas en los resultados obtenidos; sugerencias para futuras investigaciones en el tema.</w:t>
      </w:r>
    </w:p>
    <w:p w14:paraId="794FC8A2" w14:textId="77777777" w:rsidR="00B933EE" w:rsidRPr="00561069" w:rsidRDefault="00B933EE" w:rsidP="007E20AF">
      <w:pPr>
        <w:widowControl w:val="0"/>
        <w:numPr>
          <w:ilvl w:val="0"/>
          <w:numId w:val="175"/>
        </w:numPr>
        <w:autoSpaceDE w:val="0"/>
        <w:autoSpaceDN w:val="0"/>
        <w:ind w:left="-142" w:right="-143" w:firstLine="0"/>
        <w:contextualSpacing/>
        <w:jc w:val="both"/>
        <w:rPr>
          <w:rFonts w:ascii="Noto Sans" w:hAnsi="Noto Sans" w:cs="Noto Sans"/>
          <w:b/>
          <w:bCs/>
          <w:color w:val="000000" w:themeColor="text1"/>
          <w:sz w:val="18"/>
          <w:szCs w:val="18"/>
          <w:lang w:eastAsia="es-MX"/>
        </w:rPr>
      </w:pPr>
      <w:r w:rsidRPr="00561069">
        <w:rPr>
          <w:rFonts w:ascii="Noto Sans" w:hAnsi="Noto Sans" w:cs="Noto Sans"/>
          <w:b/>
          <w:bCs/>
          <w:color w:val="000000" w:themeColor="text1"/>
          <w:sz w:val="18"/>
          <w:szCs w:val="18"/>
          <w:lang w:eastAsia="es-MX"/>
        </w:rPr>
        <w:t>Anexos</w:t>
      </w:r>
    </w:p>
    <w:p w14:paraId="04D0F14E" w14:textId="77777777" w:rsidR="00B933EE" w:rsidRPr="00561069" w:rsidRDefault="00B933EE" w:rsidP="004964BB">
      <w:pPr>
        <w:tabs>
          <w:tab w:val="num" w:pos="1440"/>
        </w:tabs>
        <w:ind w:left="-142" w:right="-143"/>
        <w:jc w:val="both"/>
        <w:rPr>
          <w:rFonts w:ascii="Noto Sans" w:hAnsi="Noto Sans" w:cs="Noto Sans"/>
          <w:color w:val="000000" w:themeColor="text1"/>
          <w:sz w:val="18"/>
          <w:szCs w:val="18"/>
        </w:rPr>
      </w:pPr>
      <w:r w:rsidRPr="00561069">
        <w:rPr>
          <w:rFonts w:ascii="Noto Sans" w:hAnsi="Noto Sans" w:cs="Noto Sans"/>
          <w:color w:val="000000" w:themeColor="text1"/>
          <w:sz w:val="18"/>
          <w:szCs w:val="18"/>
        </w:rPr>
        <w:t>Ejemplos de los cuestionarios y guiones de entrevista utilizados.</w:t>
      </w:r>
    </w:p>
    <w:p w14:paraId="5EC5F9F4" w14:textId="77777777" w:rsidR="00B933EE" w:rsidRPr="00561069" w:rsidRDefault="00B933EE" w:rsidP="005301D9">
      <w:pPr>
        <w:widowControl w:val="0"/>
        <w:numPr>
          <w:ilvl w:val="0"/>
          <w:numId w:val="175"/>
        </w:numPr>
        <w:autoSpaceDE w:val="0"/>
        <w:autoSpaceDN w:val="0"/>
        <w:ind w:left="-142" w:right="-143" w:firstLine="0"/>
        <w:contextualSpacing/>
        <w:jc w:val="both"/>
        <w:rPr>
          <w:rFonts w:ascii="Noto Sans" w:hAnsi="Noto Sans" w:cs="Noto Sans"/>
          <w:color w:val="000000" w:themeColor="text1"/>
          <w:sz w:val="18"/>
          <w:szCs w:val="18"/>
        </w:rPr>
      </w:pPr>
      <w:r w:rsidRPr="00561069">
        <w:rPr>
          <w:rFonts w:ascii="Noto Sans" w:hAnsi="Noto Sans" w:cs="Noto Sans"/>
          <w:b/>
          <w:bCs/>
          <w:color w:val="000000" w:themeColor="text1"/>
          <w:sz w:val="18"/>
          <w:szCs w:val="18"/>
          <w:lang w:eastAsia="es-MX"/>
        </w:rPr>
        <w:t>Referencias</w:t>
      </w:r>
    </w:p>
    <w:p w14:paraId="6C12DD74" w14:textId="77777777" w:rsidR="00B933EE" w:rsidRPr="00561069" w:rsidRDefault="00B933EE" w:rsidP="004964BB">
      <w:pPr>
        <w:tabs>
          <w:tab w:val="num" w:pos="1440"/>
        </w:tabs>
        <w:ind w:left="-142" w:right="-143"/>
        <w:jc w:val="both"/>
        <w:rPr>
          <w:rFonts w:ascii="Noto Sans" w:hAnsi="Noto Sans" w:cs="Noto Sans"/>
          <w:color w:val="000000" w:themeColor="text1"/>
          <w:sz w:val="18"/>
          <w:szCs w:val="18"/>
        </w:rPr>
      </w:pPr>
      <w:r w:rsidRPr="00561069">
        <w:rPr>
          <w:rFonts w:ascii="Noto Sans" w:hAnsi="Noto Sans" w:cs="Noto Sans"/>
          <w:color w:val="000000" w:themeColor="text1"/>
          <w:sz w:val="18"/>
          <w:szCs w:val="18"/>
        </w:rPr>
        <w:t>Lista de las fuentes consultadas para el informe.</w:t>
      </w:r>
    </w:p>
    <w:p w14:paraId="2AC6A6D9" w14:textId="77777777" w:rsidR="00B933EE" w:rsidRPr="00561069" w:rsidRDefault="00B933EE" w:rsidP="004964BB">
      <w:pPr>
        <w:tabs>
          <w:tab w:val="num" w:pos="1440"/>
        </w:tabs>
        <w:ind w:left="-142" w:right="-143"/>
        <w:jc w:val="both"/>
        <w:rPr>
          <w:rFonts w:ascii="Noto Sans" w:hAnsi="Noto Sans" w:cs="Noto Sans"/>
          <w:color w:val="000000" w:themeColor="text1"/>
          <w:sz w:val="18"/>
          <w:szCs w:val="18"/>
        </w:rPr>
      </w:pPr>
    </w:p>
    <w:p w14:paraId="21FBA87A" w14:textId="77777777" w:rsidR="00B933EE" w:rsidRPr="00561069" w:rsidRDefault="00B933EE" w:rsidP="004964BB">
      <w:pPr>
        <w:ind w:left="-142" w:right="-143"/>
        <w:jc w:val="both"/>
        <w:rPr>
          <w:rFonts w:ascii="Noto Sans" w:hAnsi="Noto Sans" w:cs="Noto Sans"/>
          <w:b/>
          <w:bCs/>
          <w:color w:val="000000" w:themeColor="text1"/>
          <w:sz w:val="18"/>
          <w:szCs w:val="18"/>
        </w:rPr>
      </w:pPr>
      <w:r w:rsidRPr="00561069">
        <w:rPr>
          <w:rFonts w:ascii="Noto Sans" w:eastAsia="Calibri" w:hAnsi="Noto Sans" w:cs="Noto Sans"/>
          <w:b/>
          <w:bCs/>
          <w:color w:val="000000" w:themeColor="text1"/>
          <w:sz w:val="18"/>
          <w:szCs w:val="18"/>
        </w:rPr>
        <w:t>DOCUMENTACIÓN</w:t>
      </w:r>
      <w:r w:rsidRPr="00561069">
        <w:rPr>
          <w:rFonts w:ascii="Noto Sans" w:hAnsi="Noto Sans" w:cs="Noto Sans"/>
          <w:b/>
          <w:bCs/>
          <w:color w:val="000000" w:themeColor="text1"/>
          <w:sz w:val="18"/>
          <w:szCs w:val="18"/>
        </w:rPr>
        <w:t xml:space="preserve"> QUE ENTREGARÁ EL CONALEP A TRAVÉS DE LA DIRECCIÓN DE DISEÑO CURRICULAR AL PRESTADOR DEL SERVICIO:</w:t>
      </w:r>
    </w:p>
    <w:p w14:paraId="4E7B1B66" w14:textId="77777777" w:rsidR="00B933EE" w:rsidRPr="00561069" w:rsidRDefault="00B933EE" w:rsidP="004964BB">
      <w:pPr>
        <w:ind w:left="-142" w:right="-143"/>
        <w:jc w:val="both"/>
        <w:rPr>
          <w:rFonts w:ascii="Noto Sans" w:hAnsi="Noto Sans" w:cs="Noto Sans"/>
          <w:color w:val="000000" w:themeColor="text1"/>
          <w:sz w:val="18"/>
          <w:szCs w:val="18"/>
          <w:highlight w:val="yellow"/>
        </w:rPr>
      </w:pPr>
    </w:p>
    <w:p w14:paraId="63D6F20B" w14:textId="77777777" w:rsidR="00B933EE" w:rsidRPr="00561069" w:rsidRDefault="00B933EE" w:rsidP="005301D9">
      <w:pPr>
        <w:pStyle w:val="ListParagraph"/>
        <w:numPr>
          <w:ilvl w:val="0"/>
          <w:numId w:val="178"/>
        </w:numPr>
        <w:spacing w:after="0" w:line="240" w:lineRule="auto"/>
        <w:ind w:left="-142" w:right="-143" w:firstLine="0"/>
        <w:rPr>
          <w:rFonts w:ascii="Noto Sans" w:hAnsi="Noto Sans" w:cs="Noto Sans"/>
          <w:color w:val="000000" w:themeColor="text1"/>
          <w:sz w:val="18"/>
          <w:szCs w:val="18"/>
        </w:rPr>
      </w:pPr>
      <w:r w:rsidRPr="00561069">
        <w:rPr>
          <w:rFonts w:ascii="Noto Sans" w:hAnsi="Noto Sans" w:cs="Noto Sans"/>
          <w:color w:val="000000" w:themeColor="text1"/>
          <w:sz w:val="18"/>
          <w:szCs w:val="18"/>
        </w:rPr>
        <w:t>Documentos rectores de la Educación Dual.</w:t>
      </w:r>
    </w:p>
    <w:p w14:paraId="48106F9B" w14:textId="77777777" w:rsidR="00B933EE" w:rsidRPr="00561069" w:rsidRDefault="00B933EE" w:rsidP="005301D9">
      <w:pPr>
        <w:pStyle w:val="ListParagraph"/>
        <w:numPr>
          <w:ilvl w:val="0"/>
          <w:numId w:val="178"/>
        </w:numPr>
        <w:spacing w:after="0" w:line="240" w:lineRule="auto"/>
        <w:ind w:left="-142" w:right="-143" w:firstLine="0"/>
        <w:rPr>
          <w:rFonts w:ascii="Noto Sans" w:hAnsi="Noto Sans" w:cs="Noto Sans"/>
          <w:color w:val="000000" w:themeColor="text1"/>
          <w:sz w:val="18"/>
          <w:szCs w:val="18"/>
        </w:rPr>
      </w:pPr>
      <w:r w:rsidRPr="00561069">
        <w:rPr>
          <w:rFonts w:ascii="Noto Sans" w:hAnsi="Noto Sans" w:cs="Noto Sans"/>
          <w:color w:val="000000" w:themeColor="text1"/>
          <w:sz w:val="18"/>
          <w:szCs w:val="18"/>
        </w:rPr>
        <w:t>Relación de planteles por entidad.</w:t>
      </w:r>
    </w:p>
    <w:p w14:paraId="39965E75" w14:textId="77777777" w:rsidR="00B933EE" w:rsidRPr="00561069" w:rsidRDefault="00B933EE" w:rsidP="005301D9">
      <w:pPr>
        <w:pStyle w:val="ListParagraph"/>
        <w:numPr>
          <w:ilvl w:val="0"/>
          <w:numId w:val="178"/>
        </w:numPr>
        <w:spacing w:after="0" w:line="240" w:lineRule="auto"/>
        <w:ind w:left="-142" w:right="-143" w:firstLine="0"/>
        <w:rPr>
          <w:rFonts w:ascii="Noto Sans" w:hAnsi="Noto Sans" w:cs="Noto Sans"/>
          <w:color w:val="000000" w:themeColor="text1"/>
          <w:sz w:val="18"/>
          <w:szCs w:val="18"/>
        </w:rPr>
      </w:pPr>
      <w:r w:rsidRPr="00561069">
        <w:rPr>
          <w:rFonts w:ascii="Noto Sans" w:hAnsi="Noto Sans" w:cs="Noto Sans"/>
          <w:color w:val="000000" w:themeColor="text1"/>
          <w:sz w:val="18"/>
          <w:szCs w:val="18"/>
        </w:rPr>
        <w:t>Relación de empresas de las entidades en las que se aplicarán entrevistas.</w:t>
      </w:r>
    </w:p>
    <w:p w14:paraId="58B27D7A" w14:textId="77777777" w:rsidR="00B933EE" w:rsidRPr="00561069" w:rsidRDefault="00B933EE" w:rsidP="005301D9">
      <w:pPr>
        <w:pStyle w:val="ListParagraph"/>
        <w:numPr>
          <w:ilvl w:val="0"/>
          <w:numId w:val="178"/>
        </w:numPr>
        <w:spacing w:after="0" w:line="240" w:lineRule="auto"/>
        <w:ind w:left="-142" w:right="-143" w:firstLine="0"/>
        <w:rPr>
          <w:rFonts w:ascii="Noto Sans" w:hAnsi="Noto Sans" w:cs="Noto Sans"/>
          <w:color w:val="000000" w:themeColor="text1"/>
          <w:sz w:val="18"/>
          <w:szCs w:val="18"/>
        </w:rPr>
      </w:pPr>
      <w:r w:rsidRPr="00561069">
        <w:rPr>
          <w:rFonts w:ascii="Noto Sans" w:hAnsi="Noto Sans" w:cs="Noto Sans"/>
          <w:color w:val="000000" w:themeColor="text1"/>
          <w:sz w:val="18"/>
          <w:szCs w:val="18"/>
        </w:rPr>
        <w:t>Número de alumnos por entidad y plantel.</w:t>
      </w:r>
    </w:p>
    <w:p w14:paraId="52849C64" w14:textId="77777777" w:rsidR="00B933EE" w:rsidRPr="00561069" w:rsidRDefault="00B933EE" w:rsidP="005301D9">
      <w:pPr>
        <w:pStyle w:val="ListParagraph"/>
        <w:numPr>
          <w:ilvl w:val="0"/>
          <w:numId w:val="178"/>
        </w:numPr>
        <w:spacing w:after="0" w:line="240" w:lineRule="auto"/>
        <w:ind w:left="-142" w:right="-143" w:firstLine="0"/>
        <w:rPr>
          <w:rFonts w:ascii="Noto Sans" w:hAnsi="Noto Sans" w:cs="Noto Sans"/>
          <w:color w:val="000000" w:themeColor="text1"/>
          <w:sz w:val="18"/>
          <w:szCs w:val="18"/>
        </w:rPr>
      </w:pPr>
      <w:r w:rsidRPr="00561069">
        <w:rPr>
          <w:rFonts w:ascii="Noto Sans" w:hAnsi="Noto Sans" w:cs="Noto Sans"/>
          <w:color w:val="000000" w:themeColor="text1"/>
          <w:sz w:val="18"/>
          <w:szCs w:val="18"/>
        </w:rPr>
        <w:t>Relación de enlaces de Educación Dual a nivel nacional.</w:t>
      </w:r>
    </w:p>
    <w:p w14:paraId="447097D2" w14:textId="77777777" w:rsidR="00B933EE" w:rsidRPr="00561069" w:rsidRDefault="00B933EE" w:rsidP="005301D9">
      <w:pPr>
        <w:pStyle w:val="ListParagraph"/>
        <w:numPr>
          <w:ilvl w:val="0"/>
          <w:numId w:val="178"/>
        </w:numPr>
        <w:spacing w:after="0" w:line="240" w:lineRule="auto"/>
        <w:ind w:left="-142" w:right="-143" w:firstLine="0"/>
        <w:jc w:val="both"/>
        <w:rPr>
          <w:rFonts w:ascii="Noto Sans" w:hAnsi="Noto Sans" w:cs="Noto Sans"/>
          <w:color w:val="000000" w:themeColor="text1"/>
          <w:sz w:val="18"/>
          <w:szCs w:val="18"/>
        </w:rPr>
      </w:pPr>
      <w:bookmarkStart w:id="40" w:name="_Hlk169166831"/>
      <w:r w:rsidRPr="00561069">
        <w:rPr>
          <w:rFonts w:ascii="Noto Sans" w:hAnsi="Noto Sans" w:cs="Noto Sans"/>
          <w:color w:val="000000" w:themeColor="text1"/>
          <w:sz w:val="18"/>
          <w:szCs w:val="18"/>
        </w:rPr>
        <w:t>Resultados de las encuestas para el monitoreo y evaluación del Sistema de Educación Dual en México (2020-2021, 2021-2022 y 2022-2023).</w:t>
      </w:r>
    </w:p>
    <w:bookmarkEnd w:id="40"/>
    <w:p w14:paraId="2E7D37EB" w14:textId="77777777" w:rsidR="00B933EE" w:rsidRPr="00561069" w:rsidRDefault="00B933EE" w:rsidP="004964BB">
      <w:pPr>
        <w:ind w:left="-142" w:right="-143"/>
        <w:rPr>
          <w:rFonts w:ascii="Noto Sans" w:hAnsi="Noto Sans" w:cs="Noto Sans"/>
          <w:color w:val="000000" w:themeColor="text1"/>
          <w:sz w:val="18"/>
          <w:szCs w:val="18"/>
          <w:lang w:eastAsia="es-MX"/>
        </w:rPr>
      </w:pPr>
    </w:p>
    <w:p w14:paraId="18A8E90B" w14:textId="77777777" w:rsidR="00B933EE" w:rsidRPr="00561069" w:rsidRDefault="00B933EE" w:rsidP="004964BB">
      <w:pPr>
        <w:ind w:left="-142" w:right="-143"/>
        <w:jc w:val="both"/>
        <w:rPr>
          <w:rFonts w:ascii="Noto Sans" w:eastAsia="Calibri" w:hAnsi="Noto Sans" w:cs="Noto Sans"/>
          <w:b/>
          <w:bCs/>
          <w:color w:val="000000" w:themeColor="text1"/>
          <w:sz w:val="18"/>
          <w:szCs w:val="18"/>
        </w:rPr>
      </w:pPr>
      <w:r w:rsidRPr="00561069">
        <w:rPr>
          <w:rFonts w:ascii="Noto Sans" w:eastAsia="Calibri" w:hAnsi="Noto Sans" w:cs="Noto Sans"/>
          <w:b/>
          <w:bCs/>
          <w:color w:val="000000" w:themeColor="text1"/>
          <w:sz w:val="18"/>
          <w:szCs w:val="18"/>
        </w:rPr>
        <w:t>CRONOGRAMA DE ACTIVIDADES</w:t>
      </w:r>
    </w:p>
    <w:p w14:paraId="23010272" w14:textId="77777777" w:rsidR="00B933EE" w:rsidRPr="00561069" w:rsidRDefault="00B933EE" w:rsidP="004964BB">
      <w:pPr>
        <w:spacing w:line="264" w:lineRule="auto"/>
        <w:ind w:left="-142" w:right="-143"/>
        <w:jc w:val="both"/>
        <w:rPr>
          <w:rFonts w:ascii="Noto Sans" w:hAnsi="Noto Sans" w:cs="Noto Sans"/>
          <w:color w:val="000000" w:themeColor="text1"/>
          <w:sz w:val="18"/>
          <w:szCs w:val="18"/>
          <w:lang w:eastAsia="es-MX"/>
        </w:rPr>
      </w:pPr>
    </w:p>
    <w:p w14:paraId="78C792C5" w14:textId="77777777" w:rsidR="00B933EE" w:rsidRPr="00561069" w:rsidRDefault="00B933EE" w:rsidP="004964BB">
      <w:pPr>
        <w:spacing w:line="264" w:lineRule="auto"/>
        <w:ind w:left="-142" w:right="-143"/>
        <w:jc w:val="both"/>
        <w:rPr>
          <w:rFonts w:ascii="Noto Sans" w:hAnsi="Noto Sans" w:cs="Noto Sans"/>
          <w:color w:val="000000" w:themeColor="text1"/>
          <w:sz w:val="18"/>
          <w:szCs w:val="18"/>
          <w:lang w:eastAsia="es-MX"/>
        </w:rPr>
      </w:pPr>
      <w:r w:rsidRPr="00561069">
        <w:rPr>
          <w:rFonts w:ascii="Noto Sans" w:hAnsi="Noto Sans" w:cs="Noto Sans"/>
          <w:color w:val="000000" w:themeColor="text1"/>
          <w:sz w:val="18"/>
          <w:szCs w:val="18"/>
          <w:lang w:eastAsia="es-MX"/>
        </w:rPr>
        <w:t>El proveedor deberá llevar a cabo la planeación y realización de las actividades apegándose al cronograma de actividades que se describe a continuación:</w:t>
      </w:r>
    </w:p>
    <w:p w14:paraId="1B569B16" w14:textId="77777777" w:rsidR="00B933EE" w:rsidRPr="00561069" w:rsidRDefault="00B933EE" w:rsidP="004964BB">
      <w:pPr>
        <w:tabs>
          <w:tab w:val="left" w:pos="3523"/>
        </w:tabs>
        <w:ind w:left="-142" w:right="-143"/>
        <w:jc w:val="both"/>
        <w:rPr>
          <w:rFonts w:ascii="Noto Sans" w:eastAsia="Calibri" w:hAnsi="Noto Sans" w:cs="Noto Sans"/>
          <w:color w:val="000000" w:themeColor="text1"/>
          <w:sz w:val="18"/>
          <w:szCs w:val="18"/>
        </w:rPr>
      </w:pPr>
    </w:p>
    <w:tbl>
      <w:tblPr>
        <w:tblStyle w:val="TableGrid"/>
        <w:tblW w:w="10587" w:type="dxa"/>
        <w:tblInd w:w="-431" w:type="dxa"/>
        <w:tblLayout w:type="fixed"/>
        <w:tblLook w:val="04A0" w:firstRow="1" w:lastRow="0" w:firstColumn="1" w:lastColumn="0" w:noHBand="0" w:noVBand="1"/>
      </w:tblPr>
      <w:tblGrid>
        <w:gridCol w:w="2411"/>
        <w:gridCol w:w="425"/>
        <w:gridCol w:w="425"/>
        <w:gridCol w:w="426"/>
        <w:gridCol w:w="425"/>
        <w:gridCol w:w="425"/>
        <w:gridCol w:w="425"/>
        <w:gridCol w:w="388"/>
        <w:gridCol w:w="380"/>
        <w:gridCol w:w="372"/>
        <w:gridCol w:w="561"/>
        <w:gridCol w:w="567"/>
        <w:gridCol w:w="567"/>
        <w:gridCol w:w="1134"/>
        <w:gridCol w:w="1656"/>
      </w:tblGrid>
      <w:tr w:rsidR="00B933EE" w:rsidRPr="00561069" w14:paraId="3C8CDFFF" w14:textId="77777777">
        <w:trPr>
          <w:trHeight w:val="454"/>
          <w:tblHeader/>
        </w:trPr>
        <w:tc>
          <w:tcPr>
            <w:tcW w:w="2411" w:type="dxa"/>
            <w:vMerge w:val="restart"/>
            <w:shd w:val="clear" w:color="auto" w:fill="92D050"/>
            <w:vAlign w:val="center"/>
          </w:tcPr>
          <w:p w14:paraId="648856DC" w14:textId="77777777" w:rsidR="00B933EE" w:rsidRPr="002501C1" w:rsidRDefault="00B933EE" w:rsidP="002501C1">
            <w:pPr>
              <w:tabs>
                <w:tab w:val="left" w:pos="3523"/>
              </w:tabs>
              <w:jc w:val="center"/>
              <w:rPr>
                <w:rFonts w:ascii="Noto Sans" w:eastAsia="Calibri" w:hAnsi="Noto Sans" w:cs="Noto Sans"/>
                <w:b/>
                <w:color w:val="000000" w:themeColor="text1"/>
                <w:sz w:val="16"/>
                <w:szCs w:val="16"/>
              </w:rPr>
            </w:pPr>
            <w:r w:rsidRPr="002501C1">
              <w:rPr>
                <w:rFonts w:ascii="Noto Sans" w:eastAsia="Calibri" w:hAnsi="Noto Sans" w:cs="Noto Sans"/>
                <w:b/>
                <w:color w:val="000000" w:themeColor="text1"/>
                <w:sz w:val="16"/>
                <w:szCs w:val="16"/>
              </w:rPr>
              <w:t>Actividad</w:t>
            </w:r>
          </w:p>
        </w:tc>
        <w:tc>
          <w:tcPr>
            <w:tcW w:w="5386" w:type="dxa"/>
            <w:gridSpan w:val="12"/>
            <w:shd w:val="clear" w:color="auto" w:fill="92D050"/>
            <w:vAlign w:val="center"/>
          </w:tcPr>
          <w:p w14:paraId="5D7914C8" w14:textId="77777777" w:rsidR="00B933EE" w:rsidRPr="002501C1" w:rsidRDefault="00B933EE" w:rsidP="004964BB">
            <w:pPr>
              <w:tabs>
                <w:tab w:val="left" w:pos="3523"/>
              </w:tabs>
              <w:ind w:left="-142" w:right="-143"/>
              <w:jc w:val="center"/>
              <w:rPr>
                <w:rFonts w:ascii="Noto Sans" w:eastAsia="Calibri" w:hAnsi="Noto Sans" w:cs="Noto Sans"/>
                <w:b/>
                <w:color w:val="000000" w:themeColor="text1"/>
                <w:sz w:val="16"/>
                <w:szCs w:val="16"/>
              </w:rPr>
            </w:pPr>
            <w:r w:rsidRPr="002501C1">
              <w:rPr>
                <w:rFonts w:ascii="Noto Sans" w:eastAsia="Calibri" w:hAnsi="Noto Sans" w:cs="Noto Sans"/>
                <w:b/>
                <w:color w:val="000000" w:themeColor="text1"/>
                <w:sz w:val="16"/>
                <w:szCs w:val="16"/>
              </w:rPr>
              <w:t>Semanas</w:t>
            </w:r>
          </w:p>
        </w:tc>
        <w:tc>
          <w:tcPr>
            <w:tcW w:w="1134" w:type="dxa"/>
            <w:vMerge w:val="restart"/>
            <w:shd w:val="clear" w:color="auto" w:fill="92D050"/>
            <w:vAlign w:val="center"/>
          </w:tcPr>
          <w:p w14:paraId="091F14DA" w14:textId="77777777" w:rsidR="00B933EE" w:rsidRPr="002501C1" w:rsidRDefault="00B933EE" w:rsidP="004964BB">
            <w:pPr>
              <w:tabs>
                <w:tab w:val="left" w:pos="3523"/>
              </w:tabs>
              <w:ind w:left="-142" w:right="-143"/>
              <w:jc w:val="center"/>
              <w:rPr>
                <w:rFonts w:ascii="Noto Sans" w:eastAsia="Calibri" w:hAnsi="Noto Sans" w:cs="Noto Sans"/>
                <w:b/>
                <w:color w:val="000000" w:themeColor="text1"/>
                <w:sz w:val="16"/>
                <w:szCs w:val="16"/>
              </w:rPr>
            </w:pPr>
            <w:r w:rsidRPr="002501C1">
              <w:rPr>
                <w:rFonts w:ascii="Noto Sans" w:eastAsia="Calibri" w:hAnsi="Noto Sans" w:cs="Noto Sans"/>
                <w:b/>
                <w:color w:val="000000" w:themeColor="text1"/>
                <w:sz w:val="16"/>
                <w:szCs w:val="16"/>
              </w:rPr>
              <w:t>Responsable</w:t>
            </w:r>
          </w:p>
        </w:tc>
        <w:tc>
          <w:tcPr>
            <w:tcW w:w="1656" w:type="dxa"/>
            <w:vMerge w:val="restart"/>
            <w:shd w:val="clear" w:color="auto" w:fill="92D050"/>
            <w:vAlign w:val="center"/>
          </w:tcPr>
          <w:p w14:paraId="086F9AA8" w14:textId="77777777" w:rsidR="00B933EE" w:rsidRPr="002501C1" w:rsidRDefault="00B933EE" w:rsidP="004964BB">
            <w:pPr>
              <w:tabs>
                <w:tab w:val="left" w:pos="3523"/>
              </w:tabs>
              <w:ind w:left="-142" w:right="-143"/>
              <w:jc w:val="center"/>
              <w:rPr>
                <w:rFonts w:ascii="Noto Sans" w:eastAsia="Calibri" w:hAnsi="Noto Sans" w:cs="Noto Sans"/>
                <w:b/>
                <w:color w:val="000000" w:themeColor="text1"/>
                <w:sz w:val="16"/>
                <w:szCs w:val="16"/>
              </w:rPr>
            </w:pPr>
            <w:r w:rsidRPr="002501C1">
              <w:rPr>
                <w:rFonts w:ascii="Noto Sans" w:eastAsia="Calibri" w:hAnsi="Noto Sans" w:cs="Noto Sans"/>
                <w:b/>
                <w:color w:val="000000" w:themeColor="text1"/>
                <w:sz w:val="16"/>
                <w:szCs w:val="16"/>
              </w:rPr>
              <w:t>Producto</w:t>
            </w:r>
          </w:p>
        </w:tc>
      </w:tr>
      <w:tr w:rsidR="009E37B3" w:rsidRPr="00561069" w14:paraId="00A9C367" w14:textId="77777777">
        <w:trPr>
          <w:trHeight w:val="454"/>
          <w:tblHeader/>
        </w:trPr>
        <w:tc>
          <w:tcPr>
            <w:tcW w:w="2411" w:type="dxa"/>
            <w:vMerge/>
            <w:shd w:val="clear" w:color="auto" w:fill="92D050"/>
          </w:tcPr>
          <w:p w14:paraId="0379FFA0" w14:textId="77777777" w:rsidR="00B933EE" w:rsidRPr="002501C1" w:rsidRDefault="00B933EE" w:rsidP="002501C1">
            <w:pPr>
              <w:tabs>
                <w:tab w:val="left" w:pos="3523"/>
              </w:tabs>
              <w:jc w:val="both"/>
              <w:rPr>
                <w:rFonts w:ascii="Noto Sans" w:eastAsia="Calibri" w:hAnsi="Noto Sans" w:cs="Noto Sans"/>
                <w:color w:val="000000" w:themeColor="text1"/>
                <w:sz w:val="16"/>
                <w:szCs w:val="16"/>
              </w:rPr>
            </w:pPr>
          </w:p>
        </w:tc>
        <w:tc>
          <w:tcPr>
            <w:tcW w:w="425" w:type="dxa"/>
            <w:shd w:val="clear" w:color="auto" w:fill="92D050"/>
            <w:vAlign w:val="center"/>
          </w:tcPr>
          <w:p w14:paraId="7A504343" w14:textId="77777777" w:rsidR="00B933EE" w:rsidRPr="002501C1" w:rsidRDefault="00B933EE" w:rsidP="004964BB">
            <w:pPr>
              <w:tabs>
                <w:tab w:val="left" w:pos="3523"/>
              </w:tabs>
              <w:ind w:left="-142" w:right="-143"/>
              <w:jc w:val="center"/>
              <w:rPr>
                <w:rFonts w:ascii="Noto Sans" w:eastAsia="Calibri" w:hAnsi="Noto Sans" w:cs="Noto Sans"/>
                <w:b/>
                <w:color w:val="000000" w:themeColor="text1"/>
                <w:sz w:val="16"/>
                <w:szCs w:val="16"/>
              </w:rPr>
            </w:pPr>
            <w:r w:rsidRPr="002501C1">
              <w:rPr>
                <w:rFonts w:ascii="Noto Sans" w:eastAsia="Calibri" w:hAnsi="Noto Sans" w:cs="Noto Sans"/>
                <w:b/>
                <w:color w:val="000000" w:themeColor="text1"/>
                <w:sz w:val="16"/>
                <w:szCs w:val="16"/>
              </w:rPr>
              <w:t>1</w:t>
            </w:r>
          </w:p>
        </w:tc>
        <w:tc>
          <w:tcPr>
            <w:tcW w:w="425" w:type="dxa"/>
            <w:shd w:val="clear" w:color="auto" w:fill="92D050"/>
            <w:vAlign w:val="center"/>
          </w:tcPr>
          <w:p w14:paraId="74314CA2" w14:textId="77777777" w:rsidR="00B933EE" w:rsidRPr="002501C1" w:rsidRDefault="00B933EE" w:rsidP="004964BB">
            <w:pPr>
              <w:tabs>
                <w:tab w:val="left" w:pos="3523"/>
              </w:tabs>
              <w:ind w:left="-142" w:right="-143"/>
              <w:jc w:val="center"/>
              <w:rPr>
                <w:rFonts w:ascii="Noto Sans" w:eastAsia="Calibri" w:hAnsi="Noto Sans" w:cs="Noto Sans"/>
                <w:b/>
                <w:color w:val="000000" w:themeColor="text1"/>
                <w:sz w:val="16"/>
                <w:szCs w:val="16"/>
              </w:rPr>
            </w:pPr>
            <w:r w:rsidRPr="002501C1">
              <w:rPr>
                <w:rFonts w:ascii="Noto Sans" w:eastAsia="Calibri" w:hAnsi="Noto Sans" w:cs="Noto Sans"/>
                <w:b/>
                <w:color w:val="000000" w:themeColor="text1"/>
                <w:sz w:val="16"/>
                <w:szCs w:val="16"/>
              </w:rPr>
              <w:t>2</w:t>
            </w:r>
          </w:p>
        </w:tc>
        <w:tc>
          <w:tcPr>
            <w:tcW w:w="426" w:type="dxa"/>
            <w:shd w:val="clear" w:color="auto" w:fill="92D050"/>
            <w:vAlign w:val="center"/>
          </w:tcPr>
          <w:p w14:paraId="2255E741" w14:textId="77777777" w:rsidR="00B933EE" w:rsidRPr="002501C1" w:rsidRDefault="00B933EE" w:rsidP="004964BB">
            <w:pPr>
              <w:tabs>
                <w:tab w:val="left" w:pos="3523"/>
              </w:tabs>
              <w:ind w:left="-142" w:right="-143"/>
              <w:jc w:val="center"/>
              <w:rPr>
                <w:rFonts w:ascii="Noto Sans" w:eastAsia="Calibri" w:hAnsi="Noto Sans" w:cs="Noto Sans"/>
                <w:b/>
                <w:color w:val="000000" w:themeColor="text1"/>
                <w:sz w:val="16"/>
                <w:szCs w:val="16"/>
              </w:rPr>
            </w:pPr>
            <w:r w:rsidRPr="002501C1">
              <w:rPr>
                <w:rFonts w:ascii="Noto Sans" w:eastAsia="Calibri" w:hAnsi="Noto Sans" w:cs="Noto Sans"/>
                <w:b/>
                <w:color w:val="000000" w:themeColor="text1"/>
                <w:sz w:val="16"/>
                <w:szCs w:val="16"/>
              </w:rPr>
              <w:t>3</w:t>
            </w:r>
          </w:p>
        </w:tc>
        <w:tc>
          <w:tcPr>
            <w:tcW w:w="425" w:type="dxa"/>
            <w:shd w:val="clear" w:color="auto" w:fill="92D050"/>
            <w:vAlign w:val="center"/>
          </w:tcPr>
          <w:p w14:paraId="54955A97" w14:textId="77777777" w:rsidR="00B933EE" w:rsidRPr="002501C1" w:rsidRDefault="00B933EE" w:rsidP="004964BB">
            <w:pPr>
              <w:tabs>
                <w:tab w:val="left" w:pos="3523"/>
              </w:tabs>
              <w:ind w:left="-142" w:right="-143"/>
              <w:jc w:val="center"/>
              <w:rPr>
                <w:rFonts w:ascii="Noto Sans" w:eastAsia="Calibri" w:hAnsi="Noto Sans" w:cs="Noto Sans"/>
                <w:b/>
                <w:color w:val="000000" w:themeColor="text1"/>
                <w:sz w:val="16"/>
                <w:szCs w:val="16"/>
              </w:rPr>
            </w:pPr>
            <w:r w:rsidRPr="002501C1">
              <w:rPr>
                <w:rFonts w:ascii="Noto Sans" w:eastAsia="Calibri" w:hAnsi="Noto Sans" w:cs="Noto Sans"/>
                <w:b/>
                <w:color w:val="000000" w:themeColor="text1"/>
                <w:sz w:val="16"/>
                <w:szCs w:val="16"/>
              </w:rPr>
              <w:t>4</w:t>
            </w:r>
          </w:p>
        </w:tc>
        <w:tc>
          <w:tcPr>
            <w:tcW w:w="425" w:type="dxa"/>
            <w:shd w:val="clear" w:color="auto" w:fill="92D050"/>
            <w:vAlign w:val="center"/>
          </w:tcPr>
          <w:p w14:paraId="00C1329E" w14:textId="77777777" w:rsidR="00B933EE" w:rsidRPr="002501C1" w:rsidRDefault="00B933EE" w:rsidP="004964BB">
            <w:pPr>
              <w:tabs>
                <w:tab w:val="left" w:pos="3523"/>
              </w:tabs>
              <w:ind w:left="-142" w:right="-143"/>
              <w:jc w:val="center"/>
              <w:rPr>
                <w:rFonts w:ascii="Noto Sans" w:eastAsia="Calibri" w:hAnsi="Noto Sans" w:cs="Noto Sans"/>
                <w:b/>
                <w:color w:val="000000" w:themeColor="text1"/>
                <w:sz w:val="16"/>
                <w:szCs w:val="16"/>
              </w:rPr>
            </w:pPr>
            <w:r w:rsidRPr="002501C1">
              <w:rPr>
                <w:rFonts w:ascii="Noto Sans" w:eastAsia="Calibri" w:hAnsi="Noto Sans" w:cs="Noto Sans"/>
                <w:b/>
                <w:color w:val="000000" w:themeColor="text1"/>
                <w:sz w:val="16"/>
                <w:szCs w:val="16"/>
              </w:rPr>
              <w:t>5</w:t>
            </w:r>
          </w:p>
        </w:tc>
        <w:tc>
          <w:tcPr>
            <w:tcW w:w="425" w:type="dxa"/>
            <w:shd w:val="clear" w:color="auto" w:fill="92D050"/>
            <w:vAlign w:val="center"/>
          </w:tcPr>
          <w:p w14:paraId="0EBF901F" w14:textId="77777777" w:rsidR="00B933EE" w:rsidRPr="002501C1" w:rsidRDefault="00B933EE" w:rsidP="004964BB">
            <w:pPr>
              <w:tabs>
                <w:tab w:val="left" w:pos="3523"/>
              </w:tabs>
              <w:ind w:left="-142" w:right="-143"/>
              <w:jc w:val="center"/>
              <w:rPr>
                <w:rFonts w:ascii="Noto Sans" w:eastAsia="Calibri" w:hAnsi="Noto Sans" w:cs="Noto Sans"/>
                <w:b/>
                <w:color w:val="000000" w:themeColor="text1"/>
                <w:sz w:val="16"/>
                <w:szCs w:val="16"/>
              </w:rPr>
            </w:pPr>
            <w:r w:rsidRPr="002501C1">
              <w:rPr>
                <w:rFonts w:ascii="Noto Sans" w:eastAsia="Calibri" w:hAnsi="Noto Sans" w:cs="Noto Sans"/>
                <w:b/>
                <w:color w:val="000000" w:themeColor="text1"/>
                <w:sz w:val="16"/>
                <w:szCs w:val="16"/>
              </w:rPr>
              <w:t>6</w:t>
            </w:r>
          </w:p>
        </w:tc>
        <w:tc>
          <w:tcPr>
            <w:tcW w:w="388" w:type="dxa"/>
            <w:shd w:val="clear" w:color="auto" w:fill="92D050"/>
            <w:vAlign w:val="center"/>
          </w:tcPr>
          <w:p w14:paraId="6608BBFE" w14:textId="77777777" w:rsidR="00B933EE" w:rsidRPr="002501C1" w:rsidRDefault="00B933EE" w:rsidP="004964BB">
            <w:pPr>
              <w:tabs>
                <w:tab w:val="left" w:pos="3523"/>
              </w:tabs>
              <w:ind w:left="-142" w:right="-143"/>
              <w:jc w:val="center"/>
              <w:rPr>
                <w:rFonts w:ascii="Noto Sans" w:eastAsia="Calibri" w:hAnsi="Noto Sans" w:cs="Noto Sans"/>
                <w:b/>
                <w:color w:val="000000" w:themeColor="text1"/>
                <w:sz w:val="16"/>
                <w:szCs w:val="16"/>
              </w:rPr>
            </w:pPr>
            <w:r w:rsidRPr="002501C1">
              <w:rPr>
                <w:rFonts w:ascii="Noto Sans" w:eastAsia="Calibri" w:hAnsi="Noto Sans" w:cs="Noto Sans"/>
                <w:b/>
                <w:color w:val="000000" w:themeColor="text1"/>
                <w:sz w:val="16"/>
                <w:szCs w:val="16"/>
              </w:rPr>
              <w:t>7</w:t>
            </w:r>
          </w:p>
        </w:tc>
        <w:tc>
          <w:tcPr>
            <w:tcW w:w="380" w:type="dxa"/>
            <w:shd w:val="clear" w:color="auto" w:fill="92D050"/>
            <w:vAlign w:val="center"/>
          </w:tcPr>
          <w:p w14:paraId="7820F698" w14:textId="77777777" w:rsidR="00B933EE" w:rsidRPr="002501C1" w:rsidRDefault="00B933EE" w:rsidP="004964BB">
            <w:pPr>
              <w:tabs>
                <w:tab w:val="left" w:pos="3523"/>
              </w:tabs>
              <w:ind w:left="-142" w:right="-143"/>
              <w:jc w:val="center"/>
              <w:rPr>
                <w:rFonts w:ascii="Noto Sans" w:eastAsia="Calibri" w:hAnsi="Noto Sans" w:cs="Noto Sans"/>
                <w:b/>
                <w:color w:val="000000" w:themeColor="text1"/>
                <w:sz w:val="16"/>
                <w:szCs w:val="16"/>
              </w:rPr>
            </w:pPr>
            <w:r w:rsidRPr="002501C1">
              <w:rPr>
                <w:rFonts w:ascii="Noto Sans" w:eastAsia="Calibri" w:hAnsi="Noto Sans" w:cs="Noto Sans"/>
                <w:b/>
                <w:color w:val="000000" w:themeColor="text1"/>
                <w:sz w:val="16"/>
                <w:szCs w:val="16"/>
              </w:rPr>
              <w:t>8</w:t>
            </w:r>
          </w:p>
        </w:tc>
        <w:tc>
          <w:tcPr>
            <w:tcW w:w="372" w:type="dxa"/>
            <w:shd w:val="clear" w:color="auto" w:fill="92D050"/>
            <w:vAlign w:val="center"/>
          </w:tcPr>
          <w:p w14:paraId="23A11C5B" w14:textId="77777777" w:rsidR="00B933EE" w:rsidRPr="002501C1" w:rsidRDefault="00B933EE" w:rsidP="004964BB">
            <w:pPr>
              <w:tabs>
                <w:tab w:val="left" w:pos="3523"/>
              </w:tabs>
              <w:ind w:left="-142" w:right="-143"/>
              <w:jc w:val="center"/>
              <w:rPr>
                <w:rFonts w:ascii="Noto Sans" w:eastAsia="Calibri" w:hAnsi="Noto Sans" w:cs="Noto Sans"/>
                <w:b/>
                <w:color w:val="000000" w:themeColor="text1"/>
                <w:sz w:val="16"/>
                <w:szCs w:val="16"/>
              </w:rPr>
            </w:pPr>
            <w:r w:rsidRPr="002501C1">
              <w:rPr>
                <w:rFonts w:ascii="Noto Sans" w:eastAsia="Calibri" w:hAnsi="Noto Sans" w:cs="Noto Sans"/>
                <w:b/>
                <w:color w:val="000000" w:themeColor="text1"/>
                <w:sz w:val="16"/>
                <w:szCs w:val="16"/>
              </w:rPr>
              <w:t>9</w:t>
            </w:r>
          </w:p>
        </w:tc>
        <w:tc>
          <w:tcPr>
            <w:tcW w:w="561" w:type="dxa"/>
            <w:shd w:val="clear" w:color="auto" w:fill="92D050"/>
            <w:vAlign w:val="center"/>
          </w:tcPr>
          <w:p w14:paraId="76C9A1B4" w14:textId="77777777" w:rsidR="00B933EE" w:rsidRPr="002501C1" w:rsidRDefault="00B933EE" w:rsidP="004964BB">
            <w:pPr>
              <w:tabs>
                <w:tab w:val="left" w:pos="3523"/>
              </w:tabs>
              <w:ind w:left="-142" w:right="-143"/>
              <w:jc w:val="center"/>
              <w:rPr>
                <w:rFonts w:ascii="Noto Sans" w:eastAsia="Calibri" w:hAnsi="Noto Sans" w:cs="Noto Sans"/>
                <w:b/>
                <w:color w:val="000000" w:themeColor="text1"/>
                <w:sz w:val="16"/>
                <w:szCs w:val="16"/>
              </w:rPr>
            </w:pPr>
            <w:r w:rsidRPr="002501C1">
              <w:rPr>
                <w:rFonts w:ascii="Noto Sans" w:eastAsia="Calibri" w:hAnsi="Noto Sans" w:cs="Noto Sans"/>
                <w:b/>
                <w:color w:val="000000" w:themeColor="text1"/>
                <w:sz w:val="16"/>
                <w:szCs w:val="16"/>
              </w:rPr>
              <w:t>10</w:t>
            </w:r>
          </w:p>
        </w:tc>
        <w:tc>
          <w:tcPr>
            <w:tcW w:w="567" w:type="dxa"/>
            <w:shd w:val="clear" w:color="auto" w:fill="92D050"/>
            <w:vAlign w:val="center"/>
          </w:tcPr>
          <w:p w14:paraId="304D5DA5" w14:textId="77777777" w:rsidR="00B933EE" w:rsidRPr="002501C1" w:rsidRDefault="00B933EE" w:rsidP="004964BB">
            <w:pPr>
              <w:tabs>
                <w:tab w:val="left" w:pos="3523"/>
              </w:tabs>
              <w:ind w:left="-142" w:right="-143"/>
              <w:jc w:val="center"/>
              <w:rPr>
                <w:rFonts w:ascii="Noto Sans" w:eastAsia="Calibri" w:hAnsi="Noto Sans" w:cs="Noto Sans"/>
                <w:b/>
                <w:color w:val="000000" w:themeColor="text1"/>
                <w:sz w:val="16"/>
                <w:szCs w:val="16"/>
              </w:rPr>
            </w:pPr>
            <w:r w:rsidRPr="002501C1">
              <w:rPr>
                <w:rFonts w:ascii="Noto Sans" w:eastAsia="Calibri" w:hAnsi="Noto Sans" w:cs="Noto Sans"/>
                <w:b/>
                <w:color w:val="000000" w:themeColor="text1"/>
                <w:sz w:val="16"/>
                <w:szCs w:val="16"/>
              </w:rPr>
              <w:t>11</w:t>
            </w:r>
          </w:p>
        </w:tc>
        <w:tc>
          <w:tcPr>
            <w:tcW w:w="567" w:type="dxa"/>
            <w:shd w:val="clear" w:color="auto" w:fill="92D050"/>
            <w:vAlign w:val="center"/>
          </w:tcPr>
          <w:p w14:paraId="230E421C" w14:textId="77777777" w:rsidR="00B933EE" w:rsidRPr="002501C1" w:rsidRDefault="00B933EE" w:rsidP="004964BB">
            <w:pPr>
              <w:tabs>
                <w:tab w:val="left" w:pos="3523"/>
              </w:tabs>
              <w:ind w:left="-142" w:right="-143"/>
              <w:jc w:val="center"/>
              <w:rPr>
                <w:rFonts w:ascii="Noto Sans" w:eastAsia="Calibri" w:hAnsi="Noto Sans" w:cs="Noto Sans"/>
                <w:b/>
                <w:color w:val="000000" w:themeColor="text1"/>
                <w:sz w:val="16"/>
                <w:szCs w:val="16"/>
              </w:rPr>
            </w:pPr>
            <w:r w:rsidRPr="002501C1">
              <w:rPr>
                <w:rFonts w:ascii="Noto Sans" w:eastAsia="Calibri" w:hAnsi="Noto Sans" w:cs="Noto Sans"/>
                <w:b/>
                <w:color w:val="000000" w:themeColor="text1"/>
                <w:sz w:val="16"/>
                <w:szCs w:val="16"/>
              </w:rPr>
              <w:t>12</w:t>
            </w:r>
          </w:p>
        </w:tc>
        <w:tc>
          <w:tcPr>
            <w:tcW w:w="1134" w:type="dxa"/>
            <w:vMerge/>
            <w:shd w:val="clear" w:color="auto" w:fill="92D050"/>
          </w:tcPr>
          <w:p w14:paraId="750AE45D"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1656" w:type="dxa"/>
            <w:vMerge/>
            <w:shd w:val="clear" w:color="auto" w:fill="92D050"/>
          </w:tcPr>
          <w:p w14:paraId="3DE7CCD4"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r>
      <w:tr w:rsidR="00B933EE" w:rsidRPr="00561069" w14:paraId="10FACF37" w14:textId="77777777">
        <w:trPr>
          <w:trHeight w:val="680"/>
        </w:trPr>
        <w:tc>
          <w:tcPr>
            <w:tcW w:w="2411" w:type="dxa"/>
            <w:vAlign w:val="center"/>
          </w:tcPr>
          <w:p w14:paraId="0BB9E67E" w14:textId="77777777" w:rsidR="00B933EE" w:rsidRPr="002501C1" w:rsidRDefault="00B933EE" w:rsidP="002501C1">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Revisión de los documentos rectores de la Educación Dual</w:t>
            </w:r>
          </w:p>
        </w:tc>
        <w:tc>
          <w:tcPr>
            <w:tcW w:w="425" w:type="dxa"/>
            <w:shd w:val="clear" w:color="auto" w:fill="D9D9D9" w:themeFill="background1" w:themeFillShade="D9"/>
          </w:tcPr>
          <w:p w14:paraId="75CC195B"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31F5BC7F"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6" w:type="dxa"/>
          </w:tcPr>
          <w:p w14:paraId="3B4D1CBE"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18547F3D"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7CA2154F"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711862D8"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8" w:type="dxa"/>
          </w:tcPr>
          <w:p w14:paraId="4F94EF14"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0" w:type="dxa"/>
          </w:tcPr>
          <w:p w14:paraId="1FA4C0CA"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72" w:type="dxa"/>
          </w:tcPr>
          <w:p w14:paraId="0E84B5CA"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1" w:type="dxa"/>
          </w:tcPr>
          <w:p w14:paraId="143EC6E6"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47612817"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754BDF95"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1134" w:type="dxa"/>
            <w:vAlign w:val="center"/>
          </w:tcPr>
          <w:p w14:paraId="7ACD402D" w14:textId="77777777" w:rsidR="00B933EE" w:rsidRPr="002501C1" w:rsidRDefault="00B933EE" w:rsidP="00347D9D">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Consultor</w:t>
            </w:r>
          </w:p>
        </w:tc>
        <w:tc>
          <w:tcPr>
            <w:tcW w:w="1656" w:type="dxa"/>
            <w:vAlign w:val="center"/>
          </w:tcPr>
          <w:p w14:paraId="2F23F1AA"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r>
      <w:tr w:rsidR="00B933EE" w:rsidRPr="00561069" w14:paraId="1A6D23E5" w14:textId="77777777">
        <w:trPr>
          <w:trHeight w:val="680"/>
        </w:trPr>
        <w:tc>
          <w:tcPr>
            <w:tcW w:w="2411" w:type="dxa"/>
            <w:vAlign w:val="center"/>
          </w:tcPr>
          <w:p w14:paraId="00EC3D43" w14:textId="77777777" w:rsidR="00B933EE" w:rsidRPr="002501C1" w:rsidRDefault="00B933EE" w:rsidP="002501C1">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Elaboración cuestionarios y guiones de entrevista</w:t>
            </w:r>
          </w:p>
        </w:tc>
        <w:tc>
          <w:tcPr>
            <w:tcW w:w="425" w:type="dxa"/>
            <w:shd w:val="clear" w:color="auto" w:fill="D9D9D9" w:themeFill="background1" w:themeFillShade="D9"/>
          </w:tcPr>
          <w:p w14:paraId="01F6E35F"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shd w:val="clear" w:color="auto" w:fill="D9D9D9" w:themeFill="background1" w:themeFillShade="D9"/>
          </w:tcPr>
          <w:p w14:paraId="777D778B"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6" w:type="dxa"/>
          </w:tcPr>
          <w:p w14:paraId="23601881"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3898C18A"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57459935"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24136A6F"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8" w:type="dxa"/>
          </w:tcPr>
          <w:p w14:paraId="17E6F88C"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0" w:type="dxa"/>
          </w:tcPr>
          <w:p w14:paraId="12D9CCA2"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72" w:type="dxa"/>
          </w:tcPr>
          <w:p w14:paraId="488C180D"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1" w:type="dxa"/>
          </w:tcPr>
          <w:p w14:paraId="41838337"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6D4D9C4F"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55727FE7"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1134" w:type="dxa"/>
            <w:vAlign w:val="center"/>
          </w:tcPr>
          <w:p w14:paraId="24A1AED7" w14:textId="77777777" w:rsidR="00B933EE" w:rsidRPr="002501C1" w:rsidRDefault="00B933EE" w:rsidP="00347D9D">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Consultor</w:t>
            </w:r>
          </w:p>
        </w:tc>
        <w:tc>
          <w:tcPr>
            <w:tcW w:w="1656" w:type="dxa"/>
            <w:vAlign w:val="center"/>
          </w:tcPr>
          <w:p w14:paraId="69BD337D"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r>
      <w:tr w:rsidR="00B933EE" w:rsidRPr="00561069" w14:paraId="2B832AC4" w14:textId="77777777">
        <w:trPr>
          <w:trHeight w:val="680"/>
        </w:trPr>
        <w:tc>
          <w:tcPr>
            <w:tcW w:w="2411" w:type="dxa"/>
            <w:vAlign w:val="center"/>
          </w:tcPr>
          <w:p w14:paraId="6806C7BA" w14:textId="77777777" w:rsidR="00B933EE" w:rsidRPr="002501C1" w:rsidRDefault="00B933EE" w:rsidP="002501C1">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Revisión de cuestionarios y guiones de entrevista</w:t>
            </w:r>
          </w:p>
        </w:tc>
        <w:tc>
          <w:tcPr>
            <w:tcW w:w="425" w:type="dxa"/>
          </w:tcPr>
          <w:p w14:paraId="67292BF8"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shd w:val="clear" w:color="auto" w:fill="D9D9D9" w:themeFill="background1" w:themeFillShade="D9"/>
          </w:tcPr>
          <w:p w14:paraId="3188BD89"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6" w:type="dxa"/>
            <w:shd w:val="clear" w:color="auto" w:fill="D9D9D9" w:themeFill="background1" w:themeFillShade="D9"/>
          </w:tcPr>
          <w:p w14:paraId="65DBEE95"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415CC4B6"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1EF35A41"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78DA24CF"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8" w:type="dxa"/>
          </w:tcPr>
          <w:p w14:paraId="63C3180D"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0" w:type="dxa"/>
          </w:tcPr>
          <w:p w14:paraId="4E7E987E"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72" w:type="dxa"/>
          </w:tcPr>
          <w:p w14:paraId="69ACF795"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1" w:type="dxa"/>
          </w:tcPr>
          <w:p w14:paraId="2BA2F8DB"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2631A85A"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5A144069"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1134" w:type="dxa"/>
            <w:vAlign w:val="center"/>
          </w:tcPr>
          <w:p w14:paraId="55F7F36E" w14:textId="77777777" w:rsidR="00B933EE" w:rsidRPr="002501C1" w:rsidRDefault="00B933EE" w:rsidP="00347D9D">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DDC</w:t>
            </w:r>
          </w:p>
        </w:tc>
        <w:tc>
          <w:tcPr>
            <w:tcW w:w="1656" w:type="dxa"/>
            <w:vAlign w:val="center"/>
          </w:tcPr>
          <w:p w14:paraId="2442A365"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r>
      <w:tr w:rsidR="00B933EE" w:rsidRPr="00561069" w14:paraId="266A9D28" w14:textId="77777777">
        <w:trPr>
          <w:trHeight w:val="680"/>
        </w:trPr>
        <w:tc>
          <w:tcPr>
            <w:tcW w:w="2411" w:type="dxa"/>
            <w:vAlign w:val="center"/>
          </w:tcPr>
          <w:p w14:paraId="620C6935" w14:textId="77777777" w:rsidR="00B933EE" w:rsidRPr="002501C1" w:rsidRDefault="00B933EE" w:rsidP="002501C1">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Validación de cuestionarios y guiones de entrevista</w:t>
            </w:r>
          </w:p>
        </w:tc>
        <w:tc>
          <w:tcPr>
            <w:tcW w:w="425" w:type="dxa"/>
          </w:tcPr>
          <w:p w14:paraId="112D0573"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0736D589"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6" w:type="dxa"/>
            <w:shd w:val="clear" w:color="auto" w:fill="D9D9D9" w:themeFill="background1" w:themeFillShade="D9"/>
          </w:tcPr>
          <w:p w14:paraId="5DAAAA8E"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shd w:val="clear" w:color="auto" w:fill="auto"/>
          </w:tcPr>
          <w:p w14:paraId="775DF5DB"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6AADBE74"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26705790"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8" w:type="dxa"/>
          </w:tcPr>
          <w:p w14:paraId="3EDBE69C"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0" w:type="dxa"/>
          </w:tcPr>
          <w:p w14:paraId="152ACA76"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72" w:type="dxa"/>
          </w:tcPr>
          <w:p w14:paraId="25A5D7E7"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1" w:type="dxa"/>
          </w:tcPr>
          <w:p w14:paraId="665873E2"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6A62A36E"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6524963D"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1134" w:type="dxa"/>
            <w:vAlign w:val="center"/>
          </w:tcPr>
          <w:p w14:paraId="47A495D9" w14:textId="77777777" w:rsidR="00B933EE" w:rsidRPr="002501C1" w:rsidRDefault="00B933EE" w:rsidP="00347D9D">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Consultor / DDC</w:t>
            </w:r>
          </w:p>
        </w:tc>
        <w:tc>
          <w:tcPr>
            <w:tcW w:w="1656" w:type="dxa"/>
            <w:vAlign w:val="center"/>
          </w:tcPr>
          <w:p w14:paraId="1015910F"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r>
      <w:tr w:rsidR="00B933EE" w:rsidRPr="00561069" w14:paraId="4F813C80" w14:textId="77777777">
        <w:trPr>
          <w:trHeight w:val="1527"/>
        </w:trPr>
        <w:tc>
          <w:tcPr>
            <w:tcW w:w="2411" w:type="dxa"/>
            <w:vAlign w:val="center"/>
          </w:tcPr>
          <w:p w14:paraId="631BBD8E" w14:textId="77777777" w:rsidR="00B933EE" w:rsidRPr="002501C1" w:rsidRDefault="00B933EE" w:rsidP="002501C1">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Elaboración del documento sobre la elaboración y validación de los cuestionarios y guiones de entrevista</w:t>
            </w:r>
          </w:p>
        </w:tc>
        <w:tc>
          <w:tcPr>
            <w:tcW w:w="425" w:type="dxa"/>
          </w:tcPr>
          <w:p w14:paraId="3A43C901"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5582EBBA"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6" w:type="dxa"/>
            <w:shd w:val="clear" w:color="auto" w:fill="D9D9D9" w:themeFill="background1" w:themeFillShade="D9"/>
          </w:tcPr>
          <w:p w14:paraId="1A9A1989"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shd w:val="clear" w:color="auto" w:fill="D9D9D9" w:themeFill="background1" w:themeFillShade="D9"/>
          </w:tcPr>
          <w:p w14:paraId="24D263E1"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364E70AD"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7A4570B0"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8" w:type="dxa"/>
          </w:tcPr>
          <w:p w14:paraId="550119F4"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0" w:type="dxa"/>
          </w:tcPr>
          <w:p w14:paraId="264D95F6"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72" w:type="dxa"/>
          </w:tcPr>
          <w:p w14:paraId="097EBC90"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1" w:type="dxa"/>
          </w:tcPr>
          <w:p w14:paraId="5E148AA5"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5517CDD5"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0D4041D1"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1134" w:type="dxa"/>
            <w:vAlign w:val="center"/>
          </w:tcPr>
          <w:p w14:paraId="7529B5CE" w14:textId="77777777" w:rsidR="00B933EE" w:rsidRPr="002501C1" w:rsidRDefault="00B933EE" w:rsidP="00347D9D">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Consultor</w:t>
            </w:r>
          </w:p>
        </w:tc>
        <w:tc>
          <w:tcPr>
            <w:tcW w:w="1656" w:type="dxa"/>
            <w:vAlign w:val="center"/>
          </w:tcPr>
          <w:p w14:paraId="5C309998"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r>
      <w:tr w:rsidR="00B933EE" w:rsidRPr="00561069" w14:paraId="7D2EFE58" w14:textId="77777777">
        <w:trPr>
          <w:trHeight w:val="454"/>
        </w:trPr>
        <w:tc>
          <w:tcPr>
            <w:tcW w:w="2411" w:type="dxa"/>
            <w:vAlign w:val="center"/>
          </w:tcPr>
          <w:p w14:paraId="2BFAE400" w14:textId="77777777" w:rsidR="00B933EE" w:rsidRPr="002501C1" w:rsidRDefault="00B933EE" w:rsidP="002501C1">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Revisión y, en su caso, ajustes al documento sobre la elaboración y validación de los cuestionarios y guiones de entrevista</w:t>
            </w:r>
          </w:p>
        </w:tc>
        <w:tc>
          <w:tcPr>
            <w:tcW w:w="425" w:type="dxa"/>
          </w:tcPr>
          <w:p w14:paraId="5309A43F"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33EEF355"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6" w:type="dxa"/>
          </w:tcPr>
          <w:p w14:paraId="70F9D3AD"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shd w:val="clear" w:color="auto" w:fill="D9D9D9" w:themeFill="background1" w:themeFillShade="D9"/>
          </w:tcPr>
          <w:p w14:paraId="3B3A7ED9"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4E210CFE"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64FC5505"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8" w:type="dxa"/>
          </w:tcPr>
          <w:p w14:paraId="3F569E79"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0" w:type="dxa"/>
          </w:tcPr>
          <w:p w14:paraId="790A52E2"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72" w:type="dxa"/>
          </w:tcPr>
          <w:p w14:paraId="1C1A9A85"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1" w:type="dxa"/>
          </w:tcPr>
          <w:p w14:paraId="43A6A1E1"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6A9D0C1A"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25E639B5"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1134" w:type="dxa"/>
            <w:vAlign w:val="center"/>
          </w:tcPr>
          <w:p w14:paraId="0C409CB0" w14:textId="77777777" w:rsidR="00B933EE" w:rsidRPr="002501C1" w:rsidRDefault="00B933EE" w:rsidP="00347D9D">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DDC / Consultor</w:t>
            </w:r>
          </w:p>
        </w:tc>
        <w:tc>
          <w:tcPr>
            <w:tcW w:w="1656" w:type="dxa"/>
            <w:vAlign w:val="center"/>
          </w:tcPr>
          <w:p w14:paraId="25C7CDCD" w14:textId="77777777" w:rsidR="00B933EE" w:rsidRPr="002501C1" w:rsidRDefault="00B933EE" w:rsidP="00347D9D">
            <w:pPr>
              <w:tabs>
                <w:tab w:val="left" w:pos="3523"/>
              </w:tabs>
              <w:ind w:right="-10"/>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Documento sobre la elaboración y validación de los cuestionarios y guiones de entrevista revisado y ajustado, en su caso.</w:t>
            </w:r>
          </w:p>
        </w:tc>
      </w:tr>
      <w:tr w:rsidR="00B933EE" w:rsidRPr="00561069" w14:paraId="0247A520" w14:textId="77777777">
        <w:trPr>
          <w:trHeight w:val="680"/>
        </w:trPr>
        <w:tc>
          <w:tcPr>
            <w:tcW w:w="2411" w:type="dxa"/>
            <w:vAlign w:val="center"/>
          </w:tcPr>
          <w:p w14:paraId="0EE0841C" w14:textId="77777777" w:rsidR="00B933EE" w:rsidRPr="002501C1" w:rsidRDefault="00B933EE" w:rsidP="002501C1">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 xml:space="preserve">Aplicación de encuestas </w:t>
            </w:r>
          </w:p>
        </w:tc>
        <w:tc>
          <w:tcPr>
            <w:tcW w:w="425" w:type="dxa"/>
          </w:tcPr>
          <w:p w14:paraId="5638EFAD"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614FA0F4"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6" w:type="dxa"/>
          </w:tcPr>
          <w:p w14:paraId="46DE9A11"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shd w:val="clear" w:color="auto" w:fill="D9D9D9" w:themeFill="background1" w:themeFillShade="D9"/>
          </w:tcPr>
          <w:p w14:paraId="64C94774"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shd w:val="clear" w:color="auto" w:fill="D9D9D9" w:themeFill="background1" w:themeFillShade="D9"/>
          </w:tcPr>
          <w:p w14:paraId="18C71FB5"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shd w:val="clear" w:color="auto" w:fill="D9D9D9" w:themeFill="background1" w:themeFillShade="D9"/>
          </w:tcPr>
          <w:p w14:paraId="2A18322E"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8" w:type="dxa"/>
            <w:shd w:val="clear" w:color="auto" w:fill="auto"/>
          </w:tcPr>
          <w:p w14:paraId="7D49D6DD"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0" w:type="dxa"/>
          </w:tcPr>
          <w:p w14:paraId="14C4D96B"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72" w:type="dxa"/>
          </w:tcPr>
          <w:p w14:paraId="5ED59E88"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1" w:type="dxa"/>
          </w:tcPr>
          <w:p w14:paraId="442FBE3E"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76A22D82"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46B8BE06"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1134" w:type="dxa"/>
            <w:vAlign w:val="center"/>
          </w:tcPr>
          <w:p w14:paraId="385ED84D" w14:textId="77777777" w:rsidR="00B933EE" w:rsidRPr="002501C1" w:rsidRDefault="00B933EE" w:rsidP="00347D9D">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Consultor</w:t>
            </w:r>
          </w:p>
        </w:tc>
        <w:tc>
          <w:tcPr>
            <w:tcW w:w="1656" w:type="dxa"/>
            <w:vAlign w:val="center"/>
          </w:tcPr>
          <w:p w14:paraId="299CDFEF"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r>
      <w:tr w:rsidR="00B933EE" w:rsidRPr="00561069" w14:paraId="061824CA" w14:textId="77777777">
        <w:trPr>
          <w:trHeight w:val="680"/>
        </w:trPr>
        <w:tc>
          <w:tcPr>
            <w:tcW w:w="2411" w:type="dxa"/>
            <w:vAlign w:val="center"/>
          </w:tcPr>
          <w:p w14:paraId="1196732D" w14:textId="77777777" w:rsidR="00B933EE" w:rsidRPr="002501C1" w:rsidRDefault="00B933EE" w:rsidP="002501C1">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Realización de entrevistas</w:t>
            </w:r>
          </w:p>
        </w:tc>
        <w:tc>
          <w:tcPr>
            <w:tcW w:w="425" w:type="dxa"/>
          </w:tcPr>
          <w:p w14:paraId="53CD41D1"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0462CFD0"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6" w:type="dxa"/>
          </w:tcPr>
          <w:p w14:paraId="5DCB0CB8"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51B3C47C"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shd w:val="clear" w:color="auto" w:fill="D9D9D9" w:themeFill="background1" w:themeFillShade="D9"/>
          </w:tcPr>
          <w:p w14:paraId="7885BA7C"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shd w:val="clear" w:color="auto" w:fill="D9D9D9" w:themeFill="background1" w:themeFillShade="D9"/>
          </w:tcPr>
          <w:p w14:paraId="3D502766"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8" w:type="dxa"/>
            <w:shd w:val="clear" w:color="auto" w:fill="D9D9D9" w:themeFill="background1" w:themeFillShade="D9"/>
          </w:tcPr>
          <w:p w14:paraId="470453BD"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0" w:type="dxa"/>
            <w:shd w:val="clear" w:color="auto" w:fill="auto"/>
          </w:tcPr>
          <w:p w14:paraId="0C0D51C8"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72" w:type="dxa"/>
          </w:tcPr>
          <w:p w14:paraId="76070A25"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1" w:type="dxa"/>
          </w:tcPr>
          <w:p w14:paraId="071D18E4"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0250A897"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6B606073"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1134" w:type="dxa"/>
            <w:vAlign w:val="center"/>
          </w:tcPr>
          <w:p w14:paraId="6B611370" w14:textId="77777777" w:rsidR="00B933EE" w:rsidRPr="002501C1" w:rsidRDefault="00B933EE" w:rsidP="00347D9D">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Consultor / DDC</w:t>
            </w:r>
          </w:p>
        </w:tc>
        <w:tc>
          <w:tcPr>
            <w:tcW w:w="1656" w:type="dxa"/>
            <w:vAlign w:val="center"/>
          </w:tcPr>
          <w:p w14:paraId="0633A39B"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r>
      <w:tr w:rsidR="00B933EE" w:rsidRPr="00561069" w14:paraId="2805A7C7" w14:textId="77777777">
        <w:trPr>
          <w:trHeight w:val="680"/>
        </w:trPr>
        <w:tc>
          <w:tcPr>
            <w:tcW w:w="2411" w:type="dxa"/>
            <w:vAlign w:val="center"/>
          </w:tcPr>
          <w:p w14:paraId="674804B0" w14:textId="77777777" w:rsidR="00B933EE" w:rsidRPr="002501C1" w:rsidRDefault="00B933EE" w:rsidP="002501C1">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Validación de datos</w:t>
            </w:r>
          </w:p>
        </w:tc>
        <w:tc>
          <w:tcPr>
            <w:tcW w:w="425" w:type="dxa"/>
          </w:tcPr>
          <w:p w14:paraId="50E8D3B1"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0F0DFB87"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6" w:type="dxa"/>
          </w:tcPr>
          <w:p w14:paraId="267735CC"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46579F16"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2A7EEFE0"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shd w:val="clear" w:color="auto" w:fill="D9D9D9" w:themeFill="background1" w:themeFillShade="D9"/>
          </w:tcPr>
          <w:p w14:paraId="62C538E4"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8" w:type="dxa"/>
            <w:shd w:val="clear" w:color="auto" w:fill="D9D9D9" w:themeFill="background1" w:themeFillShade="D9"/>
          </w:tcPr>
          <w:p w14:paraId="43247ED6"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0" w:type="dxa"/>
          </w:tcPr>
          <w:p w14:paraId="6A22A2D1"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72" w:type="dxa"/>
          </w:tcPr>
          <w:p w14:paraId="4DCD2C47"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1" w:type="dxa"/>
          </w:tcPr>
          <w:p w14:paraId="53287F67"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53AC6390"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177480A7"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1134" w:type="dxa"/>
            <w:vAlign w:val="center"/>
          </w:tcPr>
          <w:p w14:paraId="6B784B60" w14:textId="77777777" w:rsidR="00B933EE" w:rsidRPr="002501C1" w:rsidRDefault="00B933EE" w:rsidP="00347D9D">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Consultor</w:t>
            </w:r>
          </w:p>
        </w:tc>
        <w:tc>
          <w:tcPr>
            <w:tcW w:w="1656" w:type="dxa"/>
            <w:vAlign w:val="center"/>
          </w:tcPr>
          <w:p w14:paraId="00F0915F"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r>
      <w:tr w:rsidR="00B933EE" w:rsidRPr="00561069" w14:paraId="70654448" w14:textId="77777777">
        <w:trPr>
          <w:trHeight w:val="680"/>
        </w:trPr>
        <w:tc>
          <w:tcPr>
            <w:tcW w:w="2411" w:type="dxa"/>
            <w:vAlign w:val="center"/>
          </w:tcPr>
          <w:p w14:paraId="7C0254F5" w14:textId="77777777" w:rsidR="00B933EE" w:rsidRPr="002501C1" w:rsidRDefault="00B933EE" w:rsidP="002501C1">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Procesamiento de resultados</w:t>
            </w:r>
          </w:p>
        </w:tc>
        <w:tc>
          <w:tcPr>
            <w:tcW w:w="425" w:type="dxa"/>
          </w:tcPr>
          <w:p w14:paraId="00823448"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1E1C4E01"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6" w:type="dxa"/>
          </w:tcPr>
          <w:p w14:paraId="3EE93769"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13FF7B38"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4B26DAD3"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2CA5B56F"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8" w:type="dxa"/>
            <w:shd w:val="clear" w:color="auto" w:fill="D9D9D9" w:themeFill="background1" w:themeFillShade="D9"/>
          </w:tcPr>
          <w:p w14:paraId="6C2E2290"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0" w:type="dxa"/>
            <w:shd w:val="clear" w:color="auto" w:fill="D9D9D9" w:themeFill="background1" w:themeFillShade="D9"/>
          </w:tcPr>
          <w:p w14:paraId="40F0D3D7"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72" w:type="dxa"/>
            <w:shd w:val="clear" w:color="auto" w:fill="D0CECE" w:themeFill="background2" w:themeFillShade="E6"/>
          </w:tcPr>
          <w:p w14:paraId="71FBBDBD"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1" w:type="dxa"/>
          </w:tcPr>
          <w:p w14:paraId="61AAE54F"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742BE608"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5324B50B"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1134" w:type="dxa"/>
            <w:vAlign w:val="center"/>
          </w:tcPr>
          <w:p w14:paraId="424255D1" w14:textId="77777777" w:rsidR="00B933EE" w:rsidRPr="002501C1" w:rsidRDefault="00B933EE" w:rsidP="00347D9D">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Consultor</w:t>
            </w:r>
          </w:p>
        </w:tc>
        <w:tc>
          <w:tcPr>
            <w:tcW w:w="1656" w:type="dxa"/>
            <w:vAlign w:val="center"/>
          </w:tcPr>
          <w:p w14:paraId="05E2FF35"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r>
      <w:tr w:rsidR="00B933EE" w:rsidRPr="00561069" w14:paraId="35BA9497" w14:textId="77777777">
        <w:trPr>
          <w:trHeight w:val="1405"/>
        </w:trPr>
        <w:tc>
          <w:tcPr>
            <w:tcW w:w="2411" w:type="dxa"/>
            <w:vAlign w:val="center"/>
          </w:tcPr>
          <w:p w14:paraId="77F9688D" w14:textId="77777777" w:rsidR="00B933EE" w:rsidRPr="002501C1" w:rsidRDefault="00B933EE" w:rsidP="002501C1">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Elaboración del documento sobre el levantamiento de encuestas y entrevistas</w:t>
            </w:r>
          </w:p>
        </w:tc>
        <w:tc>
          <w:tcPr>
            <w:tcW w:w="425" w:type="dxa"/>
          </w:tcPr>
          <w:p w14:paraId="362CE6BA"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739C50FF"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6" w:type="dxa"/>
          </w:tcPr>
          <w:p w14:paraId="4EDC4843"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73CD1578"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1DBD8259"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0A3E5D96"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8" w:type="dxa"/>
            <w:shd w:val="clear" w:color="auto" w:fill="D9D9D9" w:themeFill="background1" w:themeFillShade="D9"/>
          </w:tcPr>
          <w:p w14:paraId="15990163"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0" w:type="dxa"/>
            <w:shd w:val="clear" w:color="auto" w:fill="D9D9D9" w:themeFill="background1" w:themeFillShade="D9"/>
          </w:tcPr>
          <w:p w14:paraId="29D6E7CA"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72" w:type="dxa"/>
          </w:tcPr>
          <w:p w14:paraId="34870C65"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1" w:type="dxa"/>
          </w:tcPr>
          <w:p w14:paraId="3BF35AA1"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01E8A776"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556D0C98"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1134" w:type="dxa"/>
            <w:vAlign w:val="center"/>
          </w:tcPr>
          <w:p w14:paraId="5388FBEF" w14:textId="77777777" w:rsidR="00B933EE" w:rsidRPr="002501C1" w:rsidRDefault="00B933EE" w:rsidP="00347D9D">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Consultor</w:t>
            </w:r>
          </w:p>
        </w:tc>
        <w:tc>
          <w:tcPr>
            <w:tcW w:w="1656" w:type="dxa"/>
            <w:vAlign w:val="center"/>
          </w:tcPr>
          <w:p w14:paraId="4935F310"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r>
      <w:tr w:rsidR="00B933EE" w:rsidRPr="00561069" w14:paraId="79043708" w14:textId="77777777">
        <w:trPr>
          <w:trHeight w:val="2120"/>
        </w:trPr>
        <w:tc>
          <w:tcPr>
            <w:tcW w:w="2411" w:type="dxa"/>
            <w:vAlign w:val="center"/>
          </w:tcPr>
          <w:p w14:paraId="51E32E49" w14:textId="77777777" w:rsidR="00B933EE" w:rsidRPr="002501C1" w:rsidRDefault="00B933EE" w:rsidP="002501C1">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Revisión y, en su caso, ajustes al documento sobre el levantamiento de encuestas y entrevistas</w:t>
            </w:r>
          </w:p>
        </w:tc>
        <w:tc>
          <w:tcPr>
            <w:tcW w:w="425" w:type="dxa"/>
          </w:tcPr>
          <w:p w14:paraId="137380A9"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511B9A93"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6" w:type="dxa"/>
          </w:tcPr>
          <w:p w14:paraId="2B05E8AC"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1CBBDE36"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6E487B48"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6DAE65CD"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8" w:type="dxa"/>
          </w:tcPr>
          <w:p w14:paraId="568451FF"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0" w:type="dxa"/>
            <w:shd w:val="clear" w:color="auto" w:fill="D9D9D9" w:themeFill="background1" w:themeFillShade="D9"/>
          </w:tcPr>
          <w:p w14:paraId="2D4A8C76"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72" w:type="dxa"/>
            <w:shd w:val="clear" w:color="auto" w:fill="D9D9D9" w:themeFill="background1" w:themeFillShade="D9"/>
          </w:tcPr>
          <w:p w14:paraId="1FFB6921"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1" w:type="dxa"/>
          </w:tcPr>
          <w:p w14:paraId="0AFCDDCD"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21D5A78A"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1C89171A"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1134" w:type="dxa"/>
            <w:vAlign w:val="center"/>
          </w:tcPr>
          <w:p w14:paraId="5247FC3D" w14:textId="77777777" w:rsidR="00B933EE" w:rsidRPr="002501C1" w:rsidRDefault="00B933EE" w:rsidP="00347D9D">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DDC / Consultor</w:t>
            </w:r>
          </w:p>
        </w:tc>
        <w:tc>
          <w:tcPr>
            <w:tcW w:w="1656" w:type="dxa"/>
            <w:vAlign w:val="center"/>
          </w:tcPr>
          <w:p w14:paraId="2EA4880D" w14:textId="77777777" w:rsidR="00B933EE" w:rsidRPr="002501C1" w:rsidRDefault="00B933EE" w:rsidP="00347D9D">
            <w:pPr>
              <w:tabs>
                <w:tab w:val="left" w:pos="3523"/>
              </w:tabs>
              <w:ind w:right="-10"/>
              <w:rPr>
                <w:rFonts w:ascii="Noto Sans" w:hAnsi="Noto Sans" w:cs="Noto Sans"/>
                <w:color w:val="000000" w:themeColor="text1"/>
                <w:sz w:val="16"/>
                <w:szCs w:val="16"/>
                <w:lang w:eastAsia="es-MX"/>
              </w:rPr>
            </w:pPr>
            <w:r w:rsidRPr="002501C1">
              <w:rPr>
                <w:rFonts w:ascii="Noto Sans" w:hAnsi="Noto Sans" w:cs="Noto Sans"/>
                <w:color w:val="000000" w:themeColor="text1"/>
                <w:sz w:val="16"/>
                <w:szCs w:val="16"/>
                <w:lang w:eastAsia="es-MX"/>
              </w:rPr>
              <w:t xml:space="preserve">Documento sobre el levantamiento de encuestas y entrevistas, </w:t>
            </w:r>
            <w:r w:rsidRPr="002501C1">
              <w:rPr>
                <w:rFonts w:ascii="Noto Sans" w:eastAsia="Calibri" w:hAnsi="Noto Sans" w:cs="Noto Sans"/>
                <w:color w:val="000000" w:themeColor="text1"/>
                <w:sz w:val="16"/>
                <w:szCs w:val="16"/>
              </w:rPr>
              <w:t>revisado y ajustado, en su caso</w:t>
            </w:r>
          </w:p>
        </w:tc>
      </w:tr>
      <w:tr w:rsidR="00B933EE" w:rsidRPr="00561069" w14:paraId="70011781" w14:textId="77777777">
        <w:trPr>
          <w:trHeight w:val="680"/>
        </w:trPr>
        <w:tc>
          <w:tcPr>
            <w:tcW w:w="2411" w:type="dxa"/>
            <w:vAlign w:val="center"/>
          </w:tcPr>
          <w:p w14:paraId="31C025B8" w14:textId="77777777" w:rsidR="00B933EE" w:rsidRPr="002501C1" w:rsidRDefault="00B933EE" w:rsidP="002501C1">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Análisis de datos</w:t>
            </w:r>
          </w:p>
        </w:tc>
        <w:tc>
          <w:tcPr>
            <w:tcW w:w="425" w:type="dxa"/>
            <w:vAlign w:val="center"/>
          </w:tcPr>
          <w:p w14:paraId="3373C867"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c>
          <w:tcPr>
            <w:tcW w:w="425" w:type="dxa"/>
            <w:vAlign w:val="center"/>
          </w:tcPr>
          <w:p w14:paraId="7BDBF8F9"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c>
          <w:tcPr>
            <w:tcW w:w="426" w:type="dxa"/>
            <w:vAlign w:val="center"/>
          </w:tcPr>
          <w:p w14:paraId="40EB5554"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c>
          <w:tcPr>
            <w:tcW w:w="425" w:type="dxa"/>
            <w:vAlign w:val="center"/>
          </w:tcPr>
          <w:p w14:paraId="1F354E82"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c>
          <w:tcPr>
            <w:tcW w:w="425" w:type="dxa"/>
            <w:vAlign w:val="center"/>
          </w:tcPr>
          <w:p w14:paraId="5B11A6A5"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c>
          <w:tcPr>
            <w:tcW w:w="425" w:type="dxa"/>
            <w:vAlign w:val="center"/>
          </w:tcPr>
          <w:p w14:paraId="4F32E47A"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c>
          <w:tcPr>
            <w:tcW w:w="388" w:type="dxa"/>
            <w:vAlign w:val="center"/>
          </w:tcPr>
          <w:p w14:paraId="6E7402AB"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c>
          <w:tcPr>
            <w:tcW w:w="380" w:type="dxa"/>
            <w:vAlign w:val="center"/>
          </w:tcPr>
          <w:p w14:paraId="73975EF7"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c>
          <w:tcPr>
            <w:tcW w:w="372" w:type="dxa"/>
            <w:shd w:val="clear" w:color="auto" w:fill="D9D9D9" w:themeFill="background1" w:themeFillShade="D9"/>
            <w:vAlign w:val="center"/>
          </w:tcPr>
          <w:p w14:paraId="11232BE2"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c>
          <w:tcPr>
            <w:tcW w:w="561" w:type="dxa"/>
            <w:shd w:val="clear" w:color="auto" w:fill="D9D9D9" w:themeFill="background1" w:themeFillShade="D9"/>
            <w:vAlign w:val="center"/>
          </w:tcPr>
          <w:p w14:paraId="0D574436"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c>
          <w:tcPr>
            <w:tcW w:w="567" w:type="dxa"/>
            <w:vAlign w:val="center"/>
          </w:tcPr>
          <w:p w14:paraId="67E08D8D"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c>
          <w:tcPr>
            <w:tcW w:w="567" w:type="dxa"/>
            <w:vAlign w:val="center"/>
          </w:tcPr>
          <w:p w14:paraId="2CA3546F"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c>
          <w:tcPr>
            <w:tcW w:w="1134" w:type="dxa"/>
            <w:vAlign w:val="center"/>
          </w:tcPr>
          <w:p w14:paraId="10EAE39E" w14:textId="77777777" w:rsidR="00B933EE" w:rsidRPr="002501C1" w:rsidRDefault="00B933EE" w:rsidP="00347D9D">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Consultor</w:t>
            </w:r>
          </w:p>
        </w:tc>
        <w:tc>
          <w:tcPr>
            <w:tcW w:w="1656" w:type="dxa"/>
            <w:vAlign w:val="center"/>
          </w:tcPr>
          <w:p w14:paraId="1E2AEE35" w14:textId="77777777" w:rsidR="00B933EE" w:rsidRPr="002501C1" w:rsidRDefault="00B933EE" w:rsidP="00347D9D">
            <w:pPr>
              <w:tabs>
                <w:tab w:val="left" w:pos="3523"/>
              </w:tabs>
              <w:ind w:right="-10"/>
              <w:rPr>
                <w:rFonts w:ascii="Noto Sans" w:eastAsia="Calibri" w:hAnsi="Noto Sans" w:cs="Noto Sans"/>
                <w:color w:val="000000" w:themeColor="text1"/>
                <w:sz w:val="16"/>
                <w:szCs w:val="16"/>
              </w:rPr>
            </w:pPr>
          </w:p>
        </w:tc>
      </w:tr>
      <w:tr w:rsidR="00B933EE" w:rsidRPr="00561069" w14:paraId="4DACAE78" w14:textId="77777777">
        <w:trPr>
          <w:trHeight w:val="680"/>
        </w:trPr>
        <w:tc>
          <w:tcPr>
            <w:tcW w:w="2411" w:type="dxa"/>
            <w:vAlign w:val="center"/>
          </w:tcPr>
          <w:p w14:paraId="74EFAF2A" w14:textId="77777777" w:rsidR="00B933EE" w:rsidRPr="002501C1" w:rsidRDefault="00B933EE" w:rsidP="002501C1">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Elaboración del informe de diagnóstico</w:t>
            </w:r>
          </w:p>
        </w:tc>
        <w:tc>
          <w:tcPr>
            <w:tcW w:w="425" w:type="dxa"/>
            <w:vAlign w:val="center"/>
          </w:tcPr>
          <w:p w14:paraId="2A1FCF7A"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c>
          <w:tcPr>
            <w:tcW w:w="425" w:type="dxa"/>
            <w:vAlign w:val="center"/>
          </w:tcPr>
          <w:p w14:paraId="2167407B"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c>
          <w:tcPr>
            <w:tcW w:w="426" w:type="dxa"/>
            <w:vAlign w:val="center"/>
          </w:tcPr>
          <w:p w14:paraId="11217B43"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c>
          <w:tcPr>
            <w:tcW w:w="425" w:type="dxa"/>
            <w:vAlign w:val="center"/>
          </w:tcPr>
          <w:p w14:paraId="4C82853E"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c>
          <w:tcPr>
            <w:tcW w:w="425" w:type="dxa"/>
            <w:vAlign w:val="center"/>
          </w:tcPr>
          <w:p w14:paraId="463E7570"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c>
          <w:tcPr>
            <w:tcW w:w="425" w:type="dxa"/>
            <w:vAlign w:val="center"/>
          </w:tcPr>
          <w:p w14:paraId="652C2253"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c>
          <w:tcPr>
            <w:tcW w:w="388" w:type="dxa"/>
            <w:vAlign w:val="center"/>
          </w:tcPr>
          <w:p w14:paraId="692DC5C8"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c>
          <w:tcPr>
            <w:tcW w:w="380" w:type="dxa"/>
            <w:vAlign w:val="center"/>
          </w:tcPr>
          <w:p w14:paraId="1C097E9F"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c>
          <w:tcPr>
            <w:tcW w:w="372" w:type="dxa"/>
            <w:vAlign w:val="center"/>
          </w:tcPr>
          <w:p w14:paraId="334B61FE"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c>
          <w:tcPr>
            <w:tcW w:w="561" w:type="dxa"/>
            <w:shd w:val="clear" w:color="auto" w:fill="D9D9D9" w:themeFill="background1" w:themeFillShade="D9"/>
            <w:vAlign w:val="center"/>
          </w:tcPr>
          <w:p w14:paraId="6DFB2B02"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c>
          <w:tcPr>
            <w:tcW w:w="567" w:type="dxa"/>
            <w:shd w:val="clear" w:color="auto" w:fill="D9D9D9" w:themeFill="background1" w:themeFillShade="D9"/>
            <w:vAlign w:val="center"/>
          </w:tcPr>
          <w:p w14:paraId="57ADCE7B"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c>
          <w:tcPr>
            <w:tcW w:w="567" w:type="dxa"/>
            <w:shd w:val="clear" w:color="auto" w:fill="D9D9D9" w:themeFill="background1" w:themeFillShade="D9"/>
            <w:vAlign w:val="center"/>
          </w:tcPr>
          <w:p w14:paraId="41D72E1C" w14:textId="77777777" w:rsidR="00B933EE" w:rsidRPr="002501C1" w:rsidRDefault="00B933EE" w:rsidP="004964BB">
            <w:pPr>
              <w:tabs>
                <w:tab w:val="left" w:pos="3523"/>
              </w:tabs>
              <w:ind w:left="-142" w:right="-143"/>
              <w:rPr>
                <w:rFonts w:ascii="Noto Sans" w:eastAsia="Calibri" w:hAnsi="Noto Sans" w:cs="Noto Sans"/>
                <w:color w:val="000000" w:themeColor="text1"/>
                <w:sz w:val="16"/>
                <w:szCs w:val="16"/>
              </w:rPr>
            </w:pPr>
          </w:p>
        </w:tc>
        <w:tc>
          <w:tcPr>
            <w:tcW w:w="1134" w:type="dxa"/>
            <w:vAlign w:val="center"/>
          </w:tcPr>
          <w:p w14:paraId="7710B173" w14:textId="77777777" w:rsidR="00B933EE" w:rsidRPr="002501C1" w:rsidRDefault="00B933EE" w:rsidP="00347D9D">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Consultor</w:t>
            </w:r>
          </w:p>
        </w:tc>
        <w:tc>
          <w:tcPr>
            <w:tcW w:w="1656" w:type="dxa"/>
            <w:vAlign w:val="center"/>
          </w:tcPr>
          <w:p w14:paraId="56747B57" w14:textId="77777777" w:rsidR="00B933EE" w:rsidRPr="002501C1" w:rsidRDefault="00B933EE" w:rsidP="00347D9D">
            <w:pPr>
              <w:tabs>
                <w:tab w:val="left" w:pos="3523"/>
              </w:tabs>
              <w:ind w:right="-10"/>
              <w:rPr>
                <w:rFonts w:ascii="Noto Sans" w:eastAsia="Calibri" w:hAnsi="Noto Sans" w:cs="Noto Sans"/>
                <w:color w:val="000000" w:themeColor="text1"/>
                <w:sz w:val="16"/>
                <w:szCs w:val="16"/>
              </w:rPr>
            </w:pPr>
          </w:p>
        </w:tc>
      </w:tr>
      <w:tr w:rsidR="00B933EE" w:rsidRPr="00561069" w14:paraId="00EB4ED9" w14:textId="77777777">
        <w:trPr>
          <w:trHeight w:val="1447"/>
        </w:trPr>
        <w:tc>
          <w:tcPr>
            <w:tcW w:w="2411" w:type="dxa"/>
            <w:vAlign w:val="center"/>
          </w:tcPr>
          <w:p w14:paraId="74AE00B7" w14:textId="77777777" w:rsidR="00B933EE" w:rsidRPr="002501C1" w:rsidRDefault="00B933EE" w:rsidP="002501C1">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Revisión y, en su caso, ajustes al informe de diagnóstico</w:t>
            </w:r>
          </w:p>
        </w:tc>
        <w:tc>
          <w:tcPr>
            <w:tcW w:w="425" w:type="dxa"/>
          </w:tcPr>
          <w:p w14:paraId="525E657D"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0A6853BD"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6" w:type="dxa"/>
          </w:tcPr>
          <w:p w14:paraId="5F613FA4"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30D36972"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3980FF59"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425" w:type="dxa"/>
          </w:tcPr>
          <w:p w14:paraId="24D0D75E"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8" w:type="dxa"/>
          </w:tcPr>
          <w:p w14:paraId="7AE30969"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80" w:type="dxa"/>
          </w:tcPr>
          <w:p w14:paraId="72ED004C"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372" w:type="dxa"/>
          </w:tcPr>
          <w:p w14:paraId="093146E5"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1" w:type="dxa"/>
          </w:tcPr>
          <w:p w14:paraId="4279663B"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tcPr>
          <w:p w14:paraId="4653B143"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567" w:type="dxa"/>
            <w:shd w:val="clear" w:color="auto" w:fill="D9D9D9" w:themeFill="background1" w:themeFillShade="D9"/>
          </w:tcPr>
          <w:p w14:paraId="13C42A4A" w14:textId="77777777" w:rsidR="00B933EE" w:rsidRPr="002501C1" w:rsidRDefault="00B933EE" w:rsidP="004964BB">
            <w:pPr>
              <w:tabs>
                <w:tab w:val="left" w:pos="3523"/>
              </w:tabs>
              <w:ind w:left="-142" w:right="-143"/>
              <w:jc w:val="both"/>
              <w:rPr>
                <w:rFonts w:ascii="Noto Sans" w:eastAsia="Calibri" w:hAnsi="Noto Sans" w:cs="Noto Sans"/>
                <w:color w:val="000000" w:themeColor="text1"/>
                <w:sz w:val="16"/>
                <w:szCs w:val="16"/>
              </w:rPr>
            </w:pPr>
          </w:p>
        </w:tc>
        <w:tc>
          <w:tcPr>
            <w:tcW w:w="1134" w:type="dxa"/>
            <w:vAlign w:val="center"/>
          </w:tcPr>
          <w:p w14:paraId="67970F47" w14:textId="77777777" w:rsidR="00B933EE" w:rsidRPr="002501C1" w:rsidRDefault="00B933EE" w:rsidP="00347D9D">
            <w:pPr>
              <w:tabs>
                <w:tab w:val="left" w:pos="3523"/>
              </w:tabs>
              <w:rPr>
                <w:rFonts w:ascii="Noto Sans" w:eastAsia="Calibri" w:hAnsi="Noto Sans" w:cs="Noto Sans"/>
                <w:color w:val="000000" w:themeColor="text1"/>
                <w:sz w:val="16"/>
                <w:szCs w:val="16"/>
              </w:rPr>
            </w:pPr>
            <w:r w:rsidRPr="002501C1">
              <w:rPr>
                <w:rFonts w:ascii="Noto Sans" w:eastAsia="Calibri" w:hAnsi="Noto Sans" w:cs="Noto Sans"/>
                <w:color w:val="000000" w:themeColor="text1"/>
                <w:sz w:val="16"/>
                <w:szCs w:val="16"/>
              </w:rPr>
              <w:t>DDC / Consultor</w:t>
            </w:r>
          </w:p>
        </w:tc>
        <w:tc>
          <w:tcPr>
            <w:tcW w:w="1656" w:type="dxa"/>
            <w:vAlign w:val="center"/>
          </w:tcPr>
          <w:p w14:paraId="2932120D" w14:textId="77777777" w:rsidR="00B933EE" w:rsidRPr="002501C1" w:rsidRDefault="00B933EE" w:rsidP="00347D9D">
            <w:pPr>
              <w:tabs>
                <w:tab w:val="left" w:pos="3523"/>
              </w:tabs>
              <w:ind w:right="-10"/>
              <w:rPr>
                <w:rFonts w:ascii="Noto Sans" w:hAnsi="Noto Sans" w:cs="Noto Sans"/>
                <w:color w:val="000000" w:themeColor="text1"/>
                <w:sz w:val="16"/>
                <w:szCs w:val="16"/>
                <w:lang w:eastAsia="es-MX"/>
              </w:rPr>
            </w:pPr>
            <w:r w:rsidRPr="002501C1">
              <w:rPr>
                <w:rFonts w:ascii="Noto Sans" w:hAnsi="Noto Sans" w:cs="Noto Sans"/>
                <w:color w:val="000000" w:themeColor="text1"/>
                <w:sz w:val="16"/>
                <w:szCs w:val="16"/>
                <w:lang w:eastAsia="es-MX"/>
              </w:rPr>
              <w:t xml:space="preserve">Informe del diagnóstico </w:t>
            </w:r>
            <w:r w:rsidRPr="002501C1">
              <w:rPr>
                <w:rFonts w:ascii="Noto Sans" w:eastAsia="Calibri" w:hAnsi="Noto Sans" w:cs="Noto Sans"/>
                <w:color w:val="000000" w:themeColor="text1"/>
                <w:sz w:val="16"/>
                <w:szCs w:val="16"/>
              </w:rPr>
              <w:t>revisado y ajustado, en su caso</w:t>
            </w:r>
          </w:p>
        </w:tc>
      </w:tr>
    </w:tbl>
    <w:p w14:paraId="1498F66C" w14:textId="77777777" w:rsidR="009A383A" w:rsidRPr="00BB6754" w:rsidRDefault="009A383A" w:rsidP="009A383A">
      <w:pPr>
        <w:jc w:val="both"/>
        <w:rPr>
          <w:rFonts w:ascii="Noto Sans" w:eastAsia="Calibri" w:hAnsi="Noto Sans" w:cs="Noto Sans"/>
          <w:bCs/>
          <w:color w:val="C4944D"/>
          <w:sz w:val="18"/>
          <w:szCs w:val="18"/>
        </w:rPr>
      </w:pPr>
    </w:p>
    <w:p w14:paraId="4B3255D7" w14:textId="77777777" w:rsidR="009A383A" w:rsidRPr="00BB6754" w:rsidRDefault="009A383A" w:rsidP="009A383A">
      <w:pPr>
        <w:jc w:val="both"/>
        <w:rPr>
          <w:rFonts w:ascii="Noto Sans" w:eastAsia="Calibri" w:hAnsi="Noto Sans" w:cs="Noto Sans"/>
          <w:bCs/>
          <w:color w:val="C4944D"/>
          <w:sz w:val="18"/>
          <w:szCs w:val="18"/>
        </w:rPr>
      </w:pPr>
    </w:p>
    <w:p w14:paraId="6513F351" w14:textId="77777777" w:rsidR="009A383A" w:rsidRPr="00BB6754" w:rsidRDefault="009A383A" w:rsidP="009A383A">
      <w:pPr>
        <w:jc w:val="both"/>
        <w:rPr>
          <w:rFonts w:ascii="Noto Sans" w:eastAsia="Calibri" w:hAnsi="Noto Sans" w:cs="Noto Sans"/>
          <w:bCs/>
          <w:color w:val="C4944D"/>
          <w:sz w:val="18"/>
          <w:szCs w:val="18"/>
        </w:rPr>
      </w:pPr>
    </w:p>
    <w:p w14:paraId="496A5EF0" w14:textId="77777777" w:rsidR="009A383A" w:rsidRPr="00BB6754" w:rsidRDefault="009A383A" w:rsidP="009A383A">
      <w:pPr>
        <w:jc w:val="both"/>
        <w:rPr>
          <w:rFonts w:ascii="Noto Sans" w:eastAsia="Calibri" w:hAnsi="Noto Sans" w:cs="Noto Sans"/>
          <w:bCs/>
          <w:color w:val="C4944D"/>
          <w:sz w:val="18"/>
          <w:szCs w:val="18"/>
        </w:rPr>
      </w:pPr>
    </w:p>
    <w:p w14:paraId="10C90857" w14:textId="77777777" w:rsidR="009A383A" w:rsidRPr="00BB6754" w:rsidRDefault="009A383A" w:rsidP="009A383A">
      <w:pPr>
        <w:jc w:val="both"/>
        <w:rPr>
          <w:rFonts w:ascii="Noto Sans" w:eastAsia="Calibri" w:hAnsi="Noto Sans" w:cs="Noto Sans"/>
          <w:bCs/>
          <w:color w:val="C4944D"/>
          <w:sz w:val="18"/>
          <w:szCs w:val="18"/>
        </w:rPr>
      </w:pPr>
    </w:p>
    <w:p w14:paraId="0B519B58" w14:textId="77777777" w:rsidR="009A383A" w:rsidRPr="00BB6754" w:rsidRDefault="009A383A" w:rsidP="009A383A">
      <w:pPr>
        <w:jc w:val="both"/>
        <w:rPr>
          <w:rFonts w:ascii="Noto Sans" w:eastAsia="Calibri" w:hAnsi="Noto Sans" w:cs="Noto Sans"/>
          <w:bCs/>
          <w:color w:val="C4944D"/>
          <w:sz w:val="18"/>
          <w:szCs w:val="18"/>
        </w:rPr>
      </w:pPr>
    </w:p>
    <w:p w14:paraId="54C1391D" w14:textId="77777777" w:rsidR="009A383A" w:rsidRPr="00BB6754" w:rsidRDefault="009A383A" w:rsidP="009A383A">
      <w:pPr>
        <w:jc w:val="both"/>
        <w:rPr>
          <w:rFonts w:ascii="Noto Sans" w:eastAsia="Calibri" w:hAnsi="Noto Sans" w:cs="Noto Sans"/>
          <w:bCs/>
          <w:color w:val="C4944D"/>
          <w:sz w:val="18"/>
          <w:szCs w:val="18"/>
        </w:rPr>
      </w:pPr>
    </w:p>
    <w:p w14:paraId="13B8E594" w14:textId="77777777" w:rsidR="009A383A" w:rsidRPr="00BB6754" w:rsidRDefault="009A383A" w:rsidP="009A383A">
      <w:pPr>
        <w:jc w:val="both"/>
        <w:rPr>
          <w:rFonts w:ascii="Noto Sans" w:eastAsia="Calibri" w:hAnsi="Noto Sans" w:cs="Noto Sans"/>
          <w:bCs/>
          <w:color w:val="C4944D"/>
          <w:sz w:val="18"/>
          <w:szCs w:val="18"/>
        </w:rPr>
      </w:pPr>
    </w:p>
    <w:p w14:paraId="0AF960AB" w14:textId="77777777" w:rsidR="00BC761C" w:rsidRPr="00BB6754" w:rsidRDefault="00BC761C" w:rsidP="003653CE">
      <w:pPr>
        <w:ind w:left="-142" w:right="-93"/>
        <w:rPr>
          <w:rFonts w:ascii="Noto Sans" w:eastAsia="Times New Roman" w:hAnsi="Noto Sans" w:cs="Noto Sans"/>
          <w:bCs/>
          <w:sz w:val="18"/>
          <w:szCs w:val="18"/>
          <w:lang w:val="es-ES"/>
        </w:rPr>
      </w:pPr>
    </w:p>
    <w:bookmarkEnd w:id="30"/>
    <w:bookmarkEnd w:id="31"/>
    <w:bookmarkEnd w:id="32"/>
    <w:bookmarkEnd w:id="33"/>
    <w:bookmarkEnd w:id="34"/>
    <w:p w14:paraId="6DB560FE" w14:textId="77777777" w:rsidR="00BC761C" w:rsidRPr="00BB6754" w:rsidRDefault="00BC761C">
      <w:pPr>
        <w:rPr>
          <w:rFonts w:ascii="Noto Sans" w:eastAsia="Montserrat" w:hAnsi="Noto Sans" w:cs="Noto Sans"/>
          <w:b/>
          <w:color w:val="FFFFFF" w:themeColor="background1"/>
          <w:sz w:val="18"/>
          <w:szCs w:val="18"/>
        </w:rPr>
      </w:pPr>
      <w:r w:rsidRPr="00BB6754">
        <w:rPr>
          <w:rFonts w:ascii="Noto Sans" w:eastAsia="Montserrat" w:hAnsi="Noto Sans" w:cs="Noto Sans"/>
          <w:b/>
          <w:color w:val="FFFFFF" w:themeColor="background1"/>
          <w:sz w:val="18"/>
          <w:szCs w:val="18"/>
        </w:rPr>
        <w:br w:type="page"/>
      </w:r>
    </w:p>
    <w:p w14:paraId="0DA6F5E1" w14:textId="6DBC5929" w:rsidR="0052212D" w:rsidRPr="00BB6754" w:rsidRDefault="0052212D" w:rsidP="003653CE">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BB6754">
        <w:rPr>
          <w:rFonts w:ascii="Noto Sans" w:eastAsia="Montserrat" w:hAnsi="Noto Sans" w:cs="Noto Sans"/>
          <w:b/>
          <w:color w:val="FFFFFF" w:themeColor="background1"/>
          <w:sz w:val="18"/>
          <w:szCs w:val="18"/>
        </w:rPr>
        <w:t>ANEXO No. 2</w:t>
      </w:r>
    </w:p>
    <w:p w14:paraId="59336937" w14:textId="77777777" w:rsidR="0052212D" w:rsidRPr="00BB6754" w:rsidRDefault="0052212D" w:rsidP="003653CE">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BB6754">
        <w:rPr>
          <w:rFonts w:ascii="Noto Sans" w:eastAsia="Montserrat" w:hAnsi="Noto Sans" w:cs="Noto Sans"/>
          <w:b/>
          <w:color w:val="FFFFFF" w:themeColor="background1"/>
          <w:sz w:val="18"/>
          <w:szCs w:val="18"/>
        </w:rPr>
        <w:t>MODELO DE LA NOTA INFORMATIVA PARA PARTICIPANTES DE PAÍSES MIEMBROS DE LA ORGANIZACIÓN PARA LA COOPERACIÓN Y EL DESARROLLO ECONÓMICO (OCDE)</w:t>
      </w:r>
    </w:p>
    <w:p w14:paraId="245850D4" w14:textId="77777777" w:rsidR="0052212D" w:rsidRPr="00BB6754" w:rsidRDefault="0052212D" w:rsidP="003653CE">
      <w:pPr>
        <w:ind w:left="-142" w:right="-93"/>
        <w:jc w:val="both"/>
        <w:rPr>
          <w:rFonts w:ascii="Noto Sans" w:eastAsia="Montserrat" w:hAnsi="Noto Sans" w:cs="Noto Sans"/>
          <w:sz w:val="18"/>
          <w:szCs w:val="18"/>
        </w:rPr>
      </w:pPr>
    </w:p>
    <w:p w14:paraId="6B21936E" w14:textId="77777777"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7D57DC00" w14:textId="77777777" w:rsidR="00EE056A" w:rsidRPr="00BB6754" w:rsidRDefault="00EE056A" w:rsidP="003653CE">
      <w:pPr>
        <w:ind w:left="-142" w:right="-93"/>
        <w:jc w:val="both"/>
        <w:rPr>
          <w:rFonts w:ascii="Noto Sans" w:hAnsi="Noto Sans" w:cs="Noto Sans"/>
          <w:sz w:val="18"/>
          <w:szCs w:val="18"/>
          <w:shd w:val="clear" w:color="auto" w:fill="FFFFFF"/>
          <w:lang w:eastAsia="es-MX"/>
        </w:rPr>
      </w:pPr>
    </w:p>
    <w:p w14:paraId="0221C891" w14:textId="77777777"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43127E83" w14:textId="77777777" w:rsidR="00EE056A" w:rsidRPr="00BB6754" w:rsidRDefault="00EE056A" w:rsidP="003653CE">
      <w:pPr>
        <w:ind w:left="-142" w:right="-93"/>
        <w:jc w:val="both"/>
        <w:rPr>
          <w:rFonts w:ascii="Noto Sans" w:hAnsi="Noto Sans" w:cs="Noto Sans"/>
          <w:sz w:val="18"/>
          <w:szCs w:val="18"/>
          <w:shd w:val="clear" w:color="auto" w:fill="FFFFFF"/>
          <w:lang w:eastAsia="es-MX"/>
        </w:rPr>
      </w:pPr>
    </w:p>
    <w:p w14:paraId="651821D7" w14:textId="77777777"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19863858" w14:textId="77777777" w:rsidR="00EE056A" w:rsidRPr="00BB6754" w:rsidRDefault="00EE056A" w:rsidP="003653CE">
      <w:pPr>
        <w:ind w:left="-142" w:right="-93"/>
        <w:jc w:val="both"/>
        <w:rPr>
          <w:rFonts w:ascii="Noto Sans" w:hAnsi="Noto Sans" w:cs="Noto Sans"/>
          <w:sz w:val="18"/>
          <w:szCs w:val="18"/>
          <w:shd w:val="clear" w:color="auto" w:fill="FFFFFF"/>
          <w:lang w:eastAsia="es-MX"/>
        </w:rPr>
      </w:pPr>
    </w:p>
    <w:p w14:paraId="69D713AA" w14:textId="77777777" w:rsidR="0052212D" w:rsidRPr="00BB6754"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La compatibilidad de nuestro marco jurídico con las disposiciones de la convención. </w:t>
      </w:r>
    </w:p>
    <w:p w14:paraId="7B1A5A70" w14:textId="77777777" w:rsidR="0052212D" w:rsidRPr="00BB6754"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El conocimiento que tengan los sectores público y privado de las recomendaciones de la convención.</w:t>
      </w:r>
    </w:p>
    <w:p w14:paraId="3D0C7A4A" w14:textId="77777777" w:rsidR="0052212D" w:rsidRPr="00BB6754" w:rsidRDefault="0052212D" w:rsidP="003653CE">
      <w:pPr>
        <w:suppressAutoHyphens/>
        <w:ind w:left="-142" w:right="-93"/>
        <w:jc w:val="both"/>
        <w:textDirection w:val="btLr"/>
        <w:textAlignment w:val="top"/>
        <w:outlineLvl w:val="0"/>
        <w:rPr>
          <w:rFonts w:ascii="Noto Sans" w:hAnsi="Noto Sans" w:cs="Noto Sans"/>
          <w:sz w:val="18"/>
          <w:szCs w:val="18"/>
          <w:shd w:val="clear" w:color="auto" w:fill="FFFFFF"/>
          <w:lang w:eastAsia="es-MX"/>
        </w:rPr>
      </w:pPr>
    </w:p>
    <w:p w14:paraId="22BC4F9D" w14:textId="77777777"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El resultado de esta evaluación impactará el grado de inversión otorgado a México por las agencias calificadoras y la atracción de inversión extranjera.</w:t>
      </w:r>
    </w:p>
    <w:p w14:paraId="37193D42" w14:textId="77777777" w:rsidR="00EE056A" w:rsidRPr="00BB6754" w:rsidRDefault="00EE056A" w:rsidP="003653CE">
      <w:pPr>
        <w:ind w:left="-142" w:right="-93"/>
        <w:jc w:val="both"/>
        <w:rPr>
          <w:rFonts w:ascii="Noto Sans" w:hAnsi="Noto Sans" w:cs="Noto Sans"/>
          <w:sz w:val="18"/>
          <w:szCs w:val="18"/>
          <w:shd w:val="clear" w:color="auto" w:fill="FFFFFF"/>
          <w:lang w:eastAsia="es-MX"/>
        </w:rPr>
      </w:pPr>
    </w:p>
    <w:p w14:paraId="2D46EEA3" w14:textId="77777777"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Las responsabilidades del sector público se centran en:</w:t>
      </w:r>
    </w:p>
    <w:p w14:paraId="36AD9BC2" w14:textId="77777777" w:rsidR="00EE056A" w:rsidRPr="00BB6754" w:rsidRDefault="00EE056A" w:rsidP="003653CE">
      <w:pPr>
        <w:ind w:left="-142" w:right="-93"/>
        <w:jc w:val="both"/>
        <w:rPr>
          <w:rFonts w:ascii="Noto Sans" w:hAnsi="Noto Sans" w:cs="Noto Sans"/>
          <w:sz w:val="18"/>
          <w:szCs w:val="18"/>
          <w:shd w:val="clear" w:color="auto" w:fill="FFFFFF"/>
          <w:lang w:eastAsia="es-MX"/>
        </w:rPr>
      </w:pPr>
    </w:p>
    <w:p w14:paraId="153DAA53" w14:textId="77777777" w:rsidR="0052212D" w:rsidRPr="00BB6754"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Profundizar las reformas legales que inició en 1999.</w:t>
      </w:r>
    </w:p>
    <w:p w14:paraId="79BBF416" w14:textId="77777777" w:rsidR="0052212D" w:rsidRPr="00BB6754"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Difundir las recomendaciones de la Convención y las obligaciones de cada uno de los actores comprometidos en su cumplimiento.</w:t>
      </w:r>
    </w:p>
    <w:p w14:paraId="3A8FEA33" w14:textId="77777777" w:rsidR="0052212D" w:rsidRPr="00BB6754"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Presentar casos de cohecho en proceso y concluidos (incluyendo aquellos relacionados con lavado de dinero y extradición).</w:t>
      </w:r>
    </w:p>
    <w:p w14:paraId="3E188A42" w14:textId="77777777" w:rsidR="0052212D" w:rsidRPr="00BB6754" w:rsidRDefault="0052212D" w:rsidP="003653CE">
      <w:pPr>
        <w:ind w:left="-142" w:right="-93"/>
        <w:jc w:val="both"/>
        <w:rPr>
          <w:rFonts w:ascii="Noto Sans" w:hAnsi="Noto Sans" w:cs="Noto Sans"/>
          <w:sz w:val="18"/>
          <w:szCs w:val="18"/>
          <w:shd w:val="clear" w:color="auto" w:fill="FFFFFF"/>
          <w:lang w:eastAsia="es-MX"/>
        </w:rPr>
      </w:pPr>
    </w:p>
    <w:p w14:paraId="4E7CD6C0" w14:textId="77777777"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Las responsabilidades del sector privado contemplan:</w:t>
      </w:r>
    </w:p>
    <w:p w14:paraId="7124E394" w14:textId="77777777" w:rsidR="00EE056A" w:rsidRPr="00BB6754" w:rsidRDefault="00EE056A" w:rsidP="003653CE">
      <w:pPr>
        <w:ind w:left="-142" w:right="-93"/>
        <w:jc w:val="both"/>
        <w:rPr>
          <w:rFonts w:ascii="Noto Sans" w:hAnsi="Noto Sans" w:cs="Noto Sans"/>
          <w:sz w:val="18"/>
          <w:szCs w:val="18"/>
          <w:shd w:val="clear" w:color="auto" w:fill="FFFFFF"/>
          <w:lang w:eastAsia="es-MX"/>
        </w:rPr>
      </w:pPr>
    </w:p>
    <w:p w14:paraId="2647563F" w14:textId="77777777" w:rsidR="0052212D" w:rsidRPr="00BB6754"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19C48834" w14:textId="77777777" w:rsidR="0052212D" w:rsidRPr="00BB6754"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3A9FA26" w14:textId="77777777" w:rsidR="0052212D" w:rsidRPr="00BB6754"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Los abogados: Promover el cumplimiento y revisión de la Convención (imprimir el carácter vinculatorio entre ésta y la Legislación Nacional); impulsar los esquemas preventivos que deben adoptar las empresas.</w:t>
      </w:r>
    </w:p>
    <w:p w14:paraId="1EEF259D" w14:textId="77777777" w:rsidR="00107F13" w:rsidRPr="00BB6754" w:rsidRDefault="00107F13" w:rsidP="00107F13">
      <w:pPr>
        <w:suppressAutoHyphens/>
        <w:ind w:left="256" w:right="-93"/>
        <w:jc w:val="both"/>
        <w:textDirection w:val="btLr"/>
        <w:textAlignment w:val="top"/>
        <w:outlineLvl w:val="0"/>
        <w:rPr>
          <w:rFonts w:ascii="Noto Sans" w:hAnsi="Noto Sans" w:cs="Noto Sans"/>
          <w:sz w:val="18"/>
          <w:szCs w:val="18"/>
          <w:shd w:val="clear" w:color="auto" w:fill="FFFFFF"/>
          <w:lang w:eastAsia="es-MX"/>
        </w:rPr>
      </w:pPr>
    </w:p>
    <w:p w14:paraId="340D05D1" w14:textId="77777777"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Las sanciones impuestas a las personas físicas o morales (privados) y a los servidores públicos que incumplan las recomendaciones de la Convención, implican entre otras, privación de la libertad, extradición, decomiso y/o embargo de dinero o bienes.</w:t>
      </w:r>
    </w:p>
    <w:p w14:paraId="1BAAED12" w14:textId="77777777" w:rsidR="00EE056A" w:rsidRPr="00BB6754" w:rsidRDefault="00EE056A" w:rsidP="003653CE">
      <w:pPr>
        <w:ind w:left="-142" w:right="-93"/>
        <w:jc w:val="both"/>
        <w:rPr>
          <w:rFonts w:ascii="Noto Sans" w:hAnsi="Noto Sans" w:cs="Noto Sans"/>
          <w:sz w:val="18"/>
          <w:szCs w:val="18"/>
          <w:shd w:val="clear" w:color="auto" w:fill="FFFFFF"/>
          <w:lang w:eastAsia="es-MX"/>
        </w:rPr>
      </w:pPr>
    </w:p>
    <w:p w14:paraId="72A4E0F7" w14:textId="77777777"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888D082" w14:textId="77777777" w:rsidR="00EE056A" w:rsidRPr="00BB6754" w:rsidRDefault="00EE056A" w:rsidP="003653CE">
      <w:pPr>
        <w:ind w:left="-142" w:right="-93"/>
        <w:jc w:val="both"/>
        <w:rPr>
          <w:rFonts w:ascii="Noto Sans" w:hAnsi="Noto Sans" w:cs="Noto Sans"/>
          <w:sz w:val="18"/>
          <w:szCs w:val="18"/>
          <w:shd w:val="clear" w:color="auto" w:fill="FFFFFF"/>
          <w:lang w:eastAsia="es-MX"/>
        </w:rPr>
      </w:pPr>
    </w:p>
    <w:p w14:paraId="3A574CDB" w14:textId="77777777"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El culpable puede ser perseguido en cualquier país firmante de la convención, independientemente del lugar donde el acto de cohecho haya sido cometido.</w:t>
      </w:r>
    </w:p>
    <w:p w14:paraId="19A39544" w14:textId="77777777" w:rsidR="00EE056A" w:rsidRPr="00BB6754" w:rsidRDefault="00EE056A" w:rsidP="003653CE">
      <w:pPr>
        <w:ind w:left="-142" w:right="-93"/>
        <w:jc w:val="both"/>
        <w:rPr>
          <w:rFonts w:ascii="Noto Sans" w:hAnsi="Noto Sans" w:cs="Noto Sans"/>
          <w:sz w:val="18"/>
          <w:szCs w:val="18"/>
          <w:shd w:val="clear" w:color="auto" w:fill="FFFFFF"/>
          <w:lang w:eastAsia="es-MX"/>
        </w:rPr>
      </w:pPr>
    </w:p>
    <w:p w14:paraId="422C4167" w14:textId="77777777"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9882910" w14:textId="77777777" w:rsidR="00EE056A" w:rsidRPr="00BB6754" w:rsidRDefault="00EE056A" w:rsidP="003653CE">
      <w:pPr>
        <w:ind w:left="-142" w:right="-93"/>
        <w:jc w:val="both"/>
        <w:rPr>
          <w:rFonts w:ascii="Noto Sans" w:hAnsi="Noto Sans" w:cs="Noto Sans"/>
          <w:sz w:val="18"/>
          <w:szCs w:val="18"/>
          <w:shd w:val="clear" w:color="auto" w:fill="FFFFFF"/>
          <w:lang w:eastAsia="es-MX"/>
        </w:rPr>
      </w:pPr>
    </w:p>
    <w:p w14:paraId="36D5F013" w14:textId="77777777"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Por otra parte, es de señalar que el Código Penal Federal sanciona el cohecho en los siguientes términos:</w:t>
      </w:r>
    </w:p>
    <w:p w14:paraId="5337922C" w14:textId="77777777" w:rsidR="009345CE" w:rsidRPr="00BB6754" w:rsidRDefault="009345CE" w:rsidP="003653CE">
      <w:pPr>
        <w:ind w:left="-142" w:right="-93"/>
        <w:jc w:val="both"/>
        <w:rPr>
          <w:rFonts w:ascii="Noto Sans" w:hAnsi="Noto Sans" w:cs="Noto Sans"/>
          <w:sz w:val="18"/>
          <w:szCs w:val="18"/>
          <w:shd w:val="clear" w:color="auto" w:fill="FFFFFF"/>
          <w:lang w:eastAsia="es-MX"/>
        </w:rPr>
      </w:pPr>
    </w:p>
    <w:p w14:paraId="4867D2B5" w14:textId="269C3F5D"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"Artículo 222</w:t>
      </w:r>
    </w:p>
    <w:p w14:paraId="4F6E3052" w14:textId="77777777" w:rsidR="00294DFB" w:rsidRPr="00BB6754" w:rsidRDefault="00294DFB" w:rsidP="003653CE">
      <w:pPr>
        <w:ind w:left="-142" w:right="-93"/>
        <w:jc w:val="both"/>
        <w:rPr>
          <w:rFonts w:ascii="Noto Sans" w:hAnsi="Noto Sans" w:cs="Noto Sans"/>
          <w:sz w:val="18"/>
          <w:szCs w:val="18"/>
          <w:shd w:val="clear" w:color="auto" w:fill="FFFFFF"/>
          <w:lang w:eastAsia="es-MX"/>
        </w:rPr>
      </w:pPr>
    </w:p>
    <w:p w14:paraId="520B405F" w14:textId="4CA4200B"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Cometen el delito de cohecho:</w:t>
      </w:r>
    </w:p>
    <w:p w14:paraId="14B15574" w14:textId="514089F6" w:rsidR="0052212D" w:rsidRPr="00BB6754" w:rsidRDefault="0052212D" w:rsidP="003653CE">
      <w:pPr>
        <w:ind w:left="-142" w:right="-93"/>
        <w:jc w:val="both"/>
        <w:textDirection w:val="btLr"/>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El servidor público que, por sí o por interpósita persona solicite o reciba indebidamente para sí o para otro, dinero o cualquiera otra dádiva, o acepte una promesa, para hacer o dejar de hacer algo justo o injusto relacionado con sus funciones, y</w:t>
      </w:r>
      <w:r w:rsidR="00294DFB" w:rsidRPr="00BB6754">
        <w:rPr>
          <w:rFonts w:ascii="Noto Sans" w:hAnsi="Noto Sans" w:cs="Noto Sans"/>
          <w:sz w:val="18"/>
          <w:szCs w:val="18"/>
          <w:shd w:val="clear" w:color="auto" w:fill="FFFFFF"/>
          <w:lang w:eastAsia="es-MX"/>
        </w:rPr>
        <w:t>;</w:t>
      </w:r>
    </w:p>
    <w:p w14:paraId="0729F764" w14:textId="77777777" w:rsidR="00294DFB" w:rsidRPr="00BB6754" w:rsidRDefault="00294DFB" w:rsidP="003653CE">
      <w:pPr>
        <w:ind w:left="-142" w:right="-93"/>
        <w:jc w:val="both"/>
        <w:textDirection w:val="btLr"/>
        <w:rPr>
          <w:rFonts w:ascii="Noto Sans" w:hAnsi="Noto Sans" w:cs="Noto Sans"/>
          <w:sz w:val="18"/>
          <w:szCs w:val="18"/>
          <w:shd w:val="clear" w:color="auto" w:fill="FFFFFF"/>
          <w:lang w:eastAsia="es-MX"/>
        </w:rPr>
      </w:pPr>
    </w:p>
    <w:p w14:paraId="72280DEB" w14:textId="77777777" w:rsidR="0052212D" w:rsidRPr="00BB6754" w:rsidRDefault="0052212D" w:rsidP="003653CE">
      <w:pPr>
        <w:ind w:left="-142" w:right="-93"/>
        <w:jc w:val="both"/>
        <w:textDirection w:val="btLr"/>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El que de manera espontánea dé u ofrezca dinero o cualquier otra dádiva a alguna de las personas que se mencionan en la fracción anterior, para que cualquier servidor público haga u omita un acto justo o injusto relacionado con sus funciones.</w:t>
      </w:r>
    </w:p>
    <w:p w14:paraId="77061589" w14:textId="77777777" w:rsidR="00294DFB" w:rsidRPr="00BB6754" w:rsidRDefault="00294DFB" w:rsidP="003653CE">
      <w:pPr>
        <w:ind w:left="-142" w:right="-93"/>
        <w:jc w:val="both"/>
        <w:textDirection w:val="btLr"/>
        <w:rPr>
          <w:rFonts w:ascii="Noto Sans" w:hAnsi="Noto Sans" w:cs="Noto Sans"/>
          <w:sz w:val="18"/>
          <w:szCs w:val="18"/>
          <w:shd w:val="clear" w:color="auto" w:fill="FFFFFF"/>
          <w:lang w:eastAsia="es-MX"/>
        </w:rPr>
      </w:pPr>
    </w:p>
    <w:p w14:paraId="05AAD4DB" w14:textId="77777777"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Al que comete el delito de cohecho se le impondrán las siguientes sanciones:</w:t>
      </w:r>
    </w:p>
    <w:p w14:paraId="03AD3378" w14:textId="77777777" w:rsidR="009345CE" w:rsidRPr="00BB6754" w:rsidRDefault="009345CE" w:rsidP="003653CE">
      <w:pPr>
        <w:ind w:left="-142" w:right="-93"/>
        <w:jc w:val="both"/>
        <w:rPr>
          <w:rFonts w:ascii="Noto Sans" w:hAnsi="Noto Sans" w:cs="Noto Sans"/>
          <w:sz w:val="18"/>
          <w:szCs w:val="18"/>
          <w:shd w:val="clear" w:color="auto" w:fill="FFFFFF"/>
          <w:lang w:eastAsia="es-MX"/>
        </w:rPr>
      </w:pPr>
    </w:p>
    <w:p w14:paraId="05B47901" w14:textId="77777777"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Cuando la cantidad o el valor de la dádiva o promesa no exceda del equivalente de quinientas veces el salario mínimo diario vigente en el Distrito Federal en el momento de cometerse el delito, o no sea </w:t>
      </w:r>
      <w:proofErr w:type="spellStart"/>
      <w:r w:rsidRPr="00BB6754">
        <w:rPr>
          <w:rFonts w:ascii="Noto Sans" w:hAnsi="Noto Sans" w:cs="Noto Sans"/>
          <w:sz w:val="18"/>
          <w:szCs w:val="18"/>
          <w:shd w:val="clear" w:color="auto" w:fill="FFFFFF"/>
          <w:lang w:eastAsia="es-MX"/>
        </w:rPr>
        <w:t>valuable</w:t>
      </w:r>
      <w:proofErr w:type="spellEnd"/>
      <w:r w:rsidRPr="00BB6754">
        <w:rPr>
          <w:rFonts w:ascii="Noto Sans" w:hAnsi="Noto Sans" w:cs="Noto Sans"/>
          <w:sz w:val="18"/>
          <w:szCs w:val="18"/>
          <w:shd w:val="clear" w:color="auto" w:fill="FFFFFF"/>
          <w:lang w:eastAsia="es-MX"/>
        </w:rPr>
        <w:t>, se impondrán de tres meses a dos años de prisión, de treinta a trescientos días multa y destitución e inhabilitación de tres meses a dos años para desempeñar otro empleo, cargo o comisión públicos.</w:t>
      </w:r>
    </w:p>
    <w:p w14:paraId="0C4A2EDD" w14:textId="77777777" w:rsidR="00294DFB" w:rsidRPr="00BB6754" w:rsidRDefault="00294DFB" w:rsidP="003653CE">
      <w:pPr>
        <w:ind w:left="-142" w:right="-93"/>
        <w:jc w:val="both"/>
        <w:rPr>
          <w:rFonts w:ascii="Noto Sans" w:hAnsi="Noto Sans" w:cs="Noto Sans"/>
          <w:sz w:val="18"/>
          <w:szCs w:val="18"/>
          <w:shd w:val="clear" w:color="auto" w:fill="FFFFFF"/>
          <w:lang w:eastAsia="es-MX"/>
        </w:rPr>
      </w:pPr>
    </w:p>
    <w:p w14:paraId="7792CB9D" w14:textId="77777777"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043FB30F" w14:textId="77777777" w:rsidR="00294DFB" w:rsidRPr="00BB6754" w:rsidRDefault="00294DFB" w:rsidP="003653CE">
      <w:pPr>
        <w:ind w:left="-142" w:right="-93"/>
        <w:jc w:val="both"/>
        <w:rPr>
          <w:rFonts w:ascii="Noto Sans" w:hAnsi="Noto Sans" w:cs="Noto Sans"/>
          <w:sz w:val="18"/>
          <w:szCs w:val="18"/>
          <w:shd w:val="clear" w:color="auto" w:fill="FFFFFF"/>
          <w:lang w:eastAsia="es-MX"/>
        </w:rPr>
      </w:pPr>
    </w:p>
    <w:p w14:paraId="559A4556" w14:textId="77777777"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En ningún caso se devolverá a los responsables del delito de cohecho, el dinero o dádivas entregadas, las mismas se aplicarán en beneficio del estado.</w:t>
      </w:r>
    </w:p>
    <w:p w14:paraId="5773F4F9" w14:textId="77777777" w:rsidR="005B0B91" w:rsidRPr="00BB6754" w:rsidRDefault="005B0B91" w:rsidP="003653CE">
      <w:pPr>
        <w:ind w:left="-142" w:right="-93"/>
        <w:jc w:val="both"/>
        <w:rPr>
          <w:rFonts w:ascii="Noto Sans" w:hAnsi="Noto Sans" w:cs="Noto Sans"/>
          <w:sz w:val="18"/>
          <w:szCs w:val="18"/>
          <w:shd w:val="clear" w:color="auto" w:fill="FFFFFF"/>
          <w:lang w:eastAsia="es-MX"/>
        </w:rPr>
      </w:pPr>
    </w:p>
    <w:p w14:paraId="1A62E576" w14:textId="5CB99AC9"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Capítulo XI</w:t>
      </w:r>
    </w:p>
    <w:p w14:paraId="5F09A4F3" w14:textId="77777777"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Cohecho a Servidores Públicos extranjeros</w:t>
      </w:r>
    </w:p>
    <w:p w14:paraId="1009EA41" w14:textId="77777777"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Artículo 222 bis:</w:t>
      </w:r>
    </w:p>
    <w:p w14:paraId="418236D9" w14:textId="77777777" w:rsidR="005B0B91" w:rsidRPr="00BB6754" w:rsidRDefault="005B0B91" w:rsidP="003653CE">
      <w:pPr>
        <w:ind w:left="-142" w:right="-93"/>
        <w:jc w:val="both"/>
        <w:rPr>
          <w:rFonts w:ascii="Noto Sans" w:hAnsi="Noto Sans" w:cs="Noto Sans"/>
          <w:sz w:val="18"/>
          <w:szCs w:val="18"/>
          <w:shd w:val="clear" w:color="auto" w:fill="FFFFFF"/>
          <w:lang w:eastAsia="es-MX"/>
        </w:rPr>
      </w:pPr>
    </w:p>
    <w:p w14:paraId="676C6945" w14:textId="1689DA23"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11C72320" w14:textId="77777777" w:rsidR="005B0B91" w:rsidRPr="00BB6754" w:rsidRDefault="005B0B91" w:rsidP="003653CE">
      <w:pPr>
        <w:ind w:left="-142" w:right="-93"/>
        <w:jc w:val="both"/>
        <w:rPr>
          <w:rFonts w:ascii="Noto Sans" w:hAnsi="Noto Sans" w:cs="Noto Sans"/>
          <w:sz w:val="18"/>
          <w:szCs w:val="18"/>
          <w:shd w:val="clear" w:color="auto" w:fill="FFFFFF"/>
          <w:lang w:eastAsia="es-MX"/>
        </w:rPr>
      </w:pPr>
    </w:p>
    <w:p w14:paraId="450F7BF8" w14:textId="77777777" w:rsidR="0052212D" w:rsidRPr="00BB6754"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 un servidor público extranjero o a un tercero que éste determine, para que dicho servidor público gestione o se abstenga de gestionar la tramitación o resolución de asuntos relacionados con las funciones inherentes a su empleo, cargo o comisión;</w:t>
      </w:r>
    </w:p>
    <w:p w14:paraId="7E13B541" w14:textId="77777777" w:rsidR="0052212D" w:rsidRPr="00BB6754"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551D687C" w14:textId="77777777" w:rsidR="0052212D" w:rsidRPr="00BB6754"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643E5036" w14:textId="77777777" w:rsidR="0052212D" w:rsidRPr="00BB6754" w:rsidRDefault="0052212D" w:rsidP="003653CE">
      <w:pPr>
        <w:suppressAutoHyphens/>
        <w:ind w:left="-142" w:right="-93"/>
        <w:jc w:val="both"/>
        <w:textDirection w:val="btLr"/>
        <w:textAlignment w:val="top"/>
        <w:outlineLvl w:val="0"/>
        <w:rPr>
          <w:rFonts w:ascii="Noto Sans" w:hAnsi="Noto Sans" w:cs="Noto Sans"/>
          <w:sz w:val="18"/>
          <w:szCs w:val="18"/>
          <w:shd w:val="clear" w:color="auto" w:fill="FFFFFF"/>
          <w:lang w:eastAsia="es-MX"/>
        </w:rPr>
      </w:pPr>
    </w:p>
    <w:p w14:paraId="4598086D" w14:textId="77777777"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0B308613" w14:textId="77777777" w:rsidR="005B0B91" w:rsidRPr="00BB6754" w:rsidRDefault="005B0B91" w:rsidP="003653CE">
      <w:pPr>
        <w:tabs>
          <w:tab w:val="left" w:pos="4130"/>
        </w:tabs>
        <w:ind w:left="-142" w:right="-93"/>
        <w:jc w:val="both"/>
        <w:rPr>
          <w:rFonts w:ascii="Noto Sans" w:hAnsi="Noto Sans" w:cs="Noto Sans"/>
          <w:sz w:val="18"/>
          <w:szCs w:val="18"/>
          <w:shd w:val="clear" w:color="auto" w:fill="FFFFFF"/>
          <w:lang w:eastAsia="es-MX"/>
        </w:rPr>
      </w:pPr>
    </w:p>
    <w:p w14:paraId="74880B25" w14:textId="21350C95" w:rsidR="0052212D" w:rsidRPr="00BB6754" w:rsidRDefault="0052212D" w:rsidP="003653CE">
      <w:pPr>
        <w:tabs>
          <w:tab w:val="left" w:pos="4130"/>
        </w:tabs>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BB6754">
        <w:rPr>
          <w:rFonts w:ascii="Noto Sans" w:hAnsi="Noto Sans" w:cs="Noto Sans"/>
          <w:sz w:val="18"/>
          <w:szCs w:val="18"/>
          <w:shd w:val="clear" w:color="auto" w:fill="FFFFFF"/>
          <w:lang w:eastAsia="es-MX"/>
        </w:rPr>
        <w:br w:type="page"/>
      </w:r>
    </w:p>
    <w:p w14:paraId="22208A92" w14:textId="77777777" w:rsidR="0052212D" w:rsidRPr="00BB6754" w:rsidRDefault="0052212D" w:rsidP="003653CE">
      <w:pPr>
        <w:keepNext/>
        <w:pBdr>
          <w:top w:val="single" w:sz="4" w:space="0" w:color="000000"/>
          <w:left w:val="single" w:sz="4" w:space="4" w:color="000000"/>
          <w:bottom w:val="single" w:sz="4" w:space="1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BB6754">
        <w:rPr>
          <w:rFonts w:ascii="Noto Sans" w:eastAsia="Montserrat" w:hAnsi="Noto Sans" w:cs="Noto Sans"/>
          <w:b/>
          <w:color w:val="FFFFFF" w:themeColor="background1"/>
          <w:sz w:val="18"/>
          <w:szCs w:val="18"/>
        </w:rPr>
        <w:t>ANEXO No. 3</w:t>
      </w:r>
    </w:p>
    <w:p w14:paraId="5570CDE4" w14:textId="77777777" w:rsidR="0052212D" w:rsidRPr="00BB6754" w:rsidRDefault="0052212D" w:rsidP="003653CE">
      <w:pPr>
        <w:keepNext/>
        <w:pBdr>
          <w:top w:val="single" w:sz="4" w:space="0" w:color="000000"/>
          <w:left w:val="single" w:sz="4" w:space="4" w:color="000000"/>
          <w:bottom w:val="single" w:sz="4" w:space="11" w:color="000000"/>
          <w:right w:val="single" w:sz="4" w:space="4" w:color="000000"/>
          <w:between w:val="nil"/>
        </w:pBdr>
        <w:shd w:val="clear" w:color="auto" w:fill="0070C0"/>
        <w:ind w:left="-142" w:right="-93"/>
        <w:jc w:val="center"/>
        <w:rPr>
          <w:rFonts w:ascii="Noto Sans" w:eastAsia="Montserrat" w:hAnsi="Noto Sans" w:cs="Noto Sans"/>
          <w:b/>
          <w:color w:val="000000"/>
          <w:sz w:val="18"/>
          <w:szCs w:val="18"/>
        </w:rPr>
      </w:pPr>
      <w:r w:rsidRPr="00BB6754">
        <w:rPr>
          <w:rFonts w:ascii="Noto Sans" w:eastAsia="Montserrat" w:hAnsi="Noto Sans" w:cs="Noto Sans"/>
          <w:b/>
          <w:color w:val="FFFFFF" w:themeColor="background1"/>
          <w:sz w:val="18"/>
          <w:szCs w:val="18"/>
        </w:rPr>
        <w:t>AFILIACIÓN AL PROGRAMA DE CADENAS PRODUCTIVAS</w:t>
      </w:r>
    </w:p>
    <w:p w14:paraId="4F020774" w14:textId="77777777" w:rsidR="00156DDC" w:rsidRPr="00BB6754" w:rsidRDefault="00156DDC" w:rsidP="003653CE">
      <w:pPr>
        <w:ind w:left="-142" w:right="-93"/>
        <w:jc w:val="right"/>
        <w:rPr>
          <w:rFonts w:ascii="Noto Sans" w:eastAsia="Montserrat" w:hAnsi="Noto Sans" w:cs="Noto Sans"/>
          <w:b/>
          <w:i/>
          <w:sz w:val="18"/>
          <w:szCs w:val="18"/>
        </w:rPr>
      </w:pPr>
    </w:p>
    <w:p w14:paraId="63978F46" w14:textId="0D549C9D" w:rsidR="0052212D" w:rsidRPr="00BB6754" w:rsidRDefault="0052212D" w:rsidP="003653CE">
      <w:pPr>
        <w:ind w:left="-142" w:right="-93"/>
        <w:jc w:val="right"/>
        <w:rPr>
          <w:rFonts w:ascii="Noto Sans" w:eastAsia="Montserrat" w:hAnsi="Noto Sans" w:cs="Noto Sans"/>
          <w:sz w:val="18"/>
          <w:szCs w:val="18"/>
        </w:rPr>
      </w:pPr>
      <w:r w:rsidRPr="00BB6754">
        <w:rPr>
          <w:rFonts w:ascii="Noto Sans" w:eastAsia="Montserrat" w:hAnsi="Noto Sans" w:cs="Noto Sans"/>
          <w:b/>
          <w:i/>
          <w:sz w:val="18"/>
          <w:szCs w:val="18"/>
        </w:rPr>
        <w:t xml:space="preserve">  </w:t>
      </w:r>
      <w:r w:rsidR="00156DDC" w:rsidRPr="00BB6754">
        <w:rPr>
          <w:rFonts w:ascii="Noto Sans" w:eastAsia="Montserrat" w:hAnsi="Noto Sans" w:cs="Noto Sans"/>
          <w:b/>
          <w:i/>
          <w:sz w:val="18"/>
          <w:szCs w:val="18"/>
        </w:rPr>
        <w:t>Fecha:</w:t>
      </w:r>
      <w:r w:rsidRPr="00BB6754">
        <w:rPr>
          <w:rFonts w:ascii="Noto Sans" w:eastAsia="Montserrat" w:hAnsi="Noto Sans" w:cs="Noto Sans"/>
          <w:b/>
          <w:i/>
          <w:sz w:val="18"/>
          <w:szCs w:val="18"/>
        </w:rPr>
        <w:t xml:space="preserve"> __________ de 202</w:t>
      </w:r>
      <w:r w:rsidR="00666983" w:rsidRPr="00BB6754">
        <w:rPr>
          <w:rFonts w:ascii="Noto Sans" w:eastAsia="Montserrat" w:hAnsi="Noto Sans" w:cs="Noto Sans"/>
          <w:b/>
          <w:i/>
          <w:sz w:val="18"/>
          <w:szCs w:val="18"/>
        </w:rPr>
        <w:t>5</w:t>
      </w:r>
      <w:r w:rsidRPr="00BB6754">
        <w:rPr>
          <w:rFonts w:ascii="Noto Sans" w:eastAsia="Montserrat" w:hAnsi="Noto Sans" w:cs="Noto Sans"/>
          <w:b/>
          <w:i/>
          <w:sz w:val="18"/>
          <w:szCs w:val="18"/>
        </w:rPr>
        <w:t>.</w:t>
      </w:r>
    </w:p>
    <w:p w14:paraId="48605C67" w14:textId="77777777" w:rsidR="0052212D" w:rsidRPr="00BB6754" w:rsidRDefault="0052212D" w:rsidP="003653CE">
      <w:pPr>
        <w:ind w:left="-142" w:right="-93"/>
        <w:jc w:val="both"/>
        <w:rPr>
          <w:rFonts w:ascii="Noto Sans" w:hAnsi="Noto Sans" w:cs="Noto Sans"/>
          <w:b/>
          <w:sz w:val="18"/>
          <w:szCs w:val="18"/>
          <w:shd w:val="clear" w:color="auto" w:fill="FFFFFF"/>
          <w:lang w:eastAsia="es-MX"/>
        </w:rPr>
      </w:pPr>
      <w:r w:rsidRPr="00BB6754">
        <w:rPr>
          <w:rFonts w:ascii="Noto Sans" w:hAnsi="Noto Sans" w:cs="Noto Sans"/>
          <w:b/>
          <w:sz w:val="18"/>
          <w:szCs w:val="18"/>
          <w:shd w:val="clear" w:color="auto" w:fill="FFFFFF"/>
          <w:lang w:eastAsia="es-MX"/>
        </w:rPr>
        <w:t>Nombre de la Empresa</w:t>
      </w:r>
    </w:p>
    <w:p w14:paraId="33C5AB71" w14:textId="77777777" w:rsidR="0052212D" w:rsidRPr="00BB6754" w:rsidRDefault="0052212D"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r w:rsidRPr="00BB6754">
        <w:rPr>
          <w:rFonts w:ascii="Noto Sans" w:hAnsi="Noto Sans" w:cs="Noto Sans"/>
          <w:b/>
          <w:sz w:val="18"/>
          <w:szCs w:val="18"/>
          <w:shd w:val="clear" w:color="auto" w:fill="FFFFFF"/>
          <w:lang w:eastAsia="es-MX"/>
        </w:rPr>
        <w:t xml:space="preserve">En Nacional Financiera, S.N.C. se está coordinando una iniciativa sin duda histórica, para apoyar a las </w:t>
      </w:r>
      <w:proofErr w:type="spellStart"/>
      <w:r w:rsidRPr="00BB6754">
        <w:rPr>
          <w:rFonts w:ascii="Noto Sans" w:hAnsi="Noto Sans" w:cs="Noto Sans"/>
          <w:b/>
          <w:sz w:val="18"/>
          <w:szCs w:val="18"/>
          <w:shd w:val="clear" w:color="auto" w:fill="FFFFFF"/>
          <w:lang w:eastAsia="es-MX"/>
        </w:rPr>
        <w:t>PyMES</w:t>
      </w:r>
      <w:proofErr w:type="spellEnd"/>
      <w:r w:rsidRPr="00BB6754">
        <w:rPr>
          <w:rFonts w:ascii="Noto Sans" w:hAnsi="Noto Sans" w:cs="Noto Sans"/>
          <w:b/>
          <w:sz w:val="18"/>
          <w:szCs w:val="18"/>
          <w:shd w:val="clear" w:color="auto" w:fill="FFFFFF"/>
          <w:lang w:eastAsia="es-MX"/>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1192C79A" w14:textId="77777777" w:rsidR="00156DDC" w:rsidRPr="00BB6754" w:rsidRDefault="00156DDC"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p>
    <w:p w14:paraId="414EE797" w14:textId="77777777" w:rsidR="0052212D" w:rsidRPr="00BB6754" w:rsidRDefault="0052212D"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r w:rsidRPr="00BB6754">
        <w:rPr>
          <w:rFonts w:ascii="Noto Sans" w:hAnsi="Noto Sans" w:cs="Noto Sans"/>
          <w:b/>
          <w:sz w:val="18"/>
          <w:szCs w:val="18"/>
          <w:shd w:val="clear" w:color="auto" w:fill="FFFFFF"/>
          <w:lang w:eastAsia="es-MX"/>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BB6754">
        <w:rPr>
          <w:rFonts w:ascii="Noto Sans" w:hAnsi="Noto Sans" w:cs="Noto Sans"/>
          <w:b/>
          <w:sz w:val="18"/>
          <w:szCs w:val="18"/>
          <w:shd w:val="clear" w:color="auto" w:fill="FFFFFF"/>
          <w:lang w:eastAsia="es-MX"/>
        </w:rPr>
        <w:t>PyMES</w:t>
      </w:r>
      <w:proofErr w:type="spellEnd"/>
      <w:r w:rsidRPr="00BB6754">
        <w:rPr>
          <w:rFonts w:ascii="Noto Sans" w:hAnsi="Noto Sans" w:cs="Noto Sans"/>
          <w:b/>
          <w:sz w:val="18"/>
          <w:szCs w:val="18"/>
          <w:shd w:val="clear" w:color="auto" w:fill="FFFFFF"/>
          <w:lang w:eastAsia="es-MX"/>
        </w:rPr>
        <w:t xml:space="preserve"> a partir del 2008.</w:t>
      </w:r>
    </w:p>
    <w:p w14:paraId="67E99540" w14:textId="77777777" w:rsidR="00156DDC" w:rsidRPr="00BB6754" w:rsidRDefault="00156DDC"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p>
    <w:p w14:paraId="0B176805" w14:textId="77777777" w:rsidR="0052212D" w:rsidRPr="00BB6754" w:rsidRDefault="0052212D"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r w:rsidRPr="00BB6754">
        <w:rPr>
          <w:rFonts w:ascii="Noto Sans" w:hAnsi="Noto Sans" w:cs="Noto Sans"/>
          <w:b/>
          <w:sz w:val="18"/>
          <w:szCs w:val="18"/>
          <w:shd w:val="clear" w:color="auto" w:fill="FFFFFF"/>
          <w:lang w:eastAsia="es-MX"/>
        </w:rPr>
        <w:t>En este contexto, tengo el agrado de invitarte a incorporar tu empresa al programa, para que goce de los beneficios que éste le brinda:</w:t>
      </w:r>
    </w:p>
    <w:p w14:paraId="1BFE4B54" w14:textId="77777777" w:rsidR="0052212D" w:rsidRPr="00BB6754" w:rsidRDefault="0052212D" w:rsidP="003653CE">
      <w:pPr>
        <w:widowControl w:val="0"/>
        <w:pBdr>
          <w:top w:val="nil"/>
          <w:left w:val="nil"/>
          <w:bottom w:val="nil"/>
          <w:right w:val="nil"/>
          <w:between w:val="nil"/>
        </w:pBdr>
        <w:ind w:left="-142" w:right="-93"/>
        <w:jc w:val="both"/>
        <w:rPr>
          <w:rFonts w:ascii="Noto Sans" w:hAnsi="Noto Sans" w:cs="Noto Sans"/>
          <w:sz w:val="18"/>
          <w:szCs w:val="18"/>
          <w:shd w:val="clear" w:color="auto" w:fill="FFFFFF"/>
          <w:lang w:eastAsia="es-MX"/>
        </w:rPr>
      </w:pPr>
    </w:p>
    <w:p w14:paraId="059CA23F" w14:textId="77777777" w:rsidR="0052212D" w:rsidRPr="00BB6754" w:rsidRDefault="0052212D" w:rsidP="003653CE">
      <w:pPr>
        <w:pBdr>
          <w:top w:val="nil"/>
          <w:left w:val="nil"/>
          <w:bottom w:val="nil"/>
          <w:right w:val="nil"/>
          <w:between w:val="nil"/>
        </w:pBdr>
        <w:ind w:left="-142" w:right="-93"/>
        <w:rPr>
          <w:rFonts w:ascii="Noto Sans" w:hAnsi="Noto Sans" w:cs="Noto Sans"/>
          <w:sz w:val="18"/>
          <w:szCs w:val="18"/>
          <w:u w:val="single"/>
          <w:shd w:val="clear" w:color="auto" w:fill="FFFFFF"/>
          <w:lang w:eastAsia="es-MX"/>
        </w:rPr>
      </w:pPr>
      <w:r w:rsidRPr="00BB6754">
        <w:rPr>
          <w:rFonts w:ascii="Noto Sans" w:hAnsi="Noto Sans" w:cs="Noto Sans"/>
          <w:sz w:val="18"/>
          <w:szCs w:val="18"/>
          <w:u w:val="single"/>
          <w:shd w:val="clear" w:color="auto" w:fill="FFFFFF"/>
          <w:lang w:eastAsia="es-MX"/>
        </w:rPr>
        <w:t>Cadenas Productivas ofrece:</w:t>
      </w:r>
    </w:p>
    <w:p w14:paraId="6508FE5C" w14:textId="77777777" w:rsidR="0052212D" w:rsidRPr="00BB6754" w:rsidRDefault="0052212D" w:rsidP="00AD699B">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Adelantar el cobro de las facturas mediante el descuento electrónico</w:t>
      </w:r>
    </w:p>
    <w:p w14:paraId="25130775" w14:textId="77777777" w:rsidR="0052212D" w:rsidRPr="00BB6754" w:rsidRDefault="0052212D" w:rsidP="00AD699B">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Obtener liquidez para realizar más negocios</w:t>
      </w:r>
    </w:p>
    <w:p w14:paraId="6611ECE4" w14:textId="77777777" w:rsidR="0052212D" w:rsidRPr="00BB6754" w:rsidRDefault="0052212D" w:rsidP="00AD699B">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Mejorar la eficiencia del capital de trabajo</w:t>
      </w:r>
    </w:p>
    <w:p w14:paraId="58B9DB6A" w14:textId="77777777" w:rsidR="0052212D" w:rsidRPr="00BB6754" w:rsidRDefault="0052212D" w:rsidP="00AD699B">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Agilizar y reducir los costos de cobranza</w:t>
      </w:r>
    </w:p>
    <w:p w14:paraId="6D23639F" w14:textId="77777777" w:rsidR="0052212D" w:rsidRPr="00BB6754" w:rsidRDefault="0052212D" w:rsidP="00AD699B">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Realizar las transacciones desde la empresa en un sistema amigable y sencillo, www.nafin.com.mx</w:t>
      </w:r>
    </w:p>
    <w:p w14:paraId="01B1BD1B" w14:textId="77777777" w:rsidR="0052212D" w:rsidRPr="00BB6754" w:rsidRDefault="0052212D" w:rsidP="00AD699B">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Realizar en caso necesario, operaciones vía telefónica a través del </w:t>
      </w:r>
      <w:proofErr w:type="spellStart"/>
      <w:proofErr w:type="gramStart"/>
      <w:r w:rsidRPr="00BB6754">
        <w:rPr>
          <w:rFonts w:ascii="Noto Sans" w:hAnsi="Noto Sans" w:cs="Noto Sans"/>
          <w:sz w:val="18"/>
          <w:szCs w:val="18"/>
          <w:shd w:val="clear" w:color="auto" w:fill="FFFFFF"/>
          <w:lang w:eastAsia="es-MX"/>
        </w:rPr>
        <w:t>Call</w:t>
      </w:r>
      <w:proofErr w:type="spellEnd"/>
      <w:r w:rsidRPr="00BB6754">
        <w:rPr>
          <w:rFonts w:ascii="Noto Sans" w:hAnsi="Noto Sans" w:cs="Noto Sans"/>
          <w:sz w:val="18"/>
          <w:szCs w:val="18"/>
          <w:shd w:val="clear" w:color="auto" w:fill="FFFFFF"/>
          <w:lang w:eastAsia="es-MX"/>
        </w:rPr>
        <w:t xml:space="preserve"> Center</w:t>
      </w:r>
      <w:proofErr w:type="gramEnd"/>
      <w:r w:rsidRPr="00BB6754">
        <w:rPr>
          <w:rFonts w:ascii="Noto Sans" w:hAnsi="Noto Sans" w:cs="Noto Sans"/>
          <w:sz w:val="18"/>
          <w:szCs w:val="18"/>
          <w:shd w:val="clear" w:color="auto" w:fill="FFFFFF"/>
          <w:lang w:eastAsia="es-MX"/>
        </w:rPr>
        <w:t xml:space="preserve"> 50 89 61 07 y 01800 NAFINSA (623 46 72)</w:t>
      </w:r>
    </w:p>
    <w:p w14:paraId="1AB06F7B" w14:textId="77777777" w:rsidR="0052212D" w:rsidRPr="00BB6754" w:rsidRDefault="0052212D" w:rsidP="00AD699B">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Acceder a capacitación y asistencia técnica gratuita</w:t>
      </w:r>
    </w:p>
    <w:p w14:paraId="7DB17DC6" w14:textId="77777777" w:rsidR="0052212D" w:rsidRPr="00BB6754" w:rsidRDefault="0052212D" w:rsidP="00AD699B">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Recibir información  </w:t>
      </w:r>
    </w:p>
    <w:p w14:paraId="1D331FB3" w14:textId="77777777" w:rsidR="0052212D" w:rsidRPr="00BB6754" w:rsidRDefault="0052212D" w:rsidP="00AD699B">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Formar parte del Directorio de compras del Gobierno Federal</w:t>
      </w:r>
    </w:p>
    <w:p w14:paraId="4D53D8CA" w14:textId="77777777" w:rsidR="0052212D" w:rsidRPr="00BB6754" w:rsidRDefault="0052212D" w:rsidP="003653CE">
      <w:pPr>
        <w:pBdr>
          <w:top w:val="nil"/>
          <w:left w:val="nil"/>
          <w:bottom w:val="nil"/>
          <w:right w:val="nil"/>
          <w:between w:val="nil"/>
        </w:pBdr>
        <w:ind w:left="-142" w:right="-93"/>
        <w:rPr>
          <w:rFonts w:ascii="Noto Sans" w:hAnsi="Noto Sans" w:cs="Noto Sans"/>
          <w:sz w:val="18"/>
          <w:szCs w:val="18"/>
          <w:shd w:val="clear" w:color="auto" w:fill="FFFFFF"/>
          <w:lang w:eastAsia="es-MX"/>
        </w:rPr>
      </w:pPr>
    </w:p>
    <w:p w14:paraId="24B09128" w14:textId="77777777" w:rsidR="0052212D" w:rsidRPr="00BB6754" w:rsidRDefault="0052212D" w:rsidP="003653CE">
      <w:pPr>
        <w:pBdr>
          <w:top w:val="nil"/>
          <w:left w:val="nil"/>
          <w:bottom w:val="nil"/>
          <w:right w:val="nil"/>
          <w:between w:val="nil"/>
        </w:pBdr>
        <w:ind w:left="-142" w:right="-93"/>
        <w:rPr>
          <w:rFonts w:ascii="Noto Sans" w:hAnsi="Noto Sans" w:cs="Noto Sans"/>
          <w:sz w:val="18"/>
          <w:szCs w:val="18"/>
          <w:u w:val="single"/>
          <w:shd w:val="clear" w:color="auto" w:fill="FFFFFF"/>
          <w:lang w:eastAsia="es-MX"/>
        </w:rPr>
      </w:pPr>
      <w:r w:rsidRPr="00BB6754">
        <w:rPr>
          <w:rFonts w:ascii="Noto Sans" w:hAnsi="Noto Sans" w:cs="Noto Sans"/>
          <w:sz w:val="18"/>
          <w:szCs w:val="18"/>
          <w:u w:val="single"/>
          <w:shd w:val="clear" w:color="auto" w:fill="FFFFFF"/>
          <w:lang w:eastAsia="es-MX"/>
        </w:rPr>
        <w:t>Características descuento o factoraje electrónico:</w:t>
      </w:r>
    </w:p>
    <w:p w14:paraId="24BD61DB" w14:textId="77777777" w:rsidR="0052212D" w:rsidRPr="00BB6754" w:rsidRDefault="0052212D" w:rsidP="00AD699B">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Anticipar la totalidad de su cuenta por cobrar (documento)</w:t>
      </w:r>
    </w:p>
    <w:p w14:paraId="105FDC7D" w14:textId="77777777" w:rsidR="0052212D" w:rsidRPr="00BB6754" w:rsidRDefault="0052212D" w:rsidP="00AD699B">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Descuento aplicable a tasas preferenciales</w:t>
      </w:r>
    </w:p>
    <w:p w14:paraId="489A574A" w14:textId="77777777" w:rsidR="0052212D" w:rsidRPr="00BB6754" w:rsidRDefault="0052212D" w:rsidP="00AD699B">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Sin garantías, ni otros costos o comisiones adicionales</w:t>
      </w:r>
    </w:p>
    <w:p w14:paraId="64138E58" w14:textId="77777777" w:rsidR="0052212D" w:rsidRPr="00BB6754" w:rsidRDefault="0052212D" w:rsidP="00AD699B">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Contar con la disposición de los recursos en un plazo no mayor a 24 </w:t>
      </w:r>
      <w:proofErr w:type="spellStart"/>
      <w:r w:rsidRPr="00BB6754">
        <w:rPr>
          <w:rFonts w:ascii="Noto Sans" w:hAnsi="Noto Sans" w:cs="Noto Sans"/>
          <w:sz w:val="18"/>
          <w:szCs w:val="18"/>
          <w:shd w:val="clear" w:color="auto" w:fill="FFFFFF"/>
          <w:lang w:eastAsia="es-MX"/>
        </w:rPr>
        <w:t>hrs</w:t>
      </w:r>
      <w:proofErr w:type="spellEnd"/>
      <w:r w:rsidRPr="00BB6754">
        <w:rPr>
          <w:rFonts w:ascii="Noto Sans" w:hAnsi="Noto Sans" w:cs="Noto Sans"/>
          <w:sz w:val="18"/>
          <w:szCs w:val="18"/>
          <w:shd w:val="clear" w:color="auto" w:fill="FFFFFF"/>
          <w:lang w:eastAsia="es-MX"/>
        </w:rPr>
        <w:t>, en forma electrónica y eligiendo al intermediario financiero de su preferencia</w:t>
      </w:r>
    </w:p>
    <w:p w14:paraId="5D48A55A" w14:textId="77777777" w:rsidR="0052212D" w:rsidRPr="00BB6754" w:rsidRDefault="0052212D" w:rsidP="003653CE">
      <w:pPr>
        <w:ind w:left="-142" w:right="-93"/>
        <w:jc w:val="both"/>
        <w:rPr>
          <w:rFonts w:ascii="Noto Sans" w:hAnsi="Noto Sans" w:cs="Noto Sans"/>
          <w:sz w:val="18"/>
          <w:szCs w:val="18"/>
          <w:shd w:val="clear" w:color="auto" w:fill="FFFFFF"/>
          <w:lang w:eastAsia="es-MX"/>
        </w:rPr>
      </w:pPr>
    </w:p>
    <w:p w14:paraId="46FC504D" w14:textId="77777777"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Afiliarse al programa es por única vez y no es necesario realizar el proceso nuevamente en alguna otra dependencia o entidad, no tiene ningún costo; en caso de requerir podrás hacer el cobro anticipado en la página www.nafin.com.mx o bien vía telefónica.</w:t>
      </w:r>
    </w:p>
    <w:p w14:paraId="1900142B" w14:textId="77777777" w:rsidR="003E7D6A" w:rsidRPr="00BB6754" w:rsidRDefault="003E7D6A" w:rsidP="003653CE">
      <w:pPr>
        <w:ind w:left="-142" w:right="-93"/>
        <w:jc w:val="both"/>
        <w:rPr>
          <w:rFonts w:ascii="Noto Sans" w:hAnsi="Noto Sans" w:cs="Noto Sans"/>
          <w:sz w:val="18"/>
          <w:szCs w:val="18"/>
          <w:shd w:val="clear" w:color="auto" w:fill="FFFFFF"/>
          <w:lang w:eastAsia="es-MX"/>
        </w:rPr>
      </w:pPr>
    </w:p>
    <w:p w14:paraId="58A1754F" w14:textId="77777777"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66A9BAFB" w14:textId="77777777" w:rsidR="003E7D6A" w:rsidRPr="00BB6754" w:rsidRDefault="003E7D6A" w:rsidP="003653CE">
      <w:pPr>
        <w:ind w:left="-142" w:right="-93"/>
        <w:jc w:val="both"/>
        <w:rPr>
          <w:rFonts w:ascii="Noto Sans" w:hAnsi="Noto Sans" w:cs="Noto Sans"/>
          <w:sz w:val="18"/>
          <w:szCs w:val="18"/>
          <w:shd w:val="clear" w:color="auto" w:fill="FFFFFF"/>
          <w:lang w:eastAsia="es-MX"/>
        </w:rPr>
      </w:pPr>
    </w:p>
    <w:p w14:paraId="451E41A6" w14:textId="30D8414A"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Al concretar tu afiliación tendrás como beneficio formar parte del Directorio de Compras que ofrece ser un </w:t>
      </w:r>
      <w:r w:rsidR="00427CCC" w:rsidRPr="00BB6754">
        <w:rPr>
          <w:rFonts w:ascii="Noto Sans" w:hAnsi="Noto Sans" w:cs="Noto Sans"/>
          <w:sz w:val="18"/>
          <w:szCs w:val="18"/>
          <w:shd w:val="clear" w:color="auto" w:fill="FFFFFF"/>
          <w:lang w:eastAsia="es-MX"/>
        </w:rPr>
        <w:t>prestador de servicios</w:t>
      </w:r>
      <w:r w:rsidRPr="00BB6754">
        <w:rPr>
          <w:rFonts w:ascii="Noto Sans" w:hAnsi="Noto Sans" w:cs="Noto Sans"/>
          <w:sz w:val="18"/>
          <w:szCs w:val="18"/>
          <w:shd w:val="clear" w:color="auto" w:fill="FFFFFF"/>
          <w:lang w:eastAsia="es-MX"/>
        </w:rPr>
        <w:t xml:space="preserve"> elegible para el Sistema de Compras del Gobierno Federal.</w:t>
      </w:r>
    </w:p>
    <w:p w14:paraId="2DF4AB10" w14:textId="77777777" w:rsidR="003E7D6A" w:rsidRPr="00BB6754" w:rsidRDefault="003E7D6A" w:rsidP="003653CE">
      <w:pPr>
        <w:ind w:left="-142" w:right="-93"/>
        <w:jc w:val="both"/>
        <w:rPr>
          <w:rFonts w:ascii="Noto Sans" w:hAnsi="Noto Sans" w:cs="Noto Sans"/>
          <w:sz w:val="18"/>
          <w:szCs w:val="18"/>
          <w:shd w:val="clear" w:color="auto" w:fill="FFFFFF"/>
          <w:lang w:eastAsia="es-MX"/>
        </w:rPr>
      </w:pPr>
    </w:p>
    <w:p w14:paraId="34C95100" w14:textId="77777777" w:rsidR="0052212D" w:rsidRPr="00BB6754" w:rsidRDefault="0052212D" w:rsidP="003653CE">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Reitero nuestro agradecimiento por tu participación y aprovecho la ocasión para enviarte un cordial saludo.</w:t>
      </w:r>
    </w:p>
    <w:p w14:paraId="584670FE" w14:textId="77777777" w:rsidR="00D55C55" w:rsidRPr="00BB6754" w:rsidRDefault="00D55C55" w:rsidP="003653CE">
      <w:pPr>
        <w:ind w:left="-142" w:right="-93"/>
        <w:rPr>
          <w:rFonts w:ascii="Noto Sans" w:hAnsi="Noto Sans" w:cs="Noto Sans"/>
          <w:sz w:val="18"/>
          <w:szCs w:val="18"/>
          <w:shd w:val="clear" w:color="auto" w:fill="FFFFFF"/>
          <w:lang w:eastAsia="es-MX"/>
        </w:rPr>
      </w:pPr>
    </w:p>
    <w:p w14:paraId="2A3542B8" w14:textId="7504E808"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Atentamente</w:t>
      </w:r>
    </w:p>
    <w:p w14:paraId="7D43B6C7" w14:textId="77777777" w:rsidR="003E7D6A" w:rsidRPr="00BB6754" w:rsidRDefault="003E7D6A" w:rsidP="003653CE">
      <w:pPr>
        <w:ind w:left="-142" w:right="-93"/>
        <w:rPr>
          <w:rFonts w:ascii="Noto Sans" w:hAnsi="Noto Sans" w:cs="Noto Sans"/>
          <w:sz w:val="18"/>
          <w:szCs w:val="18"/>
          <w:shd w:val="clear" w:color="auto" w:fill="FFFFFF"/>
          <w:lang w:eastAsia="es-MX"/>
        </w:rPr>
      </w:pPr>
    </w:p>
    <w:p w14:paraId="584D5EE4" w14:textId="77777777" w:rsidR="0052212D" w:rsidRPr="00BB6754" w:rsidRDefault="0052212D" w:rsidP="003653CE">
      <w:pPr>
        <w:ind w:left="-142" w:right="-93"/>
        <w:jc w:val="center"/>
        <w:rPr>
          <w:rFonts w:ascii="Noto Sans" w:hAnsi="Noto Sans" w:cs="Noto Sans"/>
          <w:b/>
          <w:sz w:val="18"/>
          <w:szCs w:val="18"/>
          <w:u w:val="single"/>
          <w:shd w:val="clear" w:color="auto" w:fill="FFFFFF"/>
          <w:lang w:eastAsia="es-MX"/>
        </w:rPr>
      </w:pPr>
      <w:r w:rsidRPr="00BB6754">
        <w:rPr>
          <w:rFonts w:ascii="Noto Sans" w:hAnsi="Noto Sans" w:cs="Noto Sans"/>
          <w:b/>
          <w:sz w:val="18"/>
          <w:szCs w:val="18"/>
          <w:u w:val="single"/>
          <w:shd w:val="clear" w:color="auto" w:fill="FFFFFF"/>
          <w:lang w:eastAsia="es-MX"/>
        </w:rPr>
        <w:t>LISTA DE DOCUMENTOS PARA LA INTEGRACIÓN DEL EXPEDIENTE DE AFILIACIÓN</w:t>
      </w:r>
    </w:p>
    <w:p w14:paraId="2B3E26B3" w14:textId="77777777" w:rsidR="0052212D" w:rsidRPr="00BB6754" w:rsidRDefault="0052212D" w:rsidP="003653CE">
      <w:pPr>
        <w:ind w:left="-142" w:right="-93"/>
        <w:jc w:val="center"/>
        <w:rPr>
          <w:rFonts w:ascii="Noto Sans" w:hAnsi="Noto Sans" w:cs="Noto Sans"/>
          <w:b/>
          <w:sz w:val="18"/>
          <w:szCs w:val="18"/>
          <w:u w:val="single"/>
          <w:shd w:val="clear" w:color="auto" w:fill="FFFFFF"/>
          <w:lang w:eastAsia="es-MX"/>
        </w:rPr>
      </w:pPr>
      <w:r w:rsidRPr="00BB6754">
        <w:rPr>
          <w:rFonts w:ascii="Noto Sans" w:hAnsi="Noto Sans" w:cs="Noto Sans"/>
          <w:b/>
          <w:sz w:val="18"/>
          <w:szCs w:val="18"/>
          <w:u w:val="single"/>
          <w:shd w:val="clear" w:color="auto" w:fill="FFFFFF"/>
          <w:lang w:eastAsia="es-MX"/>
        </w:rPr>
        <w:t>AL PROGRAMA DE CADENAS PRODUCTIVAS.</w:t>
      </w:r>
    </w:p>
    <w:p w14:paraId="780E5689" w14:textId="77777777" w:rsidR="003E7D6A" w:rsidRPr="00BB6754" w:rsidRDefault="003E7D6A" w:rsidP="003653CE">
      <w:pPr>
        <w:ind w:left="-142" w:right="-93"/>
        <w:jc w:val="center"/>
        <w:rPr>
          <w:rFonts w:ascii="Noto Sans" w:hAnsi="Noto Sans" w:cs="Noto Sans"/>
          <w:b/>
          <w:sz w:val="18"/>
          <w:szCs w:val="18"/>
          <w:u w:val="single"/>
          <w:shd w:val="clear" w:color="auto" w:fill="FFFFFF"/>
          <w:lang w:eastAsia="es-MX"/>
        </w:rPr>
      </w:pPr>
    </w:p>
    <w:p w14:paraId="0A5F5AA7" w14:textId="77777777" w:rsidR="0052212D" w:rsidRPr="00BB6754" w:rsidRDefault="0052212D" w:rsidP="00553601">
      <w:pPr>
        <w:tabs>
          <w:tab w:val="left" w:pos="426"/>
        </w:tabs>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1.- </w:t>
      </w:r>
      <w:r w:rsidRPr="00BB6754">
        <w:rPr>
          <w:rFonts w:ascii="Noto Sans" w:hAnsi="Noto Sans" w:cs="Noto Sans"/>
          <w:sz w:val="18"/>
          <w:szCs w:val="18"/>
          <w:shd w:val="clear" w:color="auto" w:fill="FFFFFF"/>
          <w:lang w:eastAsia="es-MX"/>
        </w:rPr>
        <w:tab/>
        <w:t>Carta Requerimiento de Afiliación, Fallo o Pedido.</w:t>
      </w:r>
    </w:p>
    <w:p w14:paraId="07255FEF"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Debidamente firmada por el área usuaria compradora</w:t>
      </w:r>
    </w:p>
    <w:p w14:paraId="3FDE0E32" w14:textId="77777777" w:rsidR="0052212D" w:rsidRPr="00BB6754" w:rsidRDefault="0052212D" w:rsidP="00553601">
      <w:pPr>
        <w:tabs>
          <w:tab w:val="left" w:pos="426"/>
        </w:tabs>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2.-</w:t>
      </w:r>
      <w:r w:rsidRPr="00BB6754">
        <w:rPr>
          <w:rFonts w:ascii="Noto Sans" w:hAnsi="Noto Sans" w:cs="Noto Sans"/>
          <w:sz w:val="18"/>
          <w:szCs w:val="18"/>
          <w:shd w:val="clear" w:color="auto" w:fill="FFFFFF"/>
          <w:lang w:eastAsia="es-MX"/>
        </w:rPr>
        <w:tab/>
        <w:t xml:space="preserve">**Copia simple del Acta Constitutiva (Escritura con la que se constituye o crea la empresa). </w:t>
      </w:r>
    </w:p>
    <w:p w14:paraId="44D35ABF"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Esta escritura debe estar debidamente inscrita en el Registro Público de la Propiedad y de Comercio.</w:t>
      </w:r>
    </w:p>
    <w:p w14:paraId="7B4D2F45"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Debe anexarse completa y legible en todas las hojas.</w:t>
      </w:r>
    </w:p>
    <w:p w14:paraId="5B1B5AC2" w14:textId="77777777" w:rsidR="0052212D" w:rsidRPr="00BB6754" w:rsidRDefault="0052212D" w:rsidP="00553601">
      <w:pPr>
        <w:tabs>
          <w:tab w:val="left" w:pos="426"/>
        </w:tabs>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3.- </w:t>
      </w:r>
      <w:r w:rsidRPr="00BB6754">
        <w:rPr>
          <w:rFonts w:ascii="Noto Sans" w:hAnsi="Noto Sans" w:cs="Noto Sans"/>
          <w:sz w:val="18"/>
          <w:szCs w:val="18"/>
          <w:shd w:val="clear" w:color="auto" w:fill="FFFFFF"/>
          <w:lang w:eastAsia="es-MX"/>
        </w:rPr>
        <w:tab/>
        <w:t xml:space="preserve">**Copia simple de la Escritura de Reformas (modificaciones a los estatutos de la empresa) </w:t>
      </w:r>
    </w:p>
    <w:p w14:paraId="4375A582"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Cambios de razón social, fusiones, cambios de administración, etc., </w:t>
      </w:r>
    </w:p>
    <w:p w14:paraId="135B4EAF"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Estar debidamente inscrita en el Registro Público de la Propiedad y del Comercio. </w:t>
      </w:r>
    </w:p>
    <w:p w14:paraId="30E65CFA"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Completa y legible en todas las hojas.</w:t>
      </w:r>
    </w:p>
    <w:p w14:paraId="1089AEA7" w14:textId="77777777" w:rsidR="0052212D" w:rsidRPr="00BB6754" w:rsidRDefault="0052212D" w:rsidP="00553601">
      <w:pPr>
        <w:tabs>
          <w:tab w:val="left" w:pos="426"/>
        </w:tabs>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4.-</w:t>
      </w:r>
      <w:r w:rsidRPr="00BB6754">
        <w:rPr>
          <w:rFonts w:ascii="Noto Sans" w:hAnsi="Noto Sans" w:cs="Noto Sans"/>
          <w:sz w:val="18"/>
          <w:szCs w:val="18"/>
          <w:shd w:val="clear" w:color="auto" w:fill="FFFFFF"/>
          <w:lang w:eastAsia="es-MX"/>
        </w:rPr>
        <w:tab/>
        <w:t xml:space="preserve">**Copia simple de la escritura pública mediante la cual se haga constar los Poderes y Facultades del Representante Legal para Actos de Dominio. </w:t>
      </w:r>
    </w:p>
    <w:p w14:paraId="0CFDE941"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Esta escritura debe estar debidamente inscrita en el Registro Público de la Propiedad y de Comercio. </w:t>
      </w:r>
    </w:p>
    <w:p w14:paraId="03EA1904"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Debe anexarse completa y legible en todas las hojas.</w:t>
      </w:r>
    </w:p>
    <w:p w14:paraId="46CE5CFC" w14:textId="77777777" w:rsidR="0052212D" w:rsidRPr="00BB6754" w:rsidRDefault="0052212D" w:rsidP="00553601">
      <w:pPr>
        <w:tabs>
          <w:tab w:val="left" w:pos="426"/>
        </w:tabs>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5.- </w:t>
      </w:r>
      <w:r w:rsidRPr="00BB6754">
        <w:rPr>
          <w:rFonts w:ascii="Noto Sans" w:hAnsi="Noto Sans" w:cs="Noto Sans"/>
          <w:sz w:val="18"/>
          <w:szCs w:val="18"/>
          <w:shd w:val="clear" w:color="auto" w:fill="FFFFFF"/>
          <w:lang w:eastAsia="es-MX"/>
        </w:rPr>
        <w:tab/>
        <w:t>Comprobante de domicilio Fiscal</w:t>
      </w:r>
    </w:p>
    <w:p w14:paraId="75D201AA" w14:textId="6CD10A9E"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Vigencia no mayor a </w:t>
      </w:r>
      <w:r w:rsidR="00D55C55" w:rsidRPr="00BB6754">
        <w:rPr>
          <w:rFonts w:ascii="Noto Sans" w:hAnsi="Noto Sans" w:cs="Noto Sans"/>
          <w:sz w:val="18"/>
          <w:szCs w:val="18"/>
          <w:shd w:val="clear" w:color="auto" w:fill="FFFFFF"/>
          <w:lang w:eastAsia="es-MX"/>
        </w:rPr>
        <w:t>3</w:t>
      </w:r>
      <w:r w:rsidRPr="00BB6754">
        <w:rPr>
          <w:rFonts w:ascii="Noto Sans" w:hAnsi="Noto Sans" w:cs="Noto Sans"/>
          <w:sz w:val="18"/>
          <w:szCs w:val="18"/>
          <w:shd w:val="clear" w:color="auto" w:fill="FFFFFF"/>
          <w:lang w:eastAsia="es-MX"/>
        </w:rPr>
        <w:t xml:space="preserve"> meses</w:t>
      </w:r>
    </w:p>
    <w:p w14:paraId="1496D9F6"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Comprobante de domicilio oficial (Recibo de agua, Luz, Teléfono fijo, predio)</w:t>
      </w:r>
    </w:p>
    <w:p w14:paraId="7A3467F0"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Debe estar a nombre de la empresa, en caso de no ser así, adjuntar contrato de arrendamiento, comodato.</w:t>
      </w:r>
    </w:p>
    <w:p w14:paraId="47845D85" w14:textId="77777777" w:rsidR="0052212D" w:rsidRPr="00BB6754" w:rsidRDefault="0052212D" w:rsidP="00553601">
      <w:pPr>
        <w:tabs>
          <w:tab w:val="left" w:pos="426"/>
        </w:tabs>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6.- </w:t>
      </w:r>
      <w:r w:rsidRPr="00BB6754">
        <w:rPr>
          <w:rFonts w:ascii="Noto Sans" w:hAnsi="Noto Sans" w:cs="Noto Sans"/>
          <w:sz w:val="18"/>
          <w:szCs w:val="18"/>
          <w:shd w:val="clear" w:color="auto" w:fill="FFFFFF"/>
          <w:lang w:eastAsia="es-MX"/>
        </w:rPr>
        <w:tab/>
        <w:t>Identificación Oficial Vigente del (los) representante(es) legal(es), con actos de dominio</w:t>
      </w:r>
    </w:p>
    <w:p w14:paraId="3C04908E"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Credencial de elector; pasaporte vigente o FM2 (para extranjeros)</w:t>
      </w:r>
    </w:p>
    <w:p w14:paraId="162A7E3E"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La firma deberá coincidir con la del convenio</w:t>
      </w:r>
    </w:p>
    <w:p w14:paraId="7739BE27" w14:textId="77777777" w:rsidR="0052212D" w:rsidRPr="00BB6754" w:rsidRDefault="0052212D" w:rsidP="00553601">
      <w:pPr>
        <w:tabs>
          <w:tab w:val="left" w:pos="426"/>
        </w:tabs>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7.- </w:t>
      </w:r>
      <w:r w:rsidRPr="00BB6754">
        <w:rPr>
          <w:rFonts w:ascii="Noto Sans" w:hAnsi="Noto Sans" w:cs="Noto Sans"/>
          <w:sz w:val="18"/>
          <w:szCs w:val="18"/>
          <w:shd w:val="clear" w:color="auto" w:fill="FFFFFF"/>
          <w:lang w:eastAsia="es-MX"/>
        </w:rPr>
        <w:tab/>
        <w:t>Alta en Hacienda y sus modificaciones</w:t>
      </w:r>
    </w:p>
    <w:p w14:paraId="7D40CFC1"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Formato R-1 o R-2 en caso de haber cambios de situación fiscal (razón social o domicilio fiscal)</w:t>
      </w:r>
    </w:p>
    <w:p w14:paraId="3A6F2D67"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En caso de no tener las actualizaciones, podrán obtenerlas de la página del SAT.</w:t>
      </w:r>
    </w:p>
    <w:p w14:paraId="562D9FDC" w14:textId="77777777" w:rsidR="0052212D" w:rsidRPr="00BB6754" w:rsidRDefault="0052212D" w:rsidP="00553601">
      <w:pPr>
        <w:tabs>
          <w:tab w:val="left" w:pos="426"/>
        </w:tabs>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8.- </w:t>
      </w:r>
      <w:r w:rsidRPr="00BB6754">
        <w:rPr>
          <w:rFonts w:ascii="Noto Sans" w:hAnsi="Noto Sans" w:cs="Noto Sans"/>
          <w:sz w:val="18"/>
          <w:szCs w:val="18"/>
          <w:shd w:val="clear" w:color="auto" w:fill="FFFFFF"/>
          <w:lang w:eastAsia="es-MX"/>
        </w:rPr>
        <w:tab/>
        <w:t>Cédula del Registro Federal de Contribuyentes (RFC, Hoja Azul)</w:t>
      </w:r>
    </w:p>
    <w:p w14:paraId="2F5A93CA" w14:textId="77777777" w:rsidR="0052212D" w:rsidRPr="00BB6754" w:rsidRDefault="0052212D" w:rsidP="00553601">
      <w:pPr>
        <w:tabs>
          <w:tab w:val="left" w:pos="426"/>
        </w:tabs>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9.- </w:t>
      </w:r>
      <w:r w:rsidRPr="00BB6754">
        <w:rPr>
          <w:rFonts w:ascii="Noto Sans" w:hAnsi="Noto Sans" w:cs="Noto Sans"/>
          <w:sz w:val="18"/>
          <w:szCs w:val="18"/>
          <w:shd w:val="clear" w:color="auto" w:fill="FFFFFF"/>
          <w:lang w:eastAsia="es-MX"/>
        </w:rPr>
        <w:tab/>
        <w:t>Estado de Cuenta Bancario donde se depositarán los recursos</w:t>
      </w:r>
    </w:p>
    <w:p w14:paraId="40E47031"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Sucursal, plaza, CLABE interbancaria</w:t>
      </w:r>
    </w:p>
    <w:p w14:paraId="16B0F067"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Vigencia no mayor a 2 meses</w:t>
      </w:r>
    </w:p>
    <w:p w14:paraId="1D0368C6"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Estado de cuenta que emite la Institución Financiera y llega a su domicilio.</w:t>
      </w:r>
    </w:p>
    <w:p w14:paraId="26D7471A" w14:textId="77777777" w:rsidR="0052212D" w:rsidRPr="00BB6754" w:rsidRDefault="0052212D" w:rsidP="00D55C55">
      <w:pPr>
        <w:ind w:left="-142" w:right="-93"/>
        <w:jc w:val="both"/>
        <w:rPr>
          <w:rFonts w:ascii="Noto Sans" w:hAnsi="Noto Sans" w:cs="Noto Sans"/>
          <w:b/>
          <w:sz w:val="18"/>
          <w:szCs w:val="18"/>
          <w:shd w:val="clear" w:color="auto" w:fill="FFFFFF"/>
          <w:lang w:eastAsia="es-MX"/>
        </w:rPr>
      </w:pPr>
      <w:r w:rsidRPr="00BB6754">
        <w:rPr>
          <w:rFonts w:ascii="Noto Sans" w:hAnsi="Noto Sans" w:cs="Noto Sans"/>
          <w:b/>
          <w:sz w:val="18"/>
          <w:szCs w:val="18"/>
          <w:shd w:val="clear" w:color="auto" w:fill="FFFFFF"/>
          <w:lang w:eastAsia="es-MX"/>
        </w:rPr>
        <w:t>La documentación arriba descrita, es necesaria para que la promotoría genere los contratos que le permitirán terminar el proceso de afiliación una vez firmados, los cuales constituyen una parte fundamental del expediente:</w:t>
      </w:r>
    </w:p>
    <w:p w14:paraId="2BCF7BC0"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Contrato de descuento automático Cadenas Productivas</w:t>
      </w:r>
    </w:p>
    <w:p w14:paraId="51CB3D48"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Firmado por el representante legal con poderes de dominio.</w:t>
      </w:r>
    </w:p>
    <w:p w14:paraId="7CFAC666"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2 convenios con firmas originales</w:t>
      </w:r>
    </w:p>
    <w:p w14:paraId="3B9A2FB1"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Contratos Originales de cada Intermediario Financiero.</w:t>
      </w:r>
    </w:p>
    <w:p w14:paraId="25245DDD"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Firmado por el representante legal con poderes de dominio.</w:t>
      </w:r>
    </w:p>
    <w:p w14:paraId="7F31A27A" w14:textId="77777777" w:rsidR="0052212D" w:rsidRPr="00BB6754" w:rsidRDefault="0052212D" w:rsidP="003653CE">
      <w:pPr>
        <w:ind w:left="-142" w:right="-93"/>
        <w:rPr>
          <w:rFonts w:ascii="Noto Sans" w:hAnsi="Noto Sans" w:cs="Noto Sans"/>
          <w:b/>
          <w:sz w:val="18"/>
          <w:szCs w:val="18"/>
          <w:shd w:val="clear" w:color="auto" w:fill="FFFFFF"/>
          <w:lang w:eastAsia="es-MX"/>
        </w:rPr>
      </w:pPr>
      <w:r w:rsidRPr="00BB6754">
        <w:rPr>
          <w:rFonts w:ascii="Noto Sans" w:hAnsi="Noto Sans" w:cs="Noto Sans"/>
          <w:b/>
          <w:sz w:val="18"/>
          <w:szCs w:val="18"/>
          <w:shd w:val="clear" w:color="auto" w:fill="FFFFFF"/>
          <w:lang w:eastAsia="es-MX"/>
        </w:rPr>
        <w:t>(** Únicamente, para personas Morales)</w:t>
      </w:r>
    </w:p>
    <w:p w14:paraId="2E330F31"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Usted podrá contactarse con la Promotoría que va a afiliarlo llamando al 01-800- NAFINSA (01-800-6234672) o al 50-89-61-07; o acudir a las oficinas de Nacional Financiera en:</w:t>
      </w:r>
    </w:p>
    <w:p w14:paraId="77DAA1CA"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Av. Insurgentes Sur no. 1971, Col Guadalupe </w:t>
      </w:r>
      <w:proofErr w:type="spellStart"/>
      <w:r w:rsidRPr="00BB6754">
        <w:rPr>
          <w:rFonts w:ascii="Noto Sans" w:hAnsi="Noto Sans" w:cs="Noto Sans"/>
          <w:sz w:val="18"/>
          <w:szCs w:val="18"/>
          <w:shd w:val="clear" w:color="auto" w:fill="FFFFFF"/>
          <w:lang w:eastAsia="es-MX"/>
        </w:rPr>
        <w:t>Inn</w:t>
      </w:r>
      <w:proofErr w:type="spellEnd"/>
      <w:r w:rsidRPr="00BB6754">
        <w:rPr>
          <w:rFonts w:ascii="Noto Sans" w:hAnsi="Noto Sans" w:cs="Noto Sans"/>
          <w:sz w:val="18"/>
          <w:szCs w:val="18"/>
          <w:shd w:val="clear" w:color="auto" w:fill="FFFFFF"/>
          <w:lang w:eastAsia="es-MX"/>
        </w:rPr>
        <w:t xml:space="preserve">, C.P. 01020, Delegación Álvaro Obregón, en el Edificio Anexo, nivel Jardín, área de Atención a Clientes. </w:t>
      </w:r>
    </w:p>
    <w:p w14:paraId="197DBE2B" w14:textId="3E531F0D" w:rsidR="0052212D" w:rsidRPr="00BB6754" w:rsidRDefault="0052212D" w:rsidP="003653CE">
      <w:pPr>
        <w:ind w:left="-142" w:right="-93"/>
        <w:rPr>
          <w:rFonts w:ascii="Noto Sans" w:hAnsi="Noto Sans" w:cs="Noto Sans"/>
          <w:b/>
          <w:sz w:val="18"/>
          <w:szCs w:val="18"/>
          <w:shd w:val="clear" w:color="auto" w:fill="FFFFFF"/>
          <w:lang w:eastAsia="es-MX"/>
        </w:rPr>
      </w:pPr>
      <w:r w:rsidRPr="00BB6754">
        <w:rPr>
          <w:rFonts w:ascii="Noto Sans" w:hAnsi="Noto Sans" w:cs="Noto Sans"/>
          <w:b/>
          <w:sz w:val="18"/>
          <w:szCs w:val="18"/>
          <w:shd w:val="clear" w:color="auto" w:fill="FFFFFF"/>
          <w:lang w:eastAsia="es-MX"/>
        </w:rPr>
        <w:t xml:space="preserve">Estimado </w:t>
      </w:r>
      <w:r w:rsidR="00427CCC" w:rsidRPr="00BB6754">
        <w:rPr>
          <w:rFonts w:ascii="Noto Sans" w:hAnsi="Noto Sans" w:cs="Noto Sans"/>
          <w:b/>
          <w:sz w:val="18"/>
          <w:szCs w:val="18"/>
          <w:shd w:val="clear" w:color="auto" w:fill="FFFFFF"/>
          <w:lang w:eastAsia="es-MX"/>
        </w:rPr>
        <w:t>prestador de servicios</w:t>
      </w:r>
      <w:r w:rsidRPr="00BB6754">
        <w:rPr>
          <w:rFonts w:ascii="Noto Sans" w:hAnsi="Noto Sans" w:cs="Noto Sans"/>
          <w:b/>
          <w:sz w:val="18"/>
          <w:szCs w:val="18"/>
          <w:shd w:val="clear" w:color="auto" w:fill="FFFFFF"/>
          <w:lang w:eastAsia="es-MX"/>
        </w:rPr>
        <w:t xml:space="preserve"> del Gobierno Federal:</w:t>
      </w:r>
    </w:p>
    <w:p w14:paraId="07F52DCC"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63EAAB19"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t xml:space="preserve">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t>____________</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t>__</w:t>
      </w:r>
    </w:p>
    <w:p w14:paraId="3CB2BC91" w14:textId="77777777" w:rsidR="0052212D" w:rsidRPr="00BB6754" w:rsidRDefault="0052212D" w:rsidP="003653CE">
      <w:pPr>
        <w:ind w:left="-142" w:right="-93"/>
        <w:rPr>
          <w:rFonts w:ascii="Noto Sans" w:hAnsi="Noto Sans" w:cs="Noto Sans"/>
          <w:b/>
          <w:sz w:val="18"/>
          <w:szCs w:val="18"/>
          <w:shd w:val="clear" w:color="auto" w:fill="FFFFFF"/>
          <w:lang w:eastAsia="es-MX"/>
        </w:rPr>
      </w:pPr>
      <w:r w:rsidRPr="00BB6754">
        <w:rPr>
          <w:rFonts w:ascii="Noto Sans" w:hAnsi="Noto Sans" w:cs="Noto Sans"/>
          <w:b/>
          <w:sz w:val="18"/>
          <w:szCs w:val="18"/>
          <w:shd w:val="clear" w:color="auto" w:fill="FFFFFF"/>
          <w:lang w:eastAsia="es-MX"/>
        </w:rPr>
        <w:t>Información requerida para Afiliación a la Cadena Productiva.</w:t>
      </w:r>
    </w:p>
    <w:p w14:paraId="2FF8E264"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t xml:space="preserve">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t>____________</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t>__</w:t>
      </w:r>
    </w:p>
    <w:p w14:paraId="7A11D663" w14:textId="77777777" w:rsidR="0052212D" w:rsidRPr="00BB6754" w:rsidRDefault="0052212D" w:rsidP="003653CE">
      <w:pPr>
        <w:ind w:left="-142" w:right="-93"/>
        <w:rPr>
          <w:rFonts w:ascii="Noto Sans" w:hAnsi="Noto Sans" w:cs="Noto Sans"/>
          <w:b/>
          <w:sz w:val="18"/>
          <w:szCs w:val="18"/>
          <w:shd w:val="clear" w:color="auto" w:fill="FFFFFF"/>
          <w:lang w:eastAsia="es-MX"/>
        </w:rPr>
      </w:pPr>
      <w:r w:rsidRPr="00BB6754">
        <w:rPr>
          <w:rFonts w:ascii="Noto Sans" w:hAnsi="Noto Sans" w:cs="Noto Sans"/>
          <w:b/>
          <w:sz w:val="18"/>
          <w:szCs w:val="18"/>
          <w:shd w:val="clear" w:color="auto" w:fill="FFFFFF"/>
          <w:lang w:eastAsia="es-MX"/>
        </w:rPr>
        <w:t>Cadena(s) a la que desea afiliarse:</w:t>
      </w:r>
    </w:p>
    <w:p w14:paraId="195A9FC9"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44B09366"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45137E6E"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17E61BA7" w14:textId="535D4D0C"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Número(s) de </w:t>
      </w:r>
      <w:r w:rsidR="005A42DD" w:rsidRPr="00BB6754">
        <w:rPr>
          <w:rFonts w:ascii="Noto Sans" w:hAnsi="Noto Sans" w:cs="Noto Sans"/>
          <w:sz w:val="18"/>
          <w:szCs w:val="18"/>
          <w:shd w:val="clear" w:color="auto" w:fill="FFFFFF"/>
          <w:lang w:eastAsia="es-MX"/>
        </w:rPr>
        <w:t>prestador de servicios</w:t>
      </w:r>
      <w:r w:rsidRPr="00BB6754">
        <w:rPr>
          <w:rFonts w:ascii="Noto Sans" w:hAnsi="Noto Sans" w:cs="Noto Sans"/>
          <w:sz w:val="18"/>
          <w:szCs w:val="18"/>
          <w:shd w:val="clear" w:color="auto" w:fill="FFFFFF"/>
          <w:lang w:eastAsia="es-MX"/>
        </w:rPr>
        <w:t xml:space="preserve"> (opcional):</w:t>
      </w:r>
    </w:p>
    <w:p w14:paraId="71BF9967"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w:t>
      </w:r>
    </w:p>
    <w:p w14:paraId="5E6CE60C"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w:t>
      </w:r>
    </w:p>
    <w:p w14:paraId="12C24E47" w14:textId="77777777" w:rsidR="0052212D" w:rsidRPr="00BB6754" w:rsidRDefault="0052212D" w:rsidP="003653CE">
      <w:pPr>
        <w:ind w:left="-142" w:right="-93"/>
        <w:rPr>
          <w:rFonts w:ascii="Noto Sans" w:hAnsi="Noto Sans" w:cs="Noto Sans"/>
          <w:sz w:val="18"/>
          <w:szCs w:val="18"/>
          <w:shd w:val="clear" w:color="auto" w:fill="FFFFFF"/>
          <w:lang w:eastAsia="es-MX"/>
        </w:rPr>
      </w:pPr>
    </w:p>
    <w:p w14:paraId="4341AD32" w14:textId="77777777" w:rsidR="0052212D" w:rsidRPr="00BB6754" w:rsidRDefault="0052212D" w:rsidP="003653CE">
      <w:pPr>
        <w:ind w:left="-142" w:right="-93"/>
        <w:rPr>
          <w:rFonts w:ascii="Noto Sans" w:hAnsi="Noto Sans" w:cs="Noto Sans"/>
          <w:b/>
          <w:sz w:val="18"/>
          <w:szCs w:val="18"/>
          <w:u w:val="single"/>
          <w:shd w:val="clear" w:color="auto" w:fill="FFFFFF"/>
          <w:lang w:eastAsia="es-MX"/>
        </w:rPr>
      </w:pPr>
      <w:r w:rsidRPr="00BB6754">
        <w:rPr>
          <w:rFonts w:ascii="Noto Sans" w:hAnsi="Noto Sans" w:cs="Noto Sans"/>
          <w:b/>
          <w:sz w:val="18"/>
          <w:szCs w:val="18"/>
          <w:u w:val="single"/>
          <w:shd w:val="clear" w:color="auto" w:fill="FFFFFF"/>
          <w:lang w:eastAsia="es-MX"/>
        </w:rPr>
        <w:t>Datos generales de la empresa.</w:t>
      </w:r>
    </w:p>
    <w:p w14:paraId="499E21DE"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Razón Social: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52861F28"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Fecha de alta SHCP:</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7E6635BE"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R.F.C.:</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3228AFA9"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Domicilio Fiscal: </w:t>
      </w:r>
      <w:r w:rsidRPr="00BB6754">
        <w:rPr>
          <w:rFonts w:ascii="Noto Sans" w:hAnsi="Noto Sans" w:cs="Noto Sans"/>
          <w:sz w:val="18"/>
          <w:szCs w:val="18"/>
          <w:shd w:val="clear" w:color="auto" w:fill="FFFFFF"/>
          <w:lang w:eastAsia="es-MX"/>
        </w:rPr>
        <w:tab/>
        <w:t>Calle:</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t xml:space="preserve">                No.: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5DE7C720"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C.P.:</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1FCF0393"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Colonia:</w:t>
      </w:r>
      <w:r w:rsidRPr="00BB6754">
        <w:rPr>
          <w:rFonts w:ascii="Noto Sans" w:hAnsi="Noto Sans" w:cs="Noto Sans"/>
          <w:sz w:val="18"/>
          <w:szCs w:val="18"/>
          <w:shd w:val="clear" w:color="auto" w:fill="FFFFFF"/>
          <w:lang w:eastAsia="es-MX"/>
        </w:rPr>
        <w:tab/>
        <w:t xml:space="preserve">                                                                Ciudad:</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63C8D5EC"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Teléfono (incluir clave LADA):</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2AC3AF6E"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Fax (incluir clave LADA):</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302DC9A2"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e-mail:</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679D07F1"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Nacionalidad:</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0E469C51" w14:textId="77777777" w:rsidR="0052212D" w:rsidRPr="00BB6754" w:rsidRDefault="0052212D" w:rsidP="003653CE">
      <w:pPr>
        <w:ind w:left="-142" w:right="-93"/>
        <w:rPr>
          <w:rFonts w:ascii="Noto Sans" w:hAnsi="Noto Sans" w:cs="Noto Sans"/>
          <w:b/>
          <w:sz w:val="18"/>
          <w:szCs w:val="18"/>
          <w:shd w:val="clear" w:color="auto" w:fill="FFFFFF"/>
          <w:lang w:eastAsia="es-MX"/>
        </w:rPr>
      </w:pPr>
      <w:r w:rsidRPr="00BB6754">
        <w:rPr>
          <w:rFonts w:ascii="Noto Sans" w:hAnsi="Noto Sans" w:cs="Noto Sans"/>
          <w:b/>
          <w:sz w:val="18"/>
          <w:szCs w:val="18"/>
          <w:shd w:val="clear" w:color="auto" w:fill="FFFFFF"/>
          <w:lang w:eastAsia="es-MX"/>
        </w:rPr>
        <w:t>Datos de constitución de la sociedad: (</w:t>
      </w:r>
      <w:r w:rsidRPr="00BB6754">
        <w:rPr>
          <w:rFonts w:ascii="Noto Sans" w:hAnsi="Noto Sans" w:cs="Noto Sans"/>
          <w:b/>
          <w:sz w:val="18"/>
          <w:szCs w:val="18"/>
          <w:u w:val="single"/>
          <w:shd w:val="clear" w:color="auto" w:fill="FFFFFF"/>
          <w:lang w:eastAsia="es-MX"/>
        </w:rPr>
        <w:t>Acta Constitutiva / Persona Moral</w:t>
      </w:r>
      <w:r w:rsidRPr="00BB6754">
        <w:rPr>
          <w:rFonts w:ascii="Noto Sans" w:hAnsi="Noto Sans" w:cs="Noto Sans"/>
          <w:b/>
          <w:sz w:val="18"/>
          <w:szCs w:val="18"/>
          <w:shd w:val="clear" w:color="auto" w:fill="FFFFFF"/>
          <w:lang w:eastAsia="es-MX"/>
        </w:rPr>
        <w:t>)</w:t>
      </w:r>
    </w:p>
    <w:p w14:paraId="45E79B41"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No. de la Escritura:</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613BDF8F"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Fecha de la Escritura:</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50FC4DB6"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Datos del Registro Público de Comercio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7A3E1402"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Fecha de Inscripción:</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3A928936"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Entidad Federativa:</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22A6B975"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Delegación o municipio: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71257300"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Folio: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t xml:space="preserve"> </w:t>
      </w:r>
    </w:p>
    <w:p w14:paraId="44B9BB5D"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Fecha del folio</w:t>
      </w:r>
      <w:r w:rsidRPr="00BB6754">
        <w:rPr>
          <w:rFonts w:ascii="Noto Sans" w:hAnsi="Noto Sans" w:cs="Noto Sans"/>
          <w:sz w:val="18"/>
          <w:szCs w:val="18"/>
          <w:shd w:val="clear" w:color="auto" w:fill="FFFFFF"/>
          <w:lang w:eastAsia="es-MX"/>
        </w:rPr>
        <w:tab/>
        <w:t>:</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2455BC13"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Libro: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t xml:space="preserve">      </w:t>
      </w:r>
    </w:p>
    <w:p w14:paraId="081CDDDA"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Partida:</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5677A978"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Fojas:</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47AD400D"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Nombre del Notario Público: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5C7F1C4C"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No. de Notaria:</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136D66D4"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Entidad del Corredor o Notario: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35C2C4FF" w14:textId="36211D62" w:rsidR="0052212D" w:rsidRPr="00BB6754" w:rsidRDefault="0052212D" w:rsidP="00553601">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Delegación o municipio del corredor o Notario: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0C0C2BC1" w14:textId="77777777" w:rsidR="0052212D" w:rsidRPr="00BB6754" w:rsidRDefault="0052212D" w:rsidP="003653CE">
      <w:pPr>
        <w:ind w:left="-142" w:right="-93"/>
        <w:rPr>
          <w:rFonts w:ascii="Noto Sans" w:hAnsi="Noto Sans" w:cs="Noto Sans"/>
          <w:b/>
          <w:sz w:val="18"/>
          <w:szCs w:val="18"/>
          <w:u w:val="single"/>
          <w:shd w:val="clear" w:color="auto" w:fill="FFFFFF"/>
          <w:lang w:eastAsia="es-MX"/>
        </w:rPr>
      </w:pPr>
      <w:r w:rsidRPr="00BB6754">
        <w:rPr>
          <w:rFonts w:ascii="Noto Sans" w:hAnsi="Noto Sans" w:cs="Noto Sans"/>
          <w:b/>
          <w:sz w:val="18"/>
          <w:szCs w:val="18"/>
          <w:u w:val="single"/>
          <w:shd w:val="clear" w:color="auto" w:fill="FFFFFF"/>
          <w:lang w:eastAsia="es-MX"/>
        </w:rPr>
        <w:t>Datos de inscripción y registro de poderes para actos de dominio (Persona Moral):</w:t>
      </w:r>
    </w:p>
    <w:p w14:paraId="49F738AB"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(Acta de poderes y/o acta constitutiva)</w:t>
      </w:r>
    </w:p>
    <w:p w14:paraId="2C45E2BF"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No. de la Escritura:</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10187F13"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Fecha de la Escritura: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16CFAC89"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Tipo de Poder:  </w:t>
      </w:r>
      <w:r w:rsidRPr="00BB6754">
        <w:rPr>
          <w:rFonts w:ascii="Noto Sans" w:hAnsi="Noto Sans" w:cs="Noto Sans"/>
          <w:sz w:val="18"/>
          <w:szCs w:val="18"/>
          <w:shd w:val="clear" w:color="auto" w:fill="FFFFFF"/>
          <w:lang w:eastAsia="es-MX"/>
        </w:rPr>
        <w:tab/>
        <w:t xml:space="preserve">Único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w:t>
      </w:r>
      <w:proofErr w:type="gramStart"/>
      <w:r w:rsidRPr="00BB6754">
        <w:rPr>
          <w:rFonts w:ascii="Noto Sans" w:hAnsi="Noto Sans" w:cs="Noto Sans"/>
          <w:sz w:val="18"/>
          <w:szCs w:val="18"/>
          <w:shd w:val="clear" w:color="auto" w:fill="FFFFFF"/>
          <w:lang w:eastAsia="es-MX"/>
        </w:rPr>
        <w:t xml:space="preserve">)  </w:t>
      </w:r>
      <w:r w:rsidRPr="00BB6754">
        <w:rPr>
          <w:rFonts w:ascii="Noto Sans" w:hAnsi="Noto Sans" w:cs="Noto Sans"/>
          <w:sz w:val="18"/>
          <w:szCs w:val="18"/>
          <w:shd w:val="clear" w:color="auto" w:fill="FFFFFF"/>
          <w:lang w:eastAsia="es-MX"/>
        </w:rPr>
        <w:tab/>
      </w:r>
      <w:proofErr w:type="gramEnd"/>
      <w:r w:rsidRPr="00BB6754">
        <w:rPr>
          <w:rFonts w:ascii="Noto Sans" w:hAnsi="Noto Sans" w:cs="Noto Sans"/>
          <w:sz w:val="18"/>
          <w:szCs w:val="18"/>
          <w:shd w:val="clear" w:color="auto" w:fill="FFFFFF"/>
          <w:lang w:eastAsia="es-MX"/>
        </w:rPr>
        <w:t xml:space="preserve">Mancomunado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w:t>
      </w:r>
      <w:proofErr w:type="gramStart"/>
      <w:r w:rsidRPr="00BB6754">
        <w:rPr>
          <w:rFonts w:ascii="Noto Sans" w:hAnsi="Noto Sans" w:cs="Noto Sans"/>
          <w:sz w:val="18"/>
          <w:szCs w:val="18"/>
          <w:shd w:val="clear" w:color="auto" w:fill="FFFFFF"/>
          <w:lang w:eastAsia="es-MX"/>
        </w:rPr>
        <w:t xml:space="preserve">)  </w:t>
      </w:r>
      <w:r w:rsidRPr="00BB6754">
        <w:rPr>
          <w:rFonts w:ascii="Noto Sans" w:hAnsi="Noto Sans" w:cs="Noto Sans"/>
          <w:sz w:val="18"/>
          <w:szCs w:val="18"/>
          <w:shd w:val="clear" w:color="auto" w:fill="FFFFFF"/>
          <w:lang w:eastAsia="es-MX"/>
        </w:rPr>
        <w:tab/>
      </w:r>
      <w:proofErr w:type="gramEnd"/>
      <w:r w:rsidRPr="00BB6754">
        <w:rPr>
          <w:rFonts w:ascii="Noto Sans" w:hAnsi="Noto Sans" w:cs="Noto Sans"/>
          <w:sz w:val="18"/>
          <w:szCs w:val="18"/>
          <w:shd w:val="clear" w:color="auto" w:fill="FFFFFF"/>
          <w:lang w:eastAsia="es-MX"/>
        </w:rPr>
        <w:t xml:space="preserve">Consejo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 </w:t>
      </w:r>
    </w:p>
    <w:p w14:paraId="1C2B9546" w14:textId="77777777" w:rsidR="00553601" w:rsidRPr="00BB6754" w:rsidRDefault="00553601" w:rsidP="003653CE">
      <w:pPr>
        <w:ind w:left="-142" w:right="-93"/>
        <w:rPr>
          <w:rFonts w:ascii="Noto Sans" w:hAnsi="Noto Sans" w:cs="Noto Sans"/>
          <w:sz w:val="18"/>
          <w:szCs w:val="18"/>
          <w:shd w:val="clear" w:color="auto" w:fill="FFFFFF"/>
          <w:lang w:eastAsia="es-MX"/>
        </w:rPr>
      </w:pPr>
    </w:p>
    <w:p w14:paraId="381AB2D3" w14:textId="77777777" w:rsidR="0052212D" w:rsidRPr="00BB6754" w:rsidRDefault="0052212D" w:rsidP="003653CE">
      <w:pPr>
        <w:ind w:left="-142" w:right="-93"/>
        <w:rPr>
          <w:rFonts w:ascii="Noto Sans" w:hAnsi="Noto Sans" w:cs="Noto Sans"/>
          <w:b/>
          <w:sz w:val="18"/>
          <w:szCs w:val="18"/>
          <w:u w:val="single"/>
          <w:shd w:val="clear" w:color="auto" w:fill="FFFFFF"/>
          <w:lang w:eastAsia="es-MX"/>
        </w:rPr>
      </w:pPr>
      <w:r w:rsidRPr="00BB6754">
        <w:rPr>
          <w:rFonts w:ascii="Noto Sans" w:hAnsi="Noto Sans" w:cs="Noto Sans"/>
          <w:b/>
          <w:sz w:val="18"/>
          <w:szCs w:val="18"/>
          <w:u w:val="single"/>
          <w:shd w:val="clear" w:color="auto" w:fill="FFFFFF"/>
          <w:lang w:eastAsia="es-MX"/>
        </w:rPr>
        <w:t>Datos del registro público de la propiedad y el comercio (Persona Moral):</w:t>
      </w:r>
    </w:p>
    <w:p w14:paraId="734B2530"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Fecha de inscripción:</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24DE88CB"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Entidad Federativa:</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08328C05"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Delegación o municipio: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16325F1B"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Folio: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t xml:space="preserve"> </w:t>
      </w:r>
    </w:p>
    <w:p w14:paraId="257746A2"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Fecha del folio</w:t>
      </w:r>
      <w:r w:rsidRPr="00BB6754">
        <w:rPr>
          <w:rFonts w:ascii="Noto Sans" w:hAnsi="Noto Sans" w:cs="Noto Sans"/>
          <w:sz w:val="18"/>
          <w:szCs w:val="18"/>
          <w:shd w:val="clear" w:color="auto" w:fill="FFFFFF"/>
          <w:lang w:eastAsia="es-MX"/>
        </w:rPr>
        <w:tab/>
        <w:t>:</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6BDD74B0"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Libro: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t xml:space="preserve">    </w:t>
      </w:r>
    </w:p>
    <w:p w14:paraId="29D27ADA"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Partida:</w:t>
      </w:r>
      <w:r w:rsidRPr="00BB6754">
        <w:rPr>
          <w:rFonts w:ascii="Noto Sans" w:hAnsi="Noto Sans" w:cs="Noto Sans"/>
          <w:sz w:val="18"/>
          <w:szCs w:val="18"/>
          <w:shd w:val="clear" w:color="auto" w:fill="FFFFFF"/>
          <w:lang w:eastAsia="es-MX"/>
        </w:rPr>
        <w:tab/>
        <w:t xml:space="preserve">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0ABFBADD"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Fojas:</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78707691"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Nombre del Notario Público: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0D81810E"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No. de Notaría:</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3C40AA9C"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Entidad del Corredor o Notario: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5BDACD18" w14:textId="77777777" w:rsidR="00553601"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Delegación o municipio del corredor o Notario:</w:t>
      </w:r>
      <w:r w:rsidRPr="00BB6754">
        <w:rPr>
          <w:rFonts w:ascii="Noto Sans" w:hAnsi="Noto Sans" w:cs="Noto Sans"/>
          <w:sz w:val="18"/>
          <w:szCs w:val="18"/>
          <w:shd w:val="clear" w:color="auto" w:fill="FFFFFF"/>
          <w:lang w:eastAsia="es-MX"/>
        </w:rPr>
        <w:tab/>
      </w:r>
    </w:p>
    <w:p w14:paraId="17DE092D" w14:textId="4F0A5E91"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3C12C968" w14:textId="77777777" w:rsidR="0052212D" w:rsidRPr="00BB6754" w:rsidRDefault="0052212D" w:rsidP="003653CE">
      <w:pPr>
        <w:ind w:left="-142" w:right="-93"/>
        <w:rPr>
          <w:rFonts w:ascii="Noto Sans" w:hAnsi="Noto Sans" w:cs="Noto Sans"/>
          <w:b/>
          <w:sz w:val="18"/>
          <w:szCs w:val="18"/>
          <w:u w:val="single"/>
          <w:shd w:val="clear" w:color="auto" w:fill="FFFFFF"/>
          <w:lang w:eastAsia="es-MX"/>
        </w:rPr>
      </w:pPr>
      <w:r w:rsidRPr="00BB6754">
        <w:rPr>
          <w:rFonts w:ascii="Noto Sans" w:hAnsi="Noto Sans" w:cs="Noto Sans"/>
          <w:b/>
          <w:sz w:val="18"/>
          <w:szCs w:val="18"/>
          <w:u w:val="single"/>
          <w:shd w:val="clear" w:color="auto" w:fill="FFFFFF"/>
          <w:lang w:eastAsia="es-MX"/>
        </w:rPr>
        <w:tab/>
        <w:t>Datos del representante legal con actos de administración o dominio:</w:t>
      </w:r>
    </w:p>
    <w:p w14:paraId="37C56E41"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Nombre: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2C23746E"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Estado civil: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67365801"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Fecha de nacimiento: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t xml:space="preserve"> </w:t>
      </w:r>
    </w:p>
    <w:p w14:paraId="2ADB1979"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R.F.C.:</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326CFB25"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Fecha de alta SHCP:</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19EB7929"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Teléfono: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7993CEA4"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Fax (incluir clave LADA):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366B64FC"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e-mail:</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510DF7AE"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Nacionalidad:</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1FE3A9C7"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Tipo de identificación oficial: Credencial IFE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 </w:t>
      </w:r>
      <w:r w:rsidRPr="00BB6754">
        <w:rPr>
          <w:rFonts w:ascii="Noto Sans" w:hAnsi="Noto Sans" w:cs="Noto Sans"/>
          <w:b/>
          <w:sz w:val="18"/>
          <w:szCs w:val="18"/>
          <w:shd w:val="clear" w:color="auto" w:fill="FFFFFF"/>
          <w:lang w:eastAsia="es-MX"/>
        </w:rPr>
        <w:t>Pasaporte Vigente</w:t>
      </w:r>
      <w:r w:rsidRPr="00BB6754">
        <w:rPr>
          <w:rFonts w:ascii="Noto Sans" w:hAnsi="Noto Sans" w:cs="Noto Sans"/>
          <w:sz w:val="18"/>
          <w:szCs w:val="18"/>
          <w:shd w:val="clear" w:color="auto" w:fill="FFFFFF"/>
          <w:lang w:eastAsia="es-MX"/>
        </w:rPr>
        <w:t xml:space="preserve">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w:t>
      </w:r>
      <w:r w:rsidRPr="00BB6754">
        <w:rPr>
          <w:rFonts w:ascii="Noto Sans" w:hAnsi="Noto Sans" w:cs="Noto Sans"/>
          <w:sz w:val="18"/>
          <w:szCs w:val="18"/>
          <w:shd w:val="clear" w:color="auto" w:fill="FFFFFF"/>
          <w:lang w:eastAsia="es-MX"/>
        </w:rPr>
        <w:tab/>
        <w:t xml:space="preserve">FM2 o FM3 extranjeros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w:t>
      </w:r>
    </w:p>
    <w:p w14:paraId="7BF4E96B"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No. de la identificación (si es IFE poner el No. que está en la parte donde está su firma):</w:t>
      </w:r>
      <w:r w:rsidRPr="00BB6754">
        <w:rPr>
          <w:rFonts w:ascii="Noto Sans" w:hAnsi="Noto Sans" w:cs="Noto Sans"/>
          <w:sz w:val="18"/>
          <w:szCs w:val="18"/>
          <w:shd w:val="clear" w:color="auto" w:fill="FFFFFF"/>
          <w:lang w:eastAsia="es-MX"/>
        </w:rPr>
        <w:tab/>
      </w:r>
    </w:p>
    <w:p w14:paraId="7DAB9B90"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Domicilio Fiscal: </w:t>
      </w:r>
      <w:r w:rsidRPr="00BB6754">
        <w:rPr>
          <w:rFonts w:ascii="Noto Sans" w:hAnsi="Noto Sans" w:cs="Noto Sans"/>
          <w:sz w:val="18"/>
          <w:szCs w:val="18"/>
          <w:shd w:val="clear" w:color="auto" w:fill="FFFFFF"/>
          <w:lang w:eastAsia="es-MX"/>
        </w:rPr>
        <w:tab/>
        <w:t>Calle:</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t xml:space="preserve"> No.: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3B7BE085"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C.P.:</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1A6115E0"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Colonia:</w:t>
      </w:r>
      <w:r w:rsidRPr="00BB6754">
        <w:rPr>
          <w:rFonts w:ascii="Noto Sans" w:hAnsi="Noto Sans" w:cs="Noto Sans"/>
          <w:sz w:val="18"/>
          <w:szCs w:val="18"/>
          <w:shd w:val="clear" w:color="auto" w:fill="FFFFFF"/>
          <w:lang w:eastAsia="es-MX"/>
        </w:rPr>
        <w:tab/>
      </w:r>
    </w:p>
    <w:p w14:paraId="00F70767" w14:textId="77777777" w:rsidR="00553601"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Ciudad:</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1990F7C3" w14:textId="73FB0B8D"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b/>
      </w:r>
    </w:p>
    <w:p w14:paraId="697DAEF5" w14:textId="77777777" w:rsidR="0052212D" w:rsidRPr="00BB6754" w:rsidRDefault="0052212D" w:rsidP="003653CE">
      <w:pPr>
        <w:ind w:left="-142" w:right="-93"/>
        <w:rPr>
          <w:rFonts w:ascii="Noto Sans" w:hAnsi="Noto Sans" w:cs="Noto Sans"/>
          <w:b/>
          <w:sz w:val="18"/>
          <w:szCs w:val="18"/>
          <w:u w:val="single"/>
          <w:shd w:val="clear" w:color="auto" w:fill="FFFFFF"/>
          <w:lang w:eastAsia="es-MX"/>
        </w:rPr>
      </w:pPr>
      <w:r w:rsidRPr="00BB6754">
        <w:rPr>
          <w:rFonts w:ascii="Noto Sans" w:hAnsi="Noto Sans" w:cs="Noto Sans"/>
          <w:b/>
          <w:sz w:val="18"/>
          <w:szCs w:val="18"/>
          <w:u w:val="single"/>
          <w:shd w:val="clear" w:color="auto" w:fill="FFFFFF"/>
          <w:lang w:eastAsia="es-MX"/>
        </w:rPr>
        <w:t>Datos del banco donde se depositarán recursos:</w:t>
      </w:r>
    </w:p>
    <w:p w14:paraId="15ADD2E9"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Moneda:   </w:t>
      </w:r>
      <w:r w:rsidRPr="00BB6754">
        <w:rPr>
          <w:rFonts w:ascii="Noto Sans" w:hAnsi="Noto Sans" w:cs="Noto Sans"/>
          <w:sz w:val="18"/>
          <w:szCs w:val="18"/>
          <w:shd w:val="clear" w:color="auto" w:fill="FFFFFF"/>
          <w:lang w:eastAsia="es-MX"/>
        </w:rPr>
        <w:tab/>
        <w:t xml:space="preserve">pesos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X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dólares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w:t>
      </w:r>
      <w:proofErr w:type="gramStart"/>
      <w:r w:rsidRPr="00BB6754">
        <w:rPr>
          <w:rFonts w:ascii="Noto Sans" w:hAnsi="Noto Sans" w:cs="Noto Sans"/>
          <w:sz w:val="18"/>
          <w:szCs w:val="18"/>
          <w:shd w:val="clear" w:color="auto" w:fill="FFFFFF"/>
          <w:lang w:eastAsia="es-MX"/>
        </w:rPr>
        <w:t xml:space="preserve">  )</w:t>
      </w:r>
      <w:proofErr w:type="gramEnd"/>
    </w:p>
    <w:p w14:paraId="4880E952"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Nombre del banco: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1483BCDE"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No. de cuenta (11 dígitos):</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1CF14E77"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Plaza:</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705BFF72"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No. de sucursal: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1463BEEA"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CLABE bancaria:(18 dígitos):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519FCC48"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Régimen: </w:t>
      </w:r>
      <w:r w:rsidRPr="00BB6754">
        <w:rPr>
          <w:rFonts w:ascii="Noto Sans" w:hAnsi="Noto Sans" w:cs="Noto Sans"/>
          <w:sz w:val="18"/>
          <w:szCs w:val="18"/>
          <w:shd w:val="clear" w:color="auto" w:fill="FFFFFF"/>
          <w:lang w:eastAsia="es-MX"/>
        </w:rPr>
        <w:tab/>
        <w:t xml:space="preserve">Mancomunada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       Individual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Indistinta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    Órgano colegiado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w:t>
      </w:r>
    </w:p>
    <w:p w14:paraId="7D4533D8" w14:textId="77777777" w:rsidR="00553601" w:rsidRPr="00BB6754" w:rsidRDefault="00553601" w:rsidP="003653CE">
      <w:pPr>
        <w:ind w:left="-142" w:right="-93"/>
        <w:rPr>
          <w:rFonts w:ascii="Noto Sans" w:hAnsi="Noto Sans" w:cs="Noto Sans"/>
          <w:sz w:val="18"/>
          <w:szCs w:val="18"/>
          <w:shd w:val="clear" w:color="auto" w:fill="FFFFFF"/>
          <w:lang w:eastAsia="es-MX"/>
        </w:rPr>
      </w:pPr>
    </w:p>
    <w:p w14:paraId="7A6CC59D" w14:textId="77777777" w:rsidR="0052212D" w:rsidRPr="00BB6754" w:rsidRDefault="0052212D" w:rsidP="003653CE">
      <w:pPr>
        <w:ind w:left="-142" w:right="-93"/>
        <w:rPr>
          <w:rFonts w:ascii="Noto Sans" w:hAnsi="Noto Sans" w:cs="Noto Sans"/>
          <w:b/>
          <w:sz w:val="18"/>
          <w:szCs w:val="18"/>
          <w:u w:val="single"/>
          <w:shd w:val="clear" w:color="auto" w:fill="FFFFFF"/>
          <w:lang w:eastAsia="es-MX"/>
        </w:rPr>
      </w:pPr>
      <w:r w:rsidRPr="00BB6754">
        <w:rPr>
          <w:rFonts w:ascii="Noto Sans" w:hAnsi="Noto Sans" w:cs="Noto Sans"/>
          <w:b/>
          <w:sz w:val="18"/>
          <w:szCs w:val="18"/>
          <w:u w:val="single"/>
          <w:shd w:val="clear" w:color="auto" w:fill="FFFFFF"/>
          <w:lang w:eastAsia="es-MX"/>
        </w:rPr>
        <w:t xml:space="preserve">Persona(s) autorizada(s) por la </w:t>
      </w:r>
      <w:proofErr w:type="spellStart"/>
      <w:r w:rsidRPr="00BB6754">
        <w:rPr>
          <w:rFonts w:ascii="Noto Sans" w:hAnsi="Noto Sans" w:cs="Noto Sans"/>
          <w:b/>
          <w:sz w:val="18"/>
          <w:szCs w:val="18"/>
          <w:u w:val="single"/>
          <w:shd w:val="clear" w:color="auto" w:fill="FFFFFF"/>
          <w:lang w:eastAsia="es-MX"/>
        </w:rPr>
        <w:t>PyME</w:t>
      </w:r>
      <w:proofErr w:type="spellEnd"/>
      <w:r w:rsidRPr="00BB6754">
        <w:rPr>
          <w:rFonts w:ascii="Noto Sans" w:hAnsi="Noto Sans" w:cs="Noto Sans"/>
          <w:b/>
          <w:sz w:val="18"/>
          <w:szCs w:val="18"/>
          <w:u w:val="single"/>
          <w:shd w:val="clear" w:color="auto" w:fill="FFFFFF"/>
          <w:lang w:eastAsia="es-MX"/>
        </w:rPr>
        <w:t xml:space="preserve"> para la entrega y uso de claves:</w:t>
      </w:r>
    </w:p>
    <w:p w14:paraId="39E6019C"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Nombre: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47D894F7"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Puesto: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5AD792A8"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Teléfono (incluir clave LADA):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t xml:space="preserve">Fax: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336E31E8" w14:textId="77777777" w:rsidR="00553601"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E-mail:</w:t>
      </w:r>
      <w:r w:rsidRPr="00BB6754">
        <w:rPr>
          <w:rFonts w:ascii="Noto Sans" w:hAnsi="Noto Sans" w:cs="Noto Sans"/>
          <w:sz w:val="18"/>
          <w:szCs w:val="18"/>
          <w:shd w:val="clear" w:color="auto" w:fill="FFFFFF"/>
          <w:lang w:eastAsia="es-MX"/>
        </w:rPr>
        <w:tab/>
      </w:r>
    </w:p>
    <w:p w14:paraId="1B222973" w14:textId="62E2D765"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089CE245" w14:textId="77777777" w:rsidR="0052212D" w:rsidRPr="00BB6754" w:rsidRDefault="0052212D" w:rsidP="003653CE">
      <w:pPr>
        <w:ind w:left="-142" w:right="-93"/>
        <w:rPr>
          <w:rFonts w:ascii="Noto Sans" w:hAnsi="Noto Sans" w:cs="Noto Sans"/>
          <w:b/>
          <w:sz w:val="18"/>
          <w:szCs w:val="18"/>
          <w:u w:val="single"/>
          <w:shd w:val="clear" w:color="auto" w:fill="FFFFFF"/>
          <w:lang w:eastAsia="es-MX"/>
        </w:rPr>
      </w:pPr>
      <w:r w:rsidRPr="00BB6754">
        <w:rPr>
          <w:rFonts w:ascii="Noto Sans" w:hAnsi="Noto Sans" w:cs="Noto Sans"/>
          <w:b/>
          <w:sz w:val="18"/>
          <w:szCs w:val="18"/>
          <w:u w:val="single"/>
          <w:shd w:val="clear" w:color="auto" w:fill="FFFFFF"/>
          <w:lang w:eastAsia="es-MX"/>
        </w:rPr>
        <w:t>Actividad empresarial:</w:t>
      </w:r>
    </w:p>
    <w:p w14:paraId="05A11B1B"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Fecha de inicio de operaciones: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10998A77"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Personal ocupado: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6D61BEC9"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Actividad o giro: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59E110C4" w14:textId="77777777" w:rsidR="0052212D" w:rsidRPr="00BB6754" w:rsidRDefault="0052212D" w:rsidP="003653CE">
      <w:pPr>
        <w:ind w:left="-142" w:right="-93"/>
        <w:rPr>
          <w:rFonts w:ascii="Noto Sans" w:hAnsi="Noto Sans" w:cs="Noto Sans"/>
          <w:sz w:val="18"/>
          <w:szCs w:val="18"/>
          <w:shd w:val="clear" w:color="auto" w:fill="FFFFFF"/>
          <w:lang w:eastAsia="es-MX"/>
        </w:rPr>
      </w:pPr>
      <w:proofErr w:type="gramStart"/>
      <w:r w:rsidRPr="00BB6754">
        <w:rPr>
          <w:rFonts w:ascii="Noto Sans" w:hAnsi="Noto Sans" w:cs="Noto Sans"/>
          <w:sz w:val="18"/>
          <w:szCs w:val="18"/>
          <w:shd w:val="clear" w:color="auto" w:fill="FFFFFF"/>
          <w:lang w:eastAsia="es-MX"/>
        </w:rPr>
        <w:t>Empleos a generar</w:t>
      </w:r>
      <w:proofErr w:type="gramEnd"/>
      <w:r w:rsidRPr="00BB6754">
        <w:rPr>
          <w:rFonts w:ascii="Noto Sans" w:hAnsi="Noto Sans" w:cs="Noto Sans"/>
          <w:sz w:val="18"/>
          <w:szCs w:val="18"/>
          <w:shd w:val="clear" w:color="auto" w:fill="FFFFFF"/>
          <w:lang w:eastAsia="es-MX"/>
        </w:rPr>
        <w:t>:</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2A4D10D6"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Principales productos:</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698BAF37"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Ventas (último ejercicio) anuales:</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t xml:space="preserve"> </w:t>
      </w:r>
    </w:p>
    <w:p w14:paraId="2ECDCA24" w14:textId="77777777" w:rsidR="0052212D" w:rsidRPr="00BB6754" w:rsidRDefault="0052212D" w:rsidP="003653CE">
      <w:pPr>
        <w:ind w:left="-142" w:right="-93"/>
        <w:rPr>
          <w:rFonts w:ascii="Noto Sans" w:hAnsi="Noto Sans" w:cs="Noto Sans"/>
          <w:sz w:val="18"/>
          <w:szCs w:val="18"/>
          <w:shd w:val="clear" w:color="auto" w:fill="FFFFFF"/>
          <w:lang w:eastAsia="es-MX"/>
        </w:rPr>
      </w:pPr>
      <w:proofErr w:type="gramStart"/>
      <w:r w:rsidRPr="00BB6754">
        <w:rPr>
          <w:rFonts w:ascii="Noto Sans" w:hAnsi="Noto Sans" w:cs="Noto Sans"/>
          <w:sz w:val="18"/>
          <w:szCs w:val="18"/>
          <w:shd w:val="clear" w:color="auto" w:fill="FFFFFF"/>
          <w:lang w:eastAsia="es-MX"/>
        </w:rPr>
        <w:t>Netas exportación</w:t>
      </w:r>
      <w:proofErr w:type="gramEnd"/>
      <w:r w:rsidRPr="00BB6754">
        <w:rPr>
          <w:rFonts w:ascii="Noto Sans" w:hAnsi="Noto Sans" w:cs="Noto Sans"/>
          <w:sz w:val="18"/>
          <w:szCs w:val="18"/>
          <w:shd w:val="clear" w:color="auto" w:fill="FFFFFF"/>
          <w:lang w:eastAsia="es-MX"/>
        </w:rPr>
        <w:t>:</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27D095E8"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Activo total (aprox.):</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08139C0F"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Capital contable (aprox.)</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14:paraId="73569675" w14:textId="77777777" w:rsidR="0052212D" w:rsidRPr="00BB6754" w:rsidRDefault="0052212D" w:rsidP="003653C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Requiere Financiamiento</w:t>
      </w:r>
      <w:r w:rsidRPr="00BB6754">
        <w:rPr>
          <w:rFonts w:ascii="Noto Sans" w:hAnsi="Noto Sans" w:cs="Noto Sans"/>
          <w:sz w:val="18"/>
          <w:szCs w:val="18"/>
          <w:shd w:val="clear" w:color="auto" w:fill="FFFFFF"/>
          <w:lang w:eastAsia="es-MX"/>
        </w:rPr>
        <w:tab/>
        <w:t>SÍ NO</w:t>
      </w:r>
      <w:r w:rsidRPr="00BB6754">
        <w:rPr>
          <w:rFonts w:ascii="Noto Sans" w:hAnsi="Noto Sans" w:cs="Noto Sans"/>
          <w:sz w:val="18"/>
          <w:szCs w:val="18"/>
          <w:shd w:val="clear" w:color="auto" w:fill="FFFFFF"/>
          <w:lang w:eastAsia="es-MX"/>
        </w:rPr>
        <w:tab/>
      </w:r>
    </w:p>
    <w:p w14:paraId="5BD6EA62" w14:textId="77777777" w:rsidR="0052212D" w:rsidRPr="00BB6754" w:rsidRDefault="0052212D" w:rsidP="003653CE">
      <w:pPr>
        <w:ind w:left="-142" w:right="-93"/>
        <w:rPr>
          <w:rFonts w:ascii="Noto Sans" w:eastAsia="Montserrat" w:hAnsi="Noto Sans" w:cs="Noto Sans"/>
          <w:sz w:val="18"/>
          <w:szCs w:val="18"/>
        </w:rPr>
      </w:pPr>
      <w:r w:rsidRPr="00BB6754">
        <w:rPr>
          <w:rFonts w:ascii="Noto Sans" w:hAnsi="Noto Sans" w:cs="Noto Sans"/>
          <w:sz w:val="18"/>
          <w:szCs w:val="18"/>
        </w:rPr>
        <w:br w:type="page"/>
      </w:r>
    </w:p>
    <w:p w14:paraId="5EEA9062" w14:textId="77777777" w:rsidR="0052212D" w:rsidRPr="00BB6754" w:rsidRDefault="0052212D" w:rsidP="003653CE">
      <w:pPr>
        <w:keepNext/>
        <w:pBdr>
          <w:top w:val="single" w:sz="4" w:space="1" w:color="auto"/>
          <w:left w:val="single" w:sz="4" w:space="4" w:color="auto"/>
          <w:bottom w:val="single" w:sz="4" w:space="1" w:color="auto"/>
          <w:right w:val="single" w:sz="4" w:space="4" w:color="auto"/>
        </w:pBdr>
        <w:shd w:val="clear" w:color="auto" w:fill="0070C0"/>
        <w:ind w:left="-142" w:right="-93"/>
        <w:jc w:val="center"/>
        <w:rPr>
          <w:rFonts w:ascii="Noto Sans" w:eastAsia="Montserrat" w:hAnsi="Noto Sans" w:cs="Noto Sans"/>
          <w:b/>
          <w:color w:val="FFFFFF" w:themeColor="background1"/>
          <w:sz w:val="18"/>
          <w:szCs w:val="18"/>
        </w:rPr>
      </w:pPr>
      <w:r w:rsidRPr="00BB6754">
        <w:rPr>
          <w:rFonts w:ascii="Noto Sans" w:eastAsia="Montserrat" w:hAnsi="Noto Sans" w:cs="Noto Sans"/>
          <w:b/>
          <w:color w:val="FFFFFF" w:themeColor="background1"/>
          <w:sz w:val="18"/>
          <w:szCs w:val="18"/>
        </w:rPr>
        <w:t>ANEXO No. 4</w:t>
      </w:r>
      <w:bookmarkStart w:id="41" w:name="bookmark=id.1fob9te" w:colFirst="0" w:colLast="0"/>
      <w:bookmarkEnd w:id="41"/>
      <w:r w:rsidRPr="00BB6754">
        <w:rPr>
          <w:rFonts w:ascii="Noto Sans" w:eastAsia="Montserrat" w:hAnsi="Noto Sans" w:cs="Noto Sans"/>
          <w:b/>
          <w:color w:val="FFFFFF" w:themeColor="background1"/>
          <w:sz w:val="18"/>
          <w:szCs w:val="18"/>
        </w:rPr>
        <w:t xml:space="preserve"> </w:t>
      </w:r>
    </w:p>
    <w:p w14:paraId="67B1F72F" w14:textId="77777777" w:rsidR="0052212D" w:rsidRPr="00BB6754" w:rsidRDefault="0052212D" w:rsidP="003653CE">
      <w:pPr>
        <w:keepNext/>
        <w:pBdr>
          <w:top w:val="single" w:sz="4" w:space="1" w:color="auto"/>
          <w:left w:val="single" w:sz="4" w:space="4" w:color="auto"/>
          <w:bottom w:val="single" w:sz="4" w:space="1" w:color="auto"/>
          <w:right w:val="single" w:sz="4" w:space="4" w:color="auto"/>
        </w:pBdr>
        <w:shd w:val="clear" w:color="auto" w:fill="0070C0"/>
        <w:ind w:left="-142" w:right="-93"/>
        <w:jc w:val="center"/>
        <w:rPr>
          <w:rFonts w:ascii="Noto Sans" w:eastAsia="Montserrat" w:hAnsi="Noto Sans" w:cs="Noto Sans"/>
          <w:b/>
          <w:color w:val="FFFFFF" w:themeColor="background1"/>
          <w:sz w:val="18"/>
          <w:szCs w:val="18"/>
        </w:rPr>
      </w:pPr>
      <w:r w:rsidRPr="00BB6754">
        <w:rPr>
          <w:rFonts w:ascii="Noto Sans" w:eastAsia="Montserrat" w:hAnsi="Noto Sans" w:cs="Noto Sans"/>
          <w:b/>
          <w:color w:val="FFFFFF" w:themeColor="background1"/>
          <w:sz w:val="18"/>
          <w:szCs w:val="18"/>
        </w:rPr>
        <w:t xml:space="preserve"> CATÁLOGO DE BENEFICIARIOS</w:t>
      </w:r>
    </w:p>
    <w:p w14:paraId="52FBBA4E" w14:textId="77777777" w:rsidR="00DF0F2B" w:rsidRPr="00BB6754" w:rsidRDefault="00DF0F2B" w:rsidP="003653CE">
      <w:pPr>
        <w:keepNext/>
        <w:ind w:left="-142" w:right="-93"/>
        <w:jc w:val="center"/>
        <w:rPr>
          <w:rFonts w:ascii="Noto Sans" w:eastAsia="Montserrat" w:hAnsi="Noto Sans" w:cs="Noto Sans"/>
          <w:sz w:val="18"/>
          <w:szCs w:val="18"/>
        </w:rPr>
      </w:pPr>
    </w:p>
    <w:p w14:paraId="5C0DBBF4" w14:textId="77777777" w:rsidR="00DF0F2B" w:rsidRPr="00BB6754" w:rsidRDefault="00DF0F2B" w:rsidP="003653CE">
      <w:pPr>
        <w:keepNext/>
        <w:ind w:left="-142" w:right="-93"/>
        <w:jc w:val="center"/>
        <w:rPr>
          <w:rFonts w:ascii="Noto Sans" w:eastAsia="Montserrat" w:hAnsi="Noto Sans" w:cs="Noto Sans"/>
          <w:sz w:val="18"/>
          <w:szCs w:val="18"/>
        </w:rPr>
      </w:pPr>
    </w:p>
    <w:p w14:paraId="41970A7E" w14:textId="77777777" w:rsidR="00DF0F2B" w:rsidRPr="00BB6754" w:rsidRDefault="00DF0F2B" w:rsidP="003653CE">
      <w:pPr>
        <w:keepNext/>
        <w:ind w:left="-142" w:right="-93"/>
        <w:jc w:val="center"/>
        <w:rPr>
          <w:rFonts w:ascii="Noto Sans" w:eastAsia="Montserrat" w:hAnsi="Noto Sans" w:cs="Noto Sans"/>
          <w:sz w:val="18"/>
          <w:szCs w:val="18"/>
        </w:rPr>
      </w:pPr>
    </w:p>
    <w:p w14:paraId="3164C262" w14:textId="15F05FC7" w:rsidR="0052212D" w:rsidRPr="00BB6754" w:rsidRDefault="0052212D" w:rsidP="003653CE">
      <w:pPr>
        <w:keepNext/>
        <w:ind w:left="-142" w:right="-93"/>
        <w:jc w:val="center"/>
        <w:rPr>
          <w:rFonts w:ascii="Noto Sans" w:eastAsia="Montserrat" w:hAnsi="Noto Sans" w:cs="Noto Sans"/>
          <w:sz w:val="18"/>
          <w:szCs w:val="18"/>
        </w:rPr>
      </w:pPr>
      <w:r w:rsidRPr="00BB6754">
        <w:rPr>
          <w:rFonts w:ascii="Noto Sans" w:eastAsia="Montserrat" w:hAnsi="Noto Sans" w:cs="Noto Sans"/>
          <w:noProof/>
          <w:sz w:val="18"/>
          <w:szCs w:val="18"/>
        </w:rPr>
        <w:drawing>
          <wp:inline distT="0" distB="0" distL="114300" distR="114300" wp14:anchorId="5663866C" wp14:editId="7E8C07A5">
            <wp:extent cx="4694555" cy="5578608"/>
            <wp:effectExtent l="0" t="0" r="0" b="3175"/>
            <wp:docPr id="1040" name="image11.png" descr="Interfaz de usuario gráfic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40" name="image11.png" descr="Interfaz de usuario gráfica&#10;&#10;Descripción generada automáticamente con confianza baja"/>
                    <pic:cNvPicPr preferRelativeResize="0"/>
                  </pic:nvPicPr>
                  <pic:blipFill>
                    <a:blip r:embed="rId37"/>
                    <a:srcRect/>
                    <a:stretch>
                      <a:fillRect/>
                    </a:stretch>
                  </pic:blipFill>
                  <pic:spPr>
                    <a:xfrm>
                      <a:off x="0" y="0"/>
                      <a:ext cx="4694555" cy="5578608"/>
                    </a:xfrm>
                    <a:prstGeom prst="rect">
                      <a:avLst/>
                    </a:prstGeom>
                    <a:ln/>
                  </pic:spPr>
                </pic:pic>
              </a:graphicData>
            </a:graphic>
          </wp:inline>
        </w:drawing>
      </w:r>
    </w:p>
    <w:p w14:paraId="0181EA32" w14:textId="77777777" w:rsidR="0052212D" w:rsidRPr="00BB6754" w:rsidRDefault="0052212D" w:rsidP="003653CE">
      <w:pPr>
        <w:ind w:left="-142" w:right="-93"/>
        <w:rPr>
          <w:rFonts w:ascii="Noto Sans" w:hAnsi="Noto Sans" w:cs="Noto Sans"/>
          <w:sz w:val="18"/>
          <w:szCs w:val="18"/>
        </w:rPr>
      </w:pPr>
    </w:p>
    <w:p w14:paraId="21F76D02" w14:textId="006DCE88" w:rsidR="009E56A9" w:rsidRPr="00BB6754" w:rsidRDefault="009E56A9" w:rsidP="003653CE">
      <w:pPr>
        <w:ind w:left="-142" w:right="-93"/>
        <w:rPr>
          <w:rFonts w:ascii="Noto Sans" w:hAnsi="Noto Sans" w:cs="Noto Sans"/>
          <w:sz w:val="18"/>
          <w:szCs w:val="18"/>
        </w:rPr>
      </w:pPr>
    </w:p>
    <w:sectPr w:rsidR="009E56A9" w:rsidRPr="00BB6754" w:rsidSect="00DD55E9">
      <w:headerReference w:type="even" r:id="rId38"/>
      <w:headerReference w:type="default" r:id="rId39"/>
      <w:footerReference w:type="default" r:id="rId40"/>
      <w:headerReference w:type="first" r:id="rId41"/>
      <w:footerReference w:type="first" r:id="rId42"/>
      <w:pgSz w:w="12240" w:h="15840"/>
      <w:pgMar w:top="2694" w:right="1467" w:bottom="2127" w:left="1418" w:header="708" w:footer="16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79A0C" w14:textId="77777777" w:rsidR="00C4158D" w:rsidRPr="00B9456A" w:rsidRDefault="00C4158D" w:rsidP="007C2AD6">
      <w:r w:rsidRPr="00B9456A">
        <w:separator/>
      </w:r>
    </w:p>
  </w:endnote>
  <w:endnote w:type="continuationSeparator" w:id="0">
    <w:p w14:paraId="5397CE62" w14:textId="77777777" w:rsidR="00C4158D" w:rsidRPr="00B9456A" w:rsidRDefault="00C4158D" w:rsidP="007C2AD6">
      <w:r w:rsidRPr="00B9456A">
        <w:continuationSeparator/>
      </w:r>
    </w:p>
  </w:endnote>
  <w:endnote w:type="continuationNotice" w:id="1">
    <w:p w14:paraId="74F71E79" w14:textId="77777777" w:rsidR="00C4158D" w:rsidRDefault="00C41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003" w:usb1="00000000" w:usb2="00000000" w:usb3="00000000" w:csb0="00000001" w:csb1="00000000"/>
  </w:font>
  <w:font w:name="Noto Sans">
    <w:altName w:val="Calibri"/>
    <w:charset w:val="00"/>
    <w:family w:val="swiss"/>
    <w:pitch w:val="variable"/>
    <w:sig w:usb0="E00002FF" w:usb1="400078FF" w:usb2="08000029" w:usb3="00000000" w:csb0="0000019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Yu Mincho">
    <w:altName w:val="Yu Gothic"/>
    <w:panose1 w:val="00000000000000000000"/>
    <w:charset w:val="80"/>
    <w:family w:val="roman"/>
    <w:notTrueType/>
    <w:pitch w:val="default"/>
  </w:font>
  <w:font w:name="Humnst777 BT">
    <w:altName w:val="Trebuchet M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DejaVu Sans">
    <w:altName w:val="Times New Roman"/>
    <w:charset w:val="00"/>
    <w:family w:val="swiss"/>
    <w:pitch w:val="variable"/>
    <w:sig w:usb0="E7002EFF" w:usb1="D200FDFF" w:usb2="0A246029" w:usb3="00000000" w:csb0="000001FF" w:csb1="00000000"/>
  </w:font>
  <w:font w:name="Kochi Mincho">
    <w:altName w:val="Times New Roman"/>
    <w:charset w:val="00"/>
    <w:family w:val="auto"/>
    <w:pitch w:val="variable"/>
  </w:font>
  <w:font w:name="Futura Bk">
    <w:panose1 w:val="00000000000000000000"/>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G Palacio (WN)">
    <w:altName w:val="Cambria"/>
    <w:charset w:val="00"/>
    <w:family w:val="auto"/>
    <w:pitch w:val="default"/>
  </w:font>
  <w:font w:name="EOALC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Bliss">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Book Antiqua">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charset w:val="00"/>
    <w:family w:val="roman"/>
    <w:pitch w:val="variable"/>
    <w:sig w:usb0="00000003" w:usb1="00000000" w:usb2="00000000" w:usb3="00000000" w:csb0="00000001" w:csb1="00000000"/>
  </w:font>
  <w:font w:name="Times New Roman Bold">
    <w:panose1 w:val="02020803070505020304"/>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Abadi MT Condensed Light">
    <w:altName w:val="Courier New"/>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Bookman Old Style">
    <w:charset w:val="00"/>
    <w:family w:val="roman"/>
    <w:pitch w:val="variable"/>
    <w:sig w:usb0="00000287" w:usb1="00000000" w:usb2="00000000" w:usb3="00000000" w:csb0="0000009F" w:csb1="00000000"/>
  </w:font>
  <w:font w:name="Century Gothic">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ontserrat Light">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75659" w14:textId="54BD556D" w:rsidR="00E1043F" w:rsidRPr="00B9456A" w:rsidRDefault="00B53BE0">
    <w:pPr>
      <w:pStyle w:val="Footer"/>
    </w:pPr>
    <w:r w:rsidRPr="00B9456A">
      <w:rPr>
        <w:noProof/>
      </w:rPr>
      <mc:AlternateContent>
        <mc:Choice Requires="wps">
          <w:drawing>
            <wp:anchor distT="0" distB="0" distL="114300" distR="114300" simplePos="0" relativeHeight="251658240" behindDoc="0" locked="0" layoutInCell="1" allowOverlap="1" wp14:anchorId="26D3AD93" wp14:editId="0E9B44E8">
              <wp:simplePos x="0" y="0"/>
              <wp:positionH relativeFrom="column">
                <wp:posOffset>1325880</wp:posOffset>
              </wp:positionH>
              <wp:positionV relativeFrom="paragraph">
                <wp:posOffset>56819</wp:posOffset>
              </wp:positionV>
              <wp:extent cx="5529580" cy="357808"/>
              <wp:effectExtent l="0" t="0" r="0" b="4445"/>
              <wp:wrapNone/>
              <wp:docPr id="379978026" name="Cuadro de texto 3"/>
              <wp:cNvGraphicFramePr/>
              <a:graphic xmlns:a="http://schemas.openxmlformats.org/drawingml/2006/main">
                <a:graphicData uri="http://schemas.microsoft.com/office/word/2010/wordprocessingShape">
                  <wps:wsp>
                    <wps:cNvSpPr txBox="1"/>
                    <wps:spPr>
                      <a:xfrm>
                        <a:off x="0" y="0"/>
                        <a:ext cx="5529580" cy="357808"/>
                      </a:xfrm>
                      <a:prstGeom prst="rect">
                        <a:avLst/>
                      </a:prstGeom>
                      <a:noFill/>
                      <a:ln w="6350">
                        <a:noFill/>
                      </a:ln>
                    </wps:spPr>
                    <wps:txbx>
                      <w:txbxContent>
                        <w:p w14:paraId="7E4AFD89" w14:textId="77777777" w:rsidR="00643FB0" w:rsidRPr="009949CE" w:rsidRDefault="000F22FA" w:rsidP="000F22FA">
                          <w:pPr>
                            <w:rPr>
                              <w:rFonts w:ascii="Noto Sans" w:hAnsi="Noto Sans" w:cs="Noto Sans"/>
                              <w:b/>
                              <w:bCs/>
                              <w:color w:val="4D192A"/>
                              <w:sz w:val="14"/>
                              <w:szCs w:val="14"/>
                            </w:rPr>
                          </w:pPr>
                          <w:r w:rsidRPr="009949CE">
                            <w:rPr>
                              <w:rFonts w:ascii="Noto Sans" w:hAnsi="Noto Sans" w:cs="Noto Sans"/>
                              <w:b/>
                              <w:bCs/>
                              <w:color w:val="4D192A"/>
                              <w:sz w:val="14"/>
                              <w:szCs w:val="14"/>
                            </w:rPr>
                            <w:t xml:space="preserve">Calle 16 de septiembre No. 147 Norte, Col. Lázaro Cárdenas, CP. 52148, Metepec, Estado de México.        </w:t>
                          </w:r>
                        </w:p>
                        <w:p w14:paraId="74121A43" w14:textId="5E65B12D" w:rsidR="000F22FA" w:rsidRPr="009949CE" w:rsidRDefault="000F22FA" w:rsidP="000F22FA">
                          <w:pPr>
                            <w:rPr>
                              <w:rFonts w:ascii="Noto Sans" w:hAnsi="Noto Sans" w:cs="Noto Sans"/>
                              <w:b/>
                              <w:bCs/>
                              <w:color w:val="4D192A"/>
                              <w:sz w:val="14"/>
                              <w:szCs w:val="14"/>
                            </w:rPr>
                          </w:pPr>
                          <w:r w:rsidRPr="009949CE">
                            <w:rPr>
                              <w:rFonts w:ascii="Noto Sans" w:hAnsi="Noto Sans" w:cs="Noto Sans"/>
                              <w:b/>
                              <w:bCs/>
                              <w:color w:val="4D192A"/>
                              <w:sz w:val="14"/>
                              <w:szCs w:val="14"/>
                            </w:rPr>
                            <w:t>Tel. 722 271 0800        www.conalep.edu.mx</w:t>
                          </w:r>
                        </w:p>
                        <w:p w14:paraId="066186B2" w14:textId="65B1E103" w:rsidR="00E1043F" w:rsidRPr="00B9456A" w:rsidRDefault="00E1043F">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3AD93" id="_x0000_t202" coordsize="21600,21600" o:spt="202" path="m,l,21600r21600,l21600,xe">
              <v:stroke joinstyle="miter"/>
              <v:path gradientshapeok="t" o:connecttype="rect"/>
            </v:shapetype>
            <v:shape id="Cuadro de texto 3" o:spid="_x0000_s1031" type="#_x0000_t202" style="position:absolute;margin-left:104.4pt;margin-top:4.45pt;width:435.4pt;height: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" filled="f" stroked="f" strokeweight=".5pt">
              <v:textbox>
                <w:txbxContent>
                  <w:p w14:paraId="7E4AFD89" w14:textId="77777777" w:rsidR="00643FB0" w:rsidRPr="009949CE" w:rsidRDefault="000F22FA" w:rsidP="000F22FA">
                    <w:pPr>
                      <w:rPr>
                        <w:rFonts w:ascii="Noto Sans" w:hAnsi="Noto Sans" w:cs="Noto Sans"/>
                        <w:b/>
                        <w:bCs/>
                        <w:color w:val="4D192A"/>
                        <w:sz w:val="14"/>
                        <w:szCs w:val="14"/>
                      </w:rPr>
                    </w:pPr>
                    <w:r w:rsidRPr="009949CE">
                      <w:rPr>
                        <w:rFonts w:ascii="Noto Sans" w:hAnsi="Noto Sans" w:cs="Noto Sans"/>
                        <w:b/>
                        <w:bCs/>
                        <w:color w:val="4D192A"/>
                        <w:sz w:val="14"/>
                        <w:szCs w:val="14"/>
                      </w:rPr>
                      <w:t xml:space="preserve">Calle 16 de septiembre No. 147 Norte, Col. Lázaro Cárdenas, CP. 52148, Metepec, Estado de México.        </w:t>
                    </w:r>
                  </w:p>
                  <w:p w14:paraId="74121A43" w14:textId="5E65B12D" w:rsidR="000F22FA" w:rsidRPr="009949CE" w:rsidRDefault="000F22FA" w:rsidP="000F22FA">
                    <w:pPr>
                      <w:rPr>
                        <w:rFonts w:ascii="Noto Sans" w:hAnsi="Noto Sans" w:cs="Noto Sans"/>
                        <w:b/>
                        <w:bCs/>
                        <w:color w:val="4D192A"/>
                        <w:sz w:val="14"/>
                        <w:szCs w:val="14"/>
                      </w:rPr>
                    </w:pPr>
                    <w:r w:rsidRPr="009949CE">
                      <w:rPr>
                        <w:rFonts w:ascii="Noto Sans" w:hAnsi="Noto Sans" w:cs="Noto Sans"/>
                        <w:b/>
                        <w:bCs/>
                        <w:color w:val="4D192A"/>
                        <w:sz w:val="14"/>
                        <w:szCs w:val="14"/>
                      </w:rPr>
                      <w:t>Tel. 722 271 0800        www.conalep.edu.mx</w:t>
                    </w:r>
                  </w:p>
                  <w:p w14:paraId="066186B2" w14:textId="65B1E103" w:rsidR="00E1043F" w:rsidRPr="00B9456A" w:rsidRDefault="00E1043F">
                    <w:pPr>
                      <w:rPr>
                        <w:sz w:val="13"/>
                        <w:szCs w:val="13"/>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2F706" w14:textId="77777777" w:rsidR="001F0626" w:rsidRDefault="001F0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AB4F4" w14:textId="77777777" w:rsidR="00C4158D" w:rsidRPr="00B9456A" w:rsidRDefault="00C4158D" w:rsidP="007C2AD6">
      <w:r w:rsidRPr="00B9456A">
        <w:separator/>
      </w:r>
    </w:p>
  </w:footnote>
  <w:footnote w:type="continuationSeparator" w:id="0">
    <w:p w14:paraId="6C4A526B" w14:textId="77777777" w:rsidR="00C4158D" w:rsidRPr="00B9456A" w:rsidRDefault="00C4158D" w:rsidP="007C2AD6">
      <w:r w:rsidRPr="00B9456A">
        <w:continuationSeparator/>
      </w:r>
    </w:p>
  </w:footnote>
  <w:footnote w:type="continuationNotice" w:id="1">
    <w:p w14:paraId="52CE6000" w14:textId="77777777" w:rsidR="00C4158D" w:rsidRDefault="00C415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5156" w14:textId="77777777" w:rsidR="001F0626" w:rsidRDefault="001F0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F1E10" w14:textId="77777777" w:rsidR="00900977" w:rsidRDefault="00475CD1" w:rsidP="00222EF9">
    <w:pPr>
      <w:pStyle w:val="Header"/>
      <w:tabs>
        <w:tab w:val="clear" w:pos="8838"/>
      </w:tabs>
      <w:ind w:right="850"/>
      <w:jc w:val="right"/>
      <w:rPr>
        <w:rFonts w:ascii="Noto Sans" w:hAnsi="Noto Sans" w:cs="Noto Sans"/>
        <w:sz w:val="14"/>
        <w:szCs w:val="14"/>
      </w:rPr>
    </w:pPr>
    <w:r>
      <w:rPr>
        <w:noProof/>
        <w14:ligatures w14:val="standardContextual"/>
      </w:rPr>
      <w:drawing>
        <wp:anchor distT="0" distB="0" distL="114300" distR="114300" simplePos="0" relativeHeight="251658242" behindDoc="1" locked="0" layoutInCell="1" allowOverlap="1" wp14:anchorId="00E2667C" wp14:editId="2CA30DDC">
          <wp:simplePos x="0" y="0"/>
          <wp:positionH relativeFrom="page">
            <wp:align>left</wp:align>
          </wp:positionH>
          <wp:positionV relativeFrom="paragraph">
            <wp:posOffset>-433677</wp:posOffset>
          </wp:positionV>
          <wp:extent cx="7848121" cy="10026594"/>
          <wp:effectExtent l="0" t="0" r="635" b="0"/>
          <wp:wrapNone/>
          <wp:docPr id="101796924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48121" cy="10026594"/>
                  </a:xfrm>
                  <a:prstGeom prst="rect">
                    <a:avLst/>
                  </a:prstGeom>
                </pic:spPr>
              </pic:pic>
            </a:graphicData>
          </a:graphic>
          <wp14:sizeRelH relativeFrom="page">
            <wp14:pctWidth>0</wp14:pctWidth>
          </wp14:sizeRelH>
          <wp14:sizeRelV relativeFrom="page">
            <wp14:pctHeight>0</wp14:pctHeight>
          </wp14:sizeRelV>
        </wp:anchor>
      </w:drawing>
    </w:r>
    <w:r w:rsidR="00B9456A" w:rsidRPr="00E45F60">
      <w:rPr>
        <w:rFonts w:ascii="Noto Sans" w:hAnsi="Noto Sans" w:cs="Noto Sans"/>
        <w:sz w:val="14"/>
        <w:szCs w:val="14"/>
      </w:rPr>
      <w:t xml:space="preserve">                                                </w:t>
    </w:r>
  </w:p>
  <w:p w14:paraId="05A7D58D" w14:textId="486DDDCC" w:rsidR="00E1043F" w:rsidRPr="00E45F60" w:rsidRDefault="00E1043F" w:rsidP="00C364FB">
    <w:pPr>
      <w:pStyle w:val="Header"/>
      <w:tabs>
        <w:tab w:val="clear" w:pos="8838"/>
      </w:tabs>
      <w:ind w:right="616"/>
      <w:rPr>
        <w:rFonts w:ascii="Noto Sans" w:hAnsi="Noto Sans" w:cs="Noto Sans"/>
        <w:sz w:val="14"/>
        <w:szCs w:val="14"/>
      </w:rPr>
    </w:pPr>
  </w:p>
  <w:p w14:paraId="421B6B6C" w14:textId="09D8C993" w:rsidR="003D31FD" w:rsidRDefault="00652BEC" w:rsidP="00222EF9">
    <w:pPr>
      <w:pStyle w:val="Header"/>
      <w:tabs>
        <w:tab w:val="clear" w:pos="8838"/>
        <w:tab w:val="right" w:pos="8222"/>
      </w:tabs>
      <w:ind w:right="850"/>
      <w:jc w:val="right"/>
      <w:rPr>
        <w:rFonts w:ascii="Noto Sans" w:hAnsi="Noto Sans" w:cs="Noto Sans"/>
        <w:sz w:val="14"/>
        <w:szCs w:val="14"/>
      </w:rPr>
    </w:pPr>
    <w:r>
      <w:rPr>
        <w:noProof/>
        <w14:ligatures w14:val="standardContextual"/>
      </w:rPr>
      <w:drawing>
        <wp:anchor distT="0" distB="0" distL="114300" distR="114300" simplePos="0" relativeHeight="251658243" behindDoc="1" locked="0" layoutInCell="1" allowOverlap="1" wp14:anchorId="0BF09397" wp14:editId="308E02CF">
          <wp:simplePos x="0" y="0"/>
          <wp:positionH relativeFrom="column">
            <wp:posOffset>-73025</wp:posOffset>
          </wp:positionH>
          <wp:positionV relativeFrom="paragraph">
            <wp:posOffset>67641</wp:posOffset>
          </wp:positionV>
          <wp:extent cx="1823720" cy="381635"/>
          <wp:effectExtent l="0" t="0" r="5080" b="0"/>
          <wp:wrapNone/>
          <wp:docPr id="551792858"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23720" cy="381635"/>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8244" behindDoc="0" locked="0" layoutInCell="1" allowOverlap="1" wp14:anchorId="5F497B4E" wp14:editId="5CB9C113">
          <wp:simplePos x="0" y="0"/>
          <wp:positionH relativeFrom="column">
            <wp:posOffset>1913890</wp:posOffset>
          </wp:positionH>
          <wp:positionV relativeFrom="paragraph">
            <wp:posOffset>58420</wp:posOffset>
          </wp:positionV>
          <wp:extent cx="1224280" cy="397510"/>
          <wp:effectExtent l="0" t="0" r="0" b="2540"/>
          <wp:wrapSquare wrapText="bothSides"/>
          <wp:docPr id="1519702030" name="Imagen 4"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6617" name="Imagen 4" descr="Logotipo, nombre de la empresa"/>
                  <pic:cNvPicPr/>
                </pic:nvPicPr>
                <pic:blipFill>
                  <a:blip r:embed="rId3">
                    <a:extLst>
                      <a:ext uri="{28A0092B-C50C-407E-A947-70E740481C1C}">
                        <a14:useLocalDpi xmlns:a14="http://schemas.microsoft.com/office/drawing/2010/main" val="0"/>
                      </a:ext>
                    </a:extLst>
                  </a:blip>
                  <a:stretch>
                    <a:fillRect/>
                  </a:stretch>
                </pic:blipFill>
                <pic:spPr>
                  <a:xfrm>
                    <a:off x="0" y="0"/>
                    <a:ext cx="1224280" cy="397510"/>
                  </a:xfrm>
                  <a:prstGeom prst="rect">
                    <a:avLst/>
                  </a:prstGeom>
                </pic:spPr>
              </pic:pic>
            </a:graphicData>
          </a:graphic>
          <wp14:sizeRelH relativeFrom="margin">
            <wp14:pctWidth>0</wp14:pctWidth>
          </wp14:sizeRelH>
          <wp14:sizeRelV relativeFrom="margin">
            <wp14:pctHeight>0</wp14:pctHeight>
          </wp14:sizeRelV>
        </wp:anchor>
      </w:drawing>
    </w:r>
    <w:r w:rsidR="002C5D17">
      <w:rPr>
        <w:noProof/>
        <w14:ligatures w14:val="standardContextual"/>
      </w:rPr>
      <mc:AlternateContent>
        <mc:Choice Requires="wps">
          <w:drawing>
            <wp:anchor distT="0" distB="0" distL="114300" distR="114300" simplePos="0" relativeHeight="251658245" behindDoc="0" locked="0" layoutInCell="1" allowOverlap="1" wp14:anchorId="29DD5AF1" wp14:editId="08C0F9EE">
              <wp:simplePos x="0" y="0"/>
              <wp:positionH relativeFrom="column">
                <wp:posOffset>3536315</wp:posOffset>
              </wp:positionH>
              <wp:positionV relativeFrom="paragraph">
                <wp:posOffset>51131</wp:posOffset>
              </wp:positionV>
              <wp:extent cx="2058670" cy="492760"/>
              <wp:effectExtent l="0" t="0" r="0" b="2540"/>
              <wp:wrapNone/>
              <wp:docPr id="820950030" name="Cuadro de texto 2"/>
              <wp:cNvGraphicFramePr/>
              <a:graphic xmlns:a="http://schemas.openxmlformats.org/drawingml/2006/main">
                <a:graphicData uri="http://schemas.microsoft.com/office/word/2010/wordprocessingShape">
                  <wps:wsp>
                    <wps:cNvSpPr txBox="1"/>
                    <wps:spPr>
                      <a:xfrm>
                        <a:off x="0" y="0"/>
                        <a:ext cx="2058670" cy="492760"/>
                      </a:xfrm>
                      <a:prstGeom prst="rect">
                        <a:avLst/>
                      </a:prstGeom>
                      <a:noFill/>
                      <a:ln w="6350">
                        <a:noFill/>
                      </a:ln>
                    </wps:spPr>
                    <wps:txbx>
                      <w:txbxContent>
                        <w:p w14:paraId="6BFA0638" w14:textId="77777777" w:rsidR="00516F71" w:rsidRPr="000421EB" w:rsidRDefault="00516F71" w:rsidP="00516F71">
                          <w:pPr>
                            <w:jc w:val="right"/>
                            <w:rPr>
                              <w:rFonts w:ascii="Noto Sans" w:hAnsi="Noto Sans" w:cs="Noto Sans"/>
                              <w:b/>
                              <w:bCs/>
                              <w:sz w:val="14"/>
                              <w:szCs w:val="14"/>
                            </w:rPr>
                          </w:pPr>
                          <w:r w:rsidRPr="000421EB">
                            <w:rPr>
                              <w:rFonts w:ascii="Noto Sans" w:hAnsi="Noto Sans" w:cs="Noto Sans"/>
                              <w:b/>
                              <w:bCs/>
                              <w:sz w:val="14"/>
                              <w:szCs w:val="14"/>
                            </w:rPr>
                            <w:t xml:space="preserve">Secretaría de </w:t>
                          </w:r>
                          <w:r w:rsidR="00D91817" w:rsidRPr="000421EB">
                            <w:rPr>
                              <w:rFonts w:ascii="Noto Sans" w:hAnsi="Noto Sans" w:cs="Noto Sans"/>
                              <w:b/>
                              <w:bCs/>
                              <w:sz w:val="14"/>
                              <w:szCs w:val="14"/>
                            </w:rPr>
                            <w:t>Administración</w:t>
                          </w:r>
                        </w:p>
                        <w:p w14:paraId="71CD76E5" w14:textId="77777777" w:rsidR="00C364FB" w:rsidRPr="000421EB" w:rsidRDefault="00516F71" w:rsidP="00516F71">
                          <w:pPr>
                            <w:jc w:val="right"/>
                            <w:rPr>
                              <w:rFonts w:ascii="Noto Sans" w:hAnsi="Noto Sans" w:cs="Noto Sans"/>
                              <w:sz w:val="14"/>
                              <w:szCs w:val="14"/>
                            </w:rPr>
                          </w:pPr>
                          <w:r w:rsidRPr="000421EB">
                            <w:rPr>
                              <w:rFonts w:ascii="Noto Sans" w:hAnsi="Noto Sans" w:cs="Noto Sans"/>
                              <w:sz w:val="14"/>
                              <w:szCs w:val="14"/>
                            </w:rPr>
                            <w:t xml:space="preserve">Dirección de </w:t>
                          </w:r>
                          <w:r w:rsidR="00F35CD3" w:rsidRPr="000421EB">
                            <w:rPr>
                              <w:rFonts w:ascii="Noto Sans" w:hAnsi="Noto Sans" w:cs="Noto Sans"/>
                              <w:sz w:val="14"/>
                              <w:szCs w:val="14"/>
                            </w:rPr>
                            <w:t>Infraestructura</w:t>
                          </w:r>
                          <w:r w:rsidR="00C364FB" w:rsidRPr="000421EB">
                            <w:rPr>
                              <w:rFonts w:ascii="Noto Sans" w:hAnsi="Noto Sans" w:cs="Noto Sans"/>
                              <w:sz w:val="14"/>
                              <w:szCs w:val="14"/>
                            </w:rPr>
                            <w:t xml:space="preserve"> y Adquisiciones</w:t>
                          </w:r>
                        </w:p>
                        <w:p w14:paraId="72572666" w14:textId="77777777" w:rsidR="00516F71" w:rsidRPr="000421EB" w:rsidRDefault="00C364FB" w:rsidP="00516F71">
                          <w:pPr>
                            <w:jc w:val="right"/>
                            <w:rPr>
                              <w:rFonts w:ascii="Noto Sans" w:hAnsi="Noto Sans" w:cs="Noto Sans"/>
                              <w:sz w:val="14"/>
                              <w:szCs w:val="14"/>
                            </w:rPr>
                          </w:pPr>
                          <w:r w:rsidRPr="000421EB">
                            <w:rPr>
                              <w:rFonts w:ascii="Noto Sans" w:hAnsi="Noto Sans" w:cs="Noto Sans"/>
                              <w:sz w:val="14"/>
                              <w:szCs w:val="14"/>
                            </w:rPr>
                            <w:t>Coordinación de Adquisiciones y Servicios</w:t>
                          </w:r>
                          <w:r w:rsidR="00516F71" w:rsidRPr="000421EB">
                            <w:rPr>
                              <w:rFonts w:ascii="Noto Sans" w:hAnsi="Noto Sans" w:cs="Noto Sans"/>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D5AF1" id="_x0000_t202" coordsize="21600,21600" o:spt="202" path="m,l,21600r21600,l21600,xe">
              <v:stroke joinstyle="miter"/>
              <v:path gradientshapeok="t" o:connecttype="rect"/>
            </v:shapetype>
            <v:shape id="_x0000_s1029" type="#_x0000_t202" style="position:absolute;left:0;text-align:left;margin-left:278.45pt;margin-top:4.05pt;width:162.1pt;height:38.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" filled="f" stroked="f" strokeweight=".5pt">
              <v:textbox>
                <w:txbxContent>
                  <w:p w14:paraId="6BFA0638" w14:textId="77777777" w:rsidR="00516F71" w:rsidRPr="000421EB" w:rsidRDefault="00516F71" w:rsidP="00516F71">
                    <w:pPr>
                      <w:jc w:val="right"/>
                      <w:rPr>
                        <w:rFonts w:ascii="Noto Sans" w:hAnsi="Noto Sans" w:cs="Noto Sans"/>
                        <w:b/>
                        <w:bCs/>
                        <w:sz w:val="14"/>
                        <w:szCs w:val="14"/>
                      </w:rPr>
                    </w:pPr>
                    <w:r w:rsidRPr="000421EB">
                      <w:rPr>
                        <w:rFonts w:ascii="Noto Sans" w:hAnsi="Noto Sans" w:cs="Noto Sans"/>
                        <w:b/>
                        <w:bCs/>
                        <w:sz w:val="14"/>
                        <w:szCs w:val="14"/>
                      </w:rPr>
                      <w:t xml:space="preserve">Secretaría de </w:t>
                    </w:r>
                    <w:r w:rsidR="00D91817" w:rsidRPr="000421EB">
                      <w:rPr>
                        <w:rFonts w:ascii="Noto Sans" w:hAnsi="Noto Sans" w:cs="Noto Sans"/>
                        <w:b/>
                        <w:bCs/>
                        <w:sz w:val="14"/>
                        <w:szCs w:val="14"/>
                      </w:rPr>
                      <w:t>Administración</w:t>
                    </w:r>
                  </w:p>
                  <w:p w14:paraId="71CD76E5" w14:textId="77777777" w:rsidR="00C364FB" w:rsidRPr="000421EB" w:rsidRDefault="00516F71" w:rsidP="00516F71">
                    <w:pPr>
                      <w:jc w:val="right"/>
                      <w:rPr>
                        <w:rFonts w:ascii="Noto Sans" w:hAnsi="Noto Sans" w:cs="Noto Sans"/>
                        <w:sz w:val="14"/>
                        <w:szCs w:val="14"/>
                      </w:rPr>
                    </w:pPr>
                    <w:r w:rsidRPr="000421EB">
                      <w:rPr>
                        <w:rFonts w:ascii="Noto Sans" w:hAnsi="Noto Sans" w:cs="Noto Sans"/>
                        <w:sz w:val="14"/>
                        <w:szCs w:val="14"/>
                      </w:rPr>
                      <w:t xml:space="preserve">Dirección de </w:t>
                    </w:r>
                    <w:r w:rsidR="00F35CD3" w:rsidRPr="000421EB">
                      <w:rPr>
                        <w:rFonts w:ascii="Noto Sans" w:hAnsi="Noto Sans" w:cs="Noto Sans"/>
                        <w:sz w:val="14"/>
                        <w:szCs w:val="14"/>
                      </w:rPr>
                      <w:t>Infraestructura</w:t>
                    </w:r>
                    <w:r w:rsidR="00C364FB" w:rsidRPr="000421EB">
                      <w:rPr>
                        <w:rFonts w:ascii="Noto Sans" w:hAnsi="Noto Sans" w:cs="Noto Sans"/>
                        <w:sz w:val="14"/>
                        <w:szCs w:val="14"/>
                      </w:rPr>
                      <w:t xml:space="preserve"> y Adquisiciones</w:t>
                    </w:r>
                  </w:p>
                  <w:p w14:paraId="72572666" w14:textId="77777777" w:rsidR="00516F71" w:rsidRPr="000421EB" w:rsidRDefault="00C364FB" w:rsidP="00516F71">
                    <w:pPr>
                      <w:jc w:val="right"/>
                      <w:rPr>
                        <w:rFonts w:ascii="Noto Sans" w:hAnsi="Noto Sans" w:cs="Noto Sans"/>
                        <w:sz w:val="14"/>
                        <w:szCs w:val="14"/>
                      </w:rPr>
                    </w:pPr>
                    <w:r w:rsidRPr="000421EB">
                      <w:rPr>
                        <w:rFonts w:ascii="Noto Sans" w:hAnsi="Noto Sans" w:cs="Noto Sans"/>
                        <w:sz w:val="14"/>
                        <w:szCs w:val="14"/>
                      </w:rPr>
                      <w:t>Coordinación de Adquisiciones y Servicios</w:t>
                    </w:r>
                    <w:r w:rsidR="00516F71" w:rsidRPr="000421EB">
                      <w:rPr>
                        <w:rFonts w:ascii="Noto Sans" w:hAnsi="Noto Sans" w:cs="Noto Sans"/>
                        <w:sz w:val="14"/>
                        <w:szCs w:val="14"/>
                      </w:rPr>
                      <w:t xml:space="preserve"> </w:t>
                    </w:r>
                  </w:p>
                </w:txbxContent>
              </v:textbox>
            </v:shape>
          </w:pict>
        </mc:Fallback>
      </mc:AlternateContent>
    </w:r>
  </w:p>
  <w:p w14:paraId="229BFF25" w14:textId="1BA0ED18" w:rsidR="00B9456A" w:rsidRPr="00E45F60" w:rsidRDefault="00A82B64" w:rsidP="00222EF9">
    <w:pPr>
      <w:pStyle w:val="Header"/>
      <w:tabs>
        <w:tab w:val="clear" w:pos="8838"/>
        <w:tab w:val="right" w:pos="8222"/>
      </w:tabs>
      <w:ind w:right="850"/>
      <w:jc w:val="right"/>
      <w:rPr>
        <w:sz w:val="14"/>
        <w:szCs w:val="14"/>
      </w:rPr>
    </w:pPr>
    <w:r w:rsidRPr="00E45F60">
      <w:rPr>
        <w:rFonts w:ascii="Noto Sans" w:hAnsi="Noto Sans" w:cs="Noto Sans"/>
        <w:noProof/>
        <w:sz w:val="14"/>
        <w:szCs w:val="14"/>
      </w:rPr>
      <mc:AlternateContent>
        <mc:Choice Requires="wps">
          <w:drawing>
            <wp:anchor distT="45720" distB="45720" distL="114300" distR="114300" simplePos="0" relativeHeight="251658241" behindDoc="0" locked="0" layoutInCell="1" allowOverlap="1" wp14:anchorId="49614E0D" wp14:editId="6CED3CF0">
              <wp:simplePos x="0" y="0"/>
              <wp:positionH relativeFrom="margin">
                <wp:posOffset>-124053</wp:posOffset>
              </wp:positionH>
              <wp:positionV relativeFrom="paragraph">
                <wp:posOffset>498415</wp:posOffset>
              </wp:positionV>
              <wp:extent cx="6114553" cy="267419"/>
              <wp:effectExtent l="0" t="0" r="63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553" cy="267419"/>
                      </a:xfrm>
                      <a:prstGeom prst="rect">
                        <a:avLst/>
                      </a:prstGeom>
                      <a:solidFill>
                        <a:srgbClr val="FFFFFF"/>
                      </a:solidFill>
                      <a:ln w="9525">
                        <a:noFill/>
                        <a:miter lim="800000"/>
                        <a:headEnd/>
                        <a:tailEnd/>
                      </a:ln>
                    </wps:spPr>
                    <wps:txbx>
                      <w:txbxContent>
                        <w:p w14:paraId="72846E88" w14:textId="65F89965" w:rsidR="00167901" w:rsidRPr="00654914" w:rsidRDefault="00810039" w:rsidP="00460148">
                          <w:pPr>
                            <w:pBdr>
                              <w:top w:val="single" w:sz="4" w:space="1" w:color="auto"/>
                              <w:left w:val="single" w:sz="4" w:space="4" w:color="auto"/>
                              <w:bottom w:val="single" w:sz="4" w:space="1" w:color="auto"/>
                              <w:right w:val="single" w:sz="4" w:space="10" w:color="auto"/>
                            </w:pBdr>
                            <w:jc w:val="center"/>
                            <w:rPr>
                              <w:rFonts w:ascii="Noto Sans" w:hAnsi="Noto Sans" w:cs="Noto Sans"/>
                              <w:b/>
                              <w:bCs/>
                              <w:sz w:val="14"/>
                              <w:szCs w:val="14"/>
                            </w:rPr>
                          </w:pPr>
                          <w:r w:rsidRPr="00654914">
                            <w:rPr>
                              <w:rFonts w:ascii="Noto Sans" w:hAnsi="Noto Sans" w:cs="Noto Sans"/>
                              <w:b/>
                              <w:bCs/>
                              <w:sz w:val="14"/>
                              <w:szCs w:val="14"/>
                            </w:rPr>
                            <w:t xml:space="preserve">“SERVICIO PARA LA ELABORACIÓN DE UN </w:t>
                          </w:r>
                          <w:r w:rsidRPr="00654914">
                            <w:rPr>
                              <w:rFonts w:ascii="Noto Sans" w:hAnsi="Noto Sans" w:cs="Noto Sans"/>
                              <w:b/>
                              <w:bCs/>
                              <w:color w:val="000000"/>
                              <w:sz w:val="14"/>
                              <w:szCs w:val="14"/>
                              <w:lang w:eastAsia="es-MX"/>
                            </w:rPr>
                            <w:t>DIAGNÓSTICO INTEGRAL SOBRE LA EDUCACIÓN DUAL EN EL CONALEP</w:t>
                          </w:r>
                          <w:r w:rsidRPr="00654914">
                            <w:rPr>
                              <w:rFonts w:ascii="Noto Sans" w:hAnsi="Noto Sans" w:cs="Noto Sans"/>
                              <w:b/>
                              <w:bCs/>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14E0D" id="_x0000_s1030" type="#_x0000_t202" style="position:absolute;left:0;text-align:left;margin-left:-9.75pt;margin-top:39.25pt;width:481.45pt;height:21.0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" stroked="f">
              <v:textbox>
                <w:txbxContent>
                  <w:p w14:paraId="72846E88" w14:textId="65F89965" w:rsidR="00167901" w:rsidRPr="00654914" w:rsidRDefault="00810039" w:rsidP="00460148">
                    <w:pPr>
                      <w:pBdr>
                        <w:top w:val="single" w:sz="4" w:space="1" w:color="auto"/>
                        <w:left w:val="single" w:sz="4" w:space="4" w:color="auto"/>
                        <w:bottom w:val="single" w:sz="4" w:space="1" w:color="auto"/>
                        <w:right w:val="single" w:sz="4" w:space="10" w:color="auto"/>
                      </w:pBdr>
                      <w:jc w:val="center"/>
                      <w:rPr>
                        <w:rFonts w:ascii="Noto Sans" w:hAnsi="Noto Sans" w:cs="Noto Sans"/>
                        <w:b/>
                        <w:bCs/>
                        <w:sz w:val="14"/>
                        <w:szCs w:val="14"/>
                      </w:rPr>
                    </w:pPr>
                    <w:r w:rsidRPr="00654914">
                      <w:rPr>
                        <w:rFonts w:ascii="Noto Sans" w:hAnsi="Noto Sans" w:cs="Noto Sans"/>
                        <w:b/>
                        <w:bCs/>
                        <w:sz w:val="14"/>
                        <w:szCs w:val="14"/>
                      </w:rPr>
                      <w:t xml:space="preserve">“SERVICIO PARA LA ELABORACIÓN DE UN </w:t>
                    </w:r>
                    <w:r w:rsidRPr="00654914">
                      <w:rPr>
                        <w:rFonts w:ascii="Noto Sans" w:hAnsi="Noto Sans" w:cs="Noto Sans"/>
                        <w:b/>
                        <w:bCs/>
                        <w:color w:val="000000"/>
                        <w:sz w:val="14"/>
                        <w:szCs w:val="14"/>
                        <w:lang w:eastAsia="es-MX"/>
                      </w:rPr>
                      <w:t>DIAGNÓSTICO INTEGRAL SOBRE LA EDUCACIÓN DUAL EN EL CONALEP</w:t>
                    </w:r>
                    <w:r w:rsidRPr="00654914">
                      <w:rPr>
                        <w:rFonts w:ascii="Noto Sans" w:hAnsi="Noto Sans" w:cs="Noto Sans"/>
                        <w:b/>
                        <w:bCs/>
                        <w:sz w:val="14"/>
                        <w:szCs w:val="14"/>
                      </w:rPr>
                      <w:t>”</w:t>
                    </w:r>
                  </w:p>
                </w:txbxContent>
              </v:textbox>
              <w10:wrap anchorx="margin"/>
            </v:shape>
          </w:pict>
        </mc:Fallback>
      </mc:AlternateContent>
    </w:r>
    <w:r w:rsidR="00B9456A" w:rsidRPr="00E45F60">
      <w:rPr>
        <w:rFonts w:ascii="Noto Sans" w:hAnsi="Noto Sans" w:cs="Noto Sans"/>
        <w:sz w:val="14"/>
        <w:szCs w:val="14"/>
      </w:rPr>
      <w:t xml:space="preserve">                                                                            </w:t>
    </w:r>
    <w:r w:rsidR="006357D6">
      <w:rPr>
        <w:rFonts w:ascii="Noto Sans" w:hAnsi="Noto Sans" w:cs="Noto Sans"/>
        <w:sz w:val="14"/>
        <w:szCs w:val="1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DFA21" w14:textId="77777777" w:rsidR="001F0626" w:rsidRDefault="001F0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238C15B0"/>
    <w:styleLink w:val="Estilo141"/>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F424B692"/>
    <w:lvl w:ilvl="0">
      <w:start w:val="1"/>
      <w:numFmt w:val="decimal"/>
      <w:pStyle w:val="ListNumber"/>
      <w:lvlText w:val="%1."/>
      <w:lvlJc w:val="left"/>
      <w:pPr>
        <w:tabs>
          <w:tab w:val="num" w:pos="360"/>
        </w:tabs>
        <w:ind w:left="360" w:hanging="360"/>
      </w:pPr>
    </w:lvl>
  </w:abstractNum>
  <w:abstractNum w:abstractNumId="2"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5" w15:restartNumberingAfterBreak="0">
    <w:nsid w:val="03993771"/>
    <w:multiLevelType w:val="multilevel"/>
    <w:tmpl w:val="1B3657DC"/>
    <w:lvl w:ilvl="0">
      <w:start w:val="1"/>
      <w:numFmt w:val="bullet"/>
      <w:lvlText w:val="o"/>
      <w:lvlJc w:val="left"/>
      <w:pPr>
        <w:ind w:left="720" w:hanging="360"/>
      </w:pPr>
      <w:rPr>
        <w:rFonts w:ascii="Courier New" w:hAnsi="Courier New" w:cs="Courier New"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3D24502"/>
    <w:multiLevelType w:val="hybridMultilevel"/>
    <w:tmpl w:val="746A79F8"/>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0C59C0"/>
    <w:multiLevelType w:val="hybridMultilevel"/>
    <w:tmpl w:val="6BCCF40A"/>
    <w:lvl w:ilvl="0" w:tplc="0409000F">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0"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976AA3"/>
    <w:multiLevelType w:val="multilevel"/>
    <w:tmpl w:val="5D8AE9F0"/>
    <w:lvl w:ilvl="0">
      <w:start w:val="2"/>
      <w:numFmt w:val="decimal"/>
      <w:lvlText w:val="%1"/>
      <w:lvlJc w:val="left"/>
      <w:pPr>
        <w:ind w:left="405" w:hanging="405"/>
      </w:pPr>
      <w:rPr>
        <w:rFonts w:hint="default"/>
      </w:rPr>
    </w:lvl>
    <w:lvl w:ilvl="1">
      <w:start w:val="8"/>
      <w:numFmt w:val="decimal"/>
      <w:lvlText w:val="%1.%2"/>
      <w:lvlJc w:val="left"/>
      <w:pPr>
        <w:ind w:left="334" w:hanging="405"/>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872" w:hanging="1440"/>
      </w:pPr>
      <w:rPr>
        <w:rFonts w:hint="default"/>
      </w:rPr>
    </w:lvl>
  </w:abstractNum>
  <w:abstractNum w:abstractNumId="13"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AD11488"/>
    <w:multiLevelType w:val="multilevel"/>
    <w:tmpl w:val="D3027884"/>
    <w:lvl w:ilvl="0">
      <w:start w:val="3"/>
      <w:numFmt w:val="decimal"/>
      <w:lvlText w:val="%1"/>
      <w:lvlJc w:val="left"/>
      <w:pPr>
        <w:ind w:left="405" w:hanging="405"/>
      </w:pPr>
      <w:rPr>
        <w:rFonts w:eastAsia="Montserrat" w:hint="default"/>
        <w:color w:val="auto"/>
      </w:rPr>
    </w:lvl>
    <w:lvl w:ilvl="1">
      <w:start w:val="9"/>
      <w:numFmt w:val="decimal"/>
      <w:lvlText w:val="%1.%2"/>
      <w:lvlJc w:val="left"/>
      <w:pPr>
        <w:ind w:left="405" w:hanging="405"/>
      </w:pPr>
      <w:rPr>
        <w:rFonts w:eastAsia="Montserrat" w:hint="default"/>
        <w:color w:val="auto"/>
      </w:rPr>
    </w:lvl>
    <w:lvl w:ilvl="2">
      <w:start w:val="1"/>
      <w:numFmt w:val="decimal"/>
      <w:lvlText w:val="%1.%2.%3"/>
      <w:lvlJc w:val="left"/>
      <w:pPr>
        <w:ind w:left="720" w:hanging="720"/>
      </w:pPr>
      <w:rPr>
        <w:rFonts w:eastAsia="Montserrat" w:hint="default"/>
        <w:color w:val="auto"/>
      </w:rPr>
    </w:lvl>
    <w:lvl w:ilvl="3">
      <w:start w:val="1"/>
      <w:numFmt w:val="decimal"/>
      <w:lvlText w:val="%1.%2.%3.%4"/>
      <w:lvlJc w:val="left"/>
      <w:pPr>
        <w:ind w:left="720" w:hanging="720"/>
      </w:pPr>
      <w:rPr>
        <w:rFonts w:eastAsia="Montserrat" w:hint="default"/>
        <w:color w:val="auto"/>
      </w:rPr>
    </w:lvl>
    <w:lvl w:ilvl="4">
      <w:start w:val="1"/>
      <w:numFmt w:val="decimal"/>
      <w:lvlText w:val="%1.%2.%3.%4.%5"/>
      <w:lvlJc w:val="left"/>
      <w:pPr>
        <w:ind w:left="1080" w:hanging="1080"/>
      </w:pPr>
      <w:rPr>
        <w:rFonts w:eastAsia="Montserrat" w:hint="default"/>
        <w:color w:val="auto"/>
      </w:rPr>
    </w:lvl>
    <w:lvl w:ilvl="5">
      <w:start w:val="1"/>
      <w:numFmt w:val="decimal"/>
      <w:lvlText w:val="%1.%2.%3.%4.%5.%6"/>
      <w:lvlJc w:val="left"/>
      <w:pPr>
        <w:ind w:left="1080" w:hanging="1080"/>
      </w:pPr>
      <w:rPr>
        <w:rFonts w:eastAsia="Montserrat" w:hint="default"/>
        <w:color w:val="auto"/>
      </w:rPr>
    </w:lvl>
    <w:lvl w:ilvl="6">
      <w:start w:val="1"/>
      <w:numFmt w:val="decimal"/>
      <w:lvlText w:val="%1.%2.%3.%4.%5.%6.%7"/>
      <w:lvlJc w:val="left"/>
      <w:pPr>
        <w:ind w:left="1440" w:hanging="1440"/>
      </w:pPr>
      <w:rPr>
        <w:rFonts w:eastAsia="Montserrat" w:hint="default"/>
        <w:color w:val="auto"/>
      </w:rPr>
    </w:lvl>
    <w:lvl w:ilvl="7">
      <w:start w:val="1"/>
      <w:numFmt w:val="decimal"/>
      <w:lvlText w:val="%1.%2.%3.%4.%5.%6.%7.%8"/>
      <w:lvlJc w:val="left"/>
      <w:pPr>
        <w:ind w:left="1440" w:hanging="1440"/>
      </w:pPr>
      <w:rPr>
        <w:rFonts w:eastAsia="Montserrat" w:hint="default"/>
        <w:color w:val="auto"/>
      </w:rPr>
    </w:lvl>
    <w:lvl w:ilvl="8">
      <w:start w:val="1"/>
      <w:numFmt w:val="decimal"/>
      <w:lvlText w:val="%1.%2.%3.%4.%5.%6.%7.%8.%9"/>
      <w:lvlJc w:val="left"/>
      <w:pPr>
        <w:ind w:left="1800" w:hanging="1800"/>
      </w:pPr>
      <w:rPr>
        <w:rFonts w:eastAsia="Montserrat" w:hint="default"/>
        <w:color w:val="auto"/>
      </w:rPr>
    </w:lvl>
  </w:abstractNum>
  <w:abstractNum w:abstractNumId="18"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19"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0C2F2313"/>
    <w:multiLevelType w:val="hybridMultilevel"/>
    <w:tmpl w:val="900A4802"/>
    <w:lvl w:ilvl="0" w:tplc="0409000B">
      <w:start w:val="1"/>
      <w:numFmt w:val="bullet"/>
      <w:lvlText w:val=""/>
      <w:lvlJc w:val="left"/>
      <w:pPr>
        <w:ind w:left="720"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16D40E8"/>
    <w:multiLevelType w:val="hybridMultilevel"/>
    <w:tmpl w:val="9B8E44B4"/>
    <w:name w:val="WW8Num51"/>
    <w:lvl w:ilvl="0" w:tplc="F99A0A48">
      <w:start w:val="1"/>
      <w:numFmt w:val="bullet"/>
      <w:lvlText w:val=""/>
      <w:lvlJc w:val="left"/>
      <w:pPr>
        <w:tabs>
          <w:tab w:val="num" w:pos="360"/>
        </w:tabs>
        <w:ind w:left="360"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cs="Times New Roman" w:hint="default"/>
      </w:rPr>
    </w:lvl>
    <w:lvl w:ilvl="2" w:tplc="002E3678">
      <w:start w:val="1"/>
      <w:numFmt w:val="bullet"/>
      <w:lvlText w:val=""/>
      <w:lvlJc w:val="left"/>
      <w:pPr>
        <w:tabs>
          <w:tab w:val="num" w:pos="2018"/>
        </w:tabs>
        <w:ind w:left="2018" w:hanging="360"/>
      </w:pPr>
      <w:rPr>
        <w:rFonts w:ascii="Wingdings" w:hAnsi="Wingdings" w:hint="default"/>
      </w:rPr>
    </w:lvl>
    <w:lvl w:ilvl="3" w:tplc="1D00D064">
      <w:start w:val="1"/>
      <w:numFmt w:val="bullet"/>
      <w:lvlText w:val=""/>
      <w:lvlJc w:val="left"/>
      <w:pPr>
        <w:tabs>
          <w:tab w:val="num" w:pos="2738"/>
        </w:tabs>
        <w:ind w:left="2738" w:hanging="360"/>
      </w:pPr>
      <w:rPr>
        <w:rFonts w:ascii="Symbol" w:hAnsi="Symbol" w:hint="default"/>
      </w:rPr>
    </w:lvl>
    <w:lvl w:ilvl="4" w:tplc="1340DDEE">
      <w:start w:val="1"/>
      <w:numFmt w:val="bullet"/>
      <w:lvlText w:val="o"/>
      <w:lvlJc w:val="left"/>
      <w:pPr>
        <w:tabs>
          <w:tab w:val="num" w:pos="3458"/>
        </w:tabs>
        <w:ind w:left="3458" w:hanging="360"/>
      </w:pPr>
      <w:rPr>
        <w:rFonts w:ascii="Courier New" w:hAnsi="Courier New" w:cs="Times New Roman" w:hint="default"/>
      </w:rPr>
    </w:lvl>
    <w:lvl w:ilvl="5" w:tplc="B044A07C">
      <w:start w:val="1"/>
      <w:numFmt w:val="bullet"/>
      <w:lvlText w:val=""/>
      <w:lvlJc w:val="left"/>
      <w:pPr>
        <w:tabs>
          <w:tab w:val="num" w:pos="4178"/>
        </w:tabs>
        <w:ind w:left="4178" w:hanging="360"/>
      </w:pPr>
      <w:rPr>
        <w:rFonts w:ascii="Wingdings" w:hAnsi="Wingdings" w:hint="default"/>
      </w:rPr>
    </w:lvl>
    <w:lvl w:ilvl="6" w:tplc="6576CF76">
      <w:start w:val="1"/>
      <w:numFmt w:val="bullet"/>
      <w:lvlText w:val=""/>
      <w:lvlJc w:val="left"/>
      <w:pPr>
        <w:tabs>
          <w:tab w:val="num" w:pos="4898"/>
        </w:tabs>
        <w:ind w:left="4898" w:hanging="360"/>
      </w:pPr>
      <w:rPr>
        <w:rFonts w:ascii="Symbol" w:hAnsi="Symbol" w:hint="default"/>
      </w:rPr>
    </w:lvl>
    <w:lvl w:ilvl="7" w:tplc="8BF23E64">
      <w:start w:val="1"/>
      <w:numFmt w:val="bullet"/>
      <w:lvlText w:val="o"/>
      <w:lvlJc w:val="left"/>
      <w:pPr>
        <w:tabs>
          <w:tab w:val="num" w:pos="5618"/>
        </w:tabs>
        <w:ind w:left="5618" w:hanging="360"/>
      </w:pPr>
      <w:rPr>
        <w:rFonts w:ascii="Courier New" w:hAnsi="Courier New" w:cs="Times New Roman" w:hint="default"/>
      </w:rPr>
    </w:lvl>
    <w:lvl w:ilvl="8" w:tplc="F402A806">
      <w:start w:val="1"/>
      <w:numFmt w:val="bullet"/>
      <w:lvlText w:val=""/>
      <w:lvlJc w:val="left"/>
      <w:pPr>
        <w:tabs>
          <w:tab w:val="num" w:pos="6338"/>
        </w:tabs>
        <w:ind w:left="6338" w:hanging="360"/>
      </w:pPr>
      <w:rPr>
        <w:rFonts w:ascii="Wingdings" w:hAnsi="Wingdings" w:hint="default"/>
      </w:rPr>
    </w:lvl>
  </w:abstractNum>
  <w:abstractNum w:abstractNumId="26"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27"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3706A15"/>
    <w:multiLevelType w:val="hybridMultilevel"/>
    <w:tmpl w:val="F0E88EA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4331979"/>
    <w:multiLevelType w:val="multilevel"/>
    <w:tmpl w:val="0448B4B0"/>
    <w:lvl w:ilvl="0">
      <w:start w:val="1"/>
      <w:numFmt w:val="decimal"/>
      <w:lvlText w:val="%1."/>
      <w:lvlJc w:val="left"/>
      <w:pPr>
        <w:ind w:left="365"/>
      </w:pPr>
      <w:rPr>
        <w:rFonts w:ascii="Noto Sans" w:eastAsia="Arial" w:hAnsi="Noto Sans" w:cs="Noto Sans" w:hint="default"/>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68"/>
      </w:pPr>
      <w:rPr>
        <w:rFonts w:ascii="Noto Sans" w:eastAsia="Arial" w:hAnsi="Noto Sans" w:cs="Noto Sans"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14A1078F"/>
    <w:multiLevelType w:val="hybridMultilevel"/>
    <w:tmpl w:val="5DFE412E"/>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2"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8813043"/>
    <w:multiLevelType w:val="hybridMultilevel"/>
    <w:tmpl w:val="FAFAFC44"/>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18E7080F"/>
    <w:multiLevelType w:val="multilevel"/>
    <w:tmpl w:val="81F4E6E4"/>
    <w:styleLink w:val="Estilo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0" w15:restartNumberingAfterBreak="0">
    <w:nsid w:val="1A1F45E3"/>
    <w:multiLevelType w:val="hybridMultilevel"/>
    <w:tmpl w:val="9830D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3" w15:restartNumberingAfterBreak="0">
    <w:nsid w:val="1CE24FA7"/>
    <w:multiLevelType w:val="hybridMultilevel"/>
    <w:tmpl w:val="04243368"/>
    <w:lvl w:ilvl="0" w:tplc="080A000F">
      <w:start w:val="1"/>
      <w:numFmt w:val="decimal"/>
      <w:lvlText w:val="%1."/>
      <w:lvlJc w:val="left"/>
      <w:pPr>
        <w:ind w:left="578" w:hanging="360"/>
      </w:pPr>
    </w:lvl>
    <w:lvl w:ilvl="1" w:tplc="9F46A666">
      <w:start w:val="1"/>
      <w:numFmt w:val="bullet"/>
      <w:lvlText w:val=""/>
      <w:lvlJc w:val="left"/>
      <w:pPr>
        <w:ind w:left="1146" w:hanging="360"/>
      </w:pPr>
      <w:rPr>
        <w:rFonts w:ascii="Symbol" w:hAnsi="Symbol" w:hint="default"/>
        <w:color w:val="auto"/>
      </w:r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4"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6"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7" w15:restartNumberingAfterBreak="0">
    <w:nsid w:val="210E402F"/>
    <w:multiLevelType w:val="hybridMultilevel"/>
    <w:tmpl w:val="B52CD0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54" w15:restartNumberingAfterBreak="0">
    <w:nsid w:val="26BF1466"/>
    <w:multiLevelType w:val="hybridMultilevel"/>
    <w:tmpl w:val="8CE489A6"/>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55"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6"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27FB713C"/>
    <w:multiLevelType w:val="hybridMultilevel"/>
    <w:tmpl w:val="9508CD00"/>
    <w:lvl w:ilvl="0" w:tplc="080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28626955"/>
    <w:multiLevelType w:val="hybridMultilevel"/>
    <w:tmpl w:val="4F0E4A7E"/>
    <w:lvl w:ilvl="0" w:tplc="20CCA3B4">
      <w:start w:val="1"/>
      <w:numFmt w:val="lowerLetter"/>
      <w:lvlText w:val="%1)"/>
      <w:lvlJc w:val="left"/>
      <w:pPr>
        <w:ind w:left="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72C508">
      <w:start w:val="1"/>
      <w:numFmt w:val="lowerLetter"/>
      <w:lvlText w:val="%2"/>
      <w:lvlJc w:val="left"/>
      <w:pPr>
        <w:ind w:left="1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1A0DF2">
      <w:start w:val="1"/>
      <w:numFmt w:val="lowerRoman"/>
      <w:lvlText w:val="%3"/>
      <w:lvlJc w:val="left"/>
      <w:pPr>
        <w:ind w:left="1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8A19E4">
      <w:start w:val="1"/>
      <w:numFmt w:val="decimal"/>
      <w:lvlText w:val="%4"/>
      <w:lvlJc w:val="left"/>
      <w:pPr>
        <w:ind w:left="26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FC4FDC">
      <w:start w:val="1"/>
      <w:numFmt w:val="lowerLetter"/>
      <w:lvlText w:val="%5"/>
      <w:lvlJc w:val="left"/>
      <w:pPr>
        <w:ind w:left="33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40C566">
      <w:start w:val="1"/>
      <w:numFmt w:val="lowerRoman"/>
      <w:lvlText w:val="%6"/>
      <w:lvlJc w:val="left"/>
      <w:pPr>
        <w:ind w:left="4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927E32">
      <w:start w:val="1"/>
      <w:numFmt w:val="decimal"/>
      <w:lvlText w:val="%7"/>
      <w:lvlJc w:val="left"/>
      <w:pPr>
        <w:ind w:left="4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127798">
      <w:start w:val="1"/>
      <w:numFmt w:val="lowerLetter"/>
      <w:lvlText w:val="%8"/>
      <w:lvlJc w:val="left"/>
      <w:pPr>
        <w:ind w:left="5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F84FFE">
      <w:start w:val="1"/>
      <w:numFmt w:val="lowerRoman"/>
      <w:lvlText w:val="%9"/>
      <w:lvlJc w:val="left"/>
      <w:pPr>
        <w:ind w:left="6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2"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DC6492F"/>
    <w:multiLevelType w:val="hybridMultilevel"/>
    <w:tmpl w:val="6186C626"/>
    <w:lvl w:ilvl="0" w:tplc="080A0001">
      <w:start w:val="1"/>
      <w:numFmt w:val="bullet"/>
      <w:pStyle w:val="ListBullet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64" w15:restartNumberingAfterBreak="0">
    <w:nsid w:val="2DD908DC"/>
    <w:multiLevelType w:val="multilevel"/>
    <w:tmpl w:val="81F4E6E4"/>
    <w:numStyleLink w:val="Estilo4"/>
  </w:abstractNum>
  <w:abstractNum w:abstractNumId="65" w15:restartNumberingAfterBreak="0">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66" w15:restartNumberingAfterBreak="0">
    <w:nsid w:val="2F3F2EE1"/>
    <w:multiLevelType w:val="hybridMultilevel"/>
    <w:tmpl w:val="446E9A60"/>
    <w:lvl w:ilvl="0" w:tplc="080A0005">
      <w:start w:val="1"/>
      <w:numFmt w:val="decimal"/>
      <w:lvlText w:val="%1."/>
      <w:lvlJc w:val="left"/>
      <w:pPr>
        <w:ind w:left="578" w:hanging="360"/>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67" w15:restartNumberingAfterBreak="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68" w15:restartNumberingAfterBreak="0">
    <w:nsid w:val="30416467"/>
    <w:multiLevelType w:val="hybridMultilevel"/>
    <w:tmpl w:val="5DD650C0"/>
    <w:lvl w:ilvl="0" w:tplc="4116640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16F1954"/>
    <w:multiLevelType w:val="hybridMultilevel"/>
    <w:tmpl w:val="DE2E3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75"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6" w15:restartNumberingAfterBreak="0">
    <w:nsid w:val="35A00C76"/>
    <w:multiLevelType w:val="multilevel"/>
    <w:tmpl w:val="F2764D1E"/>
    <w:styleLink w:val="Formatvorlage22"/>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7"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81"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3A8B1C73"/>
    <w:multiLevelType w:val="hybridMultilevel"/>
    <w:tmpl w:val="B8E6BD70"/>
    <w:lvl w:ilvl="0" w:tplc="080A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4" w15:restartNumberingAfterBreak="0">
    <w:nsid w:val="3B317BD3"/>
    <w:multiLevelType w:val="hybridMultilevel"/>
    <w:tmpl w:val="452AD4C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3BED2923"/>
    <w:multiLevelType w:val="hybridMultilevel"/>
    <w:tmpl w:val="BC4AD6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8" w15:restartNumberingAfterBreak="0">
    <w:nsid w:val="3E021743"/>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89" w15:restartNumberingAfterBreak="0">
    <w:nsid w:val="3EB565CB"/>
    <w:multiLevelType w:val="hybridMultilevel"/>
    <w:tmpl w:val="DB54E11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0"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3FCC4810"/>
    <w:multiLevelType w:val="hybridMultilevel"/>
    <w:tmpl w:val="B162AEC0"/>
    <w:lvl w:ilvl="0" w:tplc="6A4AFE20">
      <w:start w:val="1"/>
      <w:numFmt w:val="lowerLetter"/>
      <w:lvlText w:val="%1)"/>
      <w:lvlJc w:val="left"/>
      <w:pPr>
        <w:ind w:left="38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B12115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776282B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9207DD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9004C5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87EA84E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86AB85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89E10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14A43E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93"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5" w15:restartNumberingAfterBreak="0">
    <w:nsid w:val="428C40A7"/>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96"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44A77BD3"/>
    <w:multiLevelType w:val="hybridMultilevel"/>
    <w:tmpl w:val="0902CEC2"/>
    <w:lvl w:ilvl="0" w:tplc="080A0001">
      <w:start w:val="1"/>
      <w:numFmt w:val="bullet"/>
      <w:lvlText w:val=""/>
      <w:lvlJc w:val="left"/>
      <w:pPr>
        <w:ind w:left="1494"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9" w15:restartNumberingAfterBreak="0">
    <w:nsid w:val="450A4499"/>
    <w:multiLevelType w:val="hybridMultilevel"/>
    <w:tmpl w:val="45400722"/>
    <w:lvl w:ilvl="0" w:tplc="20B4E79C">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485A5BF2"/>
    <w:multiLevelType w:val="hybridMultilevel"/>
    <w:tmpl w:val="91804F58"/>
    <w:lvl w:ilvl="0" w:tplc="07386210">
      <w:numFmt w:val="bullet"/>
      <w:lvlText w:val="-"/>
      <w:lvlJc w:val="left"/>
      <w:pPr>
        <w:ind w:left="218" w:hanging="360"/>
      </w:pPr>
      <w:rPr>
        <w:rFonts w:ascii="Noto Sans" w:eastAsia="Times New Roman" w:hAnsi="Noto Sans" w:cs="Noto Sans" w:hint="default"/>
      </w:rPr>
    </w:lvl>
    <w:lvl w:ilvl="1" w:tplc="080A0003" w:tentative="1">
      <w:start w:val="1"/>
      <w:numFmt w:val="bullet"/>
      <w:lvlText w:val="o"/>
      <w:lvlJc w:val="left"/>
      <w:pPr>
        <w:ind w:left="938" w:hanging="360"/>
      </w:pPr>
      <w:rPr>
        <w:rFonts w:ascii="Courier New" w:hAnsi="Courier New" w:cs="Courier New" w:hint="default"/>
      </w:rPr>
    </w:lvl>
    <w:lvl w:ilvl="2" w:tplc="080A0005" w:tentative="1">
      <w:start w:val="1"/>
      <w:numFmt w:val="bullet"/>
      <w:lvlText w:val=""/>
      <w:lvlJc w:val="left"/>
      <w:pPr>
        <w:ind w:left="1658" w:hanging="360"/>
      </w:pPr>
      <w:rPr>
        <w:rFonts w:ascii="Wingdings" w:hAnsi="Wingdings" w:hint="default"/>
      </w:rPr>
    </w:lvl>
    <w:lvl w:ilvl="3" w:tplc="080A0001" w:tentative="1">
      <w:start w:val="1"/>
      <w:numFmt w:val="bullet"/>
      <w:lvlText w:val=""/>
      <w:lvlJc w:val="left"/>
      <w:pPr>
        <w:ind w:left="2378" w:hanging="360"/>
      </w:pPr>
      <w:rPr>
        <w:rFonts w:ascii="Symbol" w:hAnsi="Symbol" w:hint="default"/>
      </w:rPr>
    </w:lvl>
    <w:lvl w:ilvl="4" w:tplc="080A0003" w:tentative="1">
      <w:start w:val="1"/>
      <w:numFmt w:val="bullet"/>
      <w:lvlText w:val="o"/>
      <w:lvlJc w:val="left"/>
      <w:pPr>
        <w:ind w:left="3098" w:hanging="360"/>
      </w:pPr>
      <w:rPr>
        <w:rFonts w:ascii="Courier New" w:hAnsi="Courier New" w:cs="Courier New" w:hint="default"/>
      </w:rPr>
    </w:lvl>
    <w:lvl w:ilvl="5" w:tplc="080A0005" w:tentative="1">
      <w:start w:val="1"/>
      <w:numFmt w:val="bullet"/>
      <w:lvlText w:val=""/>
      <w:lvlJc w:val="left"/>
      <w:pPr>
        <w:ind w:left="3818" w:hanging="360"/>
      </w:pPr>
      <w:rPr>
        <w:rFonts w:ascii="Wingdings" w:hAnsi="Wingdings" w:hint="default"/>
      </w:rPr>
    </w:lvl>
    <w:lvl w:ilvl="6" w:tplc="080A0001" w:tentative="1">
      <w:start w:val="1"/>
      <w:numFmt w:val="bullet"/>
      <w:lvlText w:val=""/>
      <w:lvlJc w:val="left"/>
      <w:pPr>
        <w:ind w:left="4538" w:hanging="360"/>
      </w:pPr>
      <w:rPr>
        <w:rFonts w:ascii="Symbol" w:hAnsi="Symbol" w:hint="default"/>
      </w:rPr>
    </w:lvl>
    <w:lvl w:ilvl="7" w:tplc="080A0003" w:tentative="1">
      <w:start w:val="1"/>
      <w:numFmt w:val="bullet"/>
      <w:lvlText w:val="o"/>
      <w:lvlJc w:val="left"/>
      <w:pPr>
        <w:ind w:left="5258" w:hanging="360"/>
      </w:pPr>
      <w:rPr>
        <w:rFonts w:ascii="Courier New" w:hAnsi="Courier New" w:cs="Courier New" w:hint="default"/>
      </w:rPr>
    </w:lvl>
    <w:lvl w:ilvl="8" w:tplc="080A0005" w:tentative="1">
      <w:start w:val="1"/>
      <w:numFmt w:val="bullet"/>
      <w:lvlText w:val=""/>
      <w:lvlJc w:val="left"/>
      <w:pPr>
        <w:ind w:left="5978" w:hanging="360"/>
      </w:pPr>
      <w:rPr>
        <w:rFonts w:ascii="Wingdings" w:hAnsi="Wingdings" w:hint="default"/>
      </w:rPr>
    </w:lvl>
  </w:abstractNum>
  <w:abstractNum w:abstractNumId="104"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8AB1714"/>
    <w:multiLevelType w:val="multilevel"/>
    <w:tmpl w:val="E31A20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9936240"/>
    <w:multiLevelType w:val="hybridMultilevel"/>
    <w:tmpl w:val="98AA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4B124340"/>
    <w:multiLevelType w:val="multilevel"/>
    <w:tmpl w:val="BA26F9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12" w15:restartNumberingAfterBreak="0">
    <w:nsid w:val="4BCC20D7"/>
    <w:multiLevelType w:val="multilevel"/>
    <w:tmpl w:val="D3363EE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17"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9"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4951EDD"/>
    <w:multiLevelType w:val="hybridMultilevel"/>
    <w:tmpl w:val="932A4A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4"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56D5011D"/>
    <w:multiLevelType w:val="hybridMultilevel"/>
    <w:tmpl w:val="DFBA647A"/>
    <w:lvl w:ilvl="0" w:tplc="95E0465A">
      <w:start w:val="1"/>
      <w:numFmt w:val="bullet"/>
      <w:lvlText w:val=""/>
      <w:lvlJc w:val="left"/>
      <w:pPr>
        <w:tabs>
          <w:tab w:val="num" w:pos="255"/>
        </w:tabs>
        <w:ind w:left="255" w:hanging="255"/>
      </w:pPr>
      <w:rPr>
        <w:rFonts w:ascii="Symbol" w:hAnsi="Symbol" w:hint="default"/>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28"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5D3465C4"/>
    <w:multiLevelType w:val="hybridMultilevel"/>
    <w:tmpl w:val="84147F46"/>
    <w:lvl w:ilvl="0" w:tplc="080A000F">
      <w:start w:val="1"/>
      <w:numFmt w:val="decimal"/>
      <w:lvlText w:val="%1."/>
      <w:lvlJc w:val="left"/>
      <w:pPr>
        <w:tabs>
          <w:tab w:val="num" w:pos="1475"/>
        </w:tabs>
        <w:ind w:left="1475" w:hanging="765"/>
      </w:pPr>
      <w:rPr>
        <w:rFonts w:hint="default"/>
      </w:rPr>
    </w:lvl>
    <w:lvl w:ilvl="1" w:tplc="FFFFFFFF">
      <w:start w:val="1"/>
      <w:numFmt w:val="lowerLetter"/>
      <w:lvlText w:val="%2."/>
      <w:lvlJc w:val="left"/>
      <w:pPr>
        <w:tabs>
          <w:tab w:val="num" w:pos="-194"/>
        </w:tabs>
        <w:ind w:left="-194" w:hanging="360"/>
      </w:pPr>
    </w:lvl>
    <w:lvl w:ilvl="2" w:tplc="FFFFFFFF" w:tentative="1">
      <w:start w:val="1"/>
      <w:numFmt w:val="lowerRoman"/>
      <w:lvlText w:val="%3."/>
      <w:lvlJc w:val="right"/>
      <w:pPr>
        <w:tabs>
          <w:tab w:val="num" w:pos="526"/>
        </w:tabs>
        <w:ind w:left="526" w:hanging="180"/>
      </w:pPr>
    </w:lvl>
    <w:lvl w:ilvl="3" w:tplc="FFFFFFFF" w:tentative="1">
      <w:start w:val="1"/>
      <w:numFmt w:val="decimal"/>
      <w:lvlText w:val="%4."/>
      <w:lvlJc w:val="left"/>
      <w:pPr>
        <w:tabs>
          <w:tab w:val="num" w:pos="1246"/>
        </w:tabs>
        <w:ind w:left="1246" w:hanging="360"/>
      </w:pPr>
    </w:lvl>
    <w:lvl w:ilvl="4" w:tplc="FFFFFFFF" w:tentative="1">
      <w:start w:val="1"/>
      <w:numFmt w:val="lowerLetter"/>
      <w:lvlText w:val="%5."/>
      <w:lvlJc w:val="left"/>
      <w:pPr>
        <w:tabs>
          <w:tab w:val="num" w:pos="1966"/>
        </w:tabs>
        <w:ind w:left="1966" w:hanging="360"/>
      </w:pPr>
    </w:lvl>
    <w:lvl w:ilvl="5" w:tplc="FFFFFFFF" w:tentative="1">
      <w:start w:val="1"/>
      <w:numFmt w:val="lowerRoman"/>
      <w:lvlText w:val="%6."/>
      <w:lvlJc w:val="right"/>
      <w:pPr>
        <w:tabs>
          <w:tab w:val="num" w:pos="2686"/>
        </w:tabs>
        <w:ind w:left="2686" w:hanging="180"/>
      </w:pPr>
    </w:lvl>
    <w:lvl w:ilvl="6" w:tplc="FFFFFFFF" w:tentative="1">
      <w:start w:val="1"/>
      <w:numFmt w:val="decimal"/>
      <w:lvlText w:val="%7."/>
      <w:lvlJc w:val="left"/>
      <w:pPr>
        <w:tabs>
          <w:tab w:val="num" w:pos="3406"/>
        </w:tabs>
        <w:ind w:left="3406" w:hanging="360"/>
      </w:pPr>
    </w:lvl>
    <w:lvl w:ilvl="7" w:tplc="FFFFFFFF" w:tentative="1">
      <w:start w:val="1"/>
      <w:numFmt w:val="lowerLetter"/>
      <w:lvlText w:val="%8."/>
      <w:lvlJc w:val="left"/>
      <w:pPr>
        <w:tabs>
          <w:tab w:val="num" w:pos="4126"/>
        </w:tabs>
        <w:ind w:left="4126" w:hanging="360"/>
      </w:pPr>
    </w:lvl>
    <w:lvl w:ilvl="8" w:tplc="FFFFFFFF" w:tentative="1">
      <w:start w:val="1"/>
      <w:numFmt w:val="lowerRoman"/>
      <w:lvlText w:val="%9."/>
      <w:lvlJc w:val="right"/>
      <w:pPr>
        <w:tabs>
          <w:tab w:val="num" w:pos="4846"/>
        </w:tabs>
        <w:ind w:left="4846" w:hanging="180"/>
      </w:pPr>
    </w:lvl>
  </w:abstractNum>
  <w:abstractNum w:abstractNumId="133" w15:restartNumberingAfterBreak="0">
    <w:nsid w:val="5E0B1826"/>
    <w:multiLevelType w:val="hybridMultilevel"/>
    <w:tmpl w:val="31645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4"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36"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61955FCE"/>
    <w:multiLevelType w:val="multilevel"/>
    <w:tmpl w:val="445AA9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2C2721F"/>
    <w:multiLevelType w:val="hybridMultilevel"/>
    <w:tmpl w:val="B55E8E6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0"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67F97E45"/>
    <w:multiLevelType w:val="hybridMultilevel"/>
    <w:tmpl w:val="0B7AC54A"/>
    <w:lvl w:ilvl="0" w:tplc="FFFFFFFF">
      <w:start w:val="1"/>
      <w:numFmt w:val="bullet"/>
      <w:pStyle w:val="vietas"/>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43"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E24264E"/>
    <w:multiLevelType w:val="hybridMultilevel"/>
    <w:tmpl w:val="6C6E2F24"/>
    <w:lvl w:ilvl="0" w:tplc="78ACE01E">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8"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50"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151" w15:restartNumberingAfterBreak="0">
    <w:nsid w:val="6F80620D"/>
    <w:multiLevelType w:val="multilevel"/>
    <w:tmpl w:val="0C0A001F"/>
    <w:styleLink w:val="1111111"/>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04C53EC"/>
    <w:multiLevelType w:val="hybridMultilevel"/>
    <w:tmpl w:val="BC26AA2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4" w15:restartNumberingAfterBreak="0">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5" w15:restartNumberingAfterBreak="0">
    <w:nsid w:val="70BC1EE2"/>
    <w:multiLevelType w:val="hybridMultilevel"/>
    <w:tmpl w:val="13C85A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6" w15:restartNumberingAfterBreak="0">
    <w:nsid w:val="70F960F1"/>
    <w:multiLevelType w:val="multilevel"/>
    <w:tmpl w:val="9AB0D5C0"/>
    <w:lvl w:ilvl="0">
      <w:start w:val="2"/>
      <w:numFmt w:val="decimal"/>
      <w:lvlText w:val="%1"/>
      <w:lvlJc w:val="left"/>
      <w:pPr>
        <w:ind w:left="405" w:hanging="405"/>
      </w:pPr>
      <w:rPr>
        <w:rFonts w:hint="default"/>
      </w:rPr>
    </w:lvl>
    <w:lvl w:ilvl="1">
      <w:start w:val="8"/>
      <w:numFmt w:val="decimal"/>
      <w:lvlText w:val="%1.%2"/>
      <w:lvlJc w:val="left"/>
      <w:pPr>
        <w:ind w:left="334" w:hanging="405"/>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57" w15:restartNumberingAfterBreak="0">
    <w:nsid w:val="710C32D1"/>
    <w:multiLevelType w:val="hybridMultilevel"/>
    <w:tmpl w:val="8454F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8" w15:restartNumberingAfterBreak="0">
    <w:nsid w:val="711F0871"/>
    <w:multiLevelType w:val="hybridMultilevel"/>
    <w:tmpl w:val="0868C98A"/>
    <w:lvl w:ilvl="0" w:tplc="2B78E6D8">
      <w:start w:val="1"/>
      <w:numFmt w:val="lowerLetter"/>
      <w:lvlText w:val="%1)"/>
      <w:lvlJc w:val="left"/>
      <w:pPr>
        <w:ind w:left="17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28085C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696F41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1A0406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B908A4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C34527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E564AB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03E267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3D50A5F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59"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1"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5"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66"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67" w15:restartNumberingAfterBreak="0">
    <w:nsid w:val="73D0427F"/>
    <w:multiLevelType w:val="hybridMultilevel"/>
    <w:tmpl w:val="9D6016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77E302C3"/>
    <w:multiLevelType w:val="hybridMultilevel"/>
    <w:tmpl w:val="6C6E2F24"/>
    <w:lvl w:ilvl="0" w:tplc="FFFFFFFF">
      <w:start w:val="1"/>
      <w:numFmt w:val="upp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0"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788674DD"/>
    <w:multiLevelType w:val="hybridMultilevel"/>
    <w:tmpl w:val="2EB643A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2"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73"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4"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6"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7D4D56A3"/>
    <w:multiLevelType w:val="hybridMultilevel"/>
    <w:tmpl w:val="E140DD60"/>
    <w:lvl w:ilvl="0" w:tplc="0409000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9"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80" w15:restartNumberingAfterBreak="0">
    <w:nsid w:val="7EB77790"/>
    <w:multiLevelType w:val="hybridMultilevel"/>
    <w:tmpl w:val="4302FA40"/>
    <w:lvl w:ilvl="0" w:tplc="0409000F">
      <w:start w:val="1"/>
      <w:numFmt w:val="lowerLetter"/>
      <w:lvlText w:val="%1."/>
      <w:lvlJc w:val="left"/>
      <w:pPr>
        <w:ind w:left="578" w:hanging="360"/>
      </w:pPr>
    </w:lvl>
    <w:lvl w:ilvl="1" w:tplc="080A0019">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81"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5373514">
    <w:abstractNumId w:val="63"/>
  </w:num>
  <w:num w:numId="2" w16cid:durableId="62415515">
    <w:abstractNumId w:val="93"/>
  </w:num>
  <w:num w:numId="3" w16cid:durableId="1524435221">
    <w:abstractNumId w:val="45"/>
  </w:num>
  <w:num w:numId="4" w16cid:durableId="1525557077">
    <w:abstractNumId w:val="170"/>
  </w:num>
  <w:num w:numId="5" w16cid:durableId="766534991">
    <w:abstractNumId w:val="150"/>
  </w:num>
  <w:num w:numId="6" w16cid:durableId="859052348">
    <w:abstractNumId w:val="31"/>
  </w:num>
  <w:num w:numId="7" w16cid:durableId="1219632896">
    <w:abstractNumId w:val="15"/>
  </w:num>
  <w:num w:numId="8" w16cid:durableId="1782141008">
    <w:abstractNumId w:val="5"/>
  </w:num>
  <w:num w:numId="9" w16cid:durableId="580412706">
    <w:abstractNumId w:val="41"/>
  </w:num>
  <w:num w:numId="10" w16cid:durableId="1826507558">
    <w:abstractNumId w:val="20"/>
  </w:num>
  <w:num w:numId="11" w16cid:durableId="1019508046">
    <w:abstractNumId w:val="98"/>
  </w:num>
  <w:num w:numId="12" w16cid:durableId="1512179358">
    <w:abstractNumId w:val="118"/>
  </w:num>
  <w:num w:numId="13" w16cid:durableId="35667318">
    <w:abstractNumId w:val="135"/>
  </w:num>
  <w:num w:numId="14" w16cid:durableId="1139229135">
    <w:abstractNumId w:val="160"/>
  </w:num>
  <w:num w:numId="15" w16cid:durableId="436751149">
    <w:abstractNumId w:val="19"/>
  </w:num>
  <w:num w:numId="16" w16cid:durableId="1264413758">
    <w:abstractNumId w:val="4"/>
  </w:num>
  <w:num w:numId="17" w16cid:durableId="581719853">
    <w:abstractNumId w:val="26"/>
  </w:num>
  <w:num w:numId="18" w16cid:durableId="832329720">
    <w:abstractNumId w:val="0"/>
  </w:num>
  <w:num w:numId="19" w16cid:durableId="1284000129">
    <w:abstractNumId w:val="1"/>
  </w:num>
  <w:num w:numId="20" w16cid:durableId="165172925">
    <w:abstractNumId w:val="142"/>
  </w:num>
  <w:num w:numId="21" w16cid:durableId="2023700826">
    <w:abstractNumId w:val="74"/>
  </w:num>
  <w:num w:numId="22" w16cid:durableId="539710163">
    <w:abstractNumId w:val="163"/>
  </w:num>
  <w:num w:numId="23" w16cid:durableId="1349913753">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0167433">
    <w:abstractNumId w:val="173"/>
  </w:num>
  <w:num w:numId="25" w16cid:durableId="87432515">
    <w:abstractNumId w:val="82"/>
  </w:num>
  <w:num w:numId="26" w16cid:durableId="1880320900">
    <w:abstractNumId w:val="96"/>
  </w:num>
  <w:num w:numId="27" w16cid:durableId="348071587">
    <w:abstractNumId w:val="11"/>
  </w:num>
  <w:num w:numId="28" w16cid:durableId="1919826166">
    <w:abstractNumId w:val="39"/>
  </w:num>
  <w:num w:numId="29" w16cid:durableId="1738505718">
    <w:abstractNumId w:val="80"/>
  </w:num>
  <w:num w:numId="30" w16cid:durableId="585379261">
    <w:abstractNumId w:val="165"/>
  </w:num>
  <w:num w:numId="31" w16cid:durableId="2074768496">
    <w:abstractNumId w:val="116"/>
  </w:num>
  <w:num w:numId="32" w16cid:durableId="1555584623">
    <w:abstractNumId w:val="164"/>
  </w:num>
  <w:num w:numId="33" w16cid:durableId="1935628645">
    <w:abstractNumId w:val="55"/>
  </w:num>
  <w:num w:numId="34" w16cid:durableId="231547060">
    <w:abstractNumId w:val="29"/>
  </w:num>
  <w:num w:numId="35" w16cid:durableId="441263061">
    <w:abstractNumId w:val="61"/>
  </w:num>
  <w:num w:numId="36" w16cid:durableId="1925455139">
    <w:abstractNumId w:val="179"/>
  </w:num>
  <w:num w:numId="37" w16cid:durableId="375350358">
    <w:abstractNumId w:val="7"/>
  </w:num>
  <w:num w:numId="38" w16cid:durableId="712773868">
    <w:abstractNumId w:val="86"/>
  </w:num>
  <w:num w:numId="39" w16cid:durableId="1235580347">
    <w:abstractNumId w:val="73"/>
  </w:num>
  <w:num w:numId="40" w16cid:durableId="1750695340">
    <w:abstractNumId w:val="78"/>
  </w:num>
  <w:num w:numId="41" w16cid:durableId="643201061">
    <w:abstractNumId w:val="172"/>
  </w:num>
  <w:num w:numId="42" w16cid:durableId="301080398">
    <w:abstractNumId w:val="48"/>
  </w:num>
  <w:num w:numId="43" w16cid:durableId="239675268">
    <w:abstractNumId w:val="149"/>
  </w:num>
  <w:num w:numId="44" w16cid:durableId="1355229884">
    <w:abstractNumId w:val="166"/>
  </w:num>
  <w:num w:numId="45" w16cid:durableId="146822143">
    <w:abstractNumId w:val="125"/>
  </w:num>
  <w:num w:numId="46" w16cid:durableId="12652692">
    <w:abstractNumId w:val="111"/>
  </w:num>
  <w:num w:numId="47" w16cid:durableId="1725445262">
    <w:abstractNumId w:val="97"/>
  </w:num>
  <w:num w:numId="48" w16cid:durableId="689793202">
    <w:abstractNumId w:val="113"/>
  </w:num>
  <w:num w:numId="49" w16cid:durableId="613947643">
    <w:abstractNumId w:val="14"/>
  </w:num>
  <w:num w:numId="50" w16cid:durableId="1131751123">
    <w:abstractNumId w:val="52"/>
  </w:num>
  <w:num w:numId="51" w16cid:durableId="316495506">
    <w:abstractNumId w:val="126"/>
  </w:num>
  <w:num w:numId="52" w16cid:durableId="620381073">
    <w:abstractNumId w:val="119"/>
  </w:num>
  <w:num w:numId="53" w16cid:durableId="602961901">
    <w:abstractNumId w:val="161"/>
  </w:num>
  <w:num w:numId="54" w16cid:durableId="67503068">
    <w:abstractNumId w:val="35"/>
  </w:num>
  <w:num w:numId="55" w16cid:durableId="1827086706">
    <w:abstractNumId w:val="79"/>
  </w:num>
  <w:num w:numId="56" w16cid:durableId="589237414">
    <w:abstractNumId w:val="59"/>
  </w:num>
  <w:num w:numId="57" w16cid:durableId="274095243">
    <w:abstractNumId w:val="110"/>
  </w:num>
  <w:num w:numId="58" w16cid:durableId="1612283148">
    <w:abstractNumId w:val="102"/>
  </w:num>
  <w:num w:numId="59" w16cid:durableId="1704211837">
    <w:abstractNumId w:val="16"/>
  </w:num>
  <w:num w:numId="60" w16cid:durableId="915431792">
    <w:abstractNumId w:val="36"/>
  </w:num>
  <w:num w:numId="61" w16cid:durableId="1534464469">
    <w:abstractNumId w:val="72"/>
  </w:num>
  <w:num w:numId="62" w16cid:durableId="891234627">
    <w:abstractNumId w:val="140"/>
  </w:num>
  <w:num w:numId="63" w16cid:durableId="1125850012">
    <w:abstractNumId w:val="34"/>
  </w:num>
  <w:num w:numId="64" w16cid:durableId="906768289">
    <w:abstractNumId w:val="136"/>
  </w:num>
  <w:num w:numId="65" w16cid:durableId="655885313">
    <w:abstractNumId w:val="101"/>
  </w:num>
  <w:num w:numId="66" w16cid:durableId="1119376213">
    <w:abstractNumId w:val="8"/>
  </w:num>
  <w:num w:numId="67" w16cid:durableId="1173109533">
    <w:abstractNumId w:val="124"/>
  </w:num>
  <w:num w:numId="68" w16cid:durableId="674191688">
    <w:abstractNumId w:val="2"/>
  </w:num>
  <w:num w:numId="69" w16cid:durableId="999624812">
    <w:abstractNumId w:val="144"/>
  </w:num>
  <w:num w:numId="70" w16cid:durableId="744885233">
    <w:abstractNumId w:val="3"/>
  </w:num>
  <w:num w:numId="71" w16cid:durableId="1644431589">
    <w:abstractNumId w:val="137"/>
  </w:num>
  <w:num w:numId="72" w16cid:durableId="820972989">
    <w:abstractNumId w:val="115"/>
  </w:num>
  <w:num w:numId="73" w16cid:durableId="1420835025">
    <w:abstractNumId w:val="108"/>
  </w:num>
  <w:num w:numId="74" w16cid:durableId="2088844664">
    <w:abstractNumId w:val="49"/>
  </w:num>
  <w:num w:numId="75" w16cid:durableId="1513913558">
    <w:abstractNumId w:val="121"/>
  </w:num>
  <w:num w:numId="76" w16cid:durableId="856819969">
    <w:abstractNumId w:val="50"/>
  </w:num>
  <w:num w:numId="77" w16cid:durableId="1428043550">
    <w:abstractNumId w:val="85"/>
  </w:num>
  <w:num w:numId="78" w16cid:durableId="2055346260">
    <w:abstractNumId w:val="134"/>
  </w:num>
  <w:num w:numId="79" w16cid:durableId="1964457447">
    <w:abstractNumId w:val="114"/>
  </w:num>
  <w:num w:numId="80" w16cid:durableId="724373511">
    <w:abstractNumId w:val="71"/>
  </w:num>
  <w:num w:numId="81" w16cid:durableId="160629180">
    <w:abstractNumId w:val="120"/>
  </w:num>
  <w:num w:numId="82" w16cid:durableId="404767033">
    <w:abstractNumId w:val="131"/>
  </w:num>
  <w:num w:numId="83" w16cid:durableId="1831480469">
    <w:abstractNumId w:val="62"/>
  </w:num>
  <w:num w:numId="84" w16cid:durableId="1577856676">
    <w:abstractNumId w:val="77"/>
  </w:num>
  <w:num w:numId="85" w16cid:durableId="65305968">
    <w:abstractNumId w:val="145"/>
  </w:num>
  <w:num w:numId="86" w16cid:durableId="1968966974">
    <w:abstractNumId w:val="21"/>
  </w:num>
  <w:num w:numId="87" w16cid:durableId="1782021936">
    <w:abstractNumId w:val="104"/>
  </w:num>
  <w:num w:numId="88" w16cid:durableId="94062173">
    <w:abstractNumId w:val="33"/>
  </w:num>
  <w:num w:numId="89" w16cid:durableId="133572244">
    <w:abstractNumId w:val="129"/>
  </w:num>
  <w:num w:numId="90" w16cid:durableId="1626545738">
    <w:abstractNumId w:val="151"/>
  </w:num>
  <w:num w:numId="91" w16cid:durableId="1055662738">
    <w:abstractNumId w:val="168"/>
  </w:num>
  <w:num w:numId="92" w16cid:durableId="1004166665">
    <w:abstractNumId w:val="117"/>
  </w:num>
  <w:num w:numId="93" w16cid:durableId="224993851">
    <w:abstractNumId w:val="22"/>
  </w:num>
  <w:num w:numId="94" w16cid:durableId="1649169410">
    <w:abstractNumId w:val="90"/>
  </w:num>
  <w:num w:numId="95" w16cid:durableId="2114015897">
    <w:abstractNumId w:val="100"/>
  </w:num>
  <w:num w:numId="96" w16cid:durableId="1643079225">
    <w:abstractNumId w:val="122"/>
  </w:num>
  <w:num w:numId="97" w16cid:durableId="1403061638">
    <w:abstractNumId w:val="130"/>
  </w:num>
  <w:num w:numId="98" w16cid:durableId="2120905179">
    <w:abstractNumId w:val="181"/>
  </w:num>
  <w:num w:numId="99" w16cid:durableId="192351821">
    <w:abstractNumId w:val="13"/>
  </w:num>
  <w:num w:numId="100" w16cid:durableId="1578632865">
    <w:abstractNumId w:val="24"/>
  </w:num>
  <w:num w:numId="101" w16cid:durableId="13383802">
    <w:abstractNumId w:val="148"/>
  </w:num>
  <w:num w:numId="102" w16cid:durableId="994141862">
    <w:abstractNumId w:val="107"/>
  </w:num>
  <w:num w:numId="103" w16cid:durableId="37167917">
    <w:abstractNumId w:val="152"/>
  </w:num>
  <w:num w:numId="104" w16cid:durableId="1157456190">
    <w:abstractNumId w:val="143"/>
  </w:num>
  <w:num w:numId="105" w16cid:durableId="1435975248">
    <w:abstractNumId w:val="162"/>
  </w:num>
  <w:num w:numId="106" w16cid:durableId="469641077">
    <w:abstractNumId w:val="146"/>
  </w:num>
  <w:num w:numId="107" w16cid:durableId="674265711">
    <w:abstractNumId w:val="81"/>
  </w:num>
  <w:num w:numId="108" w16cid:durableId="1047922288">
    <w:abstractNumId w:val="159"/>
  </w:num>
  <w:num w:numId="109" w16cid:durableId="1749884070">
    <w:abstractNumId w:val="10"/>
  </w:num>
  <w:num w:numId="110" w16cid:durableId="1249386873">
    <w:abstractNumId w:val="32"/>
  </w:num>
  <w:num w:numId="111" w16cid:durableId="956377140">
    <w:abstractNumId w:val="174"/>
  </w:num>
  <w:num w:numId="112" w16cid:durableId="2007896744">
    <w:abstractNumId w:val="27"/>
  </w:num>
  <w:num w:numId="113" w16cid:durableId="890458015">
    <w:abstractNumId w:val="51"/>
  </w:num>
  <w:num w:numId="114" w16cid:durableId="1967396258">
    <w:abstractNumId w:val="60"/>
  </w:num>
  <w:num w:numId="115" w16cid:durableId="591010604">
    <w:abstractNumId w:val="69"/>
  </w:num>
  <w:num w:numId="116" w16cid:durableId="1275093889">
    <w:abstractNumId w:val="176"/>
  </w:num>
  <w:num w:numId="117" w16cid:durableId="1729258763">
    <w:abstractNumId w:val="141"/>
  </w:num>
  <w:num w:numId="118" w16cid:durableId="1596674671">
    <w:abstractNumId w:val="128"/>
  </w:num>
  <w:num w:numId="119" w16cid:durableId="500197363">
    <w:abstractNumId w:val="44"/>
  </w:num>
  <w:num w:numId="120" w16cid:durableId="1246115230">
    <w:abstractNumId w:val="23"/>
  </w:num>
  <w:num w:numId="121" w16cid:durableId="949627477">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422003">
    <w:abstractNumId w:val="91"/>
  </w:num>
  <w:num w:numId="123" w16cid:durableId="1613587664">
    <w:abstractNumId w:val="56"/>
  </w:num>
  <w:num w:numId="124" w16cid:durableId="2088962685">
    <w:abstractNumId w:val="65"/>
  </w:num>
  <w:num w:numId="125" w16cid:durableId="1432120963">
    <w:abstractNumId w:val="42"/>
  </w:num>
  <w:num w:numId="126" w16cid:durableId="1193881162">
    <w:abstractNumId w:val="67"/>
  </w:num>
  <w:num w:numId="127" w16cid:durableId="881097632">
    <w:abstractNumId w:val="154"/>
  </w:num>
  <w:num w:numId="128" w16cid:durableId="1403986964">
    <w:abstractNumId w:val="177"/>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29" w16cid:durableId="826476945">
    <w:abstractNumId w:val="94"/>
  </w:num>
  <w:num w:numId="130" w16cid:durableId="808669825">
    <w:abstractNumId w:val="53"/>
  </w:num>
  <w:num w:numId="131" w16cid:durableId="1716585385">
    <w:abstractNumId w:val="18"/>
  </w:num>
  <w:num w:numId="132" w16cid:durableId="2019309092">
    <w:abstractNumId w:val="75"/>
  </w:num>
  <w:num w:numId="133" w16cid:durableId="134835826">
    <w:abstractNumId w:val="175"/>
  </w:num>
  <w:num w:numId="134" w16cid:durableId="9796338">
    <w:abstractNumId w:val="106"/>
  </w:num>
  <w:num w:numId="135" w16cid:durableId="372580545">
    <w:abstractNumId w:val="46"/>
  </w:num>
  <w:num w:numId="136" w16cid:durableId="494036436">
    <w:abstractNumId w:val="105"/>
  </w:num>
  <w:num w:numId="137" w16cid:durableId="971133587">
    <w:abstractNumId w:val="109"/>
  </w:num>
  <w:num w:numId="138" w16cid:durableId="75444122">
    <w:abstractNumId w:val="138"/>
  </w:num>
  <w:num w:numId="139" w16cid:durableId="243682293">
    <w:abstractNumId w:val="64"/>
  </w:num>
  <w:num w:numId="140" w16cid:durableId="1423258339">
    <w:abstractNumId w:val="38"/>
  </w:num>
  <w:num w:numId="141" w16cid:durableId="932128757">
    <w:abstractNumId w:val="68"/>
  </w:num>
  <w:num w:numId="142" w16cid:durableId="1405562287">
    <w:abstractNumId w:val="30"/>
  </w:num>
  <w:num w:numId="143" w16cid:durableId="906649576">
    <w:abstractNumId w:val="158"/>
  </w:num>
  <w:num w:numId="144" w16cid:durableId="597830311">
    <w:abstractNumId w:val="92"/>
  </w:num>
  <w:num w:numId="145" w16cid:durableId="528614744">
    <w:abstractNumId w:val="58"/>
  </w:num>
  <w:num w:numId="146" w16cid:durableId="398014350">
    <w:abstractNumId w:val="37"/>
  </w:num>
  <w:num w:numId="147" w16cid:durableId="2114669360">
    <w:abstractNumId w:val="157"/>
  </w:num>
  <w:num w:numId="148" w16cid:durableId="140536567">
    <w:abstractNumId w:val="139"/>
  </w:num>
  <w:num w:numId="149" w16cid:durableId="1700473000">
    <w:abstractNumId w:val="155"/>
  </w:num>
  <w:num w:numId="150" w16cid:durableId="310985883">
    <w:abstractNumId w:val="66"/>
  </w:num>
  <w:num w:numId="151" w16cid:durableId="244581868">
    <w:abstractNumId w:val="95"/>
  </w:num>
  <w:num w:numId="152" w16cid:durableId="1498115322">
    <w:abstractNumId w:val="6"/>
  </w:num>
  <w:num w:numId="153" w16cid:durableId="1721441685">
    <w:abstractNumId w:val="180"/>
  </w:num>
  <w:num w:numId="154" w16cid:durableId="2096704770">
    <w:abstractNumId w:val="178"/>
  </w:num>
  <w:num w:numId="155" w16cid:durableId="1880168103">
    <w:abstractNumId w:val="9"/>
  </w:num>
  <w:num w:numId="156" w16cid:durableId="1552569171">
    <w:abstractNumId w:val="57"/>
  </w:num>
  <w:num w:numId="157" w16cid:durableId="1580215782">
    <w:abstractNumId w:val="43"/>
  </w:num>
  <w:num w:numId="158" w16cid:durableId="358245101">
    <w:abstractNumId w:val="83"/>
  </w:num>
  <w:num w:numId="159" w16cid:durableId="1459686985">
    <w:abstractNumId w:val="132"/>
  </w:num>
  <w:num w:numId="160" w16cid:durableId="34355996">
    <w:abstractNumId w:val="112"/>
  </w:num>
  <w:num w:numId="161" w16cid:durableId="511771388">
    <w:abstractNumId w:val="40"/>
  </w:num>
  <w:num w:numId="162" w16cid:durableId="225411028">
    <w:abstractNumId w:val="12"/>
  </w:num>
  <w:num w:numId="163" w16cid:durableId="1406881831">
    <w:abstractNumId w:val="156"/>
  </w:num>
  <w:num w:numId="164" w16cid:durableId="829519737">
    <w:abstractNumId w:val="54"/>
  </w:num>
  <w:num w:numId="165" w16cid:durableId="1795366893">
    <w:abstractNumId w:val="17"/>
  </w:num>
  <w:num w:numId="166" w16cid:durableId="1901939224">
    <w:abstractNumId w:val="167"/>
  </w:num>
  <w:num w:numId="167" w16cid:durableId="511460164">
    <w:abstractNumId w:val="123"/>
  </w:num>
  <w:num w:numId="168" w16cid:durableId="3830156">
    <w:abstractNumId w:val="47"/>
  </w:num>
  <w:num w:numId="169" w16cid:durableId="536157871">
    <w:abstractNumId w:val="88"/>
  </w:num>
  <w:num w:numId="170" w16cid:durableId="124466392">
    <w:abstractNumId w:val="103"/>
  </w:num>
  <w:num w:numId="171" w16cid:durableId="1458571956">
    <w:abstractNumId w:val="84"/>
  </w:num>
  <w:num w:numId="172" w16cid:durableId="804737817">
    <w:abstractNumId w:val="87"/>
  </w:num>
  <w:num w:numId="173" w16cid:durableId="808942360">
    <w:abstractNumId w:val="28"/>
  </w:num>
  <w:num w:numId="174" w16cid:durableId="317349181">
    <w:abstractNumId w:val="70"/>
  </w:num>
  <w:num w:numId="175" w16cid:durableId="1184784421">
    <w:abstractNumId w:val="89"/>
  </w:num>
  <w:num w:numId="176" w16cid:durableId="1171527305">
    <w:abstractNumId w:val="153"/>
  </w:num>
  <w:num w:numId="177" w16cid:durableId="959915008">
    <w:abstractNumId w:val="171"/>
  </w:num>
  <w:num w:numId="178" w16cid:durableId="2110731319">
    <w:abstractNumId w:val="133"/>
  </w:num>
  <w:num w:numId="179" w16cid:durableId="299045196">
    <w:abstractNumId w:val="147"/>
  </w:num>
  <w:num w:numId="180" w16cid:durableId="508519424">
    <w:abstractNumId w:val="169"/>
  </w:num>
  <w:num w:numId="181" w16cid:durableId="668023566">
    <w:abstractNumId w:val="99"/>
  </w:num>
  <w:num w:numId="182" w16cid:durableId="1009989485">
    <w:abstractNumId w:val="76"/>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D6"/>
    <w:rsid w:val="00000241"/>
    <w:rsid w:val="000003EB"/>
    <w:rsid w:val="000006AC"/>
    <w:rsid w:val="00000B7C"/>
    <w:rsid w:val="00000F9B"/>
    <w:rsid w:val="00001213"/>
    <w:rsid w:val="000012C0"/>
    <w:rsid w:val="00001E81"/>
    <w:rsid w:val="000020D5"/>
    <w:rsid w:val="0000289A"/>
    <w:rsid w:val="000028E4"/>
    <w:rsid w:val="0000293F"/>
    <w:rsid w:val="00002C8D"/>
    <w:rsid w:val="00002D9E"/>
    <w:rsid w:val="00003431"/>
    <w:rsid w:val="00003675"/>
    <w:rsid w:val="00003B48"/>
    <w:rsid w:val="00003DDB"/>
    <w:rsid w:val="00003E47"/>
    <w:rsid w:val="00003E52"/>
    <w:rsid w:val="00004DF7"/>
    <w:rsid w:val="00004EF4"/>
    <w:rsid w:val="00005415"/>
    <w:rsid w:val="0000618E"/>
    <w:rsid w:val="0000687E"/>
    <w:rsid w:val="00007917"/>
    <w:rsid w:val="00007CB5"/>
    <w:rsid w:val="00007FF2"/>
    <w:rsid w:val="000109E5"/>
    <w:rsid w:val="00010CE2"/>
    <w:rsid w:val="00011038"/>
    <w:rsid w:val="00011080"/>
    <w:rsid w:val="000112C0"/>
    <w:rsid w:val="0001168E"/>
    <w:rsid w:val="00011831"/>
    <w:rsid w:val="00011FCF"/>
    <w:rsid w:val="000122F3"/>
    <w:rsid w:val="000124F6"/>
    <w:rsid w:val="000125FB"/>
    <w:rsid w:val="00012646"/>
    <w:rsid w:val="00012931"/>
    <w:rsid w:val="000132AE"/>
    <w:rsid w:val="000133C0"/>
    <w:rsid w:val="00013B3E"/>
    <w:rsid w:val="00013DEA"/>
    <w:rsid w:val="00014270"/>
    <w:rsid w:val="00014507"/>
    <w:rsid w:val="000146BC"/>
    <w:rsid w:val="000147E1"/>
    <w:rsid w:val="00014CD7"/>
    <w:rsid w:val="00014F38"/>
    <w:rsid w:val="00015311"/>
    <w:rsid w:val="00015D1D"/>
    <w:rsid w:val="00015D4B"/>
    <w:rsid w:val="0001696A"/>
    <w:rsid w:val="00016A27"/>
    <w:rsid w:val="000176F6"/>
    <w:rsid w:val="000201DF"/>
    <w:rsid w:val="000201F1"/>
    <w:rsid w:val="0002127A"/>
    <w:rsid w:val="00021D1A"/>
    <w:rsid w:val="00021F64"/>
    <w:rsid w:val="000222E3"/>
    <w:rsid w:val="000228A7"/>
    <w:rsid w:val="000237AF"/>
    <w:rsid w:val="00023A79"/>
    <w:rsid w:val="00023C3B"/>
    <w:rsid w:val="00023EEF"/>
    <w:rsid w:val="0002452A"/>
    <w:rsid w:val="00024610"/>
    <w:rsid w:val="00024E67"/>
    <w:rsid w:val="000256AF"/>
    <w:rsid w:val="000257C1"/>
    <w:rsid w:val="00025D37"/>
    <w:rsid w:val="00025D3F"/>
    <w:rsid w:val="0002636E"/>
    <w:rsid w:val="000268E3"/>
    <w:rsid w:val="00026DEA"/>
    <w:rsid w:val="00026F01"/>
    <w:rsid w:val="000272C5"/>
    <w:rsid w:val="000273B6"/>
    <w:rsid w:val="00027D38"/>
    <w:rsid w:val="0003021C"/>
    <w:rsid w:val="000304DC"/>
    <w:rsid w:val="00030F43"/>
    <w:rsid w:val="0003100B"/>
    <w:rsid w:val="00031517"/>
    <w:rsid w:val="00031798"/>
    <w:rsid w:val="0003235D"/>
    <w:rsid w:val="0003274F"/>
    <w:rsid w:val="000328AB"/>
    <w:rsid w:val="000330E5"/>
    <w:rsid w:val="00033BAB"/>
    <w:rsid w:val="00033C9B"/>
    <w:rsid w:val="0003420C"/>
    <w:rsid w:val="00034271"/>
    <w:rsid w:val="00034293"/>
    <w:rsid w:val="00034AE1"/>
    <w:rsid w:val="00035AFE"/>
    <w:rsid w:val="00035C7E"/>
    <w:rsid w:val="00036140"/>
    <w:rsid w:val="00036DB3"/>
    <w:rsid w:val="000376E6"/>
    <w:rsid w:val="00037973"/>
    <w:rsid w:val="000408FE"/>
    <w:rsid w:val="00040A20"/>
    <w:rsid w:val="000417D2"/>
    <w:rsid w:val="00041845"/>
    <w:rsid w:val="00041876"/>
    <w:rsid w:val="00041EC5"/>
    <w:rsid w:val="000420E7"/>
    <w:rsid w:val="000421EB"/>
    <w:rsid w:val="0004259C"/>
    <w:rsid w:val="000429EB"/>
    <w:rsid w:val="0004369A"/>
    <w:rsid w:val="000436A5"/>
    <w:rsid w:val="000444B3"/>
    <w:rsid w:val="00044D53"/>
    <w:rsid w:val="000455FB"/>
    <w:rsid w:val="00046648"/>
    <w:rsid w:val="00046A7C"/>
    <w:rsid w:val="00046FCF"/>
    <w:rsid w:val="0005090C"/>
    <w:rsid w:val="00050B38"/>
    <w:rsid w:val="000514D3"/>
    <w:rsid w:val="00051607"/>
    <w:rsid w:val="000520CC"/>
    <w:rsid w:val="0005296D"/>
    <w:rsid w:val="000529A3"/>
    <w:rsid w:val="00053CF1"/>
    <w:rsid w:val="00053E4F"/>
    <w:rsid w:val="00053FD2"/>
    <w:rsid w:val="00054D53"/>
    <w:rsid w:val="00054DF0"/>
    <w:rsid w:val="00055443"/>
    <w:rsid w:val="00056046"/>
    <w:rsid w:val="0005666D"/>
    <w:rsid w:val="000568F2"/>
    <w:rsid w:val="00056E5B"/>
    <w:rsid w:val="000571D8"/>
    <w:rsid w:val="00057500"/>
    <w:rsid w:val="0005766A"/>
    <w:rsid w:val="00057C38"/>
    <w:rsid w:val="00057CCB"/>
    <w:rsid w:val="000600A9"/>
    <w:rsid w:val="000608B2"/>
    <w:rsid w:val="0006126E"/>
    <w:rsid w:val="0006139C"/>
    <w:rsid w:val="0006164B"/>
    <w:rsid w:val="00061747"/>
    <w:rsid w:val="000617D5"/>
    <w:rsid w:val="00061C5A"/>
    <w:rsid w:val="00062100"/>
    <w:rsid w:val="000623DE"/>
    <w:rsid w:val="00062424"/>
    <w:rsid w:val="0006273E"/>
    <w:rsid w:val="00063039"/>
    <w:rsid w:val="0006320C"/>
    <w:rsid w:val="00063261"/>
    <w:rsid w:val="000633B1"/>
    <w:rsid w:val="00063AEC"/>
    <w:rsid w:val="00063E82"/>
    <w:rsid w:val="0006477C"/>
    <w:rsid w:val="000652D4"/>
    <w:rsid w:val="0006598D"/>
    <w:rsid w:val="000662FD"/>
    <w:rsid w:val="000668A6"/>
    <w:rsid w:val="0006694D"/>
    <w:rsid w:val="000669DF"/>
    <w:rsid w:val="000675C7"/>
    <w:rsid w:val="000676CD"/>
    <w:rsid w:val="00070232"/>
    <w:rsid w:val="000704C9"/>
    <w:rsid w:val="000708C6"/>
    <w:rsid w:val="00071F1E"/>
    <w:rsid w:val="0007229B"/>
    <w:rsid w:val="00072B56"/>
    <w:rsid w:val="00072EE2"/>
    <w:rsid w:val="000732A1"/>
    <w:rsid w:val="0007364A"/>
    <w:rsid w:val="00073E6C"/>
    <w:rsid w:val="000752A4"/>
    <w:rsid w:val="0007552C"/>
    <w:rsid w:val="000758C9"/>
    <w:rsid w:val="00075F78"/>
    <w:rsid w:val="000765CA"/>
    <w:rsid w:val="000766CD"/>
    <w:rsid w:val="00077D39"/>
    <w:rsid w:val="0008053E"/>
    <w:rsid w:val="000807FE"/>
    <w:rsid w:val="00080C64"/>
    <w:rsid w:val="00080CE4"/>
    <w:rsid w:val="00080E61"/>
    <w:rsid w:val="000817F4"/>
    <w:rsid w:val="00082224"/>
    <w:rsid w:val="00082D36"/>
    <w:rsid w:val="00082FA9"/>
    <w:rsid w:val="000837F4"/>
    <w:rsid w:val="00083CED"/>
    <w:rsid w:val="0008425B"/>
    <w:rsid w:val="00084BC1"/>
    <w:rsid w:val="0008512C"/>
    <w:rsid w:val="00085BCC"/>
    <w:rsid w:val="0008609E"/>
    <w:rsid w:val="00086FC8"/>
    <w:rsid w:val="000870D8"/>
    <w:rsid w:val="000872A9"/>
    <w:rsid w:val="00087413"/>
    <w:rsid w:val="00087553"/>
    <w:rsid w:val="00087CB8"/>
    <w:rsid w:val="00090CA4"/>
    <w:rsid w:val="0009104F"/>
    <w:rsid w:val="00091151"/>
    <w:rsid w:val="00091F66"/>
    <w:rsid w:val="00092EB1"/>
    <w:rsid w:val="000936A7"/>
    <w:rsid w:val="00093B76"/>
    <w:rsid w:val="00093D09"/>
    <w:rsid w:val="00093DCB"/>
    <w:rsid w:val="00093E38"/>
    <w:rsid w:val="00093E84"/>
    <w:rsid w:val="00094B76"/>
    <w:rsid w:val="00095766"/>
    <w:rsid w:val="000961DD"/>
    <w:rsid w:val="000963D0"/>
    <w:rsid w:val="00096465"/>
    <w:rsid w:val="00096C17"/>
    <w:rsid w:val="0009714C"/>
    <w:rsid w:val="00097CEB"/>
    <w:rsid w:val="000A0388"/>
    <w:rsid w:val="000A2804"/>
    <w:rsid w:val="000A2B3F"/>
    <w:rsid w:val="000A2CFE"/>
    <w:rsid w:val="000A3414"/>
    <w:rsid w:val="000A3BC9"/>
    <w:rsid w:val="000A3C11"/>
    <w:rsid w:val="000A4528"/>
    <w:rsid w:val="000A49E1"/>
    <w:rsid w:val="000A50E5"/>
    <w:rsid w:val="000A5146"/>
    <w:rsid w:val="000A593A"/>
    <w:rsid w:val="000A6553"/>
    <w:rsid w:val="000A7494"/>
    <w:rsid w:val="000A778E"/>
    <w:rsid w:val="000A782A"/>
    <w:rsid w:val="000A7903"/>
    <w:rsid w:val="000A7910"/>
    <w:rsid w:val="000A79BE"/>
    <w:rsid w:val="000A7AAD"/>
    <w:rsid w:val="000B0076"/>
    <w:rsid w:val="000B0801"/>
    <w:rsid w:val="000B1183"/>
    <w:rsid w:val="000B1414"/>
    <w:rsid w:val="000B17C7"/>
    <w:rsid w:val="000B18D9"/>
    <w:rsid w:val="000B1A0E"/>
    <w:rsid w:val="000B1D63"/>
    <w:rsid w:val="000B2147"/>
    <w:rsid w:val="000B21F8"/>
    <w:rsid w:val="000B224B"/>
    <w:rsid w:val="000B2AA5"/>
    <w:rsid w:val="000B2D79"/>
    <w:rsid w:val="000B2EC7"/>
    <w:rsid w:val="000B33F8"/>
    <w:rsid w:val="000B3AEA"/>
    <w:rsid w:val="000B4B66"/>
    <w:rsid w:val="000B4D95"/>
    <w:rsid w:val="000B539A"/>
    <w:rsid w:val="000B53F6"/>
    <w:rsid w:val="000B540F"/>
    <w:rsid w:val="000B56DF"/>
    <w:rsid w:val="000B5C49"/>
    <w:rsid w:val="000B5F47"/>
    <w:rsid w:val="000B6146"/>
    <w:rsid w:val="000B6CA5"/>
    <w:rsid w:val="000B6E0E"/>
    <w:rsid w:val="000B6F30"/>
    <w:rsid w:val="000B7CE0"/>
    <w:rsid w:val="000C00B9"/>
    <w:rsid w:val="000C01ED"/>
    <w:rsid w:val="000C0C58"/>
    <w:rsid w:val="000C0CBF"/>
    <w:rsid w:val="000C0D91"/>
    <w:rsid w:val="000C1680"/>
    <w:rsid w:val="000C1735"/>
    <w:rsid w:val="000C1F61"/>
    <w:rsid w:val="000C2FCC"/>
    <w:rsid w:val="000C348B"/>
    <w:rsid w:val="000C4065"/>
    <w:rsid w:val="000C4623"/>
    <w:rsid w:val="000C4691"/>
    <w:rsid w:val="000C4AF3"/>
    <w:rsid w:val="000C5066"/>
    <w:rsid w:val="000C52DB"/>
    <w:rsid w:val="000C53D1"/>
    <w:rsid w:val="000C5502"/>
    <w:rsid w:val="000C58AC"/>
    <w:rsid w:val="000C59F0"/>
    <w:rsid w:val="000C5D10"/>
    <w:rsid w:val="000C5E27"/>
    <w:rsid w:val="000C6256"/>
    <w:rsid w:val="000C6769"/>
    <w:rsid w:val="000C6F78"/>
    <w:rsid w:val="000C7112"/>
    <w:rsid w:val="000C7823"/>
    <w:rsid w:val="000D0765"/>
    <w:rsid w:val="000D0AA0"/>
    <w:rsid w:val="000D0E89"/>
    <w:rsid w:val="000D15F2"/>
    <w:rsid w:val="000D1966"/>
    <w:rsid w:val="000D1995"/>
    <w:rsid w:val="000D2E88"/>
    <w:rsid w:val="000D32BB"/>
    <w:rsid w:val="000D3B5C"/>
    <w:rsid w:val="000D409B"/>
    <w:rsid w:val="000D41EF"/>
    <w:rsid w:val="000D4AFD"/>
    <w:rsid w:val="000D5498"/>
    <w:rsid w:val="000D5A40"/>
    <w:rsid w:val="000D600E"/>
    <w:rsid w:val="000D6188"/>
    <w:rsid w:val="000D6D60"/>
    <w:rsid w:val="000D70E2"/>
    <w:rsid w:val="000D7130"/>
    <w:rsid w:val="000D72FD"/>
    <w:rsid w:val="000E0712"/>
    <w:rsid w:val="000E07B4"/>
    <w:rsid w:val="000E11BE"/>
    <w:rsid w:val="000E137E"/>
    <w:rsid w:val="000E1C29"/>
    <w:rsid w:val="000E1FAA"/>
    <w:rsid w:val="000E2CE0"/>
    <w:rsid w:val="000E2E8B"/>
    <w:rsid w:val="000E3117"/>
    <w:rsid w:val="000E3F30"/>
    <w:rsid w:val="000E429F"/>
    <w:rsid w:val="000E47EF"/>
    <w:rsid w:val="000E4CCA"/>
    <w:rsid w:val="000E52D2"/>
    <w:rsid w:val="000E610E"/>
    <w:rsid w:val="000E6E4C"/>
    <w:rsid w:val="000E6E4F"/>
    <w:rsid w:val="000E708E"/>
    <w:rsid w:val="000E7486"/>
    <w:rsid w:val="000E75B5"/>
    <w:rsid w:val="000E7CC5"/>
    <w:rsid w:val="000F015F"/>
    <w:rsid w:val="000F03C2"/>
    <w:rsid w:val="000F0A65"/>
    <w:rsid w:val="000F0D63"/>
    <w:rsid w:val="000F1F4A"/>
    <w:rsid w:val="000F1FB1"/>
    <w:rsid w:val="000F22FA"/>
    <w:rsid w:val="000F2D13"/>
    <w:rsid w:val="000F2D48"/>
    <w:rsid w:val="000F3C5C"/>
    <w:rsid w:val="000F4E98"/>
    <w:rsid w:val="000F54AB"/>
    <w:rsid w:val="000F56F6"/>
    <w:rsid w:val="000F59AC"/>
    <w:rsid w:val="000F5A86"/>
    <w:rsid w:val="000F619E"/>
    <w:rsid w:val="000F77DC"/>
    <w:rsid w:val="000F79E6"/>
    <w:rsid w:val="0010073C"/>
    <w:rsid w:val="00100A40"/>
    <w:rsid w:val="00100BB4"/>
    <w:rsid w:val="00100D71"/>
    <w:rsid w:val="00101A51"/>
    <w:rsid w:val="0010227E"/>
    <w:rsid w:val="00102541"/>
    <w:rsid w:val="00102854"/>
    <w:rsid w:val="00102B3A"/>
    <w:rsid w:val="00102C98"/>
    <w:rsid w:val="00102D4F"/>
    <w:rsid w:val="00103163"/>
    <w:rsid w:val="0010342F"/>
    <w:rsid w:val="00103702"/>
    <w:rsid w:val="00103A51"/>
    <w:rsid w:val="00104598"/>
    <w:rsid w:val="0010502F"/>
    <w:rsid w:val="001055C0"/>
    <w:rsid w:val="001055C8"/>
    <w:rsid w:val="00105A98"/>
    <w:rsid w:val="00105B20"/>
    <w:rsid w:val="00105F38"/>
    <w:rsid w:val="0010607C"/>
    <w:rsid w:val="00107A60"/>
    <w:rsid w:val="00107D0C"/>
    <w:rsid w:val="00107F13"/>
    <w:rsid w:val="001102C6"/>
    <w:rsid w:val="00110BED"/>
    <w:rsid w:val="00111254"/>
    <w:rsid w:val="00111346"/>
    <w:rsid w:val="00112091"/>
    <w:rsid w:val="0011244E"/>
    <w:rsid w:val="00112A07"/>
    <w:rsid w:val="00113EA4"/>
    <w:rsid w:val="001143A3"/>
    <w:rsid w:val="001145D2"/>
    <w:rsid w:val="00114C1A"/>
    <w:rsid w:val="00115A91"/>
    <w:rsid w:val="00115E39"/>
    <w:rsid w:val="001164F1"/>
    <w:rsid w:val="001169E8"/>
    <w:rsid w:val="00116B45"/>
    <w:rsid w:val="00116D70"/>
    <w:rsid w:val="00117544"/>
    <w:rsid w:val="0012021F"/>
    <w:rsid w:val="001204D7"/>
    <w:rsid w:val="0012055C"/>
    <w:rsid w:val="00121037"/>
    <w:rsid w:val="0012146A"/>
    <w:rsid w:val="00121F62"/>
    <w:rsid w:val="00122CEA"/>
    <w:rsid w:val="00123C28"/>
    <w:rsid w:val="00124044"/>
    <w:rsid w:val="0012456F"/>
    <w:rsid w:val="0012466D"/>
    <w:rsid w:val="001248A0"/>
    <w:rsid w:val="00124C5D"/>
    <w:rsid w:val="00125D99"/>
    <w:rsid w:val="001265B2"/>
    <w:rsid w:val="001269D4"/>
    <w:rsid w:val="00126BE8"/>
    <w:rsid w:val="0013048E"/>
    <w:rsid w:val="001319A9"/>
    <w:rsid w:val="00131F77"/>
    <w:rsid w:val="001327D1"/>
    <w:rsid w:val="0013287D"/>
    <w:rsid w:val="001328C3"/>
    <w:rsid w:val="00132B2F"/>
    <w:rsid w:val="00133561"/>
    <w:rsid w:val="001336B5"/>
    <w:rsid w:val="00133AB9"/>
    <w:rsid w:val="00133C96"/>
    <w:rsid w:val="00133FFD"/>
    <w:rsid w:val="001358B2"/>
    <w:rsid w:val="001366CA"/>
    <w:rsid w:val="001369C4"/>
    <w:rsid w:val="00137011"/>
    <w:rsid w:val="001370DA"/>
    <w:rsid w:val="0013764C"/>
    <w:rsid w:val="0013786E"/>
    <w:rsid w:val="00140725"/>
    <w:rsid w:val="00141113"/>
    <w:rsid w:val="00141E02"/>
    <w:rsid w:val="001429F2"/>
    <w:rsid w:val="00142A3F"/>
    <w:rsid w:val="0014329C"/>
    <w:rsid w:val="001438EF"/>
    <w:rsid w:val="00143C79"/>
    <w:rsid w:val="001447FE"/>
    <w:rsid w:val="00144A41"/>
    <w:rsid w:val="00145436"/>
    <w:rsid w:val="001457A8"/>
    <w:rsid w:val="00146209"/>
    <w:rsid w:val="00146422"/>
    <w:rsid w:val="001464C5"/>
    <w:rsid w:val="0014753D"/>
    <w:rsid w:val="001478D1"/>
    <w:rsid w:val="0014793F"/>
    <w:rsid w:val="00147BED"/>
    <w:rsid w:val="00151076"/>
    <w:rsid w:val="001534FD"/>
    <w:rsid w:val="001556C8"/>
    <w:rsid w:val="001561BE"/>
    <w:rsid w:val="00156DDC"/>
    <w:rsid w:val="00156F84"/>
    <w:rsid w:val="001572BD"/>
    <w:rsid w:val="00160966"/>
    <w:rsid w:val="00160DF8"/>
    <w:rsid w:val="001610DB"/>
    <w:rsid w:val="00161B16"/>
    <w:rsid w:val="00162005"/>
    <w:rsid w:val="00162228"/>
    <w:rsid w:val="0016243B"/>
    <w:rsid w:val="00162C00"/>
    <w:rsid w:val="00162F00"/>
    <w:rsid w:val="001632EB"/>
    <w:rsid w:val="00163B44"/>
    <w:rsid w:val="00163E29"/>
    <w:rsid w:val="00164019"/>
    <w:rsid w:val="00164728"/>
    <w:rsid w:val="00164737"/>
    <w:rsid w:val="00164809"/>
    <w:rsid w:val="00164AC5"/>
    <w:rsid w:val="00164E54"/>
    <w:rsid w:val="0016565F"/>
    <w:rsid w:val="00165739"/>
    <w:rsid w:val="00165C14"/>
    <w:rsid w:val="0016609D"/>
    <w:rsid w:val="00166C00"/>
    <w:rsid w:val="0016720A"/>
    <w:rsid w:val="00167901"/>
    <w:rsid w:val="0017000D"/>
    <w:rsid w:val="00170474"/>
    <w:rsid w:val="00170941"/>
    <w:rsid w:val="00170E2B"/>
    <w:rsid w:val="0017130D"/>
    <w:rsid w:val="001716FA"/>
    <w:rsid w:val="0017215E"/>
    <w:rsid w:val="00172B6C"/>
    <w:rsid w:val="00172C72"/>
    <w:rsid w:val="001736FD"/>
    <w:rsid w:val="00173D72"/>
    <w:rsid w:val="001742EC"/>
    <w:rsid w:val="001745F7"/>
    <w:rsid w:val="00174B3C"/>
    <w:rsid w:val="00174F18"/>
    <w:rsid w:val="001750A9"/>
    <w:rsid w:val="0017658D"/>
    <w:rsid w:val="00176A84"/>
    <w:rsid w:val="00176B49"/>
    <w:rsid w:val="00176C88"/>
    <w:rsid w:val="0018052B"/>
    <w:rsid w:val="001810E8"/>
    <w:rsid w:val="00181141"/>
    <w:rsid w:val="0018118B"/>
    <w:rsid w:val="001814F9"/>
    <w:rsid w:val="001816F0"/>
    <w:rsid w:val="001816F5"/>
    <w:rsid w:val="00181D72"/>
    <w:rsid w:val="0018264A"/>
    <w:rsid w:val="001829C2"/>
    <w:rsid w:val="00182DB0"/>
    <w:rsid w:val="001834F2"/>
    <w:rsid w:val="00183657"/>
    <w:rsid w:val="00184489"/>
    <w:rsid w:val="001848B5"/>
    <w:rsid w:val="001849A9"/>
    <w:rsid w:val="00184D6C"/>
    <w:rsid w:val="00184E07"/>
    <w:rsid w:val="00185188"/>
    <w:rsid w:val="001853BB"/>
    <w:rsid w:val="001867B0"/>
    <w:rsid w:val="0019015D"/>
    <w:rsid w:val="001917B1"/>
    <w:rsid w:val="001918A0"/>
    <w:rsid w:val="001918AF"/>
    <w:rsid w:val="00191921"/>
    <w:rsid w:val="00192974"/>
    <w:rsid w:val="00192C26"/>
    <w:rsid w:val="00192D22"/>
    <w:rsid w:val="001933F2"/>
    <w:rsid w:val="00193736"/>
    <w:rsid w:val="001943D0"/>
    <w:rsid w:val="00194F4D"/>
    <w:rsid w:val="0019532F"/>
    <w:rsid w:val="001957F7"/>
    <w:rsid w:val="00195976"/>
    <w:rsid w:val="00195B3F"/>
    <w:rsid w:val="00195EBC"/>
    <w:rsid w:val="0019623C"/>
    <w:rsid w:val="001962C6"/>
    <w:rsid w:val="001963C0"/>
    <w:rsid w:val="001967C7"/>
    <w:rsid w:val="00196DD6"/>
    <w:rsid w:val="0019716C"/>
    <w:rsid w:val="001973B6"/>
    <w:rsid w:val="001976B9"/>
    <w:rsid w:val="00197A64"/>
    <w:rsid w:val="00197BF6"/>
    <w:rsid w:val="001A0583"/>
    <w:rsid w:val="001A0E19"/>
    <w:rsid w:val="001A149A"/>
    <w:rsid w:val="001A1843"/>
    <w:rsid w:val="001A1E2F"/>
    <w:rsid w:val="001A25B7"/>
    <w:rsid w:val="001A2729"/>
    <w:rsid w:val="001A2799"/>
    <w:rsid w:val="001A29C4"/>
    <w:rsid w:val="001A3890"/>
    <w:rsid w:val="001A3AAD"/>
    <w:rsid w:val="001A3EE9"/>
    <w:rsid w:val="001A3F32"/>
    <w:rsid w:val="001A445D"/>
    <w:rsid w:val="001A45C5"/>
    <w:rsid w:val="001A4E4D"/>
    <w:rsid w:val="001A4F1C"/>
    <w:rsid w:val="001A5250"/>
    <w:rsid w:val="001A5D44"/>
    <w:rsid w:val="001A65B1"/>
    <w:rsid w:val="001A66B7"/>
    <w:rsid w:val="001A7A48"/>
    <w:rsid w:val="001A7DC9"/>
    <w:rsid w:val="001A7E1C"/>
    <w:rsid w:val="001A7E4C"/>
    <w:rsid w:val="001B0439"/>
    <w:rsid w:val="001B0AF8"/>
    <w:rsid w:val="001B0EB7"/>
    <w:rsid w:val="001B12BD"/>
    <w:rsid w:val="001B15AD"/>
    <w:rsid w:val="001B1634"/>
    <w:rsid w:val="001B19C2"/>
    <w:rsid w:val="001B1C24"/>
    <w:rsid w:val="001B2661"/>
    <w:rsid w:val="001B28DA"/>
    <w:rsid w:val="001B2FDA"/>
    <w:rsid w:val="001B3360"/>
    <w:rsid w:val="001B3546"/>
    <w:rsid w:val="001B3B64"/>
    <w:rsid w:val="001B4A7B"/>
    <w:rsid w:val="001B4F83"/>
    <w:rsid w:val="001B4F94"/>
    <w:rsid w:val="001B5053"/>
    <w:rsid w:val="001B5C25"/>
    <w:rsid w:val="001B5DC2"/>
    <w:rsid w:val="001B60AE"/>
    <w:rsid w:val="001B6371"/>
    <w:rsid w:val="001B654C"/>
    <w:rsid w:val="001B6AFA"/>
    <w:rsid w:val="001B75E9"/>
    <w:rsid w:val="001B761D"/>
    <w:rsid w:val="001B7750"/>
    <w:rsid w:val="001B7E20"/>
    <w:rsid w:val="001C05CF"/>
    <w:rsid w:val="001C06AD"/>
    <w:rsid w:val="001C1499"/>
    <w:rsid w:val="001C1CCF"/>
    <w:rsid w:val="001C1D85"/>
    <w:rsid w:val="001C1F51"/>
    <w:rsid w:val="001C2232"/>
    <w:rsid w:val="001C2AB2"/>
    <w:rsid w:val="001C3629"/>
    <w:rsid w:val="001C3B60"/>
    <w:rsid w:val="001C4329"/>
    <w:rsid w:val="001C47C9"/>
    <w:rsid w:val="001C4DF5"/>
    <w:rsid w:val="001C4F95"/>
    <w:rsid w:val="001C51DF"/>
    <w:rsid w:val="001C5329"/>
    <w:rsid w:val="001C55A8"/>
    <w:rsid w:val="001C5C6E"/>
    <w:rsid w:val="001C63F8"/>
    <w:rsid w:val="001C648E"/>
    <w:rsid w:val="001C64FB"/>
    <w:rsid w:val="001C6883"/>
    <w:rsid w:val="001C6FA5"/>
    <w:rsid w:val="001C7137"/>
    <w:rsid w:val="001D0107"/>
    <w:rsid w:val="001D0264"/>
    <w:rsid w:val="001D0B40"/>
    <w:rsid w:val="001D0D5D"/>
    <w:rsid w:val="001D1454"/>
    <w:rsid w:val="001D172C"/>
    <w:rsid w:val="001D1866"/>
    <w:rsid w:val="001D1890"/>
    <w:rsid w:val="001D1FE6"/>
    <w:rsid w:val="001D26C8"/>
    <w:rsid w:val="001D2BD4"/>
    <w:rsid w:val="001D3461"/>
    <w:rsid w:val="001D3C10"/>
    <w:rsid w:val="001D46B9"/>
    <w:rsid w:val="001D4712"/>
    <w:rsid w:val="001D534E"/>
    <w:rsid w:val="001D5524"/>
    <w:rsid w:val="001D57AD"/>
    <w:rsid w:val="001D58B5"/>
    <w:rsid w:val="001D5FEF"/>
    <w:rsid w:val="001D6459"/>
    <w:rsid w:val="001D6474"/>
    <w:rsid w:val="001D67B5"/>
    <w:rsid w:val="001D6D91"/>
    <w:rsid w:val="001D6FB7"/>
    <w:rsid w:val="001D7129"/>
    <w:rsid w:val="001D7221"/>
    <w:rsid w:val="001D741F"/>
    <w:rsid w:val="001D753A"/>
    <w:rsid w:val="001D75BF"/>
    <w:rsid w:val="001E00E3"/>
    <w:rsid w:val="001E046A"/>
    <w:rsid w:val="001E07BA"/>
    <w:rsid w:val="001E0A0A"/>
    <w:rsid w:val="001E0C6E"/>
    <w:rsid w:val="001E123F"/>
    <w:rsid w:val="001E1360"/>
    <w:rsid w:val="001E196E"/>
    <w:rsid w:val="001E1B74"/>
    <w:rsid w:val="001E21F3"/>
    <w:rsid w:val="001E238A"/>
    <w:rsid w:val="001E23E8"/>
    <w:rsid w:val="001E27DB"/>
    <w:rsid w:val="001E2DB2"/>
    <w:rsid w:val="001E386E"/>
    <w:rsid w:val="001E3B56"/>
    <w:rsid w:val="001E4022"/>
    <w:rsid w:val="001E41EE"/>
    <w:rsid w:val="001E49DD"/>
    <w:rsid w:val="001E4B65"/>
    <w:rsid w:val="001E536A"/>
    <w:rsid w:val="001E5983"/>
    <w:rsid w:val="001E5BC4"/>
    <w:rsid w:val="001E5CDC"/>
    <w:rsid w:val="001E6111"/>
    <w:rsid w:val="001E63E1"/>
    <w:rsid w:val="001E64AD"/>
    <w:rsid w:val="001E69AB"/>
    <w:rsid w:val="001E6A93"/>
    <w:rsid w:val="001E6EF7"/>
    <w:rsid w:val="001E76BC"/>
    <w:rsid w:val="001E7763"/>
    <w:rsid w:val="001E780C"/>
    <w:rsid w:val="001E7FCB"/>
    <w:rsid w:val="001F0626"/>
    <w:rsid w:val="001F0900"/>
    <w:rsid w:val="001F0EB7"/>
    <w:rsid w:val="001F170D"/>
    <w:rsid w:val="001F1C0A"/>
    <w:rsid w:val="001F1F10"/>
    <w:rsid w:val="001F1FDB"/>
    <w:rsid w:val="001F2473"/>
    <w:rsid w:val="001F3257"/>
    <w:rsid w:val="001F33AA"/>
    <w:rsid w:val="001F4027"/>
    <w:rsid w:val="001F421E"/>
    <w:rsid w:val="001F4A1E"/>
    <w:rsid w:val="001F4DBA"/>
    <w:rsid w:val="001F4F2C"/>
    <w:rsid w:val="001F50EF"/>
    <w:rsid w:val="001F52BA"/>
    <w:rsid w:val="001F5841"/>
    <w:rsid w:val="001F5A94"/>
    <w:rsid w:val="001F5FFA"/>
    <w:rsid w:val="001F6423"/>
    <w:rsid w:val="001F744F"/>
    <w:rsid w:val="001F762C"/>
    <w:rsid w:val="001F7C8F"/>
    <w:rsid w:val="00200AFF"/>
    <w:rsid w:val="00200EC5"/>
    <w:rsid w:val="002012E6"/>
    <w:rsid w:val="00201485"/>
    <w:rsid w:val="00201B03"/>
    <w:rsid w:val="00201FCF"/>
    <w:rsid w:val="002020D1"/>
    <w:rsid w:val="00202482"/>
    <w:rsid w:val="002031B3"/>
    <w:rsid w:val="002031C1"/>
    <w:rsid w:val="002033B3"/>
    <w:rsid w:val="00203694"/>
    <w:rsid w:val="00203AAB"/>
    <w:rsid w:val="00203DA3"/>
    <w:rsid w:val="00203F11"/>
    <w:rsid w:val="0020487F"/>
    <w:rsid w:val="00205D71"/>
    <w:rsid w:val="002060F5"/>
    <w:rsid w:val="0020610C"/>
    <w:rsid w:val="00206276"/>
    <w:rsid w:val="00206277"/>
    <w:rsid w:val="00206C76"/>
    <w:rsid w:val="00206D76"/>
    <w:rsid w:val="002070E6"/>
    <w:rsid w:val="002070EA"/>
    <w:rsid w:val="00207373"/>
    <w:rsid w:val="002074F7"/>
    <w:rsid w:val="00207D7C"/>
    <w:rsid w:val="002102E3"/>
    <w:rsid w:val="0021048E"/>
    <w:rsid w:val="002104FB"/>
    <w:rsid w:val="00211120"/>
    <w:rsid w:val="002116C4"/>
    <w:rsid w:val="002121DF"/>
    <w:rsid w:val="002125E1"/>
    <w:rsid w:val="002132FA"/>
    <w:rsid w:val="002137DB"/>
    <w:rsid w:val="00213959"/>
    <w:rsid w:val="00213CD4"/>
    <w:rsid w:val="002147CC"/>
    <w:rsid w:val="00214AB6"/>
    <w:rsid w:val="002159D4"/>
    <w:rsid w:val="00216136"/>
    <w:rsid w:val="00216C04"/>
    <w:rsid w:val="00216E23"/>
    <w:rsid w:val="002174DF"/>
    <w:rsid w:val="002178E8"/>
    <w:rsid w:val="0022023E"/>
    <w:rsid w:val="002203B3"/>
    <w:rsid w:val="002205EC"/>
    <w:rsid w:val="00220E9F"/>
    <w:rsid w:val="00220F4D"/>
    <w:rsid w:val="002211AD"/>
    <w:rsid w:val="002212DF"/>
    <w:rsid w:val="0022163D"/>
    <w:rsid w:val="0022195D"/>
    <w:rsid w:val="002227EB"/>
    <w:rsid w:val="00222941"/>
    <w:rsid w:val="00222A07"/>
    <w:rsid w:val="00222EF9"/>
    <w:rsid w:val="00224275"/>
    <w:rsid w:val="00224AF4"/>
    <w:rsid w:val="00224BF9"/>
    <w:rsid w:val="00224CF5"/>
    <w:rsid w:val="00224D7F"/>
    <w:rsid w:val="002253BC"/>
    <w:rsid w:val="002255A7"/>
    <w:rsid w:val="00225C6F"/>
    <w:rsid w:val="00225FB1"/>
    <w:rsid w:val="00226586"/>
    <w:rsid w:val="00226DB9"/>
    <w:rsid w:val="00226F6F"/>
    <w:rsid w:val="002275A7"/>
    <w:rsid w:val="0022793F"/>
    <w:rsid w:val="00227CFC"/>
    <w:rsid w:val="00227D2A"/>
    <w:rsid w:val="00227E9F"/>
    <w:rsid w:val="00230697"/>
    <w:rsid w:val="00230A0B"/>
    <w:rsid w:val="00230C00"/>
    <w:rsid w:val="00230CC6"/>
    <w:rsid w:val="00230E5B"/>
    <w:rsid w:val="00231000"/>
    <w:rsid w:val="002314BF"/>
    <w:rsid w:val="00231876"/>
    <w:rsid w:val="00231C63"/>
    <w:rsid w:val="00231F5C"/>
    <w:rsid w:val="002321A4"/>
    <w:rsid w:val="002324C5"/>
    <w:rsid w:val="002332BE"/>
    <w:rsid w:val="0023361B"/>
    <w:rsid w:val="00233904"/>
    <w:rsid w:val="00233EEC"/>
    <w:rsid w:val="00233FFB"/>
    <w:rsid w:val="00234170"/>
    <w:rsid w:val="0023451A"/>
    <w:rsid w:val="002345D6"/>
    <w:rsid w:val="00234CF8"/>
    <w:rsid w:val="00234F14"/>
    <w:rsid w:val="0023521C"/>
    <w:rsid w:val="00235409"/>
    <w:rsid w:val="002354A6"/>
    <w:rsid w:val="002354F9"/>
    <w:rsid w:val="002356B5"/>
    <w:rsid w:val="00236A7D"/>
    <w:rsid w:val="00236C95"/>
    <w:rsid w:val="002370B2"/>
    <w:rsid w:val="0023721A"/>
    <w:rsid w:val="002373CD"/>
    <w:rsid w:val="00237540"/>
    <w:rsid w:val="002376D3"/>
    <w:rsid w:val="002377F1"/>
    <w:rsid w:val="0023780A"/>
    <w:rsid w:val="00240384"/>
    <w:rsid w:val="002403B9"/>
    <w:rsid w:val="00240701"/>
    <w:rsid w:val="00240E3E"/>
    <w:rsid w:val="00241D9A"/>
    <w:rsid w:val="002421A3"/>
    <w:rsid w:val="0024342D"/>
    <w:rsid w:val="00243BC6"/>
    <w:rsid w:val="00243EC9"/>
    <w:rsid w:val="002445BF"/>
    <w:rsid w:val="002449B1"/>
    <w:rsid w:val="00244BFF"/>
    <w:rsid w:val="00244D6D"/>
    <w:rsid w:val="00244EDF"/>
    <w:rsid w:val="00245472"/>
    <w:rsid w:val="002461A9"/>
    <w:rsid w:val="00246C15"/>
    <w:rsid w:val="00250186"/>
    <w:rsid w:val="002501C1"/>
    <w:rsid w:val="00250D51"/>
    <w:rsid w:val="00250EA5"/>
    <w:rsid w:val="00251761"/>
    <w:rsid w:val="00251B12"/>
    <w:rsid w:val="00251B46"/>
    <w:rsid w:val="002520E7"/>
    <w:rsid w:val="00252788"/>
    <w:rsid w:val="00252898"/>
    <w:rsid w:val="002531E1"/>
    <w:rsid w:val="002532D3"/>
    <w:rsid w:val="00253413"/>
    <w:rsid w:val="00253902"/>
    <w:rsid w:val="0025406D"/>
    <w:rsid w:val="002541A6"/>
    <w:rsid w:val="00254783"/>
    <w:rsid w:val="00254D82"/>
    <w:rsid w:val="0025540B"/>
    <w:rsid w:val="002565E7"/>
    <w:rsid w:val="002568E9"/>
    <w:rsid w:val="00256CE0"/>
    <w:rsid w:val="00257417"/>
    <w:rsid w:val="00257964"/>
    <w:rsid w:val="0026046A"/>
    <w:rsid w:val="00260738"/>
    <w:rsid w:val="00260C3A"/>
    <w:rsid w:val="00260C67"/>
    <w:rsid w:val="00260FE1"/>
    <w:rsid w:val="002614A1"/>
    <w:rsid w:val="00261D36"/>
    <w:rsid w:val="00261EBF"/>
    <w:rsid w:val="002621CA"/>
    <w:rsid w:val="00262836"/>
    <w:rsid w:val="00262981"/>
    <w:rsid w:val="00262E65"/>
    <w:rsid w:val="00263487"/>
    <w:rsid w:val="002637D7"/>
    <w:rsid w:val="00263850"/>
    <w:rsid w:val="00263D7B"/>
    <w:rsid w:val="00264D7C"/>
    <w:rsid w:val="00264ED0"/>
    <w:rsid w:val="0026513E"/>
    <w:rsid w:val="00265181"/>
    <w:rsid w:val="0026562F"/>
    <w:rsid w:val="002656FA"/>
    <w:rsid w:val="00267069"/>
    <w:rsid w:val="002676E2"/>
    <w:rsid w:val="00267B24"/>
    <w:rsid w:val="00267CC4"/>
    <w:rsid w:val="002706DD"/>
    <w:rsid w:val="00270B09"/>
    <w:rsid w:val="002716D2"/>
    <w:rsid w:val="00271CD1"/>
    <w:rsid w:val="002727BF"/>
    <w:rsid w:val="00272924"/>
    <w:rsid w:val="0027313E"/>
    <w:rsid w:val="00273297"/>
    <w:rsid w:val="002732DB"/>
    <w:rsid w:val="00273850"/>
    <w:rsid w:val="00274377"/>
    <w:rsid w:val="00274DD7"/>
    <w:rsid w:val="00274FCC"/>
    <w:rsid w:val="00275482"/>
    <w:rsid w:val="002754EA"/>
    <w:rsid w:val="00275962"/>
    <w:rsid w:val="00275FA7"/>
    <w:rsid w:val="00276458"/>
    <w:rsid w:val="0028004C"/>
    <w:rsid w:val="0028113D"/>
    <w:rsid w:val="00281464"/>
    <w:rsid w:val="002816B9"/>
    <w:rsid w:val="00281A7E"/>
    <w:rsid w:val="00281AC1"/>
    <w:rsid w:val="0028273E"/>
    <w:rsid w:val="0028291E"/>
    <w:rsid w:val="0028299D"/>
    <w:rsid w:val="00282AB3"/>
    <w:rsid w:val="00282DCD"/>
    <w:rsid w:val="00282E20"/>
    <w:rsid w:val="00283C99"/>
    <w:rsid w:val="00283E55"/>
    <w:rsid w:val="00283EAC"/>
    <w:rsid w:val="00283F75"/>
    <w:rsid w:val="002842F1"/>
    <w:rsid w:val="002844A9"/>
    <w:rsid w:val="00285747"/>
    <w:rsid w:val="00285827"/>
    <w:rsid w:val="00285943"/>
    <w:rsid w:val="0028627E"/>
    <w:rsid w:val="00286784"/>
    <w:rsid w:val="00286DD9"/>
    <w:rsid w:val="00287225"/>
    <w:rsid w:val="0028741B"/>
    <w:rsid w:val="00287680"/>
    <w:rsid w:val="00287B1C"/>
    <w:rsid w:val="00287BFF"/>
    <w:rsid w:val="00287E63"/>
    <w:rsid w:val="0029093C"/>
    <w:rsid w:val="00290B2F"/>
    <w:rsid w:val="00290E5D"/>
    <w:rsid w:val="00291288"/>
    <w:rsid w:val="002915FA"/>
    <w:rsid w:val="00291C87"/>
    <w:rsid w:val="00291E79"/>
    <w:rsid w:val="00291ED7"/>
    <w:rsid w:val="00291F6C"/>
    <w:rsid w:val="002925FB"/>
    <w:rsid w:val="002933E3"/>
    <w:rsid w:val="00294178"/>
    <w:rsid w:val="00294A8B"/>
    <w:rsid w:val="00294DFB"/>
    <w:rsid w:val="0029528A"/>
    <w:rsid w:val="00296072"/>
    <w:rsid w:val="00296B12"/>
    <w:rsid w:val="0029743D"/>
    <w:rsid w:val="0029788D"/>
    <w:rsid w:val="002A09F4"/>
    <w:rsid w:val="002A0AD1"/>
    <w:rsid w:val="002A1469"/>
    <w:rsid w:val="002A1704"/>
    <w:rsid w:val="002A1D18"/>
    <w:rsid w:val="002A1D7E"/>
    <w:rsid w:val="002A2192"/>
    <w:rsid w:val="002A2733"/>
    <w:rsid w:val="002A2881"/>
    <w:rsid w:val="002A3A9A"/>
    <w:rsid w:val="002A3E69"/>
    <w:rsid w:val="002A43F3"/>
    <w:rsid w:val="002A4C55"/>
    <w:rsid w:val="002A4DDF"/>
    <w:rsid w:val="002A4E27"/>
    <w:rsid w:val="002A4ECB"/>
    <w:rsid w:val="002A5116"/>
    <w:rsid w:val="002A5309"/>
    <w:rsid w:val="002A56D9"/>
    <w:rsid w:val="002A5764"/>
    <w:rsid w:val="002A5912"/>
    <w:rsid w:val="002A630E"/>
    <w:rsid w:val="002A6542"/>
    <w:rsid w:val="002A6559"/>
    <w:rsid w:val="002A6D36"/>
    <w:rsid w:val="002A6DC5"/>
    <w:rsid w:val="002A73E0"/>
    <w:rsid w:val="002A7BAD"/>
    <w:rsid w:val="002B0F55"/>
    <w:rsid w:val="002B135F"/>
    <w:rsid w:val="002B1CD8"/>
    <w:rsid w:val="002B20A6"/>
    <w:rsid w:val="002B27B7"/>
    <w:rsid w:val="002B2C04"/>
    <w:rsid w:val="002B2DDE"/>
    <w:rsid w:val="002B3F9C"/>
    <w:rsid w:val="002B4065"/>
    <w:rsid w:val="002B4616"/>
    <w:rsid w:val="002B5FD2"/>
    <w:rsid w:val="002B62C8"/>
    <w:rsid w:val="002B63B4"/>
    <w:rsid w:val="002B650D"/>
    <w:rsid w:val="002B6BAE"/>
    <w:rsid w:val="002B700D"/>
    <w:rsid w:val="002B721E"/>
    <w:rsid w:val="002B743D"/>
    <w:rsid w:val="002C0A80"/>
    <w:rsid w:val="002C0CF4"/>
    <w:rsid w:val="002C0D99"/>
    <w:rsid w:val="002C0ED0"/>
    <w:rsid w:val="002C0F9D"/>
    <w:rsid w:val="002C0FFD"/>
    <w:rsid w:val="002C10ED"/>
    <w:rsid w:val="002C186A"/>
    <w:rsid w:val="002C1A79"/>
    <w:rsid w:val="002C20C7"/>
    <w:rsid w:val="002C20E3"/>
    <w:rsid w:val="002C2FF3"/>
    <w:rsid w:val="002C3872"/>
    <w:rsid w:val="002C3DD3"/>
    <w:rsid w:val="002C4128"/>
    <w:rsid w:val="002C4206"/>
    <w:rsid w:val="002C4A55"/>
    <w:rsid w:val="002C5815"/>
    <w:rsid w:val="002C5CFF"/>
    <w:rsid w:val="002C5D17"/>
    <w:rsid w:val="002C6B3C"/>
    <w:rsid w:val="002C751C"/>
    <w:rsid w:val="002C7B0C"/>
    <w:rsid w:val="002D01C7"/>
    <w:rsid w:val="002D0638"/>
    <w:rsid w:val="002D0AAE"/>
    <w:rsid w:val="002D0AD1"/>
    <w:rsid w:val="002D0CE6"/>
    <w:rsid w:val="002D166F"/>
    <w:rsid w:val="002D1A59"/>
    <w:rsid w:val="002D1B0B"/>
    <w:rsid w:val="002D25E6"/>
    <w:rsid w:val="002D2640"/>
    <w:rsid w:val="002D2A50"/>
    <w:rsid w:val="002D346A"/>
    <w:rsid w:val="002D36B1"/>
    <w:rsid w:val="002D3907"/>
    <w:rsid w:val="002D4795"/>
    <w:rsid w:val="002D4C05"/>
    <w:rsid w:val="002D5048"/>
    <w:rsid w:val="002D66B8"/>
    <w:rsid w:val="002D6DD4"/>
    <w:rsid w:val="002D78FD"/>
    <w:rsid w:val="002D7AF8"/>
    <w:rsid w:val="002D7DFB"/>
    <w:rsid w:val="002E0C02"/>
    <w:rsid w:val="002E0D8B"/>
    <w:rsid w:val="002E13E7"/>
    <w:rsid w:val="002E1DF7"/>
    <w:rsid w:val="002E2646"/>
    <w:rsid w:val="002E2838"/>
    <w:rsid w:val="002E28CC"/>
    <w:rsid w:val="002E29ED"/>
    <w:rsid w:val="002E36E6"/>
    <w:rsid w:val="002E37F9"/>
    <w:rsid w:val="002E398E"/>
    <w:rsid w:val="002E3AAE"/>
    <w:rsid w:val="002E413D"/>
    <w:rsid w:val="002E4215"/>
    <w:rsid w:val="002E4425"/>
    <w:rsid w:val="002E478B"/>
    <w:rsid w:val="002E4988"/>
    <w:rsid w:val="002E4E77"/>
    <w:rsid w:val="002E4EC0"/>
    <w:rsid w:val="002E527C"/>
    <w:rsid w:val="002E54B2"/>
    <w:rsid w:val="002E5777"/>
    <w:rsid w:val="002E5828"/>
    <w:rsid w:val="002E5F89"/>
    <w:rsid w:val="002E620F"/>
    <w:rsid w:val="002E6764"/>
    <w:rsid w:val="002E6BB1"/>
    <w:rsid w:val="002F0A02"/>
    <w:rsid w:val="002F0F8E"/>
    <w:rsid w:val="002F1BFD"/>
    <w:rsid w:val="002F1E8E"/>
    <w:rsid w:val="002F270B"/>
    <w:rsid w:val="002F2A07"/>
    <w:rsid w:val="002F2C02"/>
    <w:rsid w:val="002F2C10"/>
    <w:rsid w:val="002F2DDE"/>
    <w:rsid w:val="002F3177"/>
    <w:rsid w:val="002F3815"/>
    <w:rsid w:val="002F3990"/>
    <w:rsid w:val="002F3DCA"/>
    <w:rsid w:val="002F4458"/>
    <w:rsid w:val="002F450E"/>
    <w:rsid w:val="002F5962"/>
    <w:rsid w:val="002F5D29"/>
    <w:rsid w:val="002F5DFC"/>
    <w:rsid w:val="002F65A6"/>
    <w:rsid w:val="002F67D9"/>
    <w:rsid w:val="002F6A63"/>
    <w:rsid w:val="002F769C"/>
    <w:rsid w:val="0030069B"/>
    <w:rsid w:val="00300768"/>
    <w:rsid w:val="003008AE"/>
    <w:rsid w:val="003009DE"/>
    <w:rsid w:val="00300B14"/>
    <w:rsid w:val="00300CA5"/>
    <w:rsid w:val="00301572"/>
    <w:rsid w:val="00301AE7"/>
    <w:rsid w:val="00301B4E"/>
    <w:rsid w:val="00301CB4"/>
    <w:rsid w:val="00301D6E"/>
    <w:rsid w:val="00301E7F"/>
    <w:rsid w:val="003020EE"/>
    <w:rsid w:val="0030211B"/>
    <w:rsid w:val="003021F6"/>
    <w:rsid w:val="00302B5F"/>
    <w:rsid w:val="00302EB5"/>
    <w:rsid w:val="003038D5"/>
    <w:rsid w:val="00303DBA"/>
    <w:rsid w:val="00304282"/>
    <w:rsid w:val="003050F5"/>
    <w:rsid w:val="00305670"/>
    <w:rsid w:val="00305683"/>
    <w:rsid w:val="00305A9F"/>
    <w:rsid w:val="00305CFE"/>
    <w:rsid w:val="003073CE"/>
    <w:rsid w:val="00310730"/>
    <w:rsid w:val="00310DC5"/>
    <w:rsid w:val="00310F07"/>
    <w:rsid w:val="003110BE"/>
    <w:rsid w:val="0031149C"/>
    <w:rsid w:val="003116B5"/>
    <w:rsid w:val="00311DC9"/>
    <w:rsid w:val="00311EAD"/>
    <w:rsid w:val="003126EF"/>
    <w:rsid w:val="0031279E"/>
    <w:rsid w:val="003129DE"/>
    <w:rsid w:val="00312BE1"/>
    <w:rsid w:val="003130B8"/>
    <w:rsid w:val="003133E0"/>
    <w:rsid w:val="00313665"/>
    <w:rsid w:val="00313691"/>
    <w:rsid w:val="00313868"/>
    <w:rsid w:val="00313B24"/>
    <w:rsid w:val="00313CE4"/>
    <w:rsid w:val="00313CF0"/>
    <w:rsid w:val="003149FF"/>
    <w:rsid w:val="00314A89"/>
    <w:rsid w:val="00314D42"/>
    <w:rsid w:val="00314FE6"/>
    <w:rsid w:val="0031540D"/>
    <w:rsid w:val="00316F0C"/>
    <w:rsid w:val="00317186"/>
    <w:rsid w:val="003173CB"/>
    <w:rsid w:val="0031776A"/>
    <w:rsid w:val="0031798E"/>
    <w:rsid w:val="00317A26"/>
    <w:rsid w:val="00320388"/>
    <w:rsid w:val="00320970"/>
    <w:rsid w:val="00320A8E"/>
    <w:rsid w:val="00320CA1"/>
    <w:rsid w:val="003211DB"/>
    <w:rsid w:val="003213DD"/>
    <w:rsid w:val="003216C2"/>
    <w:rsid w:val="00321F83"/>
    <w:rsid w:val="0032229C"/>
    <w:rsid w:val="00322B5F"/>
    <w:rsid w:val="003235E1"/>
    <w:rsid w:val="00324AEC"/>
    <w:rsid w:val="00324E25"/>
    <w:rsid w:val="00324FDD"/>
    <w:rsid w:val="00325131"/>
    <w:rsid w:val="0032551D"/>
    <w:rsid w:val="00325544"/>
    <w:rsid w:val="003259C0"/>
    <w:rsid w:val="00325D9A"/>
    <w:rsid w:val="003264AD"/>
    <w:rsid w:val="003266B3"/>
    <w:rsid w:val="0032699E"/>
    <w:rsid w:val="00326CAE"/>
    <w:rsid w:val="00326D7A"/>
    <w:rsid w:val="003271E4"/>
    <w:rsid w:val="0032735B"/>
    <w:rsid w:val="00330444"/>
    <w:rsid w:val="00330600"/>
    <w:rsid w:val="003313C4"/>
    <w:rsid w:val="00331E01"/>
    <w:rsid w:val="0033202C"/>
    <w:rsid w:val="00332E4C"/>
    <w:rsid w:val="00332EFA"/>
    <w:rsid w:val="0033311E"/>
    <w:rsid w:val="003334F9"/>
    <w:rsid w:val="00333CD3"/>
    <w:rsid w:val="00333D66"/>
    <w:rsid w:val="00334825"/>
    <w:rsid w:val="00335734"/>
    <w:rsid w:val="0033614D"/>
    <w:rsid w:val="003362B0"/>
    <w:rsid w:val="003369F6"/>
    <w:rsid w:val="00336AD2"/>
    <w:rsid w:val="00336B47"/>
    <w:rsid w:val="00337281"/>
    <w:rsid w:val="00337476"/>
    <w:rsid w:val="00337BE6"/>
    <w:rsid w:val="00337E05"/>
    <w:rsid w:val="00340084"/>
    <w:rsid w:val="00340D62"/>
    <w:rsid w:val="00340FB3"/>
    <w:rsid w:val="0034135D"/>
    <w:rsid w:val="00341824"/>
    <w:rsid w:val="00341AD4"/>
    <w:rsid w:val="00341EED"/>
    <w:rsid w:val="003422D7"/>
    <w:rsid w:val="00342304"/>
    <w:rsid w:val="00342777"/>
    <w:rsid w:val="0034292A"/>
    <w:rsid w:val="0034365E"/>
    <w:rsid w:val="00343F65"/>
    <w:rsid w:val="0034469F"/>
    <w:rsid w:val="00344B41"/>
    <w:rsid w:val="003455D1"/>
    <w:rsid w:val="00345BF0"/>
    <w:rsid w:val="00347527"/>
    <w:rsid w:val="00347B24"/>
    <w:rsid w:val="00347D9D"/>
    <w:rsid w:val="00350121"/>
    <w:rsid w:val="00350DF7"/>
    <w:rsid w:val="00350F7C"/>
    <w:rsid w:val="00351660"/>
    <w:rsid w:val="003517F6"/>
    <w:rsid w:val="00351CAA"/>
    <w:rsid w:val="00351CE3"/>
    <w:rsid w:val="00351D00"/>
    <w:rsid w:val="0035299E"/>
    <w:rsid w:val="00353034"/>
    <w:rsid w:val="00353385"/>
    <w:rsid w:val="0035380F"/>
    <w:rsid w:val="003546B2"/>
    <w:rsid w:val="0035531D"/>
    <w:rsid w:val="003554E3"/>
    <w:rsid w:val="003555A7"/>
    <w:rsid w:val="00356590"/>
    <w:rsid w:val="003567BC"/>
    <w:rsid w:val="00356FFF"/>
    <w:rsid w:val="0035719C"/>
    <w:rsid w:val="003573D8"/>
    <w:rsid w:val="00357429"/>
    <w:rsid w:val="0035791D"/>
    <w:rsid w:val="00357B7A"/>
    <w:rsid w:val="00357C06"/>
    <w:rsid w:val="00360190"/>
    <w:rsid w:val="00360915"/>
    <w:rsid w:val="00360958"/>
    <w:rsid w:val="00360A17"/>
    <w:rsid w:val="00360FF9"/>
    <w:rsid w:val="00361189"/>
    <w:rsid w:val="0036169B"/>
    <w:rsid w:val="00361EFA"/>
    <w:rsid w:val="00361FB0"/>
    <w:rsid w:val="00362935"/>
    <w:rsid w:val="00362A7F"/>
    <w:rsid w:val="00363113"/>
    <w:rsid w:val="003634BB"/>
    <w:rsid w:val="00364890"/>
    <w:rsid w:val="00364C40"/>
    <w:rsid w:val="003652BB"/>
    <w:rsid w:val="003653CE"/>
    <w:rsid w:val="003656B4"/>
    <w:rsid w:val="003656C8"/>
    <w:rsid w:val="00365872"/>
    <w:rsid w:val="00365899"/>
    <w:rsid w:val="0036594C"/>
    <w:rsid w:val="00365C8B"/>
    <w:rsid w:val="00366622"/>
    <w:rsid w:val="00366735"/>
    <w:rsid w:val="003673E4"/>
    <w:rsid w:val="003674FD"/>
    <w:rsid w:val="00370DB9"/>
    <w:rsid w:val="00370EB7"/>
    <w:rsid w:val="00371075"/>
    <w:rsid w:val="003715A7"/>
    <w:rsid w:val="003716AC"/>
    <w:rsid w:val="00371F50"/>
    <w:rsid w:val="00371F97"/>
    <w:rsid w:val="00372395"/>
    <w:rsid w:val="00372FE5"/>
    <w:rsid w:val="00373749"/>
    <w:rsid w:val="003739F8"/>
    <w:rsid w:val="00373C74"/>
    <w:rsid w:val="00374C3C"/>
    <w:rsid w:val="00374DBF"/>
    <w:rsid w:val="00374DD1"/>
    <w:rsid w:val="00374FEF"/>
    <w:rsid w:val="0037501E"/>
    <w:rsid w:val="00375298"/>
    <w:rsid w:val="00375429"/>
    <w:rsid w:val="0037561E"/>
    <w:rsid w:val="00375CC0"/>
    <w:rsid w:val="00376DB0"/>
    <w:rsid w:val="0038038C"/>
    <w:rsid w:val="00380405"/>
    <w:rsid w:val="00380FCA"/>
    <w:rsid w:val="0038104E"/>
    <w:rsid w:val="00381A14"/>
    <w:rsid w:val="003823B7"/>
    <w:rsid w:val="00382B5E"/>
    <w:rsid w:val="0038317C"/>
    <w:rsid w:val="003834B5"/>
    <w:rsid w:val="003837BF"/>
    <w:rsid w:val="00383843"/>
    <w:rsid w:val="00384070"/>
    <w:rsid w:val="003844A2"/>
    <w:rsid w:val="00384667"/>
    <w:rsid w:val="0038485C"/>
    <w:rsid w:val="00384AF2"/>
    <w:rsid w:val="003857AD"/>
    <w:rsid w:val="00385BE2"/>
    <w:rsid w:val="00385CDB"/>
    <w:rsid w:val="003861F8"/>
    <w:rsid w:val="0038692E"/>
    <w:rsid w:val="00386FAF"/>
    <w:rsid w:val="003873CB"/>
    <w:rsid w:val="00387510"/>
    <w:rsid w:val="00387FC1"/>
    <w:rsid w:val="003902C9"/>
    <w:rsid w:val="00390449"/>
    <w:rsid w:val="00391285"/>
    <w:rsid w:val="00391343"/>
    <w:rsid w:val="00391AB8"/>
    <w:rsid w:val="00391C02"/>
    <w:rsid w:val="0039286C"/>
    <w:rsid w:val="00392993"/>
    <w:rsid w:val="00392C02"/>
    <w:rsid w:val="00392C96"/>
    <w:rsid w:val="00392E8A"/>
    <w:rsid w:val="00393110"/>
    <w:rsid w:val="00393206"/>
    <w:rsid w:val="00393996"/>
    <w:rsid w:val="003943C8"/>
    <w:rsid w:val="00394694"/>
    <w:rsid w:val="0039475D"/>
    <w:rsid w:val="003947E4"/>
    <w:rsid w:val="003953C3"/>
    <w:rsid w:val="00395708"/>
    <w:rsid w:val="00396941"/>
    <w:rsid w:val="003970C2"/>
    <w:rsid w:val="003A0849"/>
    <w:rsid w:val="003A0A33"/>
    <w:rsid w:val="003A0B15"/>
    <w:rsid w:val="003A1D87"/>
    <w:rsid w:val="003A2365"/>
    <w:rsid w:val="003A23E9"/>
    <w:rsid w:val="003A259F"/>
    <w:rsid w:val="003A2A5D"/>
    <w:rsid w:val="003A3739"/>
    <w:rsid w:val="003A3AD1"/>
    <w:rsid w:val="003A3D82"/>
    <w:rsid w:val="003A40AB"/>
    <w:rsid w:val="003A42F6"/>
    <w:rsid w:val="003A4428"/>
    <w:rsid w:val="003A4580"/>
    <w:rsid w:val="003A4E71"/>
    <w:rsid w:val="003A53B2"/>
    <w:rsid w:val="003A5690"/>
    <w:rsid w:val="003A570E"/>
    <w:rsid w:val="003A59E4"/>
    <w:rsid w:val="003A5AE0"/>
    <w:rsid w:val="003A6201"/>
    <w:rsid w:val="003A64EB"/>
    <w:rsid w:val="003A650C"/>
    <w:rsid w:val="003A6686"/>
    <w:rsid w:val="003A6F89"/>
    <w:rsid w:val="003A6FE4"/>
    <w:rsid w:val="003A7482"/>
    <w:rsid w:val="003A7491"/>
    <w:rsid w:val="003A7685"/>
    <w:rsid w:val="003B0E34"/>
    <w:rsid w:val="003B1A88"/>
    <w:rsid w:val="003B1DA6"/>
    <w:rsid w:val="003B26E7"/>
    <w:rsid w:val="003B28B9"/>
    <w:rsid w:val="003B2C97"/>
    <w:rsid w:val="003B2EDB"/>
    <w:rsid w:val="003B328F"/>
    <w:rsid w:val="003B3E0C"/>
    <w:rsid w:val="003B45FC"/>
    <w:rsid w:val="003B49BE"/>
    <w:rsid w:val="003B5115"/>
    <w:rsid w:val="003B6169"/>
    <w:rsid w:val="003B678B"/>
    <w:rsid w:val="003B6FA6"/>
    <w:rsid w:val="003B6FF7"/>
    <w:rsid w:val="003B73BD"/>
    <w:rsid w:val="003B744A"/>
    <w:rsid w:val="003B746D"/>
    <w:rsid w:val="003B7604"/>
    <w:rsid w:val="003B765D"/>
    <w:rsid w:val="003B7C53"/>
    <w:rsid w:val="003B7DCC"/>
    <w:rsid w:val="003C0510"/>
    <w:rsid w:val="003C098C"/>
    <w:rsid w:val="003C10C5"/>
    <w:rsid w:val="003C18A4"/>
    <w:rsid w:val="003C19D4"/>
    <w:rsid w:val="003C1BDD"/>
    <w:rsid w:val="003C252F"/>
    <w:rsid w:val="003C27D5"/>
    <w:rsid w:val="003C2C65"/>
    <w:rsid w:val="003C2D18"/>
    <w:rsid w:val="003C307A"/>
    <w:rsid w:val="003C3A7F"/>
    <w:rsid w:val="003C3D22"/>
    <w:rsid w:val="003C466D"/>
    <w:rsid w:val="003C4BD3"/>
    <w:rsid w:val="003C4DA5"/>
    <w:rsid w:val="003C5B1E"/>
    <w:rsid w:val="003C5FE4"/>
    <w:rsid w:val="003C65B3"/>
    <w:rsid w:val="003C66E2"/>
    <w:rsid w:val="003C66F8"/>
    <w:rsid w:val="003C6C9C"/>
    <w:rsid w:val="003C7662"/>
    <w:rsid w:val="003C7804"/>
    <w:rsid w:val="003C79CF"/>
    <w:rsid w:val="003C7A56"/>
    <w:rsid w:val="003C7D47"/>
    <w:rsid w:val="003D02C5"/>
    <w:rsid w:val="003D07F0"/>
    <w:rsid w:val="003D0A6B"/>
    <w:rsid w:val="003D0D87"/>
    <w:rsid w:val="003D0E64"/>
    <w:rsid w:val="003D153C"/>
    <w:rsid w:val="003D1B42"/>
    <w:rsid w:val="003D219A"/>
    <w:rsid w:val="003D2490"/>
    <w:rsid w:val="003D2D01"/>
    <w:rsid w:val="003D2E34"/>
    <w:rsid w:val="003D31FD"/>
    <w:rsid w:val="003D406E"/>
    <w:rsid w:val="003D4174"/>
    <w:rsid w:val="003D5048"/>
    <w:rsid w:val="003D52E1"/>
    <w:rsid w:val="003D5C06"/>
    <w:rsid w:val="003D6AB3"/>
    <w:rsid w:val="003D706D"/>
    <w:rsid w:val="003D74DD"/>
    <w:rsid w:val="003D7681"/>
    <w:rsid w:val="003D77B3"/>
    <w:rsid w:val="003E007E"/>
    <w:rsid w:val="003E0443"/>
    <w:rsid w:val="003E04C6"/>
    <w:rsid w:val="003E0AB0"/>
    <w:rsid w:val="003E1674"/>
    <w:rsid w:val="003E17D5"/>
    <w:rsid w:val="003E1813"/>
    <w:rsid w:val="003E1FAF"/>
    <w:rsid w:val="003E23AB"/>
    <w:rsid w:val="003E2548"/>
    <w:rsid w:val="003E278B"/>
    <w:rsid w:val="003E2981"/>
    <w:rsid w:val="003E36F6"/>
    <w:rsid w:val="003E3B8F"/>
    <w:rsid w:val="003E3BB7"/>
    <w:rsid w:val="003E4826"/>
    <w:rsid w:val="003E4C3C"/>
    <w:rsid w:val="003E4CD6"/>
    <w:rsid w:val="003E5151"/>
    <w:rsid w:val="003E592E"/>
    <w:rsid w:val="003E5CCF"/>
    <w:rsid w:val="003E63AB"/>
    <w:rsid w:val="003E6A3A"/>
    <w:rsid w:val="003E712E"/>
    <w:rsid w:val="003E7D6A"/>
    <w:rsid w:val="003F00DA"/>
    <w:rsid w:val="003F0833"/>
    <w:rsid w:val="003F1423"/>
    <w:rsid w:val="003F1905"/>
    <w:rsid w:val="003F1C44"/>
    <w:rsid w:val="003F2398"/>
    <w:rsid w:val="003F3023"/>
    <w:rsid w:val="003F3124"/>
    <w:rsid w:val="003F3588"/>
    <w:rsid w:val="003F3A5E"/>
    <w:rsid w:val="003F4079"/>
    <w:rsid w:val="003F419C"/>
    <w:rsid w:val="003F455B"/>
    <w:rsid w:val="003F4A5D"/>
    <w:rsid w:val="003F4E15"/>
    <w:rsid w:val="003F4ED1"/>
    <w:rsid w:val="003F508C"/>
    <w:rsid w:val="003F5FB0"/>
    <w:rsid w:val="003F6B09"/>
    <w:rsid w:val="003F6E16"/>
    <w:rsid w:val="003F7522"/>
    <w:rsid w:val="003F7DD6"/>
    <w:rsid w:val="00400091"/>
    <w:rsid w:val="0040032B"/>
    <w:rsid w:val="00400F65"/>
    <w:rsid w:val="004010EE"/>
    <w:rsid w:val="004024A2"/>
    <w:rsid w:val="00402525"/>
    <w:rsid w:val="004028F3"/>
    <w:rsid w:val="00402AA9"/>
    <w:rsid w:val="00402CE2"/>
    <w:rsid w:val="00402D8C"/>
    <w:rsid w:val="004032EE"/>
    <w:rsid w:val="0040428E"/>
    <w:rsid w:val="0040453B"/>
    <w:rsid w:val="00404A7B"/>
    <w:rsid w:val="00405B21"/>
    <w:rsid w:val="00405D6B"/>
    <w:rsid w:val="00405DEB"/>
    <w:rsid w:val="004064F6"/>
    <w:rsid w:val="00406E12"/>
    <w:rsid w:val="00407300"/>
    <w:rsid w:val="004074C0"/>
    <w:rsid w:val="004075C2"/>
    <w:rsid w:val="00410783"/>
    <w:rsid w:val="00410EDC"/>
    <w:rsid w:val="00411341"/>
    <w:rsid w:val="00411D6D"/>
    <w:rsid w:val="00412277"/>
    <w:rsid w:val="00412898"/>
    <w:rsid w:val="004131A4"/>
    <w:rsid w:val="004133D8"/>
    <w:rsid w:val="00413DCF"/>
    <w:rsid w:val="00414010"/>
    <w:rsid w:val="004143CA"/>
    <w:rsid w:val="004145E7"/>
    <w:rsid w:val="00414883"/>
    <w:rsid w:val="00414FD7"/>
    <w:rsid w:val="004153DA"/>
    <w:rsid w:val="00415E90"/>
    <w:rsid w:val="00415EB4"/>
    <w:rsid w:val="004161BE"/>
    <w:rsid w:val="00416359"/>
    <w:rsid w:val="00416791"/>
    <w:rsid w:val="00416D7F"/>
    <w:rsid w:val="00417603"/>
    <w:rsid w:val="00417924"/>
    <w:rsid w:val="0042071F"/>
    <w:rsid w:val="00420946"/>
    <w:rsid w:val="00420C1A"/>
    <w:rsid w:val="00421041"/>
    <w:rsid w:val="00421194"/>
    <w:rsid w:val="00421483"/>
    <w:rsid w:val="004216C0"/>
    <w:rsid w:val="00421B91"/>
    <w:rsid w:val="00421C8D"/>
    <w:rsid w:val="00422618"/>
    <w:rsid w:val="00422A68"/>
    <w:rsid w:val="00422EFD"/>
    <w:rsid w:val="004231BF"/>
    <w:rsid w:val="004232FD"/>
    <w:rsid w:val="0042389D"/>
    <w:rsid w:val="00423957"/>
    <w:rsid w:val="00425511"/>
    <w:rsid w:val="0042563B"/>
    <w:rsid w:val="00425BA5"/>
    <w:rsid w:val="00426112"/>
    <w:rsid w:val="004263B6"/>
    <w:rsid w:val="0042677E"/>
    <w:rsid w:val="00426CD1"/>
    <w:rsid w:val="00426D21"/>
    <w:rsid w:val="00427109"/>
    <w:rsid w:val="00427421"/>
    <w:rsid w:val="0042795B"/>
    <w:rsid w:val="004279BA"/>
    <w:rsid w:val="00427BFD"/>
    <w:rsid w:val="00427CCC"/>
    <w:rsid w:val="00430122"/>
    <w:rsid w:val="004302B5"/>
    <w:rsid w:val="004305AE"/>
    <w:rsid w:val="00430DC7"/>
    <w:rsid w:val="004320EB"/>
    <w:rsid w:val="004325D1"/>
    <w:rsid w:val="00432A55"/>
    <w:rsid w:val="00432E25"/>
    <w:rsid w:val="004337E5"/>
    <w:rsid w:val="00433BF4"/>
    <w:rsid w:val="004340D9"/>
    <w:rsid w:val="00434177"/>
    <w:rsid w:val="004341D9"/>
    <w:rsid w:val="0043438C"/>
    <w:rsid w:val="00434B55"/>
    <w:rsid w:val="00435088"/>
    <w:rsid w:val="0043530A"/>
    <w:rsid w:val="00435B68"/>
    <w:rsid w:val="004360F2"/>
    <w:rsid w:val="0043645D"/>
    <w:rsid w:val="00436A1B"/>
    <w:rsid w:val="004372D2"/>
    <w:rsid w:val="004374D5"/>
    <w:rsid w:val="0044054A"/>
    <w:rsid w:val="00441206"/>
    <w:rsid w:val="0044188B"/>
    <w:rsid w:val="00441C6B"/>
    <w:rsid w:val="00441E6B"/>
    <w:rsid w:val="004421BD"/>
    <w:rsid w:val="00442DD7"/>
    <w:rsid w:val="00443D0C"/>
    <w:rsid w:val="004443B8"/>
    <w:rsid w:val="00444C36"/>
    <w:rsid w:val="004457D8"/>
    <w:rsid w:val="00446201"/>
    <w:rsid w:val="00446348"/>
    <w:rsid w:val="004467D1"/>
    <w:rsid w:val="00446E81"/>
    <w:rsid w:val="004473FD"/>
    <w:rsid w:val="00447E17"/>
    <w:rsid w:val="00450187"/>
    <w:rsid w:val="0045051F"/>
    <w:rsid w:val="00450652"/>
    <w:rsid w:val="00450725"/>
    <w:rsid w:val="004513EE"/>
    <w:rsid w:val="004514BB"/>
    <w:rsid w:val="00451F3A"/>
    <w:rsid w:val="00452129"/>
    <w:rsid w:val="0045295D"/>
    <w:rsid w:val="00452E9D"/>
    <w:rsid w:val="004530DD"/>
    <w:rsid w:val="0045354A"/>
    <w:rsid w:val="0045434E"/>
    <w:rsid w:val="0045493C"/>
    <w:rsid w:val="004552DF"/>
    <w:rsid w:val="0045620D"/>
    <w:rsid w:val="00456ABE"/>
    <w:rsid w:val="0045743E"/>
    <w:rsid w:val="00457B7E"/>
    <w:rsid w:val="00457E34"/>
    <w:rsid w:val="00460097"/>
    <w:rsid w:val="00460148"/>
    <w:rsid w:val="00460A6B"/>
    <w:rsid w:val="00461388"/>
    <w:rsid w:val="00461490"/>
    <w:rsid w:val="00461645"/>
    <w:rsid w:val="00461A4C"/>
    <w:rsid w:val="004625C5"/>
    <w:rsid w:val="00462D3F"/>
    <w:rsid w:val="00462DD3"/>
    <w:rsid w:val="0046374B"/>
    <w:rsid w:val="00463AFF"/>
    <w:rsid w:val="00463F14"/>
    <w:rsid w:val="0046411B"/>
    <w:rsid w:val="00464BD1"/>
    <w:rsid w:val="00465615"/>
    <w:rsid w:val="004658BB"/>
    <w:rsid w:val="00465AD8"/>
    <w:rsid w:val="004661BE"/>
    <w:rsid w:val="00466874"/>
    <w:rsid w:val="00466877"/>
    <w:rsid w:val="00466AC4"/>
    <w:rsid w:val="00466CD3"/>
    <w:rsid w:val="00467644"/>
    <w:rsid w:val="0047156F"/>
    <w:rsid w:val="00471BD1"/>
    <w:rsid w:val="0047220D"/>
    <w:rsid w:val="0047239A"/>
    <w:rsid w:val="004732CF"/>
    <w:rsid w:val="004744E1"/>
    <w:rsid w:val="00474FCB"/>
    <w:rsid w:val="004755EE"/>
    <w:rsid w:val="00475633"/>
    <w:rsid w:val="00475C6B"/>
    <w:rsid w:val="00475CD1"/>
    <w:rsid w:val="00475F60"/>
    <w:rsid w:val="004760D8"/>
    <w:rsid w:val="00476C72"/>
    <w:rsid w:val="0047720D"/>
    <w:rsid w:val="00477217"/>
    <w:rsid w:val="0047729D"/>
    <w:rsid w:val="0047733B"/>
    <w:rsid w:val="004774FC"/>
    <w:rsid w:val="00477723"/>
    <w:rsid w:val="004801D9"/>
    <w:rsid w:val="0048028F"/>
    <w:rsid w:val="00480456"/>
    <w:rsid w:val="00480E25"/>
    <w:rsid w:val="004810D7"/>
    <w:rsid w:val="004817D7"/>
    <w:rsid w:val="00481A00"/>
    <w:rsid w:val="00481AC9"/>
    <w:rsid w:val="00482452"/>
    <w:rsid w:val="00482480"/>
    <w:rsid w:val="00482CEB"/>
    <w:rsid w:val="00482DDD"/>
    <w:rsid w:val="00483017"/>
    <w:rsid w:val="0048313B"/>
    <w:rsid w:val="004834C1"/>
    <w:rsid w:val="00483548"/>
    <w:rsid w:val="0048377C"/>
    <w:rsid w:val="0048389C"/>
    <w:rsid w:val="00483B4E"/>
    <w:rsid w:val="004840D8"/>
    <w:rsid w:val="00484183"/>
    <w:rsid w:val="004841BD"/>
    <w:rsid w:val="0048579B"/>
    <w:rsid w:val="00485F26"/>
    <w:rsid w:val="0048645D"/>
    <w:rsid w:val="004865E2"/>
    <w:rsid w:val="0048688C"/>
    <w:rsid w:val="004900FF"/>
    <w:rsid w:val="00490624"/>
    <w:rsid w:val="004910C7"/>
    <w:rsid w:val="00491163"/>
    <w:rsid w:val="0049142D"/>
    <w:rsid w:val="0049223E"/>
    <w:rsid w:val="00492314"/>
    <w:rsid w:val="004923D6"/>
    <w:rsid w:val="00492A1B"/>
    <w:rsid w:val="00492A50"/>
    <w:rsid w:val="00492C30"/>
    <w:rsid w:val="00492F7E"/>
    <w:rsid w:val="00493052"/>
    <w:rsid w:val="00493343"/>
    <w:rsid w:val="0049334C"/>
    <w:rsid w:val="004940C2"/>
    <w:rsid w:val="004946DF"/>
    <w:rsid w:val="00494781"/>
    <w:rsid w:val="00495206"/>
    <w:rsid w:val="004956D8"/>
    <w:rsid w:val="00495F8D"/>
    <w:rsid w:val="0049645D"/>
    <w:rsid w:val="004964BB"/>
    <w:rsid w:val="00496947"/>
    <w:rsid w:val="00496FF9"/>
    <w:rsid w:val="00497577"/>
    <w:rsid w:val="00497BFE"/>
    <w:rsid w:val="00497E72"/>
    <w:rsid w:val="004A0299"/>
    <w:rsid w:val="004A202B"/>
    <w:rsid w:val="004A2523"/>
    <w:rsid w:val="004A25A1"/>
    <w:rsid w:val="004A32BF"/>
    <w:rsid w:val="004A353D"/>
    <w:rsid w:val="004A4048"/>
    <w:rsid w:val="004A4641"/>
    <w:rsid w:val="004A49C1"/>
    <w:rsid w:val="004A49ED"/>
    <w:rsid w:val="004A4D92"/>
    <w:rsid w:val="004A5DED"/>
    <w:rsid w:val="004A6254"/>
    <w:rsid w:val="004A63B3"/>
    <w:rsid w:val="004A7404"/>
    <w:rsid w:val="004A7802"/>
    <w:rsid w:val="004A7A1B"/>
    <w:rsid w:val="004A7BF9"/>
    <w:rsid w:val="004B025C"/>
    <w:rsid w:val="004B0350"/>
    <w:rsid w:val="004B0D7C"/>
    <w:rsid w:val="004B11E1"/>
    <w:rsid w:val="004B1781"/>
    <w:rsid w:val="004B1C45"/>
    <w:rsid w:val="004B294A"/>
    <w:rsid w:val="004B42B8"/>
    <w:rsid w:val="004B4325"/>
    <w:rsid w:val="004B5054"/>
    <w:rsid w:val="004B595F"/>
    <w:rsid w:val="004B6111"/>
    <w:rsid w:val="004B6CFA"/>
    <w:rsid w:val="004B6E77"/>
    <w:rsid w:val="004B7070"/>
    <w:rsid w:val="004B720A"/>
    <w:rsid w:val="004C0306"/>
    <w:rsid w:val="004C0711"/>
    <w:rsid w:val="004C128A"/>
    <w:rsid w:val="004C19DD"/>
    <w:rsid w:val="004C2CFC"/>
    <w:rsid w:val="004C2DB9"/>
    <w:rsid w:val="004C324C"/>
    <w:rsid w:val="004C35EB"/>
    <w:rsid w:val="004C3641"/>
    <w:rsid w:val="004C36A9"/>
    <w:rsid w:val="004C3815"/>
    <w:rsid w:val="004C3A1F"/>
    <w:rsid w:val="004C4341"/>
    <w:rsid w:val="004C4660"/>
    <w:rsid w:val="004C49D5"/>
    <w:rsid w:val="004C58A3"/>
    <w:rsid w:val="004C5B13"/>
    <w:rsid w:val="004C63ED"/>
    <w:rsid w:val="004C68BA"/>
    <w:rsid w:val="004C6CA6"/>
    <w:rsid w:val="004C6CB6"/>
    <w:rsid w:val="004C79C2"/>
    <w:rsid w:val="004C7A48"/>
    <w:rsid w:val="004C7B29"/>
    <w:rsid w:val="004D050E"/>
    <w:rsid w:val="004D0F74"/>
    <w:rsid w:val="004D19E3"/>
    <w:rsid w:val="004D235B"/>
    <w:rsid w:val="004D24ED"/>
    <w:rsid w:val="004D2954"/>
    <w:rsid w:val="004D336B"/>
    <w:rsid w:val="004D37CE"/>
    <w:rsid w:val="004D3DC2"/>
    <w:rsid w:val="004D41D2"/>
    <w:rsid w:val="004D43EC"/>
    <w:rsid w:val="004D4895"/>
    <w:rsid w:val="004D48E0"/>
    <w:rsid w:val="004D4B5D"/>
    <w:rsid w:val="004D4C59"/>
    <w:rsid w:val="004D4D8E"/>
    <w:rsid w:val="004D5327"/>
    <w:rsid w:val="004D59B6"/>
    <w:rsid w:val="004D5F93"/>
    <w:rsid w:val="004D6054"/>
    <w:rsid w:val="004D67F1"/>
    <w:rsid w:val="004D71C9"/>
    <w:rsid w:val="004D73F5"/>
    <w:rsid w:val="004D7BAB"/>
    <w:rsid w:val="004D7DF2"/>
    <w:rsid w:val="004E055C"/>
    <w:rsid w:val="004E05F2"/>
    <w:rsid w:val="004E06E3"/>
    <w:rsid w:val="004E0AF1"/>
    <w:rsid w:val="004E21D9"/>
    <w:rsid w:val="004E22E2"/>
    <w:rsid w:val="004E2572"/>
    <w:rsid w:val="004E2705"/>
    <w:rsid w:val="004E27DB"/>
    <w:rsid w:val="004E2AD2"/>
    <w:rsid w:val="004E2DEF"/>
    <w:rsid w:val="004E2E4D"/>
    <w:rsid w:val="004E4529"/>
    <w:rsid w:val="004E4960"/>
    <w:rsid w:val="004E4EC7"/>
    <w:rsid w:val="004E501C"/>
    <w:rsid w:val="004E5AC4"/>
    <w:rsid w:val="004E5E63"/>
    <w:rsid w:val="004E5F9D"/>
    <w:rsid w:val="004E6149"/>
    <w:rsid w:val="004E6352"/>
    <w:rsid w:val="004E7231"/>
    <w:rsid w:val="004E79ED"/>
    <w:rsid w:val="004E7B64"/>
    <w:rsid w:val="004E7E89"/>
    <w:rsid w:val="004F0100"/>
    <w:rsid w:val="004F03ED"/>
    <w:rsid w:val="004F0B53"/>
    <w:rsid w:val="004F0D3C"/>
    <w:rsid w:val="004F11CC"/>
    <w:rsid w:val="004F1B86"/>
    <w:rsid w:val="004F239E"/>
    <w:rsid w:val="004F27E7"/>
    <w:rsid w:val="004F2AE3"/>
    <w:rsid w:val="004F2EE0"/>
    <w:rsid w:val="004F37E4"/>
    <w:rsid w:val="004F38DB"/>
    <w:rsid w:val="004F3A79"/>
    <w:rsid w:val="004F4208"/>
    <w:rsid w:val="004F47E9"/>
    <w:rsid w:val="004F4815"/>
    <w:rsid w:val="004F4D00"/>
    <w:rsid w:val="004F5CD7"/>
    <w:rsid w:val="004F5CFD"/>
    <w:rsid w:val="004F647B"/>
    <w:rsid w:val="004F6507"/>
    <w:rsid w:val="004F6792"/>
    <w:rsid w:val="004F6E40"/>
    <w:rsid w:val="004F7927"/>
    <w:rsid w:val="0050006C"/>
    <w:rsid w:val="00500AC2"/>
    <w:rsid w:val="00500EC1"/>
    <w:rsid w:val="00501AF8"/>
    <w:rsid w:val="005026A9"/>
    <w:rsid w:val="00502BB8"/>
    <w:rsid w:val="0050304D"/>
    <w:rsid w:val="0050417E"/>
    <w:rsid w:val="0050436C"/>
    <w:rsid w:val="005043EE"/>
    <w:rsid w:val="0050462E"/>
    <w:rsid w:val="00504B87"/>
    <w:rsid w:val="005051A3"/>
    <w:rsid w:val="00506A03"/>
    <w:rsid w:val="00506BF9"/>
    <w:rsid w:val="005078E2"/>
    <w:rsid w:val="00507C5A"/>
    <w:rsid w:val="00507C86"/>
    <w:rsid w:val="00507D81"/>
    <w:rsid w:val="0051010A"/>
    <w:rsid w:val="0051063D"/>
    <w:rsid w:val="005116F7"/>
    <w:rsid w:val="005119B0"/>
    <w:rsid w:val="00511B17"/>
    <w:rsid w:val="005126C8"/>
    <w:rsid w:val="00512B17"/>
    <w:rsid w:val="00512CA8"/>
    <w:rsid w:val="00512DBA"/>
    <w:rsid w:val="0051351D"/>
    <w:rsid w:val="0051399E"/>
    <w:rsid w:val="00514581"/>
    <w:rsid w:val="005147DC"/>
    <w:rsid w:val="0051485E"/>
    <w:rsid w:val="00514AC2"/>
    <w:rsid w:val="00514BD6"/>
    <w:rsid w:val="00514F2A"/>
    <w:rsid w:val="00514F3C"/>
    <w:rsid w:val="00514F50"/>
    <w:rsid w:val="00514F51"/>
    <w:rsid w:val="005151A7"/>
    <w:rsid w:val="00516029"/>
    <w:rsid w:val="005165B4"/>
    <w:rsid w:val="00516705"/>
    <w:rsid w:val="00516C72"/>
    <w:rsid w:val="00516F71"/>
    <w:rsid w:val="00517096"/>
    <w:rsid w:val="0052033A"/>
    <w:rsid w:val="005205BC"/>
    <w:rsid w:val="00521AC1"/>
    <w:rsid w:val="00521C51"/>
    <w:rsid w:val="00522037"/>
    <w:rsid w:val="0052212D"/>
    <w:rsid w:val="00522448"/>
    <w:rsid w:val="00522854"/>
    <w:rsid w:val="00522BF0"/>
    <w:rsid w:val="00523808"/>
    <w:rsid w:val="00523C98"/>
    <w:rsid w:val="00523D83"/>
    <w:rsid w:val="00524044"/>
    <w:rsid w:val="005241F3"/>
    <w:rsid w:val="00524D2B"/>
    <w:rsid w:val="0052548C"/>
    <w:rsid w:val="00525874"/>
    <w:rsid w:val="00525C0F"/>
    <w:rsid w:val="005266EA"/>
    <w:rsid w:val="0052701E"/>
    <w:rsid w:val="00527181"/>
    <w:rsid w:val="00527B48"/>
    <w:rsid w:val="00527DD8"/>
    <w:rsid w:val="005301D9"/>
    <w:rsid w:val="00530487"/>
    <w:rsid w:val="00530E20"/>
    <w:rsid w:val="005314DC"/>
    <w:rsid w:val="005316EE"/>
    <w:rsid w:val="00531BD5"/>
    <w:rsid w:val="0053203D"/>
    <w:rsid w:val="0053239C"/>
    <w:rsid w:val="00532637"/>
    <w:rsid w:val="00532683"/>
    <w:rsid w:val="00532A0B"/>
    <w:rsid w:val="00533435"/>
    <w:rsid w:val="005337E0"/>
    <w:rsid w:val="00533A23"/>
    <w:rsid w:val="00533F6B"/>
    <w:rsid w:val="005354C2"/>
    <w:rsid w:val="005363DE"/>
    <w:rsid w:val="005365D6"/>
    <w:rsid w:val="00536661"/>
    <w:rsid w:val="00537A47"/>
    <w:rsid w:val="0054051F"/>
    <w:rsid w:val="005410EF"/>
    <w:rsid w:val="00541814"/>
    <w:rsid w:val="00541C1A"/>
    <w:rsid w:val="0054293E"/>
    <w:rsid w:val="00542FF5"/>
    <w:rsid w:val="00543F6F"/>
    <w:rsid w:val="00544126"/>
    <w:rsid w:val="005444D6"/>
    <w:rsid w:val="00544B45"/>
    <w:rsid w:val="00544D8E"/>
    <w:rsid w:val="00545202"/>
    <w:rsid w:val="00546335"/>
    <w:rsid w:val="00546886"/>
    <w:rsid w:val="00546AEC"/>
    <w:rsid w:val="00547212"/>
    <w:rsid w:val="00547536"/>
    <w:rsid w:val="00547608"/>
    <w:rsid w:val="005479F2"/>
    <w:rsid w:val="00547BB3"/>
    <w:rsid w:val="00550480"/>
    <w:rsid w:val="005509C3"/>
    <w:rsid w:val="00550F12"/>
    <w:rsid w:val="00551064"/>
    <w:rsid w:val="00553146"/>
    <w:rsid w:val="0055357B"/>
    <w:rsid w:val="00553601"/>
    <w:rsid w:val="00553FAB"/>
    <w:rsid w:val="00554108"/>
    <w:rsid w:val="005552C4"/>
    <w:rsid w:val="0055552C"/>
    <w:rsid w:val="00555F7B"/>
    <w:rsid w:val="00556B70"/>
    <w:rsid w:val="00556F97"/>
    <w:rsid w:val="0055702E"/>
    <w:rsid w:val="00560420"/>
    <w:rsid w:val="0056074A"/>
    <w:rsid w:val="005608AD"/>
    <w:rsid w:val="00560FAB"/>
    <w:rsid w:val="00561069"/>
    <w:rsid w:val="00561C18"/>
    <w:rsid w:val="00562E77"/>
    <w:rsid w:val="0056378E"/>
    <w:rsid w:val="00563C68"/>
    <w:rsid w:val="005640EC"/>
    <w:rsid w:val="00564BD2"/>
    <w:rsid w:val="00564ED2"/>
    <w:rsid w:val="00565236"/>
    <w:rsid w:val="00565558"/>
    <w:rsid w:val="0056574A"/>
    <w:rsid w:val="005657FA"/>
    <w:rsid w:val="00565850"/>
    <w:rsid w:val="0056595B"/>
    <w:rsid w:val="00566473"/>
    <w:rsid w:val="00566D96"/>
    <w:rsid w:val="00566DF3"/>
    <w:rsid w:val="00567246"/>
    <w:rsid w:val="00567995"/>
    <w:rsid w:val="00570AED"/>
    <w:rsid w:val="00570E40"/>
    <w:rsid w:val="005716FB"/>
    <w:rsid w:val="0057259C"/>
    <w:rsid w:val="00572707"/>
    <w:rsid w:val="005733C9"/>
    <w:rsid w:val="005736F1"/>
    <w:rsid w:val="00573A57"/>
    <w:rsid w:val="00573EA2"/>
    <w:rsid w:val="005747A0"/>
    <w:rsid w:val="00574892"/>
    <w:rsid w:val="005753EF"/>
    <w:rsid w:val="00575918"/>
    <w:rsid w:val="005774CA"/>
    <w:rsid w:val="00580714"/>
    <w:rsid w:val="005807A0"/>
    <w:rsid w:val="00580923"/>
    <w:rsid w:val="00580AF2"/>
    <w:rsid w:val="00580F92"/>
    <w:rsid w:val="005813FE"/>
    <w:rsid w:val="00581ADB"/>
    <w:rsid w:val="00582000"/>
    <w:rsid w:val="0058243C"/>
    <w:rsid w:val="00582D77"/>
    <w:rsid w:val="00583563"/>
    <w:rsid w:val="00583EAA"/>
    <w:rsid w:val="005843CD"/>
    <w:rsid w:val="005848FE"/>
    <w:rsid w:val="00584EB3"/>
    <w:rsid w:val="00584F02"/>
    <w:rsid w:val="00584FBF"/>
    <w:rsid w:val="00585F0D"/>
    <w:rsid w:val="00586197"/>
    <w:rsid w:val="005862FF"/>
    <w:rsid w:val="005868DB"/>
    <w:rsid w:val="00586A9B"/>
    <w:rsid w:val="00586AAA"/>
    <w:rsid w:val="0058780A"/>
    <w:rsid w:val="00587D2A"/>
    <w:rsid w:val="00590498"/>
    <w:rsid w:val="00590AD1"/>
    <w:rsid w:val="0059125C"/>
    <w:rsid w:val="0059130F"/>
    <w:rsid w:val="00591AD4"/>
    <w:rsid w:val="00592308"/>
    <w:rsid w:val="00593A30"/>
    <w:rsid w:val="00594AE9"/>
    <w:rsid w:val="0059565A"/>
    <w:rsid w:val="00595800"/>
    <w:rsid w:val="005965FC"/>
    <w:rsid w:val="0059688E"/>
    <w:rsid w:val="005968AE"/>
    <w:rsid w:val="005A0CE9"/>
    <w:rsid w:val="005A10A8"/>
    <w:rsid w:val="005A1390"/>
    <w:rsid w:val="005A1A02"/>
    <w:rsid w:val="005A1A4E"/>
    <w:rsid w:val="005A1D49"/>
    <w:rsid w:val="005A255C"/>
    <w:rsid w:val="005A2FFB"/>
    <w:rsid w:val="005A36F2"/>
    <w:rsid w:val="005A380F"/>
    <w:rsid w:val="005A3858"/>
    <w:rsid w:val="005A3DED"/>
    <w:rsid w:val="005A4108"/>
    <w:rsid w:val="005A423C"/>
    <w:rsid w:val="005A42DD"/>
    <w:rsid w:val="005A4486"/>
    <w:rsid w:val="005A450C"/>
    <w:rsid w:val="005A486F"/>
    <w:rsid w:val="005A4EF7"/>
    <w:rsid w:val="005A57BA"/>
    <w:rsid w:val="005A5C38"/>
    <w:rsid w:val="005A6393"/>
    <w:rsid w:val="005A6704"/>
    <w:rsid w:val="005A69D6"/>
    <w:rsid w:val="005A74AB"/>
    <w:rsid w:val="005A7A61"/>
    <w:rsid w:val="005B01D8"/>
    <w:rsid w:val="005B038D"/>
    <w:rsid w:val="005B08E4"/>
    <w:rsid w:val="005B09E0"/>
    <w:rsid w:val="005B0B91"/>
    <w:rsid w:val="005B1067"/>
    <w:rsid w:val="005B1A7E"/>
    <w:rsid w:val="005B22FD"/>
    <w:rsid w:val="005B41DC"/>
    <w:rsid w:val="005B44B5"/>
    <w:rsid w:val="005B4551"/>
    <w:rsid w:val="005B47AB"/>
    <w:rsid w:val="005B4826"/>
    <w:rsid w:val="005B4B9D"/>
    <w:rsid w:val="005B572C"/>
    <w:rsid w:val="005B58B2"/>
    <w:rsid w:val="005B5B98"/>
    <w:rsid w:val="005B5CEC"/>
    <w:rsid w:val="005B62CA"/>
    <w:rsid w:val="005B69BA"/>
    <w:rsid w:val="005B6BBD"/>
    <w:rsid w:val="005C01B0"/>
    <w:rsid w:val="005C024F"/>
    <w:rsid w:val="005C0622"/>
    <w:rsid w:val="005C0725"/>
    <w:rsid w:val="005C1405"/>
    <w:rsid w:val="005C14A1"/>
    <w:rsid w:val="005C23A4"/>
    <w:rsid w:val="005C24CF"/>
    <w:rsid w:val="005C2BF4"/>
    <w:rsid w:val="005C3896"/>
    <w:rsid w:val="005C3D49"/>
    <w:rsid w:val="005C3DEA"/>
    <w:rsid w:val="005C4038"/>
    <w:rsid w:val="005C406A"/>
    <w:rsid w:val="005C40E9"/>
    <w:rsid w:val="005C413B"/>
    <w:rsid w:val="005C5081"/>
    <w:rsid w:val="005C5139"/>
    <w:rsid w:val="005C56A7"/>
    <w:rsid w:val="005C5B69"/>
    <w:rsid w:val="005C5EAB"/>
    <w:rsid w:val="005C626F"/>
    <w:rsid w:val="005C6879"/>
    <w:rsid w:val="005C6D3E"/>
    <w:rsid w:val="005C7876"/>
    <w:rsid w:val="005C7D71"/>
    <w:rsid w:val="005D0661"/>
    <w:rsid w:val="005D0A80"/>
    <w:rsid w:val="005D0F43"/>
    <w:rsid w:val="005D0F4E"/>
    <w:rsid w:val="005D1035"/>
    <w:rsid w:val="005D15C8"/>
    <w:rsid w:val="005D15E0"/>
    <w:rsid w:val="005D15F8"/>
    <w:rsid w:val="005D1ACC"/>
    <w:rsid w:val="005D2264"/>
    <w:rsid w:val="005D2418"/>
    <w:rsid w:val="005D2AE8"/>
    <w:rsid w:val="005D2F96"/>
    <w:rsid w:val="005D2FE9"/>
    <w:rsid w:val="005D2FFE"/>
    <w:rsid w:val="005D304F"/>
    <w:rsid w:val="005D336D"/>
    <w:rsid w:val="005D3532"/>
    <w:rsid w:val="005D4106"/>
    <w:rsid w:val="005D4184"/>
    <w:rsid w:val="005D5DFA"/>
    <w:rsid w:val="005D6916"/>
    <w:rsid w:val="005D6C85"/>
    <w:rsid w:val="005D7712"/>
    <w:rsid w:val="005D779B"/>
    <w:rsid w:val="005D7864"/>
    <w:rsid w:val="005D7B5A"/>
    <w:rsid w:val="005E047F"/>
    <w:rsid w:val="005E05AA"/>
    <w:rsid w:val="005E088F"/>
    <w:rsid w:val="005E0A29"/>
    <w:rsid w:val="005E0A57"/>
    <w:rsid w:val="005E0C77"/>
    <w:rsid w:val="005E0E2F"/>
    <w:rsid w:val="005E106C"/>
    <w:rsid w:val="005E12D5"/>
    <w:rsid w:val="005E12E5"/>
    <w:rsid w:val="005E140B"/>
    <w:rsid w:val="005E1738"/>
    <w:rsid w:val="005E1842"/>
    <w:rsid w:val="005E188D"/>
    <w:rsid w:val="005E1B4C"/>
    <w:rsid w:val="005E2846"/>
    <w:rsid w:val="005E2EA9"/>
    <w:rsid w:val="005E3131"/>
    <w:rsid w:val="005E346B"/>
    <w:rsid w:val="005E3FA5"/>
    <w:rsid w:val="005E508F"/>
    <w:rsid w:val="005E52FC"/>
    <w:rsid w:val="005E5341"/>
    <w:rsid w:val="005E5614"/>
    <w:rsid w:val="005E5E94"/>
    <w:rsid w:val="005E6393"/>
    <w:rsid w:val="005E694F"/>
    <w:rsid w:val="005E6D50"/>
    <w:rsid w:val="005E6D53"/>
    <w:rsid w:val="005E6DA1"/>
    <w:rsid w:val="005E6F39"/>
    <w:rsid w:val="005E72FF"/>
    <w:rsid w:val="005E7399"/>
    <w:rsid w:val="005F00F4"/>
    <w:rsid w:val="005F00FE"/>
    <w:rsid w:val="005F0C9B"/>
    <w:rsid w:val="005F0D15"/>
    <w:rsid w:val="005F0E82"/>
    <w:rsid w:val="005F178A"/>
    <w:rsid w:val="005F22CB"/>
    <w:rsid w:val="005F242A"/>
    <w:rsid w:val="005F2D25"/>
    <w:rsid w:val="005F2DB6"/>
    <w:rsid w:val="005F3882"/>
    <w:rsid w:val="005F3C12"/>
    <w:rsid w:val="005F3D89"/>
    <w:rsid w:val="005F3FBA"/>
    <w:rsid w:val="005F4364"/>
    <w:rsid w:val="005F44ED"/>
    <w:rsid w:val="005F4C5E"/>
    <w:rsid w:val="005F4D33"/>
    <w:rsid w:val="005F4DC0"/>
    <w:rsid w:val="005F5283"/>
    <w:rsid w:val="005F5382"/>
    <w:rsid w:val="005F552D"/>
    <w:rsid w:val="005F56C7"/>
    <w:rsid w:val="005F61BC"/>
    <w:rsid w:val="005F63C4"/>
    <w:rsid w:val="005F6729"/>
    <w:rsid w:val="005F6AC2"/>
    <w:rsid w:val="005F7027"/>
    <w:rsid w:val="005F76E3"/>
    <w:rsid w:val="005F7E9D"/>
    <w:rsid w:val="005F7FAF"/>
    <w:rsid w:val="006003E2"/>
    <w:rsid w:val="00600D2B"/>
    <w:rsid w:val="006014BC"/>
    <w:rsid w:val="00601667"/>
    <w:rsid w:val="0060260A"/>
    <w:rsid w:val="006026AB"/>
    <w:rsid w:val="006035F3"/>
    <w:rsid w:val="00603945"/>
    <w:rsid w:val="00603C77"/>
    <w:rsid w:val="00603D1F"/>
    <w:rsid w:val="00603D62"/>
    <w:rsid w:val="006041DC"/>
    <w:rsid w:val="00604688"/>
    <w:rsid w:val="0060479F"/>
    <w:rsid w:val="0060526C"/>
    <w:rsid w:val="0060559D"/>
    <w:rsid w:val="00605BBE"/>
    <w:rsid w:val="0060631C"/>
    <w:rsid w:val="00606C19"/>
    <w:rsid w:val="00606CEB"/>
    <w:rsid w:val="0060726B"/>
    <w:rsid w:val="006074EA"/>
    <w:rsid w:val="00607984"/>
    <w:rsid w:val="00607BE6"/>
    <w:rsid w:val="00610D1C"/>
    <w:rsid w:val="00610E02"/>
    <w:rsid w:val="00611AEB"/>
    <w:rsid w:val="00611F77"/>
    <w:rsid w:val="0061201E"/>
    <w:rsid w:val="00612349"/>
    <w:rsid w:val="00612D16"/>
    <w:rsid w:val="00613103"/>
    <w:rsid w:val="00613D36"/>
    <w:rsid w:val="00613D96"/>
    <w:rsid w:val="00613FD8"/>
    <w:rsid w:val="00614407"/>
    <w:rsid w:val="006144D8"/>
    <w:rsid w:val="0061457F"/>
    <w:rsid w:val="006145CA"/>
    <w:rsid w:val="00614C09"/>
    <w:rsid w:val="006152DB"/>
    <w:rsid w:val="00615A80"/>
    <w:rsid w:val="006160AB"/>
    <w:rsid w:val="00616269"/>
    <w:rsid w:val="00617105"/>
    <w:rsid w:val="00617271"/>
    <w:rsid w:val="006179C0"/>
    <w:rsid w:val="00617E8D"/>
    <w:rsid w:val="00620BB3"/>
    <w:rsid w:val="00620FD3"/>
    <w:rsid w:val="00622714"/>
    <w:rsid w:val="006229A7"/>
    <w:rsid w:val="006229CD"/>
    <w:rsid w:val="00622A47"/>
    <w:rsid w:val="00622AF7"/>
    <w:rsid w:val="00622CC6"/>
    <w:rsid w:val="00622F3C"/>
    <w:rsid w:val="00623249"/>
    <w:rsid w:val="006233BE"/>
    <w:rsid w:val="0062356A"/>
    <w:rsid w:val="006242F2"/>
    <w:rsid w:val="0062433D"/>
    <w:rsid w:val="00624C82"/>
    <w:rsid w:val="00624D16"/>
    <w:rsid w:val="006252D9"/>
    <w:rsid w:val="00625D89"/>
    <w:rsid w:val="0062655B"/>
    <w:rsid w:val="0062668D"/>
    <w:rsid w:val="00626B53"/>
    <w:rsid w:val="00626E96"/>
    <w:rsid w:val="00627639"/>
    <w:rsid w:val="0062769A"/>
    <w:rsid w:val="00627F7E"/>
    <w:rsid w:val="006300DD"/>
    <w:rsid w:val="00630117"/>
    <w:rsid w:val="006311F2"/>
    <w:rsid w:val="00631246"/>
    <w:rsid w:val="00631404"/>
    <w:rsid w:val="006321A2"/>
    <w:rsid w:val="00632223"/>
    <w:rsid w:val="006325BA"/>
    <w:rsid w:val="00632702"/>
    <w:rsid w:val="00632C5C"/>
    <w:rsid w:val="006330EB"/>
    <w:rsid w:val="00633294"/>
    <w:rsid w:val="0063479F"/>
    <w:rsid w:val="00635594"/>
    <w:rsid w:val="00635758"/>
    <w:rsid w:val="006357D6"/>
    <w:rsid w:val="00635F9A"/>
    <w:rsid w:val="006361DD"/>
    <w:rsid w:val="006362CE"/>
    <w:rsid w:val="00636898"/>
    <w:rsid w:val="00636E4B"/>
    <w:rsid w:val="00637186"/>
    <w:rsid w:val="006400AD"/>
    <w:rsid w:val="00640140"/>
    <w:rsid w:val="0064025D"/>
    <w:rsid w:val="00640B77"/>
    <w:rsid w:val="00641430"/>
    <w:rsid w:val="00641D17"/>
    <w:rsid w:val="0064207F"/>
    <w:rsid w:val="006424F9"/>
    <w:rsid w:val="00642595"/>
    <w:rsid w:val="006425F1"/>
    <w:rsid w:val="00642813"/>
    <w:rsid w:val="0064292C"/>
    <w:rsid w:val="00642A27"/>
    <w:rsid w:val="00642C1F"/>
    <w:rsid w:val="00642D18"/>
    <w:rsid w:val="006434BC"/>
    <w:rsid w:val="00643FB0"/>
    <w:rsid w:val="006443CE"/>
    <w:rsid w:val="00644434"/>
    <w:rsid w:val="006445DF"/>
    <w:rsid w:val="00644633"/>
    <w:rsid w:val="006447A8"/>
    <w:rsid w:val="00644925"/>
    <w:rsid w:val="00644A76"/>
    <w:rsid w:val="00644B07"/>
    <w:rsid w:val="006455A2"/>
    <w:rsid w:val="00645695"/>
    <w:rsid w:val="00645D59"/>
    <w:rsid w:val="00646171"/>
    <w:rsid w:val="00646353"/>
    <w:rsid w:val="00646419"/>
    <w:rsid w:val="00646A0F"/>
    <w:rsid w:val="00646BCE"/>
    <w:rsid w:val="006477F5"/>
    <w:rsid w:val="0064798A"/>
    <w:rsid w:val="00650149"/>
    <w:rsid w:val="00650714"/>
    <w:rsid w:val="00650A5D"/>
    <w:rsid w:val="00651480"/>
    <w:rsid w:val="006515EF"/>
    <w:rsid w:val="0065165B"/>
    <w:rsid w:val="00651692"/>
    <w:rsid w:val="00651FA6"/>
    <w:rsid w:val="00652BEC"/>
    <w:rsid w:val="00653746"/>
    <w:rsid w:val="0065387B"/>
    <w:rsid w:val="00653C85"/>
    <w:rsid w:val="00653F83"/>
    <w:rsid w:val="0065437A"/>
    <w:rsid w:val="00654914"/>
    <w:rsid w:val="00654CD5"/>
    <w:rsid w:val="00654F93"/>
    <w:rsid w:val="00655022"/>
    <w:rsid w:val="006558CB"/>
    <w:rsid w:val="00655AF5"/>
    <w:rsid w:val="00656179"/>
    <w:rsid w:val="0065655E"/>
    <w:rsid w:val="00656D61"/>
    <w:rsid w:val="00656E42"/>
    <w:rsid w:val="0065730F"/>
    <w:rsid w:val="00657AAC"/>
    <w:rsid w:val="00660066"/>
    <w:rsid w:val="006603E7"/>
    <w:rsid w:val="00660875"/>
    <w:rsid w:val="006608F4"/>
    <w:rsid w:val="006613C5"/>
    <w:rsid w:val="00661C61"/>
    <w:rsid w:val="006631E3"/>
    <w:rsid w:val="00663408"/>
    <w:rsid w:val="00663A95"/>
    <w:rsid w:val="00663F81"/>
    <w:rsid w:val="0066424B"/>
    <w:rsid w:val="00665006"/>
    <w:rsid w:val="0066548B"/>
    <w:rsid w:val="00665842"/>
    <w:rsid w:val="00666614"/>
    <w:rsid w:val="00666983"/>
    <w:rsid w:val="00666A8F"/>
    <w:rsid w:val="00666D2E"/>
    <w:rsid w:val="00666D8B"/>
    <w:rsid w:val="00666E10"/>
    <w:rsid w:val="00667AC9"/>
    <w:rsid w:val="00670253"/>
    <w:rsid w:val="006704AB"/>
    <w:rsid w:val="006714F3"/>
    <w:rsid w:val="00671A02"/>
    <w:rsid w:val="00672271"/>
    <w:rsid w:val="006730ED"/>
    <w:rsid w:val="0067345E"/>
    <w:rsid w:val="006739BE"/>
    <w:rsid w:val="00673AAA"/>
    <w:rsid w:val="00673C73"/>
    <w:rsid w:val="00673CC1"/>
    <w:rsid w:val="006747C6"/>
    <w:rsid w:val="0067556A"/>
    <w:rsid w:val="006755BB"/>
    <w:rsid w:val="0067581E"/>
    <w:rsid w:val="0067589B"/>
    <w:rsid w:val="00675A02"/>
    <w:rsid w:val="00677202"/>
    <w:rsid w:val="006775A8"/>
    <w:rsid w:val="006777A2"/>
    <w:rsid w:val="00680319"/>
    <w:rsid w:val="0068040E"/>
    <w:rsid w:val="006806D6"/>
    <w:rsid w:val="00680B92"/>
    <w:rsid w:val="00680C25"/>
    <w:rsid w:val="00680F3F"/>
    <w:rsid w:val="00681684"/>
    <w:rsid w:val="00681FBE"/>
    <w:rsid w:val="0068256C"/>
    <w:rsid w:val="00682707"/>
    <w:rsid w:val="00682AEC"/>
    <w:rsid w:val="00682AF6"/>
    <w:rsid w:val="00683245"/>
    <w:rsid w:val="0068332D"/>
    <w:rsid w:val="006836FF"/>
    <w:rsid w:val="006838C1"/>
    <w:rsid w:val="0068435F"/>
    <w:rsid w:val="00684C05"/>
    <w:rsid w:val="006855C3"/>
    <w:rsid w:val="006857BE"/>
    <w:rsid w:val="0068586B"/>
    <w:rsid w:val="00685FBC"/>
    <w:rsid w:val="00686252"/>
    <w:rsid w:val="00686805"/>
    <w:rsid w:val="00686822"/>
    <w:rsid w:val="00686DD7"/>
    <w:rsid w:val="00686F5C"/>
    <w:rsid w:val="00687CA4"/>
    <w:rsid w:val="00690000"/>
    <w:rsid w:val="006907AD"/>
    <w:rsid w:val="00691099"/>
    <w:rsid w:val="00691A97"/>
    <w:rsid w:val="00691E14"/>
    <w:rsid w:val="0069283A"/>
    <w:rsid w:val="006928C0"/>
    <w:rsid w:val="006937E4"/>
    <w:rsid w:val="00693C97"/>
    <w:rsid w:val="00693CC2"/>
    <w:rsid w:val="00693E2B"/>
    <w:rsid w:val="00694A8D"/>
    <w:rsid w:val="00696177"/>
    <w:rsid w:val="00696426"/>
    <w:rsid w:val="00696DAA"/>
    <w:rsid w:val="00696E2D"/>
    <w:rsid w:val="00696EF3"/>
    <w:rsid w:val="0069721B"/>
    <w:rsid w:val="006975B6"/>
    <w:rsid w:val="006A032C"/>
    <w:rsid w:val="006A1CA2"/>
    <w:rsid w:val="006A251E"/>
    <w:rsid w:val="006A3C14"/>
    <w:rsid w:val="006A4201"/>
    <w:rsid w:val="006A481E"/>
    <w:rsid w:val="006A5073"/>
    <w:rsid w:val="006A5743"/>
    <w:rsid w:val="006A5C9F"/>
    <w:rsid w:val="006A6094"/>
    <w:rsid w:val="006A6C88"/>
    <w:rsid w:val="006A6ED1"/>
    <w:rsid w:val="006A7BE8"/>
    <w:rsid w:val="006A7D5B"/>
    <w:rsid w:val="006B099B"/>
    <w:rsid w:val="006B0ACF"/>
    <w:rsid w:val="006B0B94"/>
    <w:rsid w:val="006B1181"/>
    <w:rsid w:val="006B11D3"/>
    <w:rsid w:val="006B1383"/>
    <w:rsid w:val="006B1B4F"/>
    <w:rsid w:val="006B1E3F"/>
    <w:rsid w:val="006B2385"/>
    <w:rsid w:val="006B502E"/>
    <w:rsid w:val="006B5370"/>
    <w:rsid w:val="006B5493"/>
    <w:rsid w:val="006B567B"/>
    <w:rsid w:val="006B591C"/>
    <w:rsid w:val="006B5DAE"/>
    <w:rsid w:val="006B5E5E"/>
    <w:rsid w:val="006B6283"/>
    <w:rsid w:val="006B69C4"/>
    <w:rsid w:val="006B765C"/>
    <w:rsid w:val="006B7942"/>
    <w:rsid w:val="006C01F1"/>
    <w:rsid w:val="006C02E2"/>
    <w:rsid w:val="006C04E4"/>
    <w:rsid w:val="006C06FD"/>
    <w:rsid w:val="006C0A39"/>
    <w:rsid w:val="006C1128"/>
    <w:rsid w:val="006C1343"/>
    <w:rsid w:val="006C14EF"/>
    <w:rsid w:val="006C1610"/>
    <w:rsid w:val="006C1674"/>
    <w:rsid w:val="006C167E"/>
    <w:rsid w:val="006C16E8"/>
    <w:rsid w:val="006C2075"/>
    <w:rsid w:val="006C225F"/>
    <w:rsid w:val="006C241C"/>
    <w:rsid w:val="006C24EA"/>
    <w:rsid w:val="006C2811"/>
    <w:rsid w:val="006C2C31"/>
    <w:rsid w:val="006C2CB5"/>
    <w:rsid w:val="006C3797"/>
    <w:rsid w:val="006C38AC"/>
    <w:rsid w:val="006C3C5E"/>
    <w:rsid w:val="006C4647"/>
    <w:rsid w:val="006C4775"/>
    <w:rsid w:val="006C48ED"/>
    <w:rsid w:val="006C4BCF"/>
    <w:rsid w:val="006C5038"/>
    <w:rsid w:val="006C61FA"/>
    <w:rsid w:val="006C6339"/>
    <w:rsid w:val="006C6454"/>
    <w:rsid w:val="006C6DDD"/>
    <w:rsid w:val="006C71D9"/>
    <w:rsid w:val="006C72CC"/>
    <w:rsid w:val="006C77E0"/>
    <w:rsid w:val="006D0240"/>
    <w:rsid w:val="006D027C"/>
    <w:rsid w:val="006D075F"/>
    <w:rsid w:val="006D0D77"/>
    <w:rsid w:val="006D122E"/>
    <w:rsid w:val="006D1676"/>
    <w:rsid w:val="006D1857"/>
    <w:rsid w:val="006D1BAD"/>
    <w:rsid w:val="006D1EF3"/>
    <w:rsid w:val="006D1FDB"/>
    <w:rsid w:val="006D2709"/>
    <w:rsid w:val="006D2A69"/>
    <w:rsid w:val="006D3529"/>
    <w:rsid w:val="006D35F7"/>
    <w:rsid w:val="006D36BC"/>
    <w:rsid w:val="006D4FC0"/>
    <w:rsid w:val="006D51FD"/>
    <w:rsid w:val="006D5E1E"/>
    <w:rsid w:val="006D60A5"/>
    <w:rsid w:val="006D66F2"/>
    <w:rsid w:val="006D7355"/>
    <w:rsid w:val="006D77DB"/>
    <w:rsid w:val="006D77F8"/>
    <w:rsid w:val="006D7B0D"/>
    <w:rsid w:val="006E0034"/>
    <w:rsid w:val="006E0201"/>
    <w:rsid w:val="006E0383"/>
    <w:rsid w:val="006E03C0"/>
    <w:rsid w:val="006E0483"/>
    <w:rsid w:val="006E05EE"/>
    <w:rsid w:val="006E0CD3"/>
    <w:rsid w:val="006E0EE7"/>
    <w:rsid w:val="006E1070"/>
    <w:rsid w:val="006E19C1"/>
    <w:rsid w:val="006E2269"/>
    <w:rsid w:val="006E2EBA"/>
    <w:rsid w:val="006E3234"/>
    <w:rsid w:val="006E352D"/>
    <w:rsid w:val="006E3CD9"/>
    <w:rsid w:val="006E5078"/>
    <w:rsid w:val="006E588B"/>
    <w:rsid w:val="006E5B8D"/>
    <w:rsid w:val="006E6179"/>
    <w:rsid w:val="006E69D3"/>
    <w:rsid w:val="006E6C04"/>
    <w:rsid w:val="006E7E5D"/>
    <w:rsid w:val="006F0983"/>
    <w:rsid w:val="006F11CF"/>
    <w:rsid w:val="006F14E7"/>
    <w:rsid w:val="006F1C85"/>
    <w:rsid w:val="006F1D06"/>
    <w:rsid w:val="006F2D75"/>
    <w:rsid w:val="006F339D"/>
    <w:rsid w:val="006F434B"/>
    <w:rsid w:val="006F457D"/>
    <w:rsid w:val="006F52B6"/>
    <w:rsid w:val="006F5450"/>
    <w:rsid w:val="006F54E4"/>
    <w:rsid w:val="006F5745"/>
    <w:rsid w:val="006F58DD"/>
    <w:rsid w:val="006F599B"/>
    <w:rsid w:val="006F5FCD"/>
    <w:rsid w:val="006F6027"/>
    <w:rsid w:val="006F64CF"/>
    <w:rsid w:val="006F69A0"/>
    <w:rsid w:val="006F75BB"/>
    <w:rsid w:val="006F7EBA"/>
    <w:rsid w:val="006F7F1F"/>
    <w:rsid w:val="007001E3"/>
    <w:rsid w:val="0070083F"/>
    <w:rsid w:val="00700896"/>
    <w:rsid w:val="007011A4"/>
    <w:rsid w:val="007017B2"/>
    <w:rsid w:val="00701D46"/>
    <w:rsid w:val="00701D9E"/>
    <w:rsid w:val="00702B83"/>
    <w:rsid w:val="00702EFF"/>
    <w:rsid w:val="00703209"/>
    <w:rsid w:val="00703270"/>
    <w:rsid w:val="007032FC"/>
    <w:rsid w:val="00703394"/>
    <w:rsid w:val="007035F7"/>
    <w:rsid w:val="00703CA2"/>
    <w:rsid w:val="0070440F"/>
    <w:rsid w:val="007045F2"/>
    <w:rsid w:val="00704664"/>
    <w:rsid w:val="007046BC"/>
    <w:rsid w:val="007047D0"/>
    <w:rsid w:val="00704B02"/>
    <w:rsid w:val="00704FBA"/>
    <w:rsid w:val="007053E9"/>
    <w:rsid w:val="00705A01"/>
    <w:rsid w:val="00705B10"/>
    <w:rsid w:val="00705BB5"/>
    <w:rsid w:val="00705D07"/>
    <w:rsid w:val="00706793"/>
    <w:rsid w:val="00706853"/>
    <w:rsid w:val="00706A5B"/>
    <w:rsid w:val="00706E5C"/>
    <w:rsid w:val="00706F4B"/>
    <w:rsid w:val="0070734E"/>
    <w:rsid w:val="00707885"/>
    <w:rsid w:val="00707DDA"/>
    <w:rsid w:val="00707DF3"/>
    <w:rsid w:val="007107E7"/>
    <w:rsid w:val="00710B85"/>
    <w:rsid w:val="00710E02"/>
    <w:rsid w:val="00710EE3"/>
    <w:rsid w:val="00711E95"/>
    <w:rsid w:val="00711F39"/>
    <w:rsid w:val="007121CD"/>
    <w:rsid w:val="00712385"/>
    <w:rsid w:val="0071252C"/>
    <w:rsid w:val="0071294F"/>
    <w:rsid w:val="00712A22"/>
    <w:rsid w:val="00712B36"/>
    <w:rsid w:val="00713665"/>
    <w:rsid w:val="007138B1"/>
    <w:rsid w:val="00713E1E"/>
    <w:rsid w:val="00713EDC"/>
    <w:rsid w:val="00713F04"/>
    <w:rsid w:val="007141AD"/>
    <w:rsid w:val="007141D6"/>
    <w:rsid w:val="00714521"/>
    <w:rsid w:val="00714D25"/>
    <w:rsid w:val="007153F8"/>
    <w:rsid w:val="00715A60"/>
    <w:rsid w:val="00715B1C"/>
    <w:rsid w:val="00715C94"/>
    <w:rsid w:val="00715EA2"/>
    <w:rsid w:val="00715F00"/>
    <w:rsid w:val="00716345"/>
    <w:rsid w:val="00717622"/>
    <w:rsid w:val="00717844"/>
    <w:rsid w:val="00717EDB"/>
    <w:rsid w:val="007208F6"/>
    <w:rsid w:val="00720C18"/>
    <w:rsid w:val="0072149B"/>
    <w:rsid w:val="00721777"/>
    <w:rsid w:val="007218F7"/>
    <w:rsid w:val="00722B75"/>
    <w:rsid w:val="00722C9E"/>
    <w:rsid w:val="0072328D"/>
    <w:rsid w:val="007246C3"/>
    <w:rsid w:val="007246E3"/>
    <w:rsid w:val="007250F2"/>
    <w:rsid w:val="00725189"/>
    <w:rsid w:val="007252EC"/>
    <w:rsid w:val="00725456"/>
    <w:rsid w:val="007261E1"/>
    <w:rsid w:val="00726413"/>
    <w:rsid w:val="007267FD"/>
    <w:rsid w:val="00727288"/>
    <w:rsid w:val="00727B70"/>
    <w:rsid w:val="00727C72"/>
    <w:rsid w:val="00727D54"/>
    <w:rsid w:val="00730736"/>
    <w:rsid w:val="00730B6F"/>
    <w:rsid w:val="00730F58"/>
    <w:rsid w:val="007319A9"/>
    <w:rsid w:val="00731D49"/>
    <w:rsid w:val="0073335F"/>
    <w:rsid w:val="00733D04"/>
    <w:rsid w:val="00733E5C"/>
    <w:rsid w:val="00734353"/>
    <w:rsid w:val="007347BF"/>
    <w:rsid w:val="00734ACB"/>
    <w:rsid w:val="00735E60"/>
    <w:rsid w:val="00736A33"/>
    <w:rsid w:val="00736BAA"/>
    <w:rsid w:val="00737407"/>
    <w:rsid w:val="00737E63"/>
    <w:rsid w:val="007402C2"/>
    <w:rsid w:val="00740395"/>
    <w:rsid w:val="00740B42"/>
    <w:rsid w:val="0074100F"/>
    <w:rsid w:val="00741462"/>
    <w:rsid w:val="00743411"/>
    <w:rsid w:val="00743D6E"/>
    <w:rsid w:val="0074448C"/>
    <w:rsid w:val="0074482F"/>
    <w:rsid w:val="00744DC7"/>
    <w:rsid w:val="00745025"/>
    <w:rsid w:val="007450E9"/>
    <w:rsid w:val="007453C7"/>
    <w:rsid w:val="00745498"/>
    <w:rsid w:val="00745529"/>
    <w:rsid w:val="00745ACD"/>
    <w:rsid w:val="00745EB8"/>
    <w:rsid w:val="0074634A"/>
    <w:rsid w:val="007469E3"/>
    <w:rsid w:val="00746AFC"/>
    <w:rsid w:val="00746B4D"/>
    <w:rsid w:val="007475CB"/>
    <w:rsid w:val="00747961"/>
    <w:rsid w:val="00751240"/>
    <w:rsid w:val="00751732"/>
    <w:rsid w:val="00751822"/>
    <w:rsid w:val="00751BCE"/>
    <w:rsid w:val="00751C0E"/>
    <w:rsid w:val="00751F4F"/>
    <w:rsid w:val="0075232B"/>
    <w:rsid w:val="0075272D"/>
    <w:rsid w:val="0075275E"/>
    <w:rsid w:val="00752797"/>
    <w:rsid w:val="00752A44"/>
    <w:rsid w:val="00753874"/>
    <w:rsid w:val="00753A30"/>
    <w:rsid w:val="00753E66"/>
    <w:rsid w:val="00753E7D"/>
    <w:rsid w:val="00753F12"/>
    <w:rsid w:val="007541FB"/>
    <w:rsid w:val="0075466A"/>
    <w:rsid w:val="007555C0"/>
    <w:rsid w:val="00755E79"/>
    <w:rsid w:val="00755EC1"/>
    <w:rsid w:val="00756749"/>
    <w:rsid w:val="0075709E"/>
    <w:rsid w:val="00757CC0"/>
    <w:rsid w:val="0076018C"/>
    <w:rsid w:val="007602FA"/>
    <w:rsid w:val="00760420"/>
    <w:rsid w:val="00760526"/>
    <w:rsid w:val="00760BA2"/>
    <w:rsid w:val="00760EF8"/>
    <w:rsid w:val="00761258"/>
    <w:rsid w:val="007617AB"/>
    <w:rsid w:val="00761A07"/>
    <w:rsid w:val="00762A8B"/>
    <w:rsid w:val="00762D6B"/>
    <w:rsid w:val="007632BB"/>
    <w:rsid w:val="0076338F"/>
    <w:rsid w:val="00763555"/>
    <w:rsid w:val="00763B83"/>
    <w:rsid w:val="00763DBF"/>
    <w:rsid w:val="00764643"/>
    <w:rsid w:val="0076468F"/>
    <w:rsid w:val="007646FF"/>
    <w:rsid w:val="00764F1E"/>
    <w:rsid w:val="0076560D"/>
    <w:rsid w:val="00765B32"/>
    <w:rsid w:val="00765D07"/>
    <w:rsid w:val="00765F54"/>
    <w:rsid w:val="0076642F"/>
    <w:rsid w:val="0076671B"/>
    <w:rsid w:val="00767108"/>
    <w:rsid w:val="0076726A"/>
    <w:rsid w:val="007679D0"/>
    <w:rsid w:val="00767ED3"/>
    <w:rsid w:val="007703DD"/>
    <w:rsid w:val="007708BF"/>
    <w:rsid w:val="007713C9"/>
    <w:rsid w:val="00771A4C"/>
    <w:rsid w:val="00771BD1"/>
    <w:rsid w:val="007721E6"/>
    <w:rsid w:val="0077275D"/>
    <w:rsid w:val="007730AC"/>
    <w:rsid w:val="007733BE"/>
    <w:rsid w:val="00773694"/>
    <w:rsid w:val="007739D6"/>
    <w:rsid w:val="00773E9B"/>
    <w:rsid w:val="00774674"/>
    <w:rsid w:val="00774A46"/>
    <w:rsid w:val="00774CE7"/>
    <w:rsid w:val="007752DB"/>
    <w:rsid w:val="007752E9"/>
    <w:rsid w:val="007754EA"/>
    <w:rsid w:val="00775792"/>
    <w:rsid w:val="00775A80"/>
    <w:rsid w:val="007762E7"/>
    <w:rsid w:val="00776B1C"/>
    <w:rsid w:val="00776FF9"/>
    <w:rsid w:val="00777BE6"/>
    <w:rsid w:val="007801B2"/>
    <w:rsid w:val="00780AE7"/>
    <w:rsid w:val="007811EC"/>
    <w:rsid w:val="007819AF"/>
    <w:rsid w:val="00781A52"/>
    <w:rsid w:val="00781FF8"/>
    <w:rsid w:val="00782A21"/>
    <w:rsid w:val="00782E2D"/>
    <w:rsid w:val="00783428"/>
    <w:rsid w:val="007838FB"/>
    <w:rsid w:val="0078391B"/>
    <w:rsid w:val="0078395C"/>
    <w:rsid w:val="00783BE5"/>
    <w:rsid w:val="00783FDC"/>
    <w:rsid w:val="007847AF"/>
    <w:rsid w:val="00784FC0"/>
    <w:rsid w:val="00785392"/>
    <w:rsid w:val="007853FE"/>
    <w:rsid w:val="0078581C"/>
    <w:rsid w:val="007862B6"/>
    <w:rsid w:val="00786324"/>
    <w:rsid w:val="0078634E"/>
    <w:rsid w:val="007869B0"/>
    <w:rsid w:val="007869E9"/>
    <w:rsid w:val="00786CE2"/>
    <w:rsid w:val="0078772F"/>
    <w:rsid w:val="0078787B"/>
    <w:rsid w:val="007878A8"/>
    <w:rsid w:val="00787CD0"/>
    <w:rsid w:val="00790007"/>
    <w:rsid w:val="00790196"/>
    <w:rsid w:val="007901A5"/>
    <w:rsid w:val="00790671"/>
    <w:rsid w:val="00791510"/>
    <w:rsid w:val="00791B96"/>
    <w:rsid w:val="007927A9"/>
    <w:rsid w:val="007927F7"/>
    <w:rsid w:val="00792A1A"/>
    <w:rsid w:val="00793063"/>
    <w:rsid w:val="00793BD7"/>
    <w:rsid w:val="00793D79"/>
    <w:rsid w:val="007945CA"/>
    <w:rsid w:val="00794EA9"/>
    <w:rsid w:val="00795373"/>
    <w:rsid w:val="007956C9"/>
    <w:rsid w:val="00795715"/>
    <w:rsid w:val="0079581F"/>
    <w:rsid w:val="00795F02"/>
    <w:rsid w:val="00796191"/>
    <w:rsid w:val="007965D2"/>
    <w:rsid w:val="007965F4"/>
    <w:rsid w:val="00796F5A"/>
    <w:rsid w:val="00796F88"/>
    <w:rsid w:val="007970B4"/>
    <w:rsid w:val="007973C4"/>
    <w:rsid w:val="007979D6"/>
    <w:rsid w:val="007A0703"/>
    <w:rsid w:val="007A0878"/>
    <w:rsid w:val="007A1190"/>
    <w:rsid w:val="007A16AE"/>
    <w:rsid w:val="007A17AB"/>
    <w:rsid w:val="007A18A5"/>
    <w:rsid w:val="007A2017"/>
    <w:rsid w:val="007A2787"/>
    <w:rsid w:val="007A2A3E"/>
    <w:rsid w:val="007A2DE7"/>
    <w:rsid w:val="007A2DF1"/>
    <w:rsid w:val="007A389E"/>
    <w:rsid w:val="007A42A5"/>
    <w:rsid w:val="007A42D3"/>
    <w:rsid w:val="007A479E"/>
    <w:rsid w:val="007A59D7"/>
    <w:rsid w:val="007A5D51"/>
    <w:rsid w:val="007A5FBF"/>
    <w:rsid w:val="007A6228"/>
    <w:rsid w:val="007A775F"/>
    <w:rsid w:val="007A77D5"/>
    <w:rsid w:val="007A7CA1"/>
    <w:rsid w:val="007B0172"/>
    <w:rsid w:val="007B0F02"/>
    <w:rsid w:val="007B142B"/>
    <w:rsid w:val="007B19D6"/>
    <w:rsid w:val="007B223E"/>
    <w:rsid w:val="007B2377"/>
    <w:rsid w:val="007B26E2"/>
    <w:rsid w:val="007B284E"/>
    <w:rsid w:val="007B2AD4"/>
    <w:rsid w:val="007B2F7E"/>
    <w:rsid w:val="007B3214"/>
    <w:rsid w:val="007B3770"/>
    <w:rsid w:val="007B3EFD"/>
    <w:rsid w:val="007B40D6"/>
    <w:rsid w:val="007B40F5"/>
    <w:rsid w:val="007B4332"/>
    <w:rsid w:val="007B478B"/>
    <w:rsid w:val="007B47AC"/>
    <w:rsid w:val="007B47D0"/>
    <w:rsid w:val="007B48B8"/>
    <w:rsid w:val="007B4D04"/>
    <w:rsid w:val="007B4E10"/>
    <w:rsid w:val="007B4E86"/>
    <w:rsid w:val="007B6207"/>
    <w:rsid w:val="007B738A"/>
    <w:rsid w:val="007B7FF2"/>
    <w:rsid w:val="007C118B"/>
    <w:rsid w:val="007C129D"/>
    <w:rsid w:val="007C1739"/>
    <w:rsid w:val="007C1A2D"/>
    <w:rsid w:val="007C1E06"/>
    <w:rsid w:val="007C2106"/>
    <w:rsid w:val="007C2AD6"/>
    <w:rsid w:val="007C2BDD"/>
    <w:rsid w:val="007C3980"/>
    <w:rsid w:val="007C5456"/>
    <w:rsid w:val="007C5497"/>
    <w:rsid w:val="007C5AB9"/>
    <w:rsid w:val="007C5CE4"/>
    <w:rsid w:val="007C6CB5"/>
    <w:rsid w:val="007C6DEF"/>
    <w:rsid w:val="007C6EA0"/>
    <w:rsid w:val="007C77CF"/>
    <w:rsid w:val="007C78DC"/>
    <w:rsid w:val="007C7AE5"/>
    <w:rsid w:val="007C7EBA"/>
    <w:rsid w:val="007D0005"/>
    <w:rsid w:val="007D00E8"/>
    <w:rsid w:val="007D0371"/>
    <w:rsid w:val="007D0DCF"/>
    <w:rsid w:val="007D1071"/>
    <w:rsid w:val="007D1A90"/>
    <w:rsid w:val="007D1BE2"/>
    <w:rsid w:val="007D1D21"/>
    <w:rsid w:val="007D2484"/>
    <w:rsid w:val="007D2615"/>
    <w:rsid w:val="007D3445"/>
    <w:rsid w:val="007D366D"/>
    <w:rsid w:val="007D36A7"/>
    <w:rsid w:val="007D3ADA"/>
    <w:rsid w:val="007D3E75"/>
    <w:rsid w:val="007D45DD"/>
    <w:rsid w:val="007D47A1"/>
    <w:rsid w:val="007D4973"/>
    <w:rsid w:val="007D4F90"/>
    <w:rsid w:val="007D5469"/>
    <w:rsid w:val="007D560B"/>
    <w:rsid w:val="007D57A0"/>
    <w:rsid w:val="007D592B"/>
    <w:rsid w:val="007D6546"/>
    <w:rsid w:val="007D6F10"/>
    <w:rsid w:val="007E0112"/>
    <w:rsid w:val="007E024F"/>
    <w:rsid w:val="007E06AB"/>
    <w:rsid w:val="007E077A"/>
    <w:rsid w:val="007E088B"/>
    <w:rsid w:val="007E0989"/>
    <w:rsid w:val="007E1E68"/>
    <w:rsid w:val="007E20AF"/>
    <w:rsid w:val="007E2EA5"/>
    <w:rsid w:val="007E2EA7"/>
    <w:rsid w:val="007E2EC3"/>
    <w:rsid w:val="007E36C0"/>
    <w:rsid w:val="007E3C2A"/>
    <w:rsid w:val="007E4EE8"/>
    <w:rsid w:val="007E5359"/>
    <w:rsid w:val="007E5571"/>
    <w:rsid w:val="007E5A5D"/>
    <w:rsid w:val="007E5B42"/>
    <w:rsid w:val="007E62D1"/>
    <w:rsid w:val="007E663E"/>
    <w:rsid w:val="007E7623"/>
    <w:rsid w:val="007E7838"/>
    <w:rsid w:val="007E798C"/>
    <w:rsid w:val="007E7EFE"/>
    <w:rsid w:val="007F0022"/>
    <w:rsid w:val="007F0484"/>
    <w:rsid w:val="007F0BC2"/>
    <w:rsid w:val="007F1008"/>
    <w:rsid w:val="007F156A"/>
    <w:rsid w:val="007F1FFB"/>
    <w:rsid w:val="007F2320"/>
    <w:rsid w:val="007F249D"/>
    <w:rsid w:val="007F26BB"/>
    <w:rsid w:val="007F2A00"/>
    <w:rsid w:val="007F2E6E"/>
    <w:rsid w:val="007F3443"/>
    <w:rsid w:val="007F362B"/>
    <w:rsid w:val="007F368B"/>
    <w:rsid w:val="007F3932"/>
    <w:rsid w:val="007F3A6D"/>
    <w:rsid w:val="007F4677"/>
    <w:rsid w:val="007F4EB1"/>
    <w:rsid w:val="007F52C9"/>
    <w:rsid w:val="007F6762"/>
    <w:rsid w:val="007F695A"/>
    <w:rsid w:val="007F7B6D"/>
    <w:rsid w:val="008012C0"/>
    <w:rsid w:val="0080157A"/>
    <w:rsid w:val="00801BCE"/>
    <w:rsid w:val="00802751"/>
    <w:rsid w:val="00802970"/>
    <w:rsid w:val="0080376B"/>
    <w:rsid w:val="00803BE4"/>
    <w:rsid w:val="00803CBB"/>
    <w:rsid w:val="00804E46"/>
    <w:rsid w:val="00804F9F"/>
    <w:rsid w:val="0080519F"/>
    <w:rsid w:val="0080529F"/>
    <w:rsid w:val="008055D3"/>
    <w:rsid w:val="0080561C"/>
    <w:rsid w:val="00805837"/>
    <w:rsid w:val="00805978"/>
    <w:rsid w:val="00805A47"/>
    <w:rsid w:val="0080652C"/>
    <w:rsid w:val="0080664B"/>
    <w:rsid w:val="00807199"/>
    <w:rsid w:val="00807A62"/>
    <w:rsid w:val="00807BF0"/>
    <w:rsid w:val="00807FE5"/>
    <w:rsid w:val="00810039"/>
    <w:rsid w:val="00810D62"/>
    <w:rsid w:val="00810E6B"/>
    <w:rsid w:val="00811A65"/>
    <w:rsid w:val="00811E98"/>
    <w:rsid w:val="0081311E"/>
    <w:rsid w:val="00813158"/>
    <w:rsid w:val="0081363D"/>
    <w:rsid w:val="008138D2"/>
    <w:rsid w:val="00813B0C"/>
    <w:rsid w:val="0081442D"/>
    <w:rsid w:val="00814542"/>
    <w:rsid w:val="00814EB4"/>
    <w:rsid w:val="008158D5"/>
    <w:rsid w:val="00815B34"/>
    <w:rsid w:val="00815D2E"/>
    <w:rsid w:val="008172B1"/>
    <w:rsid w:val="0081782F"/>
    <w:rsid w:val="00817A61"/>
    <w:rsid w:val="00817DE1"/>
    <w:rsid w:val="008201C9"/>
    <w:rsid w:val="00820FA9"/>
    <w:rsid w:val="008212C6"/>
    <w:rsid w:val="00821B04"/>
    <w:rsid w:val="00821C85"/>
    <w:rsid w:val="008227DF"/>
    <w:rsid w:val="008230DD"/>
    <w:rsid w:val="008231A1"/>
    <w:rsid w:val="00823A21"/>
    <w:rsid w:val="00823F53"/>
    <w:rsid w:val="00824038"/>
    <w:rsid w:val="0082416A"/>
    <w:rsid w:val="0082460E"/>
    <w:rsid w:val="00824AFE"/>
    <w:rsid w:val="008251A3"/>
    <w:rsid w:val="00825362"/>
    <w:rsid w:val="00825AD7"/>
    <w:rsid w:val="00826264"/>
    <w:rsid w:val="008270B0"/>
    <w:rsid w:val="00827544"/>
    <w:rsid w:val="00827A61"/>
    <w:rsid w:val="00830D9F"/>
    <w:rsid w:val="0083110A"/>
    <w:rsid w:val="008312E9"/>
    <w:rsid w:val="00831552"/>
    <w:rsid w:val="00831D7F"/>
    <w:rsid w:val="00831F1F"/>
    <w:rsid w:val="008324CB"/>
    <w:rsid w:val="00832B1B"/>
    <w:rsid w:val="00832CEC"/>
    <w:rsid w:val="008359F6"/>
    <w:rsid w:val="00835F84"/>
    <w:rsid w:val="0083644E"/>
    <w:rsid w:val="008369D6"/>
    <w:rsid w:val="00836AB7"/>
    <w:rsid w:val="00837353"/>
    <w:rsid w:val="00837C2C"/>
    <w:rsid w:val="00837EDE"/>
    <w:rsid w:val="008402E6"/>
    <w:rsid w:val="0084040C"/>
    <w:rsid w:val="00840568"/>
    <w:rsid w:val="00840811"/>
    <w:rsid w:val="00840D3C"/>
    <w:rsid w:val="00842132"/>
    <w:rsid w:val="008427B1"/>
    <w:rsid w:val="0084287E"/>
    <w:rsid w:val="00842C60"/>
    <w:rsid w:val="00842CE8"/>
    <w:rsid w:val="008432E0"/>
    <w:rsid w:val="00843331"/>
    <w:rsid w:val="00843F5D"/>
    <w:rsid w:val="00844037"/>
    <w:rsid w:val="008443B3"/>
    <w:rsid w:val="00844DFC"/>
    <w:rsid w:val="00844E57"/>
    <w:rsid w:val="0084533B"/>
    <w:rsid w:val="008453EA"/>
    <w:rsid w:val="00845AA1"/>
    <w:rsid w:val="00846186"/>
    <w:rsid w:val="008464FD"/>
    <w:rsid w:val="00846C93"/>
    <w:rsid w:val="00846D95"/>
    <w:rsid w:val="00846E46"/>
    <w:rsid w:val="0084711F"/>
    <w:rsid w:val="008471B4"/>
    <w:rsid w:val="008502B5"/>
    <w:rsid w:val="008507E6"/>
    <w:rsid w:val="0085090C"/>
    <w:rsid w:val="00850C3C"/>
    <w:rsid w:val="00850D0D"/>
    <w:rsid w:val="0085121D"/>
    <w:rsid w:val="008519B7"/>
    <w:rsid w:val="00851E5F"/>
    <w:rsid w:val="0085221B"/>
    <w:rsid w:val="00852F93"/>
    <w:rsid w:val="008531C3"/>
    <w:rsid w:val="008537EF"/>
    <w:rsid w:val="00853B07"/>
    <w:rsid w:val="008550E5"/>
    <w:rsid w:val="008559C8"/>
    <w:rsid w:val="00855B77"/>
    <w:rsid w:val="008562D7"/>
    <w:rsid w:val="00856681"/>
    <w:rsid w:val="00856844"/>
    <w:rsid w:val="00856CF5"/>
    <w:rsid w:val="00856EAF"/>
    <w:rsid w:val="00857219"/>
    <w:rsid w:val="008573D2"/>
    <w:rsid w:val="008600AE"/>
    <w:rsid w:val="008608CB"/>
    <w:rsid w:val="008610DA"/>
    <w:rsid w:val="00861450"/>
    <w:rsid w:val="008614A2"/>
    <w:rsid w:val="00861B38"/>
    <w:rsid w:val="00861D0F"/>
    <w:rsid w:val="00861D38"/>
    <w:rsid w:val="0086264A"/>
    <w:rsid w:val="0086301C"/>
    <w:rsid w:val="008634B9"/>
    <w:rsid w:val="00863DD5"/>
    <w:rsid w:val="00863F24"/>
    <w:rsid w:val="00864171"/>
    <w:rsid w:val="00864BDE"/>
    <w:rsid w:val="008657E2"/>
    <w:rsid w:val="008666A1"/>
    <w:rsid w:val="0086730C"/>
    <w:rsid w:val="00867526"/>
    <w:rsid w:val="008703C1"/>
    <w:rsid w:val="0087046A"/>
    <w:rsid w:val="00870789"/>
    <w:rsid w:val="0087097C"/>
    <w:rsid w:val="00870FA2"/>
    <w:rsid w:val="008711A7"/>
    <w:rsid w:val="008713CA"/>
    <w:rsid w:val="00871897"/>
    <w:rsid w:val="00871F2F"/>
    <w:rsid w:val="00872566"/>
    <w:rsid w:val="00872B7A"/>
    <w:rsid w:val="00873442"/>
    <w:rsid w:val="008734B0"/>
    <w:rsid w:val="00873B05"/>
    <w:rsid w:val="0087415A"/>
    <w:rsid w:val="008748DE"/>
    <w:rsid w:val="00874BEB"/>
    <w:rsid w:val="0087530A"/>
    <w:rsid w:val="0087557A"/>
    <w:rsid w:val="00875D24"/>
    <w:rsid w:val="008760D3"/>
    <w:rsid w:val="00877336"/>
    <w:rsid w:val="00877E66"/>
    <w:rsid w:val="0088013B"/>
    <w:rsid w:val="008807DC"/>
    <w:rsid w:val="0088294A"/>
    <w:rsid w:val="00882D85"/>
    <w:rsid w:val="00883630"/>
    <w:rsid w:val="00883B82"/>
    <w:rsid w:val="00883F9A"/>
    <w:rsid w:val="00883FA8"/>
    <w:rsid w:val="008846E6"/>
    <w:rsid w:val="00884BF3"/>
    <w:rsid w:val="00885397"/>
    <w:rsid w:val="0088555F"/>
    <w:rsid w:val="00885D0D"/>
    <w:rsid w:val="00886688"/>
    <w:rsid w:val="00886B05"/>
    <w:rsid w:val="0088714F"/>
    <w:rsid w:val="008871F1"/>
    <w:rsid w:val="008873B9"/>
    <w:rsid w:val="00890036"/>
    <w:rsid w:val="00890131"/>
    <w:rsid w:val="00890332"/>
    <w:rsid w:val="00890566"/>
    <w:rsid w:val="008906E4"/>
    <w:rsid w:val="00890CAE"/>
    <w:rsid w:val="00890CD3"/>
    <w:rsid w:val="008918B2"/>
    <w:rsid w:val="00891A75"/>
    <w:rsid w:val="00891F8C"/>
    <w:rsid w:val="008930D5"/>
    <w:rsid w:val="008932AA"/>
    <w:rsid w:val="00893556"/>
    <w:rsid w:val="008936A0"/>
    <w:rsid w:val="00893A6A"/>
    <w:rsid w:val="00893C20"/>
    <w:rsid w:val="00893D24"/>
    <w:rsid w:val="0089411E"/>
    <w:rsid w:val="00894466"/>
    <w:rsid w:val="0089499B"/>
    <w:rsid w:val="00894DFB"/>
    <w:rsid w:val="00894EF5"/>
    <w:rsid w:val="00894F91"/>
    <w:rsid w:val="008954A2"/>
    <w:rsid w:val="008959D4"/>
    <w:rsid w:val="00895B26"/>
    <w:rsid w:val="00895CCB"/>
    <w:rsid w:val="008961A0"/>
    <w:rsid w:val="008968DE"/>
    <w:rsid w:val="00896F29"/>
    <w:rsid w:val="0089770B"/>
    <w:rsid w:val="0089783A"/>
    <w:rsid w:val="00897A65"/>
    <w:rsid w:val="00897F7E"/>
    <w:rsid w:val="00897F84"/>
    <w:rsid w:val="008A0C5B"/>
    <w:rsid w:val="008A19BE"/>
    <w:rsid w:val="008A3C19"/>
    <w:rsid w:val="008A4785"/>
    <w:rsid w:val="008A4904"/>
    <w:rsid w:val="008A4A48"/>
    <w:rsid w:val="008A56C3"/>
    <w:rsid w:val="008A5825"/>
    <w:rsid w:val="008A5F6F"/>
    <w:rsid w:val="008A5FB4"/>
    <w:rsid w:val="008A69F5"/>
    <w:rsid w:val="008A6EB5"/>
    <w:rsid w:val="008A7247"/>
    <w:rsid w:val="008A7454"/>
    <w:rsid w:val="008A7CBD"/>
    <w:rsid w:val="008A7DD1"/>
    <w:rsid w:val="008A7DDE"/>
    <w:rsid w:val="008B010A"/>
    <w:rsid w:val="008B09B8"/>
    <w:rsid w:val="008B0BB3"/>
    <w:rsid w:val="008B0DB3"/>
    <w:rsid w:val="008B1A75"/>
    <w:rsid w:val="008B1BF3"/>
    <w:rsid w:val="008B21A1"/>
    <w:rsid w:val="008B2344"/>
    <w:rsid w:val="008B2CE2"/>
    <w:rsid w:val="008B2E77"/>
    <w:rsid w:val="008B2FBA"/>
    <w:rsid w:val="008B33D4"/>
    <w:rsid w:val="008B33EF"/>
    <w:rsid w:val="008B38D7"/>
    <w:rsid w:val="008B4641"/>
    <w:rsid w:val="008B56DE"/>
    <w:rsid w:val="008B62DB"/>
    <w:rsid w:val="008B67DB"/>
    <w:rsid w:val="008B7029"/>
    <w:rsid w:val="008B74AF"/>
    <w:rsid w:val="008B7BD1"/>
    <w:rsid w:val="008C0661"/>
    <w:rsid w:val="008C0892"/>
    <w:rsid w:val="008C092D"/>
    <w:rsid w:val="008C0E42"/>
    <w:rsid w:val="008C1B17"/>
    <w:rsid w:val="008C29F2"/>
    <w:rsid w:val="008C2DDB"/>
    <w:rsid w:val="008C3F02"/>
    <w:rsid w:val="008C4368"/>
    <w:rsid w:val="008C4EB8"/>
    <w:rsid w:val="008C57B9"/>
    <w:rsid w:val="008C5A8C"/>
    <w:rsid w:val="008C68B9"/>
    <w:rsid w:val="008C7376"/>
    <w:rsid w:val="008C7888"/>
    <w:rsid w:val="008D06F1"/>
    <w:rsid w:val="008D0973"/>
    <w:rsid w:val="008D0EAC"/>
    <w:rsid w:val="008D12D0"/>
    <w:rsid w:val="008D1868"/>
    <w:rsid w:val="008D1AF9"/>
    <w:rsid w:val="008D1D79"/>
    <w:rsid w:val="008D2087"/>
    <w:rsid w:val="008D225B"/>
    <w:rsid w:val="008D27EE"/>
    <w:rsid w:val="008D3E08"/>
    <w:rsid w:val="008D3FD5"/>
    <w:rsid w:val="008D4389"/>
    <w:rsid w:val="008D482B"/>
    <w:rsid w:val="008D5403"/>
    <w:rsid w:val="008D56A6"/>
    <w:rsid w:val="008D5784"/>
    <w:rsid w:val="008D5799"/>
    <w:rsid w:val="008D62B7"/>
    <w:rsid w:val="008D6C1C"/>
    <w:rsid w:val="008D7200"/>
    <w:rsid w:val="008D7B17"/>
    <w:rsid w:val="008E0711"/>
    <w:rsid w:val="008E0907"/>
    <w:rsid w:val="008E0B75"/>
    <w:rsid w:val="008E1109"/>
    <w:rsid w:val="008E165D"/>
    <w:rsid w:val="008E1EEA"/>
    <w:rsid w:val="008E2FE2"/>
    <w:rsid w:val="008E34C2"/>
    <w:rsid w:val="008E42D0"/>
    <w:rsid w:val="008E4EB9"/>
    <w:rsid w:val="008E5449"/>
    <w:rsid w:val="008E563F"/>
    <w:rsid w:val="008E5945"/>
    <w:rsid w:val="008E59B7"/>
    <w:rsid w:val="008E5B80"/>
    <w:rsid w:val="008E64B4"/>
    <w:rsid w:val="008E6B23"/>
    <w:rsid w:val="008E720B"/>
    <w:rsid w:val="008E7B8D"/>
    <w:rsid w:val="008E7E80"/>
    <w:rsid w:val="008F06B5"/>
    <w:rsid w:val="008F07DE"/>
    <w:rsid w:val="008F0C12"/>
    <w:rsid w:val="008F1280"/>
    <w:rsid w:val="008F32FD"/>
    <w:rsid w:val="008F3599"/>
    <w:rsid w:val="008F382F"/>
    <w:rsid w:val="008F442D"/>
    <w:rsid w:val="008F4BC7"/>
    <w:rsid w:val="008F4CC2"/>
    <w:rsid w:val="008F4D2B"/>
    <w:rsid w:val="008F51FD"/>
    <w:rsid w:val="008F57E3"/>
    <w:rsid w:val="008F585F"/>
    <w:rsid w:val="008F5EE5"/>
    <w:rsid w:val="008F631F"/>
    <w:rsid w:val="008F6336"/>
    <w:rsid w:val="008F71ED"/>
    <w:rsid w:val="008F7E58"/>
    <w:rsid w:val="008F7F55"/>
    <w:rsid w:val="00900977"/>
    <w:rsid w:val="00900C07"/>
    <w:rsid w:val="00900D56"/>
    <w:rsid w:val="00901001"/>
    <w:rsid w:val="0090104A"/>
    <w:rsid w:val="009010EC"/>
    <w:rsid w:val="00901101"/>
    <w:rsid w:val="0090124E"/>
    <w:rsid w:val="00903896"/>
    <w:rsid w:val="00903E46"/>
    <w:rsid w:val="00903F60"/>
    <w:rsid w:val="0090405B"/>
    <w:rsid w:val="00904512"/>
    <w:rsid w:val="00904546"/>
    <w:rsid w:val="00904E40"/>
    <w:rsid w:val="00905735"/>
    <w:rsid w:val="00905AAB"/>
    <w:rsid w:val="00906590"/>
    <w:rsid w:val="00906D18"/>
    <w:rsid w:val="00907584"/>
    <w:rsid w:val="00910BB9"/>
    <w:rsid w:val="009117BE"/>
    <w:rsid w:val="00911874"/>
    <w:rsid w:val="00911B18"/>
    <w:rsid w:val="00911BA6"/>
    <w:rsid w:val="00911BCC"/>
    <w:rsid w:val="00911FFC"/>
    <w:rsid w:val="00912AC2"/>
    <w:rsid w:val="00912FB9"/>
    <w:rsid w:val="00913052"/>
    <w:rsid w:val="0091337B"/>
    <w:rsid w:val="0091352D"/>
    <w:rsid w:val="009139D0"/>
    <w:rsid w:val="0091425E"/>
    <w:rsid w:val="0091433C"/>
    <w:rsid w:val="00914386"/>
    <w:rsid w:val="00914756"/>
    <w:rsid w:val="00914815"/>
    <w:rsid w:val="0091496E"/>
    <w:rsid w:val="009158F3"/>
    <w:rsid w:val="00915C35"/>
    <w:rsid w:val="0091625A"/>
    <w:rsid w:val="009163D2"/>
    <w:rsid w:val="009174EF"/>
    <w:rsid w:val="00917748"/>
    <w:rsid w:val="009206B1"/>
    <w:rsid w:val="00921296"/>
    <w:rsid w:val="009212AE"/>
    <w:rsid w:val="0092260A"/>
    <w:rsid w:val="00922C34"/>
    <w:rsid w:val="009231CC"/>
    <w:rsid w:val="00923465"/>
    <w:rsid w:val="0092351C"/>
    <w:rsid w:val="009238C9"/>
    <w:rsid w:val="00923D7C"/>
    <w:rsid w:val="00924188"/>
    <w:rsid w:val="00924E5D"/>
    <w:rsid w:val="0092575E"/>
    <w:rsid w:val="0092634B"/>
    <w:rsid w:val="009264EE"/>
    <w:rsid w:val="009266D1"/>
    <w:rsid w:val="0092686B"/>
    <w:rsid w:val="00926ECA"/>
    <w:rsid w:val="0092721B"/>
    <w:rsid w:val="00927BE3"/>
    <w:rsid w:val="00927E4D"/>
    <w:rsid w:val="0093020C"/>
    <w:rsid w:val="009303DE"/>
    <w:rsid w:val="00930466"/>
    <w:rsid w:val="00930523"/>
    <w:rsid w:val="009308D1"/>
    <w:rsid w:val="0093095D"/>
    <w:rsid w:val="00930DBE"/>
    <w:rsid w:val="00931E3A"/>
    <w:rsid w:val="00931EA3"/>
    <w:rsid w:val="00931F13"/>
    <w:rsid w:val="009323BA"/>
    <w:rsid w:val="009323FD"/>
    <w:rsid w:val="00932F30"/>
    <w:rsid w:val="0093324A"/>
    <w:rsid w:val="00933486"/>
    <w:rsid w:val="0093348E"/>
    <w:rsid w:val="0093365D"/>
    <w:rsid w:val="00933D08"/>
    <w:rsid w:val="009345CE"/>
    <w:rsid w:val="0093460F"/>
    <w:rsid w:val="009346A2"/>
    <w:rsid w:val="009349A2"/>
    <w:rsid w:val="00934BD7"/>
    <w:rsid w:val="00934DEF"/>
    <w:rsid w:val="00934F6C"/>
    <w:rsid w:val="0093531A"/>
    <w:rsid w:val="00935F9C"/>
    <w:rsid w:val="0093608E"/>
    <w:rsid w:val="00936555"/>
    <w:rsid w:val="00936622"/>
    <w:rsid w:val="00936F8C"/>
    <w:rsid w:val="009376E4"/>
    <w:rsid w:val="0093777A"/>
    <w:rsid w:val="0093787D"/>
    <w:rsid w:val="00937F13"/>
    <w:rsid w:val="00940BAD"/>
    <w:rsid w:val="00940E89"/>
    <w:rsid w:val="009410EF"/>
    <w:rsid w:val="009414AC"/>
    <w:rsid w:val="00941505"/>
    <w:rsid w:val="009416B0"/>
    <w:rsid w:val="00941964"/>
    <w:rsid w:val="0094200F"/>
    <w:rsid w:val="0094221D"/>
    <w:rsid w:val="00942957"/>
    <w:rsid w:val="00943599"/>
    <w:rsid w:val="0094361E"/>
    <w:rsid w:val="00943B36"/>
    <w:rsid w:val="00943C87"/>
    <w:rsid w:val="00943E2B"/>
    <w:rsid w:val="009443FF"/>
    <w:rsid w:val="00944562"/>
    <w:rsid w:val="00944D0A"/>
    <w:rsid w:val="009455B5"/>
    <w:rsid w:val="009462E5"/>
    <w:rsid w:val="0094649D"/>
    <w:rsid w:val="00946DD2"/>
    <w:rsid w:val="00947724"/>
    <w:rsid w:val="009478B5"/>
    <w:rsid w:val="00947B98"/>
    <w:rsid w:val="0095164F"/>
    <w:rsid w:val="00951D9A"/>
    <w:rsid w:val="00951DFE"/>
    <w:rsid w:val="0095251B"/>
    <w:rsid w:val="009526C3"/>
    <w:rsid w:val="00952D8F"/>
    <w:rsid w:val="00952EF9"/>
    <w:rsid w:val="00953365"/>
    <w:rsid w:val="009537AE"/>
    <w:rsid w:val="00954156"/>
    <w:rsid w:val="009542FF"/>
    <w:rsid w:val="009543E1"/>
    <w:rsid w:val="0095469A"/>
    <w:rsid w:val="0095476F"/>
    <w:rsid w:val="00954A3F"/>
    <w:rsid w:val="009553B5"/>
    <w:rsid w:val="00955B26"/>
    <w:rsid w:val="009567CB"/>
    <w:rsid w:val="0095691A"/>
    <w:rsid w:val="00956D67"/>
    <w:rsid w:val="00957854"/>
    <w:rsid w:val="009578AD"/>
    <w:rsid w:val="00957B5C"/>
    <w:rsid w:val="00957EE9"/>
    <w:rsid w:val="00957F56"/>
    <w:rsid w:val="00960AEC"/>
    <w:rsid w:val="00960AF4"/>
    <w:rsid w:val="00960FCF"/>
    <w:rsid w:val="00961045"/>
    <w:rsid w:val="00961173"/>
    <w:rsid w:val="009621EF"/>
    <w:rsid w:val="009622C8"/>
    <w:rsid w:val="00962A3B"/>
    <w:rsid w:val="009636A1"/>
    <w:rsid w:val="00963B14"/>
    <w:rsid w:val="00963B47"/>
    <w:rsid w:val="009649F6"/>
    <w:rsid w:val="00965C49"/>
    <w:rsid w:val="00965D45"/>
    <w:rsid w:val="00965DC8"/>
    <w:rsid w:val="0096613A"/>
    <w:rsid w:val="009665BA"/>
    <w:rsid w:val="0096669C"/>
    <w:rsid w:val="00966E1E"/>
    <w:rsid w:val="00970112"/>
    <w:rsid w:val="00970700"/>
    <w:rsid w:val="009707D9"/>
    <w:rsid w:val="009710FB"/>
    <w:rsid w:val="00971434"/>
    <w:rsid w:val="009716E1"/>
    <w:rsid w:val="0097185A"/>
    <w:rsid w:val="00972B3E"/>
    <w:rsid w:val="00972E1E"/>
    <w:rsid w:val="00974A9A"/>
    <w:rsid w:val="00975A5D"/>
    <w:rsid w:val="0097616E"/>
    <w:rsid w:val="00976677"/>
    <w:rsid w:val="009770F9"/>
    <w:rsid w:val="009778FF"/>
    <w:rsid w:val="00977917"/>
    <w:rsid w:val="00977A70"/>
    <w:rsid w:val="00977C96"/>
    <w:rsid w:val="00977F42"/>
    <w:rsid w:val="00980456"/>
    <w:rsid w:val="009806A2"/>
    <w:rsid w:val="0098097E"/>
    <w:rsid w:val="00980CC3"/>
    <w:rsid w:val="00981917"/>
    <w:rsid w:val="00982244"/>
    <w:rsid w:val="00982522"/>
    <w:rsid w:val="00982711"/>
    <w:rsid w:val="00982DE3"/>
    <w:rsid w:val="00983750"/>
    <w:rsid w:val="00983E1A"/>
    <w:rsid w:val="0098405D"/>
    <w:rsid w:val="009845E7"/>
    <w:rsid w:val="00984B9D"/>
    <w:rsid w:val="00985269"/>
    <w:rsid w:val="00985439"/>
    <w:rsid w:val="0098544C"/>
    <w:rsid w:val="00985823"/>
    <w:rsid w:val="00985B22"/>
    <w:rsid w:val="00985C4D"/>
    <w:rsid w:val="00985E82"/>
    <w:rsid w:val="009863B0"/>
    <w:rsid w:val="0098652D"/>
    <w:rsid w:val="00986AA4"/>
    <w:rsid w:val="00986CE0"/>
    <w:rsid w:val="00987069"/>
    <w:rsid w:val="00987458"/>
    <w:rsid w:val="00987491"/>
    <w:rsid w:val="00987890"/>
    <w:rsid w:val="00987945"/>
    <w:rsid w:val="009879B1"/>
    <w:rsid w:val="00987B32"/>
    <w:rsid w:val="00987EB4"/>
    <w:rsid w:val="009906BA"/>
    <w:rsid w:val="0099147F"/>
    <w:rsid w:val="00991BBA"/>
    <w:rsid w:val="00991C2C"/>
    <w:rsid w:val="0099300D"/>
    <w:rsid w:val="009932AB"/>
    <w:rsid w:val="00993695"/>
    <w:rsid w:val="00993E6E"/>
    <w:rsid w:val="009946F1"/>
    <w:rsid w:val="009949CE"/>
    <w:rsid w:val="00994D8F"/>
    <w:rsid w:val="00995B11"/>
    <w:rsid w:val="0099610F"/>
    <w:rsid w:val="009963C4"/>
    <w:rsid w:val="00996CEB"/>
    <w:rsid w:val="00996F20"/>
    <w:rsid w:val="0099732E"/>
    <w:rsid w:val="009A0076"/>
    <w:rsid w:val="009A04C8"/>
    <w:rsid w:val="009A14BB"/>
    <w:rsid w:val="009A1857"/>
    <w:rsid w:val="009A198B"/>
    <w:rsid w:val="009A1AAD"/>
    <w:rsid w:val="009A1ED8"/>
    <w:rsid w:val="009A2046"/>
    <w:rsid w:val="009A2398"/>
    <w:rsid w:val="009A2A66"/>
    <w:rsid w:val="009A2D12"/>
    <w:rsid w:val="009A2D95"/>
    <w:rsid w:val="009A383A"/>
    <w:rsid w:val="009A3C96"/>
    <w:rsid w:val="009A41E7"/>
    <w:rsid w:val="009A5B1D"/>
    <w:rsid w:val="009A5B4D"/>
    <w:rsid w:val="009A5FF7"/>
    <w:rsid w:val="009A609F"/>
    <w:rsid w:val="009A60F2"/>
    <w:rsid w:val="009A6104"/>
    <w:rsid w:val="009A614B"/>
    <w:rsid w:val="009A6535"/>
    <w:rsid w:val="009A6DC7"/>
    <w:rsid w:val="009A7B6D"/>
    <w:rsid w:val="009A7BBD"/>
    <w:rsid w:val="009B05DE"/>
    <w:rsid w:val="009B0634"/>
    <w:rsid w:val="009B074B"/>
    <w:rsid w:val="009B1193"/>
    <w:rsid w:val="009B1594"/>
    <w:rsid w:val="009B16E2"/>
    <w:rsid w:val="009B1D9A"/>
    <w:rsid w:val="009B201D"/>
    <w:rsid w:val="009B24BD"/>
    <w:rsid w:val="009B26C2"/>
    <w:rsid w:val="009B2762"/>
    <w:rsid w:val="009B2F12"/>
    <w:rsid w:val="009B3F1D"/>
    <w:rsid w:val="009B407A"/>
    <w:rsid w:val="009B4965"/>
    <w:rsid w:val="009B5328"/>
    <w:rsid w:val="009B5832"/>
    <w:rsid w:val="009B6129"/>
    <w:rsid w:val="009B6385"/>
    <w:rsid w:val="009B702A"/>
    <w:rsid w:val="009B76EE"/>
    <w:rsid w:val="009B770F"/>
    <w:rsid w:val="009B7764"/>
    <w:rsid w:val="009C0C35"/>
    <w:rsid w:val="009C0C6E"/>
    <w:rsid w:val="009C1B42"/>
    <w:rsid w:val="009C1C50"/>
    <w:rsid w:val="009C1C5F"/>
    <w:rsid w:val="009C1E41"/>
    <w:rsid w:val="009C1FA5"/>
    <w:rsid w:val="009C1FB2"/>
    <w:rsid w:val="009C2867"/>
    <w:rsid w:val="009C2B72"/>
    <w:rsid w:val="009C2DB6"/>
    <w:rsid w:val="009C3EDD"/>
    <w:rsid w:val="009C4180"/>
    <w:rsid w:val="009C42CF"/>
    <w:rsid w:val="009C4317"/>
    <w:rsid w:val="009C4B5E"/>
    <w:rsid w:val="009C4CD5"/>
    <w:rsid w:val="009C4F6A"/>
    <w:rsid w:val="009C574A"/>
    <w:rsid w:val="009C57FD"/>
    <w:rsid w:val="009C5B04"/>
    <w:rsid w:val="009C6055"/>
    <w:rsid w:val="009C67D2"/>
    <w:rsid w:val="009C7903"/>
    <w:rsid w:val="009C7C75"/>
    <w:rsid w:val="009D004C"/>
    <w:rsid w:val="009D00FA"/>
    <w:rsid w:val="009D07BF"/>
    <w:rsid w:val="009D0928"/>
    <w:rsid w:val="009D0D07"/>
    <w:rsid w:val="009D1955"/>
    <w:rsid w:val="009D34BF"/>
    <w:rsid w:val="009D3AE0"/>
    <w:rsid w:val="009D3B2C"/>
    <w:rsid w:val="009D3BFB"/>
    <w:rsid w:val="009D4325"/>
    <w:rsid w:val="009D479E"/>
    <w:rsid w:val="009D4CD5"/>
    <w:rsid w:val="009D5506"/>
    <w:rsid w:val="009D5DBA"/>
    <w:rsid w:val="009D5FFE"/>
    <w:rsid w:val="009D693D"/>
    <w:rsid w:val="009D6B2A"/>
    <w:rsid w:val="009D77A9"/>
    <w:rsid w:val="009D7ACF"/>
    <w:rsid w:val="009D7C1D"/>
    <w:rsid w:val="009E0A44"/>
    <w:rsid w:val="009E124E"/>
    <w:rsid w:val="009E145A"/>
    <w:rsid w:val="009E1474"/>
    <w:rsid w:val="009E15B5"/>
    <w:rsid w:val="009E163B"/>
    <w:rsid w:val="009E1972"/>
    <w:rsid w:val="009E1E05"/>
    <w:rsid w:val="009E24CB"/>
    <w:rsid w:val="009E2503"/>
    <w:rsid w:val="009E29B9"/>
    <w:rsid w:val="009E37B3"/>
    <w:rsid w:val="009E44B7"/>
    <w:rsid w:val="009E47A2"/>
    <w:rsid w:val="009E532D"/>
    <w:rsid w:val="009E546E"/>
    <w:rsid w:val="009E56A9"/>
    <w:rsid w:val="009E58D9"/>
    <w:rsid w:val="009E5F1B"/>
    <w:rsid w:val="009E6469"/>
    <w:rsid w:val="009E698F"/>
    <w:rsid w:val="009E7DEF"/>
    <w:rsid w:val="009E7E1D"/>
    <w:rsid w:val="009E7FD5"/>
    <w:rsid w:val="009F0131"/>
    <w:rsid w:val="009F0436"/>
    <w:rsid w:val="009F0722"/>
    <w:rsid w:val="009F09D8"/>
    <w:rsid w:val="009F0A4D"/>
    <w:rsid w:val="009F0D36"/>
    <w:rsid w:val="009F2414"/>
    <w:rsid w:val="009F2F39"/>
    <w:rsid w:val="009F3915"/>
    <w:rsid w:val="009F3A0A"/>
    <w:rsid w:val="009F4029"/>
    <w:rsid w:val="009F5B65"/>
    <w:rsid w:val="009F6309"/>
    <w:rsid w:val="009F66B0"/>
    <w:rsid w:val="009F6CE9"/>
    <w:rsid w:val="009F73FD"/>
    <w:rsid w:val="009F7E68"/>
    <w:rsid w:val="00A0065C"/>
    <w:rsid w:val="00A006A1"/>
    <w:rsid w:val="00A0075C"/>
    <w:rsid w:val="00A029B9"/>
    <w:rsid w:val="00A02C86"/>
    <w:rsid w:val="00A03370"/>
    <w:rsid w:val="00A033D1"/>
    <w:rsid w:val="00A03720"/>
    <w:rsid w:val="00A03A5E"/>
    <w:rsid w:val="00A04D1B"/>
    <w:rsid w:val="00A058FD"/>
    <w:rsid w:val="00A05F2B"/>
    <w:rsid w:val="00A067AE"/>
    <w:rsid w:val="00A06C53"/>
    <w:rsid w:val="00A06C6B"/>
    <w:rsid w:val="00A06DBB"/>
    <w:rsid w:val="00A07340"/>
    <w:rsid w:val="00A07619"/>
    <w:rsid w:val="00A07EE9"/>
    <w:rsid w:val="00A1003E"/>
    <w:rsid w:val="00A104DF"/>
    <w:rsid w:val="00A105B6"/>
    <w:rsid w:val="00A1063C"/>
    <w:rsid w:val="00A116DC"/>
    <w:rsid w:val="00A11ADF"/>
    <w:rsid w:val="00A125C6"/>
    <w:rsid w:val="00A127A4"/>
    <w:rsid w:val="00A12FDB"/>
    <w:rsid w:val="00A1304D"/>
    <w:rsid w:val="00A130EC"/>
    <w:rsid w:val="00A13D33"/>
    <w:rsid w:val="00A1512A"/>
    <w:rsid w:val="00A16525"/>
    <w:rsid w:val="00A167E5"/>
    <w:rsid w:val="00A17590"/>
    <w:rsid w:val="00A17A3C"/>
    <w:rsid w:val="00A17ADE"/>
    <w:rsid w:val="00A20397"/>
    <w:rsid w:val="00A203FD"/>
    <w:rsid w:val="00A20F1D"/>
    <w:rsid w:val="00A21D39"/>
    <w:rsid w:val="00A21E1A"/>
    <w:rsid w:val="00A22250"/>
    <w:rsid w:val="00A23195"/>
    <w:rsid w:val="00A232BD"/>
    <w:rsid w:val="00A24199"/>
    <w:rsid w:val="00A241CA"/>
    <w:rsid w:val="00A24BAB"/>
    <w:rsid w:val="00A25314"/>
    <w:rsid w:val="00A25445"/>
    <w:rsid w:val="00A258AC"/>
    <w:rsid w:val="00A25BC7"/>
    <w:rsid w:val="00A26B0C"/>
    <w:rsid w:val="00A277F4"/>
    <w:rsid w:val="00A27C26"/>
    <w:rsid w:val="00A300C6"/>
    <w:rsid w:val="00A30262"/>
    <w:rsid w:val="00A3045B"/>
    <w:rsid w:val="00A304B5"/>
    <w:rsid w:val="00A30ACE"/>
    <w:rsid w:val="00A30FF2"/>
    <w:rsid w:val="00A316E7"/>
    <w:rsid w:val="00A31B0E"/>
    <w:rsid w:val="00A31BBF"/>
    <w:rsid w:val="00A31CD7"/>
    <w:rsid w:val="00A31DFF"/>
    <w:rsid w:val="00A31E81"/>
    <w:rsid w:val="00A32527"/>
    <w:rsid w:val="00A32BC6"/>
    <w:rsid w:val="00A32FF4"/>
    <w:rsid w:val="00A334F6"/>
    <w:rsid w:val="00A33B17"/>
    <w:rsid w:val="00A33CD7"/>
    <w:rsid w:val="00A348B1"/>
    <w:rsid w:val="00A34CDA"/>
    <w:rsid w:val="00A3518F"/>
    <w:rsid w:val="00A352E6"/>
    <w:rsid w:val="00A35883"/>
    <w:rsid w:val="00A3599F"/>
    <w:rsid w:val="00A35AEF"/>
    <w:rsid w:val="00A35C7F"/>
    <w:rsid w:val="00A36396"/>
    <w:rsid w:val="00A366E6"/>
    <w:rsid w:val="00A36734"/>
    <w:rsid w:val="00A37388"/>
    <w:rsid w:val="00A40835"/>
    <w:rsid w:val="00A40D2A"/>
    <w:rsid w:val="00A41166"/>
    <w:rsid w:val="00A413F7"/>
    <w:rsid w:val="00A41A97"/>
    <w:rsid w:val="00A42054"/>
    <w:rsid w:val="00A435DA"/>
    <w:rsid w:val="00A440AE"/>
    <w:rsid w:val="00A442B1"/>
    <w:rsid w:val="00A457A2"/>
    <w:rsid w:val="00A46006"/>
    <w:rsid w:val="00A460D7"/>
    <w:rsid w:val="00A47101"/>
    <w:rsid w:val="00A47693"/>
    <w:rsid w:val="00A507D6"/>
    <w:rsid w:val="00A50ECB"/>
    <w:rsid w:val="00A5153E"/>
    <w:rsid w:val="00A51775"/>
    <w:rsid w:val="00A51776"/>
    <w:rsid w:val="00A51AFB"/>
    <w:rsid w:val="00A5316E"/>
    <w:rsid w:val="00A53CC3"/>
    <w:rsid w:val="00A53F7A"/>
    <w:rsid w:val="00A544FF"/>
    <w:rsid w:val="00A5476D"/>
    <w:rsid w:val="00A549B8"/>
    <w:rsid w:val="00A556EB"/>
    <w:rsid w:val="00A559AC"/>
    <w:rsid w:val="00A55AB3"/>
    <w:rsid w:val="00A55AD3"/>
    <w:rsid w:val="00A55E8E"/>
    <w:rsid w:val="00A577C7"/>
    <w:rsid w:val="00A57928"/>
    <w:rsid w:val="00A57A27"/>
    <w:rsid w:val="00A57CC9"/>
    <w:rsid w:val="00A57CF2"/>
    <w:rsid w:val="00A60388"/>
    <w:rsid w:val="00A60624"/>
    <w:rsid w:val="00A60730"/>
    <w:rsid w:val="00A60C28"/>
    <w:rsid w:val="00A6179E"/>
    <w:rsid w:val="00A6227D"/>
    <w:rsid w:val="00A62F06"/>
    <w:rsid w:val="00A63CDF"/>
    <w:rsid w:val="00A641E9"/>
    <w:rsid w:val="00A64339"/>
    <w:rsid w:val="00A6483B"/>
    <w:rsid w:val="00A65195"/>
    <w:rsid w:val="00A654DA"/>
    <w:rsid w:val="00A65866"/>
    <w:rsid w:val="00A65AD5"/>
    <w:rsid w:val="00A66C77"/>
    <w:rsid w:val="00A70A01"/>
    <w:rsid w:val="00A70ACE"/>
    <w:rsid w:val="00A70DE3"/>
    <w:rsid w:val="00A7158C"/>
    <w:rsid w:val="00A7267B"/>
    <w:rsid w:val="00A72741"/>
    <w:rsid w:val="00A7275D"/>
    <w:rsid w:val="00A727C3"/>
    <w:rsid w:val="00A72BEB"/>
    <w:rsid w:val="00A7311A"/>
    <w:rsid w:val="00A734F8"/>
    <w:rsid w:val="00A73B8E"/>
    <w:rsid w:val="00A73F34"/>
    <w:rsid w:val="00A743C0"/>
    <w:rsid w:val="00A744B0"/>
    <w:rsid w:val="00A745BA"/>
    <w:rsid w:val="00A74E37"/>
    <w:rsid w:val="00A74FE4"/>
    <w:rsid w:val="00A760B4"/>
    <w:rsid w:val="00A76187"/>
    <w:rsid w:val="00A76822"/>
    <w:rsid w:val="00A76CDA"/>
    <w:rsid w:val="00A76EC3"/>
    <w:rsid w:val="00A76F7F"/>
    <w:rsid w:val="00A77015"/>
    <w:rsid w:val="00A77410"/>
    <w:rsid w:val="00A77676"/>
    <w:rsid w:val="00A77B2F"/>
    <w:rsid w:val="00A80520"/>
    <w:rsid w:val="00A805F1"/>
    <w:rsid w:val="00A80AE5"/>
    <w:rsid w:val="00A80D11"/>
    <w:rsid w:val="00A81149"/>
    <w:rsid w:val="00A81630"/>
    <w:rsid w:val="00A81691"/>
    <w:rsid w:val="00A817D8"/>
    <w:rsid w:val="00A818A9"/>
    <w:rsid w:val="00A8204C"/>
    <w:rsid w:val="00A82135"/>
    <w:rsid w:val="00A82211"/>
    <w:rsid w:val="00A8241B"/>
    <w:rsid w:val="00A824AA"/>
    <w:rsid w:val="00A826E2"/>
    <w:rsid w:val="00A82B20"/>
    <w:rsid w:val="00A82B64"/>
    <w:rsid w:val="00A82FAE"/>
    <w:rsid w:val="00A82FC4"/>
    <w:rsid w:val="00A83181"/>
    <w:rsid w:val="00A83E79"/>
    <w:rsid w:val="00A8423C"/>
    <w:rsid w:val="00A842D8"/>
    <w:rsid w:val="00A8556A"/>
    <w:rsid w:val="00A863A6"/>
    <w:rsid w:val="00A868EA"/>
    <w:rsid w:val="00A87080"/>
    <w:rsid w:val="00A8744C"/>
    <w:rsid w:val="00A87889"/>
    <w:rsid w:val="00A87A85"/>
    <w:rsid w:val="00A87F98"/>
    <w:rsid w:val="00A90312"/>
    <w:rsid w:val="00A904BD"/>
    <w:rsid w:val="00A908A7"/>
    <w:rsid w:val="00A91432"/>
    <w:rsid w:val="00A9205E"/>
    <w:rsid w:val="00A92195"/>
    <w:rsid w:val="00A928C7"/>
    <w:rsid w:val="00A9293D"/>
    <w:rsid w:val="00A93058"/>
    <w:rsid w:val="00A9311C"/>
    <w:rsid w:val="00A931F5"/>
    <w:rsid w:val="00A93319"/>
    <w:rsid w:val="00A9335B"/>
    <w:rsid w:val="00A93441"/>
    <w:rsid w:val="00A935E1"/>
    <w:rsid w:val="00A9429D"/>
    <w:rsid w:val="00A9434B"/>
    <w:rsid w:val="00A94383"/>
    <w:rsid w:val="00A94567"/>
    <w:rsid w:val="00A94B67"/>
    <w:rsid w:val="00A94D58"/>
    <w:rsid w:val="00A95212"/>
    <w:rsid w:val="00A9606B"/>
    <w:rsid w:val="00A96C27"/>
    <w:rsid w:val="00A96FF2"/>
    <w:rsid w:val="00A9709F"/>
    <w:rsid w:val="00A978A8"/>
    <w:rsid w:val="00A97FB1"/>
    <w:rsid w:val="00AA0450"/>
    <w:rsid w:val="00AA0AAF"/>
    <w:rsid w:val="00AA1122"/>
    <w:rsid w:val="00AA1E15"/>
    <w:rsid w:val="00AA25C0"/>
    <w:rsid w:val="00AA2A43"/>
    <w:rsid w:val="00AA327D"/>
    <w:rsid w:val="00AA3329"/>
    <w:rsid w:val="00AA3338"/>
    <w:rsid w:val="00AA3CD8"/>
    <w:rsid w:val="00AA41B9"/>
    <w:rsid w:val="00AA42F0"/>
    <w:rsid w:val="00AA47D9"/>
    <w:rsid w:val="00AA4A1E"/>
    <w:rsid w:val="00AA4CC7"/>
    <w:rsid w:val="00AA563E"/>
    <w:rsid w:val="00AA679A"/>
    <w:rsid w:val="00AA6ACA"/>
    <w:rsid w:val="00AA79DF"/>
    <w:rsid w:val="00AA7DE8"/>
    <w:rsid w:val="00AB0AC2"/>
    <w:rsid w:val="00AB1028"/>
    <w:rsid w:val="00AB1393"/>
    <w:rsid w:val="00AB19B7"/>
    <w:rsid w:val="00AB280B"/>
    <w:rsid w:val="00AB28AD"/>
    <w:rsid w:val="00AB2A27"/>
    <w:rsid w:val="00AB2A51"/>
    <w:rsid w:val="00AB2B46"/>
    <w:rsid w:val="00AB2F66"/>
    <w:rsid w:val="00AB3298"/>
    <w:rsid w:val="00AB3397"/>
    <w:rsid w:val="00AB428B"/>
    <w:rsid w:val="00AB4E59"/>
    <w:rsid w:val="00AB4EDF"/>
    <w:rsid w:val="00AB5B76"/>
    <w:rsid w:val="00AB5C4C"/>
    <w:rsid w:val="00AB60D8"/>
    <w:rsid w:val="00AB62C2"/>
    <w:rsid w:val="00AB64F0"/>
    <w:rsid w:val="00AB70EE"/>
    <w:rsid w:val="00AB7569"/>
    <w:rsid w:val="00AB77E6"/>
    <w:rsid w:val="00AC03C0"/>
    <w:rsid w:val="00AC0734"/>
    <w:rsid w:val="00AC088A"/>
    <w:rsid w:val="00AC0CC3"/>
    <w:rsid w:val="00AC127A"/>
    <w:rsid w:val="00AC1EF1"/>
    <w:rsid w:val="00AC28A1"/>
    <w:rsid w:val="00AC3BDF"/>
    <w:rsid w:val="00AC3E2C"/>
    <w:rsid w:val="00AC4529"/>
    <w:rsid w:val="00AC466F"/>
    <w:rsid w:val="00AC4712"/>
    <w:rsid w:val="00AC4BEE"/>
    <w:rsid w:val="00AC4D01"/>
    <w:rsid w:val="00AC4DA5"/>
    <w:rsid w:val="00AC53E8"/>
    <w:rsid w:val="00AC542A"/>
    <w:rsid w:val="00AC5809"/>
    <w:rsid w:val="00AC5AE2"/>
    <w:rsid w:val="00AC5BE8"/>
    <w:rsid w:val="00AC6084"/>
    <w:rsid w:val="00AC618B"/>
    <w:rsid w:val="00AC63CD"/>
    <w:rsid w:val="00AC6EBB"/>
    <w:rsid w:val="00AC7686"/>
    <w:rsid w:val="00AD04A9"/>
    <w:rsid w:val="00AD081E"/>
    <w:rsid w:val="00AD103B"/>
    <w:rsid w:val="00AD22CF"/>
    <w:rsid w:val="00AD263F"/>
    <w:rsid w:val="00AD26A3"/>
    <w:rsid w:val="00AD27FD"/>
    <w:rsid w:val="00AD293C"/>
    <w:rsid w:val="00AD3844"/>
    <w:rsid w:val="00AD4207"/>
    <w:rsid w:val="00AD4276"/>
    <w:rsid w:val="00AD5A55"/>
    <w:rsid w:val="00AD604A"/>
    <w:rsid w:val="00AD6301"/>
    <w:rsid w:val="00AD644C"/>
    <w:rsid w:val="00AD699B"/>
    <w:rsid w:val="00AD6D91"/>
    <w:rsid w:val="00AD7912"/>
    <w:rsid w:val="00AD7A1A"/>
    <w:rsid w:val="00AD7BDC"/>
    <w:rsid w:val="00AD7EA1"/>
    <w:rsid w:val="00AE0491"/>
    <w:rsid w:val="00AE0F7D"/>
    <w:rsid w:val="00AE1331"/>
    <w:rsid w:val="00AE1E51"/>
    <w:rsid w:val="00AE2AAB"/>
    <w:rsid w:val="00AE356A"/>
    <w:rsid w:val="00AE36F7"/>
    <w:rsid w:val="00AE37D2"/>
    <w:rsid w:val="00AE3D2A"/>
    <w:rsid w:val="00AE4206"/>
    <w:rsid w:val="00AE538F"/>
    <w:rsid w:val="00AE59DC"/>
    <w:rsid w:val="00AE61AA"/>
    <w:rsid w:val="00AE61C8"/>
    <w:rsid w:val="00AE62A4"/>
    <w:rsid w:val="00AE671D"/>
    <w:rsid w:val="00AE6A74"/>
    <w:rsid w:val="00AE6B8F"/>
    <w:rsid w:val="00AE7BAE"/>
    <w:rsid w:val="00AE7D7D"/>
    <w:rsid w:val="00AE7E74"/>
    <w:rsid w:val="00AF069C"/>
    <w:rsid w:val="00AF0D1E"/>
    <w:rsid w:val="00AF132A"/>
    <w:rsid w:val="00AF1777"/>
    <w:rsid w:val="00AF1916"/>
    <w:rsid w:val="00AF1A39"/>
    <w:rsid w:val="00AF203D"/>
    <w:rsid w:val="00AF226E"/>
    <w:rsid w:val="00AF2963"/>
    <w:rsid w:val="00AF2F87"/>
    <w:rsid w:val="00AF367F"/>
    <w:rsid w:val="00AF4144"/>
    <w:rsid w:val="00AF4C72"/>
    <w:rsid w:val="00AF4FDC"/>
    <w:rsid w:val="00AF5064"/>
    <w:rsid w:val="00AF5337"/>
    <w:rsid w:val="00AF592B"/>
    <w:rsid w:val="00AF61E9"/>
    <w:rsid w:val="00AF655C"/>
    <w:rsid w:val="00AF6693"/>
    <w:rsid w:val="00AF682A"/>
    <w:rsid w:val="00AF7153"/>
    <w:rsid w:val="00AF7201"/>
    <w:rsid w:val="00AF790E"/>
    <w:rsid w:val="00AF7B5F"/>
    <w:rsid w:val="00AF7DD3"/>
    <w:rsid w:val="00AF7E52"/>
    <w:rsid w:val="00B00004"/>
    <w:rsid w:val="00B00557"/>
    <w:rsid w:val="00B00658"/>
    <w:rsid w:val="00B0120E"/>
    <w:rsid w:val="00B0193B"/>
    <w:rsid w:val="00B01C92"/>
    <w:rsid w:val="00B01D4A"/>
    <w:rsid w:val="00B01F9D"/>
    <w:rsid w:val="00B0219C"/>
    <w:rsid w:val="00B03973"/>
    <w:rsid w:val="00B04670"/>
    <w:rsid w:val="00B04884"/>
    <w:rsid w:val="00B04EB3"/>
    <w:rsid w:val="00B05057"/>
    <w:rsid w:val="00B05314"/>
    <w:rsid w:val="00B0541D"/>
    <w:rsid w:val="00B058D6"/>
    <w:rsid w:val="00B05BCC"/>
    <w:rsid w:val="00B06500"/>
    <w:rsid w:val="00B06BC7"/>
    <w:rsid w:val="00B06C5C"/>
    <w:rsid w:val="00B06ED7"/>
    <w:rsid w:val="00B070E5"/>
    <w:rsid w:val="00B07B5F"/>
    <w:rsid w:val="00B1012C"/>
    <w:rsid w:val="00B10B1B"/>
    <w:rsid w:val="00B10B38"/>
    <w:rsid w:val="00B10C1A"/>
    <w:rsid w:val="00B10E7E"/>
    <w:rsid w:val="00B10EC7"/>
    <w:rsid w:val="00B112F1"/>
    <w:rsid w:val="00B1172C"/>
    <w:rsid w:val="00B11DC9"/>
    <w:rsid w:val="00B11E19"/>
    <w:rsid w:val="00B12BBD"/>
    <w:rsid w:val="00B12ECD"/>
    <w:rsid w:val="00B131A8"/>
    <w:rsid w:val="00B13C09"/>
    <w:rsid w:val="00B13EAA"/>
    <w:rsid w:val="00B14016"/>
    <w:rsid w:val="00B1434D"/>
    <w:rsid w:val="00B15AAB"/>
    <w:rsid w:val="00B161C5"/>
    <w:rsid w:val="00B16496"/>
    <w:rsid w:val="00B16B80"/>
    <w:rsid w:val="00B16FED"/>
    <w:rsid w:val="00B1767A"/>
    <w:rsid w:val="00B201E8"/>
    <w:rsid w:val="00B20FBD"/>
    <w:rsid w:val="00B210B4"/>
    <w:rsid w:val="00B21289"/>
    <w:rsid w:val="00B22022"/>
    <w:rsid w:val="00B221E0"/>
    <w:rsid w:val="00B23370"/>
    <w:rsid w:val="00B23548"/>
    <w:rsid w:val="00B2368C"/>
    <w:rsid w:val="00B237ED"/>
    <w:rsid w:val="00B238E7"/>
    <w:rsid w:val="00B23A81"/>
    <w:rsid w:val="00B23E2B"/>
    <w:rsid w:val="00B24AA8"/>
    <w:rsid w:val="00B24BE8"/>
    <w:rsid w:val="00B25432"/>
    <w:rsid w:val="00B25C19"/>
    <w:rsid w:val="00B260F2"/>
    <w:rsid w:val="00B264E4"/>
    <w:rsid w:val="00B26AE2"/>
    <w:rsid w:val="00B26B43"/>
    <w:rsid w:val="00B26B4B"/>
    <w:rsid w:val="00B26C41"/>
    <w:rsid w:val="00B271AC"/>
    <w:rsid w:val="00B273DC"/>
    <w:rsid w:val="00B274A1"/>
    <w:rsid w:val="00B276C2"/>
    <w:rsid w:val="00B305D5"/>
    <w:rsid w:val="00B30D5F"/>
    <w:rsid w:val="00B30E06"/>
    <w:rsid w:val="00B30F0D"/>
    <w:rsid w:val="00B312DD"/>
    <w:rsid w:val="00B31422"/>
    <w:rsid w:val="00B324CD"/>
    <w:rsid w:val="00B3287C"/>
    <w:rsid w:val="00B328AA"/>
    <w:rsid w:val="00B33B73"/>
    <w:rsid w:val="00B33D83"/>
    <w:rsid w:val="00B33F5D"/>
    <w:rsid w:val="00B342C0"/>
    <w:rsid w:val="00B346C3"/>
    <w:rsid w:val="00B34BA8"/>
    <w:rsid w:val="00B34E5E"/>
    <w:rsid w:val="00B351C6"/>
    <w:rsid w:val="00B35DB0"/>
    <w:rsid w:val="00B363BB"/>
    <w:rsid w:val="00B36CC4"/>
    <w:rsid w:val="00B36E35"/>
    <w:rsid w:val="00B36E72"/>
    <w:rsid w:val="00B373E6"/>
    <w:rsid w:val="00B37697"/>
    <w:rsid w:val="00B37768"/>
    <w:rsid w:val="00B378F3"/>
    <w:rsid w:val="00B4011C"/>
    <w:rsid w:val="00B40160"/>
    <w:rsid w:val="00B4046F"/>
    <w:rsid w:val="00B40A70"/>
    <w:rsid w:val="00B41429"/>
    <w:rsid w:val="00B41C75"/>
    <w:rsid w:val="00B4213F"/>
    <w:rsid w:val="00B42CCE"/>
    <w:rsid w:val="00B43640"/>
    <w:rsid w:val="00B43A1B"/>
    <w:rsid w:val="00B441C6"/>
    <w:rsid w:val="00B44977"/>
    <w:rsid w:val="00B453A3"/>
    <w:rsid w:val="00B45B49"/>
    <w:rsid w:val="00B45B67"/>
    <w:rsid w:val="00B45B90"/>
    <w:rsid w:val="00B46033"/>
    <w:rsid w:val="00B46532"/>
    <w:rsid w:val="00B500ED"/>
    <w:rsid w:val="00B501FF"/>
    <w:rsid w:val="00B504CB"/>
    <w:rsid w:val="00B505EF"/>
    <w:rsid w:val="00B50872"/>
    <w:rsid w:val="00B515BE"/>
    <w:rsid w:val="00B52401"/>
    <w:rsid w:val="00B52535"/>
    <w:rsid w:val="00B52CFF"/>
    <w:rsid w:val="00B52D13"/>
    <w:rsid w:val="00B53076"/>
    <w:rsid w:val="00B531AF"/>
    <w:rsid w:val="00B53219"/>
    <w:rsid w:val="00B53777"/>
    <w:rsid w:val="00B53BE0"/>
    <w:rsid w:val="00B54116"/>
    <w:rsid w:val="00B542F6"/>
    <w:rsid w:val="00B547D7"/>
    <w:rsid w:val="00B548ED"/>
    <w:rsid w:val="00B54F95"/>
    <w:rsid w:val="00B558B7"/>
    <w:rsid w:val="00B56E9E"/>
    <w:rsid w:val="00B57266"/>
    <w:rsid w:val="00B57C0F"/>
    <w:rsid w:val="00B57F35"/>
    <w:rsid w:val="00B60235"/>
    <w:rsid w:val="00B60D28"/>
    <w:rsid w:val="00B61299"/>
    <w:rsid w:val="00B61513"/>
    <w:rsid w:val="00B61B33"/>
    <w:rsid w:val="00B62900"/>
    <w:rsid w:val="00B62AC7"/>
    <w:rsid w:val="00B62AF2"/>
    <w:rsid w:val="00B62B35"/>
    <w:rsid w:val="00B62C0D"/>
    <w:rsid w:val="00B632D0"/>
    <w:rsid w:val="00B63901"/>
    <w:rsid w:val="00B63902"/>
    <w:rsid w:val="00B63BBA"/>
    <w:rsid w:val="00B63EA6"/>
    <w:rsid w:val="00B63EE1"/>
    <w:rsid w:val="00B644EB"/>
    <w:rsid w:val="00B64600"/>
    <w:rsid w:val="00B64DF3"/>
    <w:rsid w:val="00B652DB"/>
    <w:rsid w:val="00B65430"/>
    <w:rsid w:val="00B65440"/>
    <w:rsid w:val="00B659F0"/>
    <w:rsid w:val="00B660D9"/>
    <w:rsid w:val="00B66BB3"/>
    <w:rsid w:val="00B673E6"/>
    <w:rsid w:val="00B67A6B"/>
    <w:rsid w:val="00B70010"/>
    <w:rsid w:val="00B70439"/>
    <w:rsid w:val="00B710F5"/>
    <w:rsid w:val="00B72D3C"/>
    <w:rsid w:val="00B72FFF"/>
    <w:rsid w:val="00B73576"/>
    <w:rsid w:val="00B736DB"/>
    <w:rsid w:val="00B73892"/>
    <w:rsid w:val="00B73B29"/>
    <w:rsid w:val="00B73ED7"/>
    <w:rsid w:val="00B743DA"/>
    <w:rsid w:val="00B744B4"/>
    <w:rsid w:val="00B75116"/>
    <w:rsid w:val="00B75170"/>
    <w:rsid w:val="00B75CFA"/>
    <w:rsid w:val="00B76A31"/>
    <w:rsid w:val="00B76F22"/>
    <w:rsid w:val="00B77B09"/>
    <w:rsid w:val="00B77FBC"/>
    <w:rsid w:val="00B80349"/>
    <w:rsid w:val="00B807E2"/>
    <w:rsid w:val="00B80D4D"/>
    <w:rsid w:val="00B8141A"/>
    <w:rsid w:val="00B814AF"/>
    <w:rsid w:val="00B8169B"/>
    <w:rsid w:val="00B81A70"/>
    <w:rsid w:val="00B82B15"/>
    <w:rsid w:val="00B82C25"/>
    <w:rsid w:val="00B83263"/>
    <w:rsid w:val="00B83A17"/>
    <w:rsid w:val="00B83DF9"/>
    <w:rsid w:val="00B844EC"/>
    <w:rsid w:val="00B849C7"/>
    <w:rsid w:val="00B84AB6"/>
    <w:rsid w:val="00B84EAF"/>
    <w:rsid w:val="00B84EF3"/>
    <w:rsid w:val="00B854CD"/>
    <w:rsid w:val="00B85866"/>
    <w:rsid w:val="00B85E5B"/>
    <w:rsid w:val="00B85FB0"/>
    <w:rsid w:val="00B86479"/>
    <w:rsid w:val="00B86FCE"/>
    <w:rsid w:val="00B90580"/>
    <w:rsid w:val="00B90897"/>
    <w:rsid w:val="00B90C56"/>
    <w:rsid w:val="00B9150A"/>
    <w:rsid w:val="00B91B22"/>
    <w:rsid w:val="00B925CB"/>
    <w:rsid w:val="00B92669"/>
    <w:rsid w:val="00B929F7"/>
    <w:rsid w:val="00B92FE8"/>
    <w:rsid w:val="00B933EE"/>
    <w:rsid w:val="00B93732"/>
    <w:rsid w:val="00B93873"/>
    <w:rsid w:val="00B93E30"/>
    <w:rsid w:val="00B94323"/>
    <w:rsid w:val="00B9456A"/>
    <w:rsid w:val="00B95256"/>
    <w:rsid w:val="00B96448"/>
    <w:rsid w:val="00BA00B3"/>
    <w:rsid w:val="00BA0295"/>
    <w:rsid w:val="00BA0EE7"/>
    <w:rsid w:val="00BA1313"/>
    <w:rsid w:val="00BA1726"/>
    <w:rsid w:val="00BA1E97"/>
    <w:rsid w:val="00BA200A"/>
    <w:rsid w:val="00BA2044"/>
    <w:rsid w:val="00BA2166"/>
    <w:rsid w:val="00BA275E"/>
    <w:rsid w:val="00BA2820"/>
    <w:rsid w:val="00BA3307"/>
    <w:rsid w:val="00BA3332"/>
    <w:rsid w:val="00BA3D84"/>
    <w:rsid w:val="00BA3F4A"/>
    <w:rsid w:val="00BA482F"/>
    <w:rsid w:val="00BA4C13"/>
    <w:rsid w:val="00BA50F6"/>
    <w:rsid w:val="00BA52B5"/>
    <w:rsid w:val="00BA5389"/>
    <w:rsid w:val="00BA5C1C"/>
    <w:rsid w:val="00BA6AF4"/>
    <w:rsid w:val="00BA739B"/>
    <w:rsid w:val="00BA7501"/>
    <w:rsid w:val="00BA7AD8"/>
    <w:rsid w:val="00BB1136"/>
    <w:rsid w:val="00BB1317"/>
    <w:rsid w:val="00BB19E3"/>
    <w:rsid w:val="00BB1BDA"/>
    <w:rsid w:val="00BB1F1A"/>
    <w:rsid w:val="00BB1F43"/>
    <w:rsid w:val="00BB206C"/>
    <w:rsid w:val="00BB2274"/>
    <w:rsid w:val="00BB2449"/>
    <w:rsid w:val="00BB25E8"/>
    <w:rsid w:val="00BB2D88"/>
    <w:rsid w:val="00BB3110"/>
    <w:rsid w:val="00BB3AE9"/>
    <w:rsid w:val="00BB3B1C"/>
    <w:rsid w:val="00BB3BB8"/>
    <w:rsid w:val="00BB3F0E"/>
    <w:rsid w:val="00BB4399"/>
    <w:rsid w:val="00BB48DD"/>
    <w:rsid w:val="00BB4F67"/>
    <w:rsid w:val="00BB52C1"/>
    <w:rsid w:val="00BB612F"/>
    <w:rsid w:val="00BB61FE"/>
    <w:rsid w:val="00BB66A7"/>
    <w:rsid w:val="00BB6754"/>
    <w:rsid w:val="00BB687F"/>
    <w:rsid w:val="00BB6973"/>
    <w:rsid w:val="00BB7823"/>
    <w:rsid w:val="00BC1E1F"/>
    <w:rsid w:val="00BC1FEA"/>
    <w:rsid w:val="00BC2B49"/>
    <w:rsid w:val="00BC3366"/>
    <w:rsid w:val="00BC3C44"/>
    <w:rsid w:val="00BC3DAD"/>
    <w:rsid w:val="00BC3E03"/>
    <w:rsid w:val="00BC50DD"/>
    <w:rsid w:val="00BC556F"/>
    <w:rsid w:val="00BC6158"/>
    <w:rsid w:val="00BC63A8"/>
    <w:rsid w:val="00BC7475"/>
    <w:rsid w:val="00BC74CB"/>
    <w:rsid w:val="00BC75B4"/>
    <w:rsid w:val="00BC761C"/>
    <w:rsid w:val="00BD046C"/>
    <w:rsid w:val="00BD0793"/>
    <w:rsid w:val="00BD0A9B"/>
    <w:rsid w:val="00BD1126"/>
    <w:rsid w:val="00BD141C"/>
    <w:rsid w:val="00BD15AD"/>
    <w:rsid w:val="00BD1CF5"/>
    <w:rsid w:val="00BD22FC"/>
    <w:rsid w:val="00BD274E"/>
    <w:rsid w:val="00BD2A4E"/>
    <w:rsid w:val="00BD2B10"/>
    <w:rsid w:val="00BD2C22"/>
    <w:rsid w:val="00BD2C30"/>
    <w:rsid w:val="00BD3614"/>
    <w:rsid w:val="00BD3F3E"/>
    <w:rsid w:val="00BD491C"/>
    <w:rsid w:val="00BD50EC"/>
    <w:rsid w:val="00BD59E3"/>
    <w:rsid w:val="00BD5A4A"/>
    <w:rsid w:val="00BD5B14"/>
    <w:rsid w:val="00BD5B77"/>
    <w:rsid w:val="00BD652A"/>
    <w:rsid w:val="00BD6827"/>
    <w:rsid w:val="00BD6950"/>
    <w:rsid w:val="00BD6D25"/>
    <w:rsid w:val="00BE0105"/>
    <w:rsid w:val="00BE0814"/>
    <w:rsid w:val="00BE083C"/>
    <w:rsid w:val="00BE11E0"/>
    <w:rsid w:val="00BE156D"/>
    <w:rsid w:val="00BE2338"/>
    <w:rsid w:val="00BE2411"/>
    <w:rsid w:val="00BE245E"/>
    <w:rsid w:val="00BE24B7"/>
    <w:rsid w:val="00BE2698"/>
    <w:rsid w:val="00BE29AD"/>
    <w:rsid w:val="00BE32B7"/>
    <w:rsid w:val="00BE3440"/>
    <w:rsid w:val="00BE3505"/>
    <w:rsid w:val="00BE384D"/>
    <w:rsid w:val="00BE3989"/>
    <w:rsid w:val="00BE3A95"/>
    <w:rsid w:val="00BE46DE"/>
    <w:rsid w:val="00BE4868"/>
    <w:rsid w:val="00BE50BE"/>
    <w:rsid w:val="00BE5597"/>
    <w:rsid w:val="00BE61E2"/>
    <w:rsid w:val="00BE6717"/>
    <w:rsid w:val="00BE6993"/>
    <w:rsid w:val="00BE6C47"/>
    <w:rsid w:val="00BE6CE3"/>
    <w:rsid w:val="00BE74F7"/>
    <w:rsid w:val="00BE7CDB"/>
    <w:rsid w:val="00BE7E67"/>
    <w:rsid w:val="00BF08CD"/>
    <w:rsid w:val="00BF0B1B"/>
    <w:rsid w:val="00BF180E"/>
    <w:rsid w:val="00BF1810"/>
    <w:rsid w:val="00BF1BA2"/>
    <w:rsid w:val="00BF2304"/>
    <w:rsid w:val="00BF2ABB"/>
    <w:rsid w:val="00BF2EC9"/>
    <w:rsid w:val="00BF3C53"/>
    <w:rsid w:val="00BF3E23"/>
    <w:rsid w:val="00BF4520"/>
    <w:rsid w:val="00BF4B83"/>
    <w:rsid w:val="00BF7192"/>
    <w:rsid w:val="00BF74E3"/>
    <w:rsid w:val="00BF787B"/>
    <w:rsid w:val="00BF7CAC"/>
    <w:rsid w:val="00C00220"/>
    <w:rsid w:val="00C003A3"/>
    <w:rsid w:val="00C0098B"/>
    <w:rsid w:val="00C009F5"/>
    <w:rsid w:val="00C01068"/>
    <w:rsid w:val="00C0107D"/>
    <w:rsid w:val="00C013B2"/>
    <w:rsid w:val="00C01819"/>
    <w:rsid w:val="00C024D3"/>
    <w:rsid w:val="00C02749"/>
    <w:rsid w:val="00C02B22"/>
    <w:rsid w:val="00C02B90"/>
    <w:rsid w:val="00C02F2A"/>
    <w:rsid w:val="00C03FD3"/>
    <w:rsid w:val="00C04221"/>
    <w:rsid w:val="00C04326"/>
    <w:rsid w:val="00C04546"/>
    <w:rsid w:val="00C0476F"/>
    <w:rsid w:val="00C04F26"/>
    <w:rsid w:val="00C054D3"/>
    <w:rsid w:val="00C06830"/>
    <w:rsid w:val="00C0705C"/>
    <w:rsid w:val="00C07106"/>
    <w:rsid w:val="00C07114"/>
    <w:rsid w:val="00C07815"/>
    <w:rsid w:val="00C07888"/>
    <w:rsid w:val="00C07ACB"/>
    <w:rsid w:val="00C07BC2"/>
    <w:rsid w:val="00C102EC"/>
    <w:rsid w:val="00C11A84"/>
    <w:rsid w:val="00C121C3"/>
    <w:rsid w:val="00C12506"/>
    <w:rsid w:val="00C130D3"/>
    <w:rsid w:val="00C13E8C"/>
    <w:rsid w:val="00C14805"/>
    <w:rsid w:val="00C1545D"/>
    <w:rsid w:val="00C15BB0"/>
    <w:rsid w:val="00C15C18"/>
    <w:rsid w:val="00C16707"/>
    <w:rsid w:val="00C170E9"/>
    <w:rsid w:val="00C17716"/>
    <w:rsid w:val="00C20222"/>
    <w:rsid w:val="00C20317"/>
    <w:rsid w:val="00C208AE"/>
    <w:rsid w:val="00C210CF"/>
    <w:rsid w:val="00C2154C"/>
    <w:rsid w:val="00C21A16"/>
    <w:rsid w:val="00C21B57"/>
    <w:rsid w:val="00C21C90"/>
    <w:rsid w:val="00C21E6C"/>
    <w:rsid w:val="00C227FE"/>
    <w:rsid w:val="00C237D0"/>
    <w:rsid w:val="00C23FF4"/>
    <w:rsid w:val="00C244D6"/>
    <w:rsid w:val="00C2507B"/>
    <w:rsid w:val="00C2570A"/>
    <w:rsid w:val="00C25A1E"/>
    <w:rsid w:val="00C25C39"/>
    <w:rsid w:val="00C260F5"/>
    <w:rsid w:val="00C262DD"/>
    <w:rsid w:val="00C26321"/>
    <w:rsid w:val="00C2672C"/>
    <w:rsid w:val="00C26F14"/>
    <w:rsid w:val="00C26FD7"/>
    <w:rsid w:val="00C2704E"/>
    <w:rsid w:val="00C273F5"/>
    <w:rsid w:val="00C279F1"/>
    <w:rsid w:val="00C27BAA"/>
    <w:rsid w:val="00C27BF0"/>
    <w:rsid w:val="00C30897"/>
    <w:rsid w:val="00C309B9"/>
    <w:rsid w:val="00C30FE6"/>
    <w:rsid w:val="00C3169A"/>
    <w:rsid w:val="00C3293D"/>
    <w:rsid w:val="00C32D85"/>
    <w:rsid w:val="00C32F1D"/>
    <w:rsid w:val="00C33F7D"/>
    <w:rsid w:val="00C344AB"/>
    <w:rsid w:val="00C35885"/>
    <w:rsid w:val="00C35D7E"/>
    <w:rsid w:val="00C36033"/>
    <w:rsid w:val="00C360BA"/>
    <w:rsid w:val="00C364FB"/>
    <w:rsid w:val="00C36CFE"/>
    <w:rsid w:val="00C406A8"/>
    <w:rsid w:val="00C40B5B"/>
    <w:rsid w:val="00C411EB"/>
    <w:rsid w:val="00C4158D"/>
    <w:rsid w:val="00C41C8B"/>
    <w:rsid w:val="00C41FC9"/>
    <w:rsid w:val="00C42984"/>
    <w:rsid w:val="00C42AD8"/>
    <w:rsid w:val="00C431D5"/>
    <w:rsid w:val="00C43392"/>
    <w:rsid w:val="00C4399B"/>
    <w:rsid w:val="00C43AD6"/>
    <w:rsid w:val="00C43D9D"/>
    <w:rsid w:val="00C447BC"/>
    <w:rsid w:val="00C44AE1"/>
    <w:rsid w:val="00C44D52"/>
    <w:rsid w:val="00C44F26"/>
    <w:rsid w:val="00C454FC"/>
    <w:rsid w:val="00C455B8"/>
    <w:rsid w:val="00C46742"/>
    <w:rsid w:val="00C46A51"/>
    <w:rsid w:val="00C470A6"/>
    <w:rsid w:val="00C47455"/>
    <w:rsid w:val="00C4772C"/>
    <w:rsid w:val="00C47CD0"/>
    <w:rsid w:val="00C47DA9"/>
    <w:rsid w:val="00C47DBE"/>
    <w:rsid w:val="00C50132"/>
    <w:rsid w:val="00C504DB"/>
    <w:rsid w:val="00C508BA"/>
    <w:rsid w:val="00C51BC5"/>
    <w:rsid w:val="00C52FCC"/>
    <w:rsid w:val="00C5368A"/>
    <w:rsid w:val="00C53C30"/>
    <w:rsid w:val="00C53E5B"/>
    <w:rsid w:val="00C53F2A"/>
    <w:rsid w:val="00C54932"/>
    <w:rsid w:val="00C551C2"/>
    <w:rsid w:val="00C55715"/>
    <w:rsid w:val="00C5571A"/>
    <w:rsid w:val="00C55C37"/>
    <w:rsid w:val="00C562E8"/>
    <w:rsid w:val="00C56427"/>
    <w:rsid w:val="00C56616"/>
    <w:rsid w:val="00C57495"/>
    <w:rsid w:val="00C57698"/>
    <w:rsid w:val="00C57979"/>
    <w:rsid w:val="00C60023"/>
    <w:rsid w:val="00C600A5"/>
    <w:rsid w:val="00C604D0"/>
    <w:rsid w:val="00C60636"/>
    <w:rsid w:val="00C606A8"/>
    <w:rsid w:val="00C60720"/>
    <w:rsid w:val="00C60761"/>
    <w:rsid w:val="00C61097"/>
    <w:rsid w:val="00C61DAF"/>
    <w:rsid w:val="00C62448"/>
    <w:rsid w:val="00C62B33"/>
    <w:rsid w:val="00C636C7"/>
    <w:rsid w:val="00C6385D"/>
    <w:rsid w:val="00C638C9"/>
    <w:rsid w:val="00C639FB"/>
    <w:rsid w:val="00C63E31"/>
    <w:rsid w:val="00C63FC1"/>
    <w:rsid w:val="00C64223"/>
    <w:rsid w:val="00C64404"/>
    <w:rsid w:val="00C65185"/>
    <w:rsid w:val="00C65A0D"/>
    <w:rsid w:val="00C65B0C"/>
    <w:rsid w:val="00C66BEB"/>
    <w:rsid w:val="00C66CEF"/>
    <w:rsid w:val="00C671D6"/>
    <w:rsid w:val="00C672BA"/>
    <w:rsid w:val="00C67739"/>
    <w:rsid w:val="00C67EC9"/>
    <w:rsid w:val="00C7073E"/>
    <w:rsid w:val="00C707B2"/>
    <w:rsid w:val="00C7083E"/>
    <w:rsid w:val="00C70D78"/>
    <w:rsid w:val="00C70EC0"/>
    <w:rsid w:val="00C71B58"/>
    <w:rsid w:val="00C7200A"/>
    <w:rsid w:val="00C7230A"/>
    <w:rsid w:val="00C730A5"/>
    <w:rsid w:val="00C73350"/>
    <w:rsid w:val="00C73B7D"/>
    <w:rsid w:val="00C73ED3"/>
    <w:rsid w:val="00C73F02"/>
    <w:rsid w:val="00C74291"/>
    <w:rsid w:val="00C746AF"/>
    <w:rsid w:val="00C7471A"/>
    <w:rsid w:val="00C748E3"/>
    <w:rsid w:val="00C74FE1"/>
    <w:rsid w:val="00C752CB"/>
    <w:rsid w:val="00C75968"/>
    <w:rsid w:val="00C75C65"/>
    <w:rsid w:val="00C75CA4"/>
    <w:rsid w:val="00C75F05"/>
    <w:rsid w:val="00C75FC9"/>
    <w:rsid w:val="00C76462"/>
    <w:rsid w:val="00C768C8"/>
    <w:rsid w:val="00C76FA7"/>
    <w:rsid w:val="00C77721"/>
    <w:rsid w:val="00C8030B"/>
    <w:rsid w:val="00C8042D"/>
    <w:rsid w:val="00C806D5"/>
    <w:rsid w:val="00C80883"/>
    <w:rsid w:val="00C817FE"/>
    <w:rsid w:val="00C81ABE"/>
    <w:rsid w:val="00C81AC0"/>
    <w:rsid w:val="00C81ACD"/>
    <w:rsid w:val="00C8239D"/>
    <w:rsid w:val="00C82B70"/>
    <w:rsid w:val="00C8326E"/>
    <w:rsid w:val="00C84AD0"/>
    <w:rsid w:val="00C84C13"/>
    <w:rsid w:val="00C84ECB"/>
    <w:rsid w:val="00C85212"/>
    <w:rsid w:val="00C85267"/>
    <w:rsid w:val="00C85890"/>
    <w:rsid w:val="00C861F2"/>
    <w:rsid w:val="00C86493"/>
    <w:rsid w:val="00C86713"/>
    <w:rsid w:val="00C86B62"/>
    <w:rsid w:val="00C86DB8"/>
    <w:rsid w:val="00C8734C"/>
    <w:rsid w:val="00C87631"/>
    <w:rsid w:val="00C87A75"/>
    <w:rsid w:val="00C87E09"/>
    <w:rsid w:val="00C9189F"/>
    <w:rsid w:val="00C91E6B"/>
    <w:rsid w:val="00C91F08"/>
    <w:rsid w:val="00C921CF"/>
    <w:rsid w:val="00C9220E"/>
    <w:rsid w:val="00C924BF"/>
    <w:rsid w:val="00C92583"/>
    <w:rsid w:val="00C92938"/>
    <w:rsid w:val="00C92A96"/>
    <w:rsid w:val="00C93894"/>
    <w:rsid w:val="00C93DEE"/>
    <w:rsid w:val="00C93FE5"/>
    <w:rsid w:val="00C9413D"/>
    <w:rsid w:val="00C944C3"/>
    <w:rsid w:val="00C94B4B"/>
    <w:rsid w:val="00C95485"/>
    <w:rsid w:val="00C962A8"/>
    <w:rsid w:val="00CA042E"/>
    <w:rsid w:val="00CA0666"/>
    <w:rsid w:val="00CA0BBE"/>
    <w:rsid w:val="00CA0C60"/>
    <w:rsid w:val="00CA0E24"/>
    <w:rsid w:val="00CA0E4F"/>
    <w:rsid w:val="00CA0FFD"/>
    <w:rsid w:val="00CA1B31"/>
    <w:rsid w:val="00CA1B93"/>
    <w:rsid w:val="00CA1EF6"/>
    <w:rsid w:val="00CA320A"/>
    <w:rsid w:val="00CA320E"/>
    <w:rsid w:val="00CA3437"/>
    <w:rsid w:val="00CA3551"/>
    <w:rsid w:val="00CA3632"/>
    <w:rsid w:val="00CA37AE"/>
    <w:rsid w:val="00CA387B"/>
    <w:rsid w:val="00CA3A54"/>
    <w:rsid w:val="00CA48F9"/>
    <w:rsid w:val="00CA5610"/>
    <w:rsid w:val="00CA5830"/>
    <w:rsid w:val="00CA5BD0"/>
    <w:rsid w:val="00CA6392"/>
    <w:rsid w:val="00CA653D"/>
    <w:rsid w:val="00CA6FF3"/>
    <w:rsid w:val="00CA7189"/>
    <w:rsid w:val="00CA722E"/>
    <w:rsid w:val="00CA7525"/>
    <w:rsid w:val="00CA77BB"/>
    <w:rsid w:val="00CA7BA9"/>
    <w:rsid w:val="00CB019D"/>
    <w:rsid w:val="00CB04FA"/>
    <w:rsid w:val="00CB10CD"/>
    <w:rsid w:val="00CB12F8"/>
    <w:rsid w:val="00CB2530"/>
    <w:rsid w:val="00CB2903"/>
    <w:rsid w:val="00CB2951"/>
    <w:rsid w:val="00CB2F5A"/>
    <w:rsid w:val="00CB306F"/>
    <w:rsid w:val="00CB32B8"/>
    <w:rsid w:val="00CB3747"/>
    <w:rsid w:val="00CB3766"/>
    <w:rsid w:val="00CB3FFE"/>
    <w:rsid w:val="00CB4040"/>
    <w:rsid w:val="00CB4676"/>
    <w:rsid w:val="00CB49E5"/>
    <w:rsid w:val="00CB541D"/>
    <w:rsid w:val="00CB57FF"/>
    <w:rsid w:val="00CB5C67"/>
    <w:rsid w:val="00CB5D0C"/>
    <w:rsid w:val="00CB6E6A"/>
    <w:rsid w:val="00CB7C01"/>
    <w:rsid w:val="00CC0962"/>
    <w:rsid w:val="00CC0B6A"/>
    <w:rsid w:val="00CC1314"/>
    <w:rsid w:val="00CC1902"/>
    <w:rsid w:val="00CC19D0"/>
    <w:rsid w:val="00CC1DD6"/>
    <w:rsid w:val="00CC2546"/>
    <w:rsid w:val="00CC4C70"/>
    <w:rsid w:val="00CC4EBE"/>
    <w:rsid w:val="00CC540D"/>
    <w:rsid w:val="00CC6381"/>
    <w:rsid w:val="00CC6B11"/>
    <w:rsid w:val="00CC6D4F"/>
    <w:rsid w:val="00CC6E57"/>
    <w:rsid w:val="00CC7992"/>
    <w:rsid w:val="00CC79EA"/>
    <w:rsid w:val="00CC7DAA"/>
    <w:rsid w:val="00CC7F72"/>
    <w:rsid w:val="00CC7FD1"/>
    <w:rsid w:val="00CD06A2"/>
    <w:rsid w:val="00CD09CE"/>
    <w:rsid w:val="00CD0C04"/>
    <w:rsid w:val="00CD0FD6"/>
    <w:rsid w:val="00CD10D7"/>
    <w:rsid w:val="00CD1278"/>
    <w:rsid w:val="00CD18E4"/>
    <w:rsid w:val="00CD2142"/>
    <w:rsid w:val="00CD2A77"/>
    <w:rsid w:val="00CD2ACE"/>
    <w:rsid w:val="00CD395F"/>
    <w:rsid w:val="00CD40A4"/>
    <w:rsid w:val="00CD505F"/>
    <w:rsid w:val="00CD556C"/>
    <w:rsid w:val="00CD608F"/>
    <w:rsid w:val="00CD613A"/>
    <w:rsid w:val="00CD66E0"/>
    <w:rsid w:val="00CD68A1"/>
    <w:rsid w:val="00CD6E88"/>
    <w:rsid w:val="00CD72F4"/>
    <w:rsid w:val="00CD7576"/>
    <w:rsid w:val="00CD75C8"/>
    <w:rsid w:val="00CD767B"/>
    <w:rsid w:val="00CD7F9C"/>
    <w:rsid w:val="00CE05A8"/>
    <w:rsid w:val="00CE0845"/>
    <w:rsid w:val="00CE11CC"/>
    <w:rsid w:val="00CE12EF"/>
    <w:rsid w:val="00CE1954"/>
    <w:rsid w:val="00CE1A08"/>
    <w:rsid w:val="00CE1E5F"/>
    <w:rsid w:val="00CE1F01"/>
    <w:rsid w:val="00CE2E00"/>
    <w:rsid w:val="00CE34B1"/>
    <w:rsid w:val="00CE356C"/>
    <w:rsid w:val="00CE5D6C"/>
    <w:rsid w:val="00CE6118"/>
    <w:rsid w:val="00CE6B26"/>
    <w:rsid w:val="00CE6CB1"/>
    <w:rsid w:val="00CE794C"/>
    <w:rsid w:val="00CE7D64"/>
    <w:rsid w:val="00CE7FA8"/>
    <w:rsid w:val="00CF093E"/>
    <w:rsid w:val="00CF13C0"/>
    <w:rsid w:val="00CF29B3"/>
    <w:rsid w:val="00CF2C11"/>
    <w:rsid w:val="00CF3095"/>
    <w:rsid w:val="00CF32B9"/>
    <w:rsid w:val="00CF34F2"/>
    <w:rsid w:val="00CF34FF"/>
    <w:rsid w:val="00CF35BD"/>
    <w:rsid w:val="00CF4896"/>
    <w:rsid w:val="00CF4DD5"/>
    <w:rsid w:val="00CF52EC"/>
    <w:rsid w:val="00CF5419"/>
    <w:rsid w:val="00CF6EA8"/>
    <w:rsid w:val="00CF7433"/>
    <w:rsid w:val="00CF75ED"/>
    <w:rsid w:val="00CF7B45"/>
    <w:rsid w:val="00D00349"/>
    <w:rsid w:val="00D004C3"/>
    <w:rsid w:val="00D00CEA"/>
    <w:rsid w:val="00D00CF2"/>
    <w:rsid w:val="00D013BE"/>
    <w:rsid w:val="00D01CF9"/>
    <w:rsid w:val="00D020F4"/>
    <w:rsid w:val="00D02676"/>
    <w:rsid w:val="00D02715"/>
    <w:rsid w:val="00D02BAF"/>
    <w:rsid w:val="00D02CB5"/>
    <w:rsid w:val="00D02CC1"/>
    <w:rsid w:val="00D02EE4"/>
    <w:rsid w:val="00D034B7"/>
    <w:rsid w:val="00D038DE"/>
    <w:rsid w:val="00D03F7C"/>
    <w:rsid w:val="00D050CA"/>
    <w:rsid w:val="00D05AE5"/>
    <w:rsid w:val="00D0606F"/>
    <w:rsid w:val="00D0655A"/>
    <w:rsid w:val="00D06659"/>
    <w:rsid w:val="00D070D7"/>
    <w:rsid w:val="00D106E9"/>
    <w:rsid w:val="00D108D5"/>
    <w:rsid w:val="00D10B3F"/>
    <w:rsid w:val="00D11014"/>
    <w:rsid w:val="00D11B12"/>
    <w:rsid w:val="00D12E15"/>
    <w:rsid w:val="00D12F2B"/>
    <w:rsid w:val="00D13306"/>
    <w:rsid w:val="00D1345E"/>
    <w:rsid w:val="00D1361A"/>
    <w:rsid w:val="00D1391B"/>
    <w:rsid w:val="00D13E2D"/>
    <w:rsid w:val="00D13E70"/>
    <w:rsid w:val="00D148EF"/>
    <w:rsid w:val="00D14FB5"/>
    <w:rsid w:val="00D1518F"/>
    <w:rsid w:val="00D15940"/>
    <w:rsid w:val="00D162AE"/>
    <w:rsid w:val="00D16A01"/>
    <w:rsid w:val="00D17EC8"/>
    <w:rsid w:val="00D202C6"/>
    <w:rsid w:val="00D20404"/>
    <w:rsid w:val="00D21717"/>
    <w:rsid w:val="00D2215A"/>
    <w:rsid w:val="00D231CB"/>
    <w:rsid w:val="00D231D6"/>
    <w:rsid w:val="00D2362D"/>
    <w:rsid w:val="00D24F46"/>
    <w:rsid w:val="00D25089"/>
    <w:rsid w:val="00D2514B"/>
    <w:rsid w:val="00D25449"/>
    <w:rsid w:val="00D2552E"/>
    <w:rsid w:val="00D258D9"/>
    <w:rsid w:val="00D259B7"/>
    <w:rsid w:val="00D25C39"/>
    <w:rsid w:val="00D266C2"/>
    <w:rsid w:val="00D2680B"/>
    <w:rsid w:val="00D2686E"/>
    <w:rsid w:val="00D26952"/>
    <w:rsid w:val="00D26978"/>
    <w:rsid w:val="00D272A1"/>
    <w:rsid w:val="00D2765B"/>
    <w:rsid w:val="00D30206"/>
    <w:rsid w:val="00D30440"/>
    <w:rsid w:val="00D3086C"/>
    <w:rsid w:val="00D30B80"/>
    <w:rsid w:val="00D31E21"/>
    <w:rsid w:val="00D320C1"/>
    <w:rsid w:val="00D321CD"/>
    <w:rsid w:val="00D322DC"/>
    <w:rsid w:val="00D3242E"/>
    <w:rsid w:val="00D32940"/>
    <w:rsid w:val="00D3304A"/>
    <w:rsid w:val="00D330B6"/>
    <w:rsid w:val="00D33296"/>
    <w:rsid w:val="00D3330F"/>
    <w:rsid w:val="00D3341A"/>
    <w:rsid w:val="00D343D7"/>
    <w:rsid w:val="00D345E4"/>
    <w:rsid w:val="00D35026"/>
    <w:rsid w:val="00D3524D"/>
    <w:rsid w:val="00D354D1"/>
    <w:rsid w:val="00D3575C"/>
    <w:rsid w:val="00D357C0"/>
    <w:rsid w:val="00D35E34"/>
    <w:rsid w:val="00D36E2A"/>
    <w:rsid w:val="00D37165"/>
    <w:rsid w:val="00D37F75"/>
    <w:rsid w:val="00D408CE"/>
    <w:rsid w:val="00D40EC3"/>
    <w:rsid w:val="00D4105B"/>
    <w:rsid w:val="00D41D4C"/>
    <w:rsid w:val="00D42319"/>
    <w:rsid w:val="00D42674"/>
    <w:rsid w:val="00D42B69"/>
    <w:rsid w:val="00D42CDB"/>
    <w:rsid w:val="00D42EB2"/>
    <w:rsid w:val="00D42F78"/>
    <w:rsid w:val="00D43689"/>
    <w:rsid w:val="00D43AB1"/>
    <w:rsid w:val="00D440E6"/>
    <w:rsid w:val="00D441F7"/>
    <w:rsid w:val="00D444CC"/>
    <w:rsid w:val="00D44558"/>
    <w:rsid w:val="00D44CDA"/>
    <w:rsid w:val="00D45521"/>
    <w:rsid w:val="00D459EF"/>
    <w:rsid w:val="00D45A21"/>
    <w:rsid w:val="00D45FBA"/>
    <w:rsid w:val="00D46169"/>
    <w:rsid w:val="00D466E0"/>
    <w:rsid w:val="00D46D3C"/>
    <w:rsid w:val="00D46E4E"/>
    <w:rsid w:val="00D47F9B"/>
    <w:rsid w:val="00D50719"/>
    <w:rsid w:val="00D507BC"/>
    <w:rsid w:val="00D50A07"/>
    <w:rsid w:val="00D51123"/>
    <w:rsid w:val="00D51379"/>
    <w:rsid w:val="00D515E2"/>
    <w:rsid w:val="00D51629"/>
    <w:rsid w:val="00D51FA3"/>
    <w:rsid w:val="00D527E2"/>
    <w:rsid w:val="00D52994"/>
    <w:rsid w:val="00D52DC9"/>
    <w:rsid w:val="00D530CF"/>
    <w:rsid w:val="00D53761"/>
    <w:rsid w:val="00D5396B"/>
    <w:rsid w:val="00D53A57"/>
    <w:rsid w:val="00D53D44"/>
    <w:rsid w:val="00D5493C"/>
    <w:rsid w:val="00D55C55"/>
    <w:rsid w:val="00D561C3"/>
    <w:rsid w:val="00D56484"/>
    <w:rsid w:val="00D56794"/>
    <w:rsid w:val="00D56EE9"/>
    <w:rsid w:val="00D5715F"/>
    <w:rsid w:val="00D57239"/>
    <w:rsid w:val="00D5774C"/>
    <w:rsid w:val="00D57789"/>
    <w:rsid w:val="00D577DF"/>
    <w:rsid w:val="00D57886"/>
    <w:rsid w:val="00D57CB5"/>
    <w:rsid w:val="00D57EB5"/>
    <w:rsid w:val="00D57F90"/>
    <w:rsid w:val="00D60142"/>
    <w:rsid w:val="00D601E9"/>
    <w:rsid w:val="00D60213"/>
    <w:rsid w:val="00D602B5"/>
    <w:rsid w:val="00D6035F"/>
    <w:rsid w:val="00D60AF9"/>
    <w:rsid w:val="00D61DB7"/>
    <w:rsid w:val="00D628A8"/>
    <w:rsid w:val="00D629F8"/>
    <w:rsid w:val="00D631D3"/>
    <w:rsid w:val="00D64999"/>
    <w:rsid w:val="00D657CB"/>
    <w:rsid w:val="00D65B6A"/>
    <w:rsid w:val="00D6605D"/>
    <w:rsid w:val="00D661F8"/>
    <w:rsid w:val="00D664D5"/>
    <w:rsid w:val="00D66C37"/>
    <w:rsid w:val="00D67989"/>
    <w:rsid w:val="00D67AC7"/>
    <w:rsid w:val="00D67B77"/>
    <w:rsid w:val="00D70AE3"/>
    <w:rsid w:val="00D70B69"/>
    <w:rsid w:val="00D719E6"/>
    <w:rsid w:val="00D71D77"/>
    <w:rsid w:val="00D72098"/>
    <w:rsid w:val="00D72756"/>
    <w:rsid w:val="00D731F4"/>
    <w:rsid w:val="00D73A38"/>
    <w:rsid w:val="00D7452C"/>
    <w:rsid w:val="00D746AF"/>
    <w:rsid w:val="00D749CC"/>
    <w:rsid w:val="00D74AF7"/>
    <w:rsid w:val="00D75481"/>
    <w:rsid w:val="00D7604C"/>
    <w:rsid w:val="00D7609D"/>
    <w:rsid w:val="00D763B2"/>
    <w:rsid w:val="00D76742"/>
    <w:rsid w:val="00D76864"/>
    <w:rsid w:val="00D76BCA"/>
    <w:rsid w:val="00D76C02"/>
    <w:rsid w:val="00D773D9"/>
    <w:rsid w:val="00D7759D"/>
    <w:rsid w:val="00D77CF9"/>
    <w:rsid w:val="00D80346"/>
    <w:rsid w:val="00D80789"/>
    <w:rsid w:val="00D80AEF"/>
    <w:rsid w:val="00D80F11"/>
    <w:rsid w:val="00D80FD1"/>
    <w:rsid w:val="00D81623"/>
    <w:rsid w:val="00D82A37"/>
    <w:rsid w:val="00D82EFA"/>
    <w:rsid w:val="00D83807"/>
    <w:rsid w:val="00D84737"/>
    <w:rsid w:val="00D84811"/>
    <w:rsid w:val="00D855F1"/>
    <w:rsid w:val="00D85814"/>
    <w:rsid w:val="00D85CA7"/>
    <w:rsid w:val="00D85D8F"/>
    <w:rsid w:val="00D85E7D"/>
    <w:rsid w:val="00D86081"/>
    <w:rsid w:val="00D862E1"/>
    <w:rsid w:val="00D864B9"/>
    <w:rsid w:val="00D8692F"/>
    <w:rsid w:val="00D86C85"/>
    <w:rsid w:val="00D86D82"/>
    <w:rsid w:val="00D900C6"/>
    <w:rsid w:val="00D916F6"/>
    <w:rsid w:val="00D91817"/>
    <w:rsid w:val="00D918A5"/>
    <w:rsid w:val="00D91E8C"/>
    <w:rsid w:val="00D91F41"/>
    <w:rsid w:val="00D92DF7"/>
    <w:rsid w:val="00D92FE2"/>
    <w:rsid w:val="00D935E8"/>
    <w:rsid w:val="00D937A0"/>
    <w:rsid w:val="00D93869"/>
    <w:rsid w:val="00D939FE"/>
    <w:rsid w:val="00D93B5F"/>
    <w:rsid w:val="00D93DF9"/>
    <w:rsid w:val="00D94346"/>
    <w:rsid w:val="00D94ABC"/>
    <w:rsid w:val="00D94CFB"/>
    <w:rsid w:val="00D9594D"/>
    <w:rsid w:val="00D95BCB"/>
    <w:rsid w:val="00D95ECD"/>
    <w:rsid w:val="00D9604B"/>
    <w:rsid w:val="00D967B6"/>
    <w:rsid w:val="00D96AA5"/>
    <w:rsid w:val="00D96CD8"/>
    <w:rsid w:val="00D96D9D"/>
    <w:rsid w:val="00D97010"/>
    <w:rsid w:val="00D9716A"/>
    <w:rsid w:val="00D97F5F"/>
    <w:rsid w:val="00DA09B1"/>
    <w:rsid w:val="00DA0E0D"/>
    <w:rsid w:val="00DA1169"/>
    <w:rsid w:val="00DA1462"/>
    <w:rsid w:val="00DA19BE"/>
    <w:rsid w:val="00DA286E"/>
    <w:rsid w:val="00DA29B2"/>
    <w:rsid w:val="00DA3C95"/>
    <w:rsid w:val="00DA419F"/>
    <w:rsid w:val="00DA4916"/>
    <w:rsid w:val="00DA497C"/>
    <w:rsid w:val="00DA5334"/>
    <w:rsid w:val="00DA554B"/>
    <w:rsid w:val="00DA5D32"/>
    <w:rsid w:val="00DA68B3"/>
    <w:rsid w:val="00DA7283"/>
    <w:rsid w:val="00DA7365"/>
    <w:rsid w:val="00DA73E1"/>
    <w:rsid w:val="00DA7D82"/>
    <w:rsid w:val="00DB01B3"/>
    <w:rsid w:val="00DB07E4"/>
    <w:rsid w:val="00DB1098"/>
    <w:rsid w:val="00DB140C"/>
    <w:rsid w:val="00DB1ADD"/>
    <w:rsid w:val="00DB2329"/>
    <w:rsid w:val="00DB2FF9"/>
    <w:rsid w:val="00DB38CA"/>
    <w:rsid w:val="00DB38E1"/>
    <w:rsid w:val="00DB3A11"/>
    <w:rsid w:val="00DB3B9E"/>
    <w:rsid w:val="00DB40AA"/>
    <w:rsid w:val="00DB4B12"/>
    <w:rsid w:val="00DB53E8"/>
    <w:rsid w:val="00DB55AF"/>
    <w:rsid w:val="00DB5A24"/>
    <w:rsid w:val="00DB5CD5"/>
    <w:rsid w:val="00DB6247"/>
    <w:rsid w:val="00DB6903"/>
    <w:rsid w:val="00DB6A6B"/>
    <w:rsid w:val="00DB75BA"/>
    <w:rsid w:val="00DB76BB"/>
    <w:rsid w:val="00DB7D31"/>
    <w:rsid w:val="00DB7DCC"/>
    <w:rsid w:val="00DB7F09"/>
    <w:rsid w:val="00DC0442"/>
    <w:rsid w:val="00DC0923"/>
    <w:rsid w:val="00DC0D37"/>
    <w:rsid w:val="00DC0DA9"/>
    <w:rsid w:val="00DC17D6"/>
    <w:rsid w:val="00DC185B"/>
    <w:rsid w:val="00DC21ED"/>
    <w:rsid w:val="00DC226C"/>
    <w:rsid w:val="00DC259C"/>
    <w:rsid w:val="00DC2B2F"/>
    <w:rsid w:val="00DC36DA"/>
    <w:rsid w:val="00DC3741"/>
    <w:rsid w:val="00DC3B70"/>
    <w:rsid w:val="00DC4594"/>
    <w:rsid w:val="00DC53EC"/>
    <w:rsid w:val="00DC542B"/>
    <w:rsid w:val="00DC548F"/>
    <w:rsid w:val="00DC56C6"/>
    <w:rsid w:val="00DC57EC"/>
    <w:rsid w:val="00DC63CB"/>
    <w:rsid w:val="00DC650F"/>
    <w:rsid w:val="00DC66B7"/>
    <w:rsid w:val="00DC77EB"/>
    <w:rsid w:val="00DC7821"/>
    <w:rsid w:val="00DC79A8"/>
    <w:rsid w:val="00DC7B55"/>
    <w:rsid w:val="00DC7D8C"/>
    <w:rsid w:val="00DC7FC3"/>
    <w:rsid w:val="00DD0A49"/>
    <w:rsid w:val="00DD1290"/>
    <w:rsid w:val="00DD129B"/>
    <w:rsid w:val="00DD160A"/>
    <w:rsid w:val="00DD1704"/>
    <w:rsid w:val="00DD175F"/>
    <w:rsid w:val="00DD2ACC"/>
    <w:rsid w:val="00DD2B28"/>
    <w:rsid w:val="00DD3697"/>
    <w:rsid w:val="00DD3B56"/>
    <w:rsid w:val="00DD3B77"/>
    <w:rsid w:val="00DD400D"/>
    <w:rsid w:val="00DD4016"/>
    <w:rsid w:val="00DD4240"/>
    <w:rsid w:val="00DD449A"/>
    <w:rsid w:val="00DD494C"/>
    <w:rsid w:val="00DD519A"/>
    <w:rsid w:val="00DD55E9"/>
    <w:rsid w:val="00DD5ABA"/>
    <w:rsid w:val="00DD5C90"/>
    <w:rsid w:val="00DD6066"/>
    <w:rsid w:val="00DD60FB"/>
    <w:rsid w:val="00DD6305"/>
    <w:rsid w:val="00DD665B"/>
    <w:rsid w:val="00DD7FFD"/>
    <w:rsid w:val="00DE0456"/>
    <w:rsid w:val="00DE04D1"/>
    <w:rsid w:val="00DE0A9B"/>
    <w:rsid w:val="00DE0CE0"/>
    <w:rsid w:val="00DE0FB8"/>
    <w:rsid w:val="00DE146D"/>
    <w:rsid w:val="00DE1731"/>
    <w:rsid w:val="00DE1C9C"/>
    <w:rsid w:val="00DE2510"/>
    <w:rsid w:val="00DE270F"/>
    <w:rsid w:val="00DE27C9"/>
    <w:rsid w:val="00DE2895"/>
    <w:rsid w:val="00DE2927"/>
    <w:rsid w:val="00DE2ADA"/>
    <w:rsid w:val="00DE2ECE"/>
    <w:rsid w:val="00DE35E5"/>
    <w:rsid w:val="00DE3613"/>
    <w:rsid w:val="00DE3E74"/>
    <w:rsid w:val="00DE4362"/>
    <w:rsid w:val="00DE446A"/>
    <w:rsid w:val="00DE4FBC"/>
    <w:rsid w:val="00DE52D1"/>
    <w:rsid w:val="00DE5B24"/>
    <w:rsid w:val="00DE5D0C"/>
    <w:rsid w:val="00DE6319"/>
    <w:rsid w:val="00DE63C2"/>
    <w:rsid w:val="00DE64CB"/>
    <w:rsid w:val="00DE66E7"/>
    <w:rsid w:val="00DE6976"/>
    <w:rsid w:val="00DE6B50"/>
    <w:rsid w:val="00DE72DD"/>
    <w:rsid w:val="00DE7B23"/>
    <w:rsid w:val="00DE7DD3"/>
    <w:rsid w:val="00DE7FF3"/>
    <w:rsid w:val="00DF0AFA"/>
    <w:rsid w:val="00DF0B01"/>
    <w:rsid w:val="00DF0F2B"/>
    <w:rsid w:val="00DF1135"/>
    <w:rsid w:val="00DF11DF"/>
    <w:rsid w:val="00DF12B1"/>
    <w:rsid w:val="00DF170A"/>
    <w:rsid w:val="00DF1752"/>
    <w:rsid w:val="00DF1771"/>
    <w:rsid w:val="00DF24B3"/>
    <w:rsid w:val="00DF2FF7"/>
    <w:rsid w:val="00DF32E0"/>
    <w:rsid w:val="00DF3382"/>
    <w:rsid w:val="00DF3815"/>
    <w:rsid w:val="00DF381F"/>
    <w:rsid w:val="00DF3AE2"/>
    <w:rsid w:val="00DF3EF9"/>
    <w:rsid w:val="00DF432B"/>
    <w:rsid w:val="00DF4851"/>
    <w:rsid w:val="00DF501C"/>
    <w:rsid w:val="00DF5223"/>
    <w:rsid w:val="00DF5355"/>
    <w:rsid w:val="00DF5478"/>
    <w:rsid w:val="00DF55A9"/>
    <w:rsid w:val="00DF5D2B"/>
    <w:rsid w:val="00DF60FC"/>
    <w:rsid w:val="00DF647F"/>
    <w:rsid w:val="00DF6A31"/>
    <w:rsid w:val="00DF7732"/>
    <w:rsid w:val="00DF7B69"/>
    <w:rsid w:val="00E00929"/>
    <w:rsid w:val="00E00EC8"/>
    <w:rsid w:val="00E00ED8"/>
    <w:rsid w:val="00E0158D"/>
    <w:rsid w:val="00E02F84"/>
    <w:rsid w:val="00E04A21"/>
    <w:rsid w:val="00E04EC5"/>
    <w:rsid w:val="00E056B9"/>
    <w:rsid w:val="00E05778"/>
    <w:rsid w:val="00E05786"/>
    <w:rsid w:val="00E05B82"/>
    <w:rsid w:val="00E060F1"/>
    <w:rsid w:val="00E06F25"/>
    <w:rsid w:val="00E07890"/>
    <w:rsid w:val="00E07FB5"/>
    <w:rsid w:val="00E1043F"/>
    <w:rsid w:val="00E1163E"/>
    <w:rsid w:val="00E11F97"/>
    <w:rsid w:val="00E124DB"/>
    <w:rsid w:val="00E12A7E"/>
    <w:rsid w:val="00E12C02"/>
    <w:rsid w:val="00E134C6"/>
    <w:rsid w:val="00E1360B"/>
    <w:rsid w:val="00E1398E"/>
    <w:rsid w:val="00E13CE4"/>
    <w:rsid w:val="00E1433D"/>
    <w:rsid w:val="00E15366"/>
    <w:rsid w:val="00E163D4"/>
    <w:rsid w:val="00E16525"/>
    <w:rsid w:val="00E16AC0"/>
    <w:rsid w:val="00E17251"/>
    <w:rsid w:val="00E1744C"/>
    <w:rsid w:val="00E17CAF"/>
    <w:rsid w:val="00E17D65"/>
    <w:rsid w:val="00E21605"/>
    <w:rsid w:val="00E21DD6"/>
    <w:rsid w:val="00E22B42"/>
    <w:rsid w:val="00E22B88"/>
    <w:rsid w:val="00E22BE5"/>
    <w:rsid w:val="00E242B4"/>
    <w:rsid w:val="00E2474E"/>
    <w:rsid w:val="00E2489C"/>
    <w:rsid w:val="00E25A75"/>
    <w:rsid w:val="00E26152"/>
    <w:rsid w:val="00E26F8C"/>
    <w:rsid w:val="00E276CC"/>
    <w:rsid w:val="00E27813"/>
    <w:rsid w:val="00E27F42"/>
    <w:rsid w:val="00E307A4"/>
    <w:rsid w:val="00E31010"/>
    <w:rsid w:val="00E3107B"/>
    <w:rsid w:val="00E31755"/>
    <w:rsid w:val="00E31ADF"/>
    <w:rsid w:val="00E31DC9"/>
    <w:rsid w:val="00E324D6"/>
    <w:rsid w:val="00E327DD"/>
    <w:rsid w:val="00E32DF8"/>
    <w:rsid w:val="00E32F73"/>
    <w:rsid w:val="00E330ED"/>
    <w:rsid w:val="00E33888"/>
    <w:rsid w:val="00E34615"/>
    <w:rsid w:val="00E347EF"/>
    <w:rsid w:val="00E34D23"/>
    <w:rsid w:val="00E34E5A"/>
    <w:rsid w:val="00E358EE"/>
    <w:rsid w:val="00E36241"/>
    <w:rsid w:val="00E363C7"/>
    <w:rsid w:val="00E36AAC"/>
    <w:rsid w:val="00E36E88"/>
    <w:rsid w:val="00E37C56"/>
    <w:rsid w:val="00E404E0"/>
    <w:rsid w:val="00E4050A"/>
    <w:rsid w:val="00E406E2"/>
    <w:rsid w:val="00E4161C"/>
    <w:rsid w:val="00E41EF6"/>
    <w:rsid w:val="00E427C2"/>
    <w:rsid w:val="00E432AE"/>
    <w:rsid w:val="00E44246"/>
    <w:rsid w:val="00E448CD"/>
    <w:rsid w:val="00E44AD5"/>
    <w:rsid w:val="00E44B5C"/>
    <w:rsid w:val="00E44CAE"/>
    <w:rsid w:val="00E45F60"/>
    <w:rsid w:val="00E4654D"/>
    <w:rsid w:val="00E46661"/>
    <w:rsid w:val="00E467B1"/>
    <w:rsid w:val="00E46BF0"/>
    <w:rsid w:val="00E46C3A"/>
    <w:rsid w:val="00E46F79"/>
    <w:rsid w:val="00E47650"/>
    <w:rsid w:val="00E47B0E"/>
    <w:rsid w:val="00E506C7"/>
    <w:rsid w:val="00E509C9"/>
    <w:rsid w:val="00E518D3"/>
    <w:rsid w:val="00E51C93"/>
    <w:rsid w:val="00E5218F"/>
    <w:rsid w:val="00E52347"/>
    <w:rsid w:val="00E5285D"/>
    <w:rsid w:val="00E52932"/>
    <w:rsid w:val="00E52954"/>
    <w:rsid w:val="00E52B05"/>
    <w:rsid w:val="00E52B4D"/>
    <w:rsid w:val="00E53985"/>
    <w:rsid w:val="00E544A3"/>
    <w:rsid w:val="00E54698"/>
    <w:rsid w:val="00E552B2"/>
    <w:rsid w:val="00E55462"/>
    <w:rsid w:val="00E555C7"/>
    <w:rsid w:val="00E558B3"/>
    <w:rsid w:val="00E55CA9"/>
    <w:rsid w:val="00E55E34"/>
    <w:rsid w:val="00E55F78"/>
    <w:rsid w:val="00E56633"/>
    <w:rsid w:val="00E56809"/>
    <w:rsid w:val="00E56D83"/>
    <w:rsid w:val="00E56DE7"/>
    <w:rsid w:val="00E56E67"/>
    <w:rsid w:val="00E57122"/>
    <w:rsid w:val="00E57496"/>
    <w:rsid w:val="00E575F0"/>
    <w:rsid w:val="00E57717"/>
    <w:rsid w:val="00E604AE"/>
    <w:rsid w:val="00E608F1"/>
    <w:rsid w:val="00E60C6D"/>
    <w:rsid w:val="00E60F23"/>
    <w:rsid w:val="00E61151"/>
    <w:rsid w:val="00E612F2"/>
    <w:rsid w:val="00E61F79"/>
    <w:rsid w:val="00E61FE9"/>
    <w:rsid w:val="00E62105"/>
    <w:rsid w:val="00E62735"/>
    <w:rsid w:val="00E62757"/>
    <w:rsid w:val="00E63D8B"/>
    <w:rsid w:val="00E63DA0"/>
    <w:rsid w:val="00E64017"/>
    <w:rsid w:val="00E64684"/>
    <w:rsid w:val="00E648E6"/>
    <w:rsid w:val="00E64BA9"/>
    <w:rsid w:val="00E64F17"/>
    <w:rsid w:val="00E65BED"/>
    <w:rsid w:val="00E65F7A"/>
    <w:rsid w:val="00E66A99"/>
    <w:rsid w:val="00E671A0"/>
    <w:rsid w:val="00E6721F"/>
    <w:rsid w:val="00E67E68"/>
    <w:rsid w:val="00E704E2"/>
    <w:rsid w:val="00E70583"/>
    <w:rsid w:val="00E7060D"/>
    <w:rsid w:val="00E707F3"/>
    <w:rsid w:val="00E70E5B"/>
    <w:rsid w:val="00E70EF8"/>
    <w:rsid w:val="00E7207F"/>
    <w:rsid w:val="00E727A5"/>
    <w:rsid w:val="00E72972"/>
    <w:rsid w:val="00E72DAA"/>
    <w:rsid w:val="00E737F9"/>
    <w:rsid w:val="00E73912"/>
    <w:rsid w:val="00E73DF4"/>
    <w:rsid w:val="00E74256"/>
    <w:rsid w:val="00E74429"/>
    <w:rsid w:val="00E745DE"/>
    <w:rsid w:val="00E74673"/>
    <w:rsid w:val="00E74816"/>
    <w:rsid w:val="00E75DD6"/>
    <w:rsid w:val="00E77295"/>
    <w:rsid w:val="00E773F3"/>
    <w:rsid w:val="00E77544"/>
    <w:rsid w:val="00E77634"/>
    <w:rsid w:val="00E778E3"/>
    <w:rsid w:val="00E77DF5"/>
    <w:rsid w:val="00E80855"/>
    <w:rsid w:val="00E80C37"/>
    <w:rsid w:val="00E80F98"/>
    <w:rsid w:val="00E819DF"/>
    <w:rsid w:val="00E82033"/>
    <w:rsid w:val="00E820CB"/>
    <w:rsid w:val="00E82832"/>
    <w:rsid w:val="00E82893"/>
    <w:rsid w:val="00E82A54"/>
    <w:rsid w:val="00E82C84"/>
    <w:rsid w:val="00E8307E"/>
    <w:rsid w:val="00E84462"/>
    <w:rsid w:val="00E847A0"/>
    <w:rsid w:val="00E84ECC"/>
    <w:rsid w:val="00E84EEF"/>
    <w:rsid w:val="00E859CF"/>
    <w:rsid w:val="00E86BB7"/>
    <w:rsid w:val="00E87090"/>
    <w:rsid w:val="00E87317"/>
    <w:rsid w:val="00E87502"/>
    <w:rsid w:val="00E87528"/>
    <w:rsid w:val="00E87B1A"/>
    <w:rsid w:val="00E87B8C"/>
    <w:rsid w:val="00E9037D"/>
    <w:rsid w:val="00E90614"/>
    <w:rsid w:val="00E917A7"/>
    <w:rsid w:val="00E91A0E"/>
    <w:rsid w:val="00E91B7E"/>
    <w:rsid w:val="00E9294E"/>
    <w:rsid w:val="00E937B9"/>
    <w:rsid w:val="00E938CC"/>
    <w:rsid w:val="00E93BAF"/>
    <w:rsid w:val="00E93BBA"/>
    <w:rsid w:val="00E94BD3"/>
    <w:rsid w:val="00E951DE"/>
    <w:rsid w:val="00E9550F"/>
    <w:rsid w:val="00E95534"/>
    <w:rsid w:val="00E95B72"/>
    <w:rsid w:val="00E964E6"/>
    <w:rsid w:val="00E9659A"/>
    <w:rsid w:val="00E96FEC"/>
    <w:rsid w:val="00E9750C"/>
    <w:rsid w:val="00E977D7"/>
    <w:rsid w:val="00E97B62"/>
    <w:rsid w:val="00EA0805"/>
    <w:rsid w:val="00EA088C"/>
    <w:rsid w:val="00EA0E0B"/>
    <w:rsid w:val="00EA2110"/>
    <w:rsid w:val="00EA214E"/>
    <w:rsid w:val="00EA21CA"/>
    <w:rsid w:val="00EA252D"/>
    <w:rsid w:val="00EA2AA0"/>
    <w:rsid w:val="00EA2B22"/>
    <w:rsid w:val="00EA2F11"/>
    <w:rsid w:val="00EA4AA1"/>
    <w:rsid w:val="00EA4BDE"/>
    <w:rsid w:val="00EA4DAA"/>
    <w:rsid w:val="00EA4F08"/>
    <w:rsid w:val="00EA5675"/>
    <w:rsid w:val="00EA628B"/>
    <w:rsid w:val="00EA6DCB"/>
    <w:rsid w:val="00EA6E4F"/>
    <w:rsid w:val="00EB097F"/>
    <w:rsid w:val="00EB0C61"/>
    <w:rsid w:val="00EB0DF7"/>
    <w:rsid w:val="00EB1252"/>
    <w:rsid w:val="00EB12C1"/>
    <w:rsid w:val="00EB1E36"/>
    <w:rsid w:val="00EB24CC"/>
    <w:rsid w:val="00EB253A"/>
    <w:rsid w:val="00EB2570"/>
    <w:rsid w:val="00EB28BF"/>
    <w:rsid w:val="00EB2DE2"/>
    <w:rsid w:val="00EB2E22"/>
    <w:rsid w:val="00EB3113"/>
    <w:rsid w:val="00EB320A"/>
    <w:rsid w:val="00EB3340"/>
    <w:rsid w:val="00EB3541"/>
    <w:rsid w:val="00EB4459"/>
    <w:rsid w:val="00EB4DEC"/>
    <w:rsid w:val="00EB4FD6"/>
    <w:rsid w:val="00EB50C7"/>
    <w:rsid w:val="00EB561B"/>
    <w:rsid w:val="00EB563B"/>
    <w:rsid w:val="00EB57E0"/>
    <w:rsid w:val="00EB5C09"/>
    <w:rsid w:val="00EB5D15"/>
    <w:rsid w:val="00EB5F07"/>
    <w:rsid w:val="00EB62AB"/>
    <w:rsid w:val="00EB69B2"/>
    <w:rsid w:val="00EC0281"/>
    <w:rsid w:val="00EC0B2E"/>
    <w:rsid w:val="00EC0CA4"/>
    <w:rsid w:val="00EC13C3"/>
    <w:rsid w:val="00EC1D03"/>
    <w:rsid w:val="00EC1EFD"/>
    <w:rsid w:val="00EC26CA"/>
    <w:rsid w:val="00EC31C0"/>
    <w:rsid w:val="00EC387A"/>
    <w:rsid w:val="00EC41E3"/>
    <w:rsid w:val="00EC4610"/>
    <w:rsid w:val="00EC4D89"/>
    <w:rsid w:val="00EC57AE"/>
    <w:rsid w:val="00EC6530"/>
    <w:rsid w:val="00EC6F8B"/>
    <w:rsid w:val="00EC705F"/>
    <w:rsid w:val="00EC733B"/>
    <w:rsid w:val="00EC7886"/>
    <w:rsid w:val="00ED0984"/>
    <w:rsid w:val="00ED0EDF"/>
    <w:rsid w:val="00ED1575"/>
    <w:rsid w:val="00ED1B52"/>
    <w:rsid w:val="00ED1EA9"/>
    <w:rsid w:val="00ED1F58"/>
    <w:rsid w:val="00ED24D8"/>
    <w:rsid w:val="00ED2755"/>
    <w:rsid w:val="00ED3244"/>
    <w:rsid w:val="00ED39B9"/>
    <w:rsid w:val="00ED3BA3"/>
    <w:rsid w:val="00ED3CCC"/>
    <w:rsid w:val="00ED570E"/>
    <w:rsid w:val="00ED671F"/>
    <w:rsid w:val="00ED6E1E"/>
    <w:rsid w:val="00ED707C"/>
    <w:rsid w:val="00ED7089"/>
    <w:rsid w:val="00ED7D95"/>
    <w:rsid w:val="00EE009D"/>
    <w:rsid w:val="00EE00A5"/>
    <w:rsid w:val="00EE0318"/>
    <w:rsid w:val="00EE0423"/>
    <w:rsid w:val="00EE056A"/>
    <w:rsid w:val="00EE0593"/>
    <w:rsid w:val="00EE1748"/>
    <w:rsid w:val="00EE2AB6"/>
    <w:rsid w:val="00EE2EE1"/>
    <w:rsid w:val="00EE2F96"/>
    <w:rsid w:val="00EE3281"/>
    <w:rsid w:val="00EE32F4"/>
    <w:rsid w:val="00EE39FE"/>
    <w:rsid w:val="00EE3DDB"/>
    <w:rsid w:val="00EE409B"/>
    <w:rsid w:val="00EE436D"/>
    <w:rsid w:val="00EE4557"/>
    <w:rsid w:val="00EE46FD"/>
    <w:rsid w:val="00EE4B81"/>
    <w:rsid w:val="00EE5104"/>
    <w:rsid w:val="00EE5278"/>
    <w:rsid w:val="00EE6237"/>
    <w:rsid w:val="00EE6647"/>
    <w:rsid w:val="00EE6752"/>
    <w:rsid w:val="00EE6C1F"/>
    <w:rsid w:val="00EE767B"/>
    <w:rsid w:val="00EE7D80"/>
    <w:rsid w:val="00EF00EC"/>
    <w:rsid w:val="00EF06FB"/>
    <w:rsid w:val="00EF08D9"/>
    <w:rsid w:val="00EF0BC6"/>
    <w:rsid w:val="00EF0E4D"/>
    <w:rsid w:val="00EF1BCE"/>
    <w:rsid w:val="00EF293E"/>
    <w:rsid w:val="00EF3B3C"/>
    <w:rsid w:val="00EF3F8A"/>
    <w:rsid w:val="00EF4583"/>
    <w:rsid w:val="00EF534B"/>
    <w:rsid w:val="00EF5558"/>
    <w:rsid w:val="00EF5A56"/>
    <w:rsid w:val="00EF6577"/>
    <w:rsid w:val="00EF7304"/>
    <w:rsid w:val="00EF76BA"/>
    <w:rsid w:val="00EF77A6"/>
    <w:rsid w:val="00EF7B96"/>
    <w:rsid w:val="00EF7DC3"/>
    <w:rsid w:val="00EF7E09"/>
    <w:rsid w:val="00F0061F"/>
    <w:rsid w:val="00F01C63"/>
    <w:rsid w:val="00F02C12"/>
    <w:rsid w:val="00F0322E"/>
    <w:rsid w:val="00F036AF"/>
    <w:rsid w:val="00F040F9"/>
    <w:rsid w:val="00F0487B"/>
    <w:rsid w:val="00F051A5"/>
    <w:rsid w:val="00F0522E"/>
    <w:rsid w:val="00F05D82"/>
    <w:rsid w:val="00F069D9"/>
    <w:rsid w:val="00F06AFD"/>
    <w:rsid w:val="00F06F94"/>
    <w:rsid w:val="00F06FD7"/>
    <w:rsid w:val="00F07050"/>
    <w:rsid w:val="00F073BF"/>
    <w:rsid w:val="00F0764B"/>
    <w:rsid w:val="00F0780D"/>
    <w:rsid w:val="00F10077"/>
    <w:rsid w:val="00F107CA"/>
    <w:rsid w:val="00F10AED"/>
    <w:rsid w:val="00F10EC5"/>
    <w:rsid w:val="00F112B2"/>
    <w:rsid w:val="00F1136D"/>
    <w:rsid w:val="00F11431"/>
    <w:rsid w:val="00F119D7"/>
    <w:rsid w:val="00F12584"/>
    <w:rsid w:val="00F12C06"/>
    <w:rsid w:val="00F13631"/>
    <w:rsid w:val="00F13B3E"/>
    <w:rsid w:val="00F144D0"/>
    <w:rsid w:val="00F14A53"/>
    <w:rsid w:val="00F15671"/>
    <w:rsid w:val="00F15856"/>
    <w:rsid w:val="00F15866"/>
    <w:rsid w:val="00F15B9D"/>
    <w:rsid w:val="00F15D30"/>
    <w:rsid w:val="00F1606F"/>
    <w:rsid w:val="00F16BBF"/>
    <w:rsid w:val="00F17577"/>
    <w:rsid w:val="00F17587"/>
    <w:rsid w:val="00F17725"/>
    <w:rsid w:val="00F2033D"/>
    <w:rsid w:val="00F20527"/>
    <w:rsid w:val="00F21271"/>
    <w:rsid w:val="00F21EF5"/>
    <w:rsid w:val="00F22216"/>
    <w:rsid w:val="00F22A44"/>
    <w:rsid w:val="00F22FFD"/>
    <w:rsid w:val="00F23199"/>
    <w:rsid w:val="00F23380"/>
    <w:rsid w:val="00F236B4"/>
    <w:rsid w:val="00F23955"/>
    <w:rsid w:val="00F23B4D"/>
    <w:rsid w:val="00F23D2F"/>
    <w:rsid w:val="00F24089"/>
    <w:rsid w:val="00F24178"/>
    <w:rsid w:val="00F2443D"/>
    <w:rsid w:val="00F24F39"/>
    <w:rsid w:val="00F250EE"/>
    <w:rsid w:val="00F2516D"/>
    <w:rsid w:val="00F25DD0"/>
    <w:rsid w:val="00F26709"/>
    <w:rsid w:val="00F2728B"/>
    <w:rsid w:val="00F27851"/>
    <w:rsid w:val="00F3044E"/>
    <w:rsid w:val="00F305B0"/>
    <w:rsid w:val="00F314CA"/>
    <w:rsid w:val="00F31552"/>
    <w:rsid w:val="00F3159E"/>
    <w:rsid w:val="00F31E76"/>
    <w:rsid w:val="00F32099"/>
    <w:rsid w:val="00F328EB"/>
    <w:rsid w:val="00F329D6"/>
    <w:rsid w:val="00F32D27"/>
    <w:rsid w:val="00F32F47"/>
    <w:rsid w:val="00F332B6"/>
    <w:rsid w:val="00F33FC4"/>
    <w:rsid w:val="00F34050"/>
    <w:rsid w:val="00F344A2"/>
    <w:rsid w:val="00F34982"/>
    <w:rsid w:val="00F34A93"/>
    <w:rsid w:val="00F34C43"/>
    <w:rsid w:val="00F34D09"/>
    <w:rsid w:val="00F350C4"/>
    <w:rsid w:val="00F358C4"/>
    <w:rsid w:val="00F35CD3"/>
    <w:rsid w:val="00F35DB4"/>
    <w:rsid w:val="00F362B3"/>
    <w:rsid w:val="00F365B2"/>
    <w:rsid w:val="00F36A1D"/>
    <w:rsid w:val="00F3706C"/>
    <w:rsid w:val="00F37679"/>
    <w:rsid w:val="00F3786E"/>
    <w:rsid w:val="00F37AEC"/>
    <w:rsid w:val="00F37F6C"/>
    <w:rsid w:val="00F405DD"/>
    <w:rsid w:val="00F405F5"/>
    <w:rsid w:val="00F4172E"/>
    <w:rsid w:val="00F41CB7"/>
    <w:rsid w:val="00F41CBE"/>
    <w:rsid w:val="00F42205"/>
    <w:rsid w:val="00F42C1B"/>
    <w:rsid w:val="00F42FDC"/>
    <w:rsid w:val="00F4367C"/>
    <w:rsid w:val="00F437C2"/>
    <w:rsid w:val="00F4422E"/>
    <w:rsid w:val="00F443A4"/>
    <w:rsid w:val="00F44745"/>
    <w:rsid w:val="00F45296"/>
    <w:rsid w:val="00F4537A"/>
    <w:rsid w:val="00F45797"/>
    <w:rsid w:val="00F45C4C"/>
    <w:rsid w:val="00F4621F"/>
    <w:rsid w:val="00F46C19"/>
    <w:rsid w:val="00F46D3B"/>
    <w:rsid w:val="00F4752C"/>
    <w:rsid w:val="00F47A94"/>
    <w:rsid w:val="00F5020E"/>
    <w:rsid w:val="00F503ED"/>
    <w:rsid w:val="00F50817"/>
    <w:rsid w:val="00F50858"/>
    <w:rsid w:val="00F50FD2"/>
    <w:rsid w:val="00F51C31"/>
    <w:rsid w:val="00F51E26"/>
    <w:rsid w:val="00F52129"/>
    <w:rsid w:val="00F52343"/>
    <w:rsid w:val="00F5263C"/>
    <w:rsid w:val="00F526BA"/>
    <w:rsid w:val="00F53460"/>
    <w:rsid w:val="00F536AB"/>
    <w:rsid w:val="00F53E26"/>
    <w:rsid w:val="00F54212"/>
    <w:rsid w:val="00F543D0"/>
    <w:rsid w:val="00F544E9"/>
    <w:rsid w:val="00F54E66"/>
    <w:rsid w:val="00F553AA"/>
    <w:rsid w:val="00F55EE4"/>
    <w:rsid w:val="00F564AB"/>
    <w:rsid w:val="00F56746"/>
    <w:rsid w:val="00F56D1E"/>
    <w:rsid w:val="00F56D1F"/>
    <w:rsid w:val="00F571C7"/>
    <w:rsid w:val="00F577A6"/>
    <w:rsid w:val="00F578CA"/>
    <w:rsid w:val="00F606F0"/>
    <w:rsid w:val="00F60F7B"/>
    <w:rsid w:val="00F611A5"/>
    <w:rsid w:val="00F61307"/>
    <w:rsid w:val="00F622ED"/>
    <w:rsid w:val="00F62CD9"/>
    <w:rsid w:val="00F62DE7"/>
    <w:rsid w:val="00F62FD3"/>
    <w:rsid w:val="00F63067"/>
    <w:rsid w:val="00F63487"/>
    <w:rsid w:val="00F6382E"/>
    <w:rsid w:val="00F638C5"/>
    <w:rsid w:val="00F63EAA"/>
    <w:rsid w:val="00F640E0"/>
    <w:rsid w:val="00F645B2"/>
    <w:rsid w:val="00F654AF"/>
    <w:rsid w:val="00F65B68"/>
    <w:rsid w:val="00F65BF6"/>
    <w:rsid w:val="00F65D96"/>
    <w:rsid w:val="00F66281"/>
    <w:rsid w:val="00F66740"/>
    <w:rsid w:val="00F66D35"/>
    <w:rsid w:val="00F66F8F"/>
    <w:rsid w:val="00F670E8"/>
    <w:rsid w:val="00F6726B"/>
    <w:rsid w:val="00F67335"/>
    <w:rsid w:val="00F67648"/>
    <w:rsid w:val="00F677DA"/>
    <w:rsid w:val="00F67A72"/>
    <w:rsid w:val="00F70329"/>
    <w:rsid w:val="00F70966"/>
    <w:rsid w:val="00F71064"/>
    <w:rsid w:val="00F71149"/>
    <w:rsid w:val="00F71659"/>
    <w:rsid w:val="00F71799"/>
    <w:rsid w:val="00F71CFB"/>
    <w:rsid w:val="00F7203F"/>
    <w:rsid w:val="00F720AA"/>
    <w:rsid w:val="00F72200"/>
    <w:rsid w:val="00F72205"/>
    <w:rsid w:val="00F740FB"/>
    <w:rsid w:val="00F7490F"/>
    <w:rsid w:val="00F74D50"/>
    <w:rsid w:val="00F74E89"/>
    <w:rsid w:val="00F74FF2"/>
    <w:rsid w:val="00F76830"/>
    <w:rsid w:val="00F7685B"/>
    <w:rsid w:val="00F76BE9"/>
    <w:rsid w:val="00F76FA5"/>
    <w:rsid w:val="00F77943"/>
    <w:rsid w:val="00F77E02"/>
    <w:rsid w:val="00F77E48"/>
    <w:rsid w:val="00F803C7"/>
    <w:rsid w:val="00F80431"/>
    <w:rsid w:val="00F80EAE"/>
    <w:rsid w:val="00F812E9"/>
    <w:rsid w:val="00F813F7"/>
    <w:rsid w:val="00F81B5F"/>
    <w:rsid w:val="00F828FF"/>
    <w:rsid w:val="00F82D4D"/>
    <w:rsid w:val="00F83F81"/>
    <w:rsid w:val="00F8461D"/>
    <w:rsid w:val="00F847E1"/>
    <w:rsid w:val="00F849BA"/>
    <w:rsid w:val="00F84EF4"/>
    <w:rsid w:val="00F84F6C"/>
    <w:rsid w:val="00F8519C"/>
    <w:rsid w:val="00F85A09"/>
    <w:rsid w:val="00F87829"/>
    <w:rsid w:val="00F9019C"/>
    <w:rsid w:val="00F901C6"/>
    <w:rsid w:val="00F90D05"/>
    <w:rsid w:val="00F910BF"/>
    <w:rsid w:val="00F9133C"/>
    <w:rsid w:val="00F9133E"/>
    <w:rsid w:val="00F917F4"/>
    <w:rsid w:val="00F91C7F"/>
    <w:rsid w:val="00F92587"/>
    <w:rsid w:val="00F9274C"/>
    <w:rsid w:val="00F9286E"/>
    <w:rsid w:val="00F92F6E"/>
    <w:rsid w:val="00F93024"/>
    <w:rsid w:val="00F93804"/>
    <w:rsid w:val="00F9381B"/>
    <w:rsid w:val="00F94AC5"/>
    <w:rsid w:val="00F94C0C"/>
    <w:rsid w:val="00F9540F"/>
    <w:rsid w:val="00F95682"/>
    <w:rsid w:val="00F9569D"/>
    <w:rsid w:val="00F95D00"/>
    <w:rsid w:val="00F96346"/>
    <w:rsid w:val="00F963F1"/>
    <w:rsid w:val="00F966ED"/>
    <w:rsid w:val="00F96ED0"/>
    <w:rsid w:val="00F9735B"/>
    <w:rsid w:val="00F9786D"/>
    <w:rsid w:val="00F97E5C"/>
    <w:rsid w:val="00FA0454"/>
    <w:rsid w:val="00FA060E"/>
    <w:rsid w:val="00FA0730"/>
    <w:rsid w:val="00FA0805"/>
    <w:rsid w:val="00FA0DEA"/>
    <w:rsid w:val="00FA160A"/>
    <w:rsid w:val="00FA1629"/>
    <w:rsid w:val="00FA2428"/>
    <w:rsid w:val="00FA3522"/>
    <w:rsid w:val="00FA3767"/>
    <w:rsid w:val="00FA4842"/>
    <w:rsid w:val="00FA4B42"/>
    <w:rsid w:val="00FA4FE4"/>
    <w:rsid w:val="00FA5337"/>
    <w:rsid w:val="00FA5DA5"/>
    <w:rsid w:val="00FA68FC"/>
    <w:rsid w:val="00FA6948"/>
    <w:rsid w:val="00FA6A65"/>
    <w:rsid w:val="00FA7268"/>
    <w:rsid w:val="00FB0020"/>
    <w:rsid w:val="00FB03FB"/>
    <w:rsid w:val="00FB04C3"/>
    <w:rsid w:val="00FB0B7E"/>
    <w:rsid w:val="00FB1442"/>
    <w:rsid w:val="00FB233A"/>
    <w:rsid w:val="00FB29AB"/>
    <w:rsid w:val="00FB2AD0"/>
    <w:rsid w:val="00FB2E3E"/>
    <w:rsid w:val="00FB3C75"/>
    <w:rsid w:val="00FB3DCB"/>
    <w:rsid w:val="00FB69FA"/>
    <w:rsid w:val="00FB6F0A"/>
    <w:rsid w:val="00FC0D18"/>
    <w:rsid w:val="00FC0FC3"/>
    <w:rsid w:val="00FC14B7"/>
    <w:rsid w:val="00FC2066"/>
    <w:rsid w:val="00FC2A20"/>
    <w:rsid w:val="00FC2A80"/>
    <w:rsid w:val="00FC2E4B"/>
    <w:rsid w:val="00FC419B"/>
    <w:rsid w:val="00FC4A22"/>
    <w:rsid w:val="00FC4AED"/>
    <w:rsid w:val="00FC4B21"/>
    <w:rsid w:val="00FC4F44"/>
    <w:rsid w:val="00FC501C"/>
    <w:rsid w:val="00FC5441"/>
    <w:rsid w:val="00FC5B57"/>
    <w:rsid w:val="00FC5C76"/>
    <w:rsid w:val="00FC61A9"/>
    <w:rsid w:val="00FC660D"/>
    <w:rsid w:val="00FC6D85"/>
    <w:rsid w:val="00FC6E23"/>
    <w:rsid w:val="00FC71EB"/>
    <w:rsid w:val="00FC7B36"/>
    <w:rsid w:val="00FC7C68"/>
    <w:rsid w:val="00FD0311"/>
    <w:rsid w:val="00FD083B"/>
    <w:rsid w:val="00FD0AF1"/>
    <w:rsid w:val="00FD14E2"/>
    <w:rsid w:val="00FD23D1"/>
    <w:rsid w:val="00FD24A0"/>
    <w:rsid w:val="00FD2568"/>
    <w:rsid w:val="00FD3386"/>
    <w:rsid w:val="00FD423B"/>
    <w:rsid w:val="00FD4DDF"/>
    <w:rsid w:val="00FD5237"/>
    <w:rsid w:val="00FD55C2"/>
    <w:rsid w:val="00FD5666"/>
    <w:rsid w:val="00FD57AE"/>
    <w:rsid w:val="00FD5934"/>
    <w:rsid w:val="00FD5D1A"/>
    <w:rsid w:val="00FD6054"/>
    <w:rsid w:val="00FD6072"/>
    <w:rsid w:val="00FD6D93"/>
    <w:rsid w:val="00FD754B"/>
    <w:rsid w:val="00FD79A5"/>
    <w:rsid w:val="00FE0136"/>
    <w:rsid w:val="00FE0547"/>
    <w:rsid w:val="00FE070F"/>
    <w:rsid w:val="00FE081B"/>
    <w:rsid w:val="00FE126C"/>
    <w:rsid w:val="00FE1C25"/>
    <w:rsid w:val="00FE1C5D"/>
    <w:rsid w:val="00FE2C16"/>
    <w:rsid w:val="00FE335C"/>
    <w:rsid w:val="00FE3C50"/>
    <w:rsid w:val="00FE3F96"/>
    <w:rsid w:val="00FE4B9B"/>
    <w:rsid w:val="00FE4F61"/>
    <w:rsid w:val="00FE514A"/>
    <w:rsid w:val="00FE51F3"/>
    <w:rsid w:val="00FE5DF2"/>
    <w:rsid w:val="00FE60B9"/>
    <w:rsid w:val="00FE6E88"/>
    <w:rsid w:val="00FE7785"/>
    <w:rsid w:val="00FE7FE8"/>
    <w:rsid w:val="00FF0390"/>
    <w:rsid w:val="00FF040E"/>
    <w:rsid w:val="00FF04C4"/>
    <w:rsid w:val="00FF072F"/>
    <w:rsid w:val="00FF0DC2"/>
    <w:rsid w:val="00FF11C1"/>
    <w:rsid w:val="00FF14DD"/>
    <w:rsid w:val="00FF21CD"/>
    <w:rsid w:val="00FF22E0"/>
    <w:rsid w:val="00FF2878"/>
    <w:rsid w:val="00FF28F9"/>
    <w:rsid w:val="00FF2984"/>
    <w:rsid w:val="00FF3688"/>
    <w:rsid w:val="00FF39AC"/>
    <w:rsid w:val="00FF3A07"/>
    <w:rsid w:val="00FF3C9C"/>
    <w:rsid w:val="00FF3DC3"/>
    <w:rsid w:val="00FF40C5"/>
    <w:rsid w:val="00FF473C"/>
    <w:rsid w:val="00FF4AC6"/>
    <w:rsid w:val="00FF4D61"/>
    <w:rsid w:val="00FF5770"/>
    <w:rsid w:val="00FF5942"/>
    <w:rsid w:val="00FF615D"/>
    <w:rsid w:val="00FF655E"/>
    <w:rsid w:val="00FF6708"/>
    <w:rsid w:val="00FF732D"/>
    <w:rsid w:val="00FF746A"/>
    <w:rsid w:val="00FF7C5E"/>
    <w:rsid w:val="03B320F1"/>
    <w:rsid w:val="2B0E763E"/>
    <w:rsid w:val="346AA6DD"/>
    <w:rsid w:val="384E0A0C"/>
    <w:rsid w:val="3B7456C6"/>
    <w:rsid w:val="5016515A"/>
    <w:rsid w:val="5A4208E7"/>
    <w:rsid w:val="6CC4E4A8"/>
    <w:rsid w:val="70AB822E"/>
    <w:rsid w:val="74208F21"/>
    <w:rsid w:val="77B685C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B1D6F"/>
  <w15:chartTrackingRefBased/>
  <w15:docId w15:val="{BFD322AF-77D2-42BE-AB8C-D88A6408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qFormat="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0"/>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0"/>
    <w:lsdException w:name="Medium List 1 Accent 6" w:uiPriority="0"/>
    <w:lsdException w:name="Medium List 2 Accent 6" w:uiPriority="0"/>
    <w:lsdException w:name="Medium Grid 1 Accent 6" w:uiPriority="0"/>
    <w:lsdException w:name="Medium Grid 2 Accent 6" w:uiPriority="68"/>
    <w:lsdException w:name="Medium Grid 3 Accent 6" w:uiPriority="0"/>
    <w:lsdException w:name="Dark List Accent 6" w:uiPriority="0"/>
    <w:lsdException w:name="Colorful Shading Accent 6" w:uiPriority="71"/>
    <w:lsdException w:name="Colorful List Accent 6" w:uiPriority="72"/>
    <w:lsdException w:name="Colorful Grid Accent 6" w:uiPriority="0"/>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7C2AD6"/>
    <w:rPr>
      <w:rFonts w:eastAsiaTheme="minorEastAsia"/>
      <w:kern w:val="0"/>
      <w14:ligatures w14:val="none"/>
    </w:rPr>
  </w:style>
  <w:style w:type="paragraph" w:styleId="Heading1">
    <w:name w:val="heading 1"/>
    <w:aliases w:val="Título 1_rrg,Car,Título 11,h1,heading1,Part,Arial 14 Fett Car,Arial 14 Fett1 Car,Arial 14 Fett2 Car,e,a Car,a,Heading I,H1,ASAPHeading 1,TITULOS"/>
    <w:basedOn w:val="Normal"/>
    <w:next w:val="Normal"/>
    <w:link w:val="Heading1Char2"/>
    <w:uiPriority w:val="9"/>
    <w:qFormat/>
    <w:rsid w:val="0052212D"/>
    <w:pPr>
      <w:keepNext/>
      <w:overflowPunct w:val="0"/>
      <w:autoSpaceDE w:val="0"/>
      <w:autoSpaceDN w:val="0"/>
      <w:adjustRightInd w:val="0"/>
      <w:jc w:val="center"/>
      <w:textAlignment w:val="baseline"/>
      <w:outlineLvl w:val="0"/>
    </w:pPr>
    <w:rPr>
      <w:rFonts w:ascii="Arial" w:eastAsia="Times New Roman" w:hAnsi="Arial" w:cs="Times New Roman"/>
      <w:b/>
      <w:sz w:val="20"/>
      <w:szCs w:val="20"/>
      <w:lang w:val="es-ES_tradnl" w:eastAsia="es-ES"/>
    </w:rPr>
  </w:style>
  <w:style w:type="paragraph" w:styleId="Heading2">
    <w:name w:val="heading 2"/>
    <w:aliases w:val="Subtitulos negritas Car,Título 2 Car Car Car Car,Título 21,Título 2 Car1,Subtitulos negritas Car1 Car,Título 2 Car Car,Subtitulos negritas,TITULO DE CAPITULO"/>
    <w:basedOn w:val="Normal"/>
    <w:next w:val="Normal"/>
    <w:link w:val="Heading2Char2"/>
    <w:uiPriority w:val="9"/>
    <w:qFormat/>
    <w:rsid w:val="0052212D"/>
    <w:pPr>
      <w:keepNext/>
      <w:jc w:val="center"/>
      <w:outlineLvl w:val="1"/>
    </w:pPr>
    <w:rPr>
      <w:rFonts w:ascii="Arial" w:eastAsia="Times New Roman" w:hAnsi="Arial" w:cs="Times New Roman"/>
      <w:b/>
      <w:sz w:val="22"/>
      <w:lang w:val="es-ES_tradnl" w:eastAsia="es-MX"/>
    </w:rPr>
  </w:style>
  <w:style w:type="paragraph" w:styleId="Heading3">
    <w:name w:val="heading 3"/>
    <w:aliases w:val="Título 3 Car Car,Section"/>
    <w:basedOn w:val="Normal"/>
    <w:next w:val="Normal"/>
    <w:link w:val="Heading3Char2"/>
    <w:uiPriority w:val="9"/>
    <w:qFormat/>
    <w:rsid w:val="0052212D"/>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jc w:val="center"/>
      <w:outlineLvl w:val="2"/>
    </w:pPr>
    <w:rPr>
      <w:rFonts w:ascii="Arial" w:eastAsia="Times New Roman" w:hAnsi="Arial" w:cs="Times New Roman"/>
      <w:b/>
      <w:sz w:val="22"/>
      <w:lang w:val="es-ES_tradnl" w:eastAsia="es-MX"/>
    </w:rPr>
  </w:style>
  <w:style w:type="paragraph" w:styleId="Heading4">
    <w:name w:val="heading 4"/>
    <w:aliases w:val="h4,Heading 4 Char Char"/>
    <w:basedOn w:val="Normal"/>
    <w:next w:val="Normal"/>
    <w:link w:val="Heading4Char2"/>
    <w:qFormat/>
    <w:rsid w:val="0052212D"/>
    <w:pPr>
      <w:keepNext/>
      <w:jc w:val="right"/>
      <w:outlineLvl w:val="3"/>
    </w:pPr>
    <w:rPr>
      <w:rFonts w:ascii="Humnst777 BT" w:eastAsia="Times New Roman" w:hAnsi="Humnst777 BT" w:cs="Times New Roman"/>
      <w:i/>
      <w:iCs/>
      <w:sz w:val="18"/>
      <w:lang w:val="es-ES_tradnl" w:eastAsia="es-MX"/>
    </w:rPr>
  </w:style>
  <w:style w:type="paragraph" w:styleId="Heading5">
    <w:name w:val="heading 5"/>
    <w:basedOn w:val="Normal"/>
    <w:next w:val="Normal"/>
    <w:link w:val="Heading5Char2"/>
    <w:uiPriority w:val="9"/>
    <w:qFormat/>
    <w:rsid w:val="0052212D"/>
    <w:pPr>
      <w:keepNext/>
      <w:widowControl w:val="0"/>
      <w:jc w:val="center"/>
      <w:outlineLvl w:val="4"/>
    </w:pPr>
    <w:rPr>
      <w:rFonts w:ascii="Arial" w:eastAsia="Times New Roman" w:hAnsi="Arial" w:cs="Times New Roman"/>
      <w:b/>
      <w:sz w:val="28"/>
      <w:szCs w:val="20"/>
      <w:lang w:val="es-ES_tradnl" w:eastAsia="es-ES"/>
    </w:rPr>
  </w:style>
  <w:style w:type="paragraph" w:styleId="Heading6">
    <w:name w:val="heading 6"/>
    <w:basedOn w:val="Normal"/>
    <w:next w:val="Normal"/>
    <w:link w:val="Heading6Char2"/>
    <w:uiPriority w:val="9"/>
    <w:qFormat/>
    <w:rsid w:val="0052212D"/>
    <w:pPr>
      <w:keepNext/>
      <w:widowControl w:val="0"/>
      <w:numPr>
        <w:ilvl w:val="5"/>
      </w:numPr>
      <w:overflowPunct w:val="0"/>
      <w:autoSpaceDE w:val="0"/>
      <w:autoSpaceDN w:val="0"/>
      <w:adjustRightInd w:val="0"/>
      <w:jc w:val="center"/>
      <w:textAlignment w:val="baseline"/>
      <w:outlineLvl w:val="5"/>
    </w:pPr>
    <w:rPr>
      <w:rFonts w:ascii="Arial" w:eastAsia="Times New Roman" w:hAnsi="Arial" w:cs="Times New Roman"/>
      <w:b/>
      <w:szCs w:val="20"/>
      <w:lang w:val="es-ES_tradnl" w:eastAsia="es-ES"/>
    </w:rPr>
  </w:style>
  <w:style w:type="paragraph" w:styleId="Heading7">
    <w:name w:val="heading 7"/>
    <w:basedOn w:val="Normal"/>
    <w:next w:val="Normal"/>
    <w:link w:val="Heading7Char2"/>
    <w:uiPriority w:val="9"/>
    <w:qFormat/>
    <w:rsid w:val="0052212D"/>
    <w:pPr>
      <w:keepNext/>
      <w:jc w:val="center"/>
      <w:outlineLvl w:val="6"/>
    </w:pPr>
    <w:rPr>
      <w:rFonts w:ascii="Arial" w:eastAsia="Times New Roman" w:hAnsi="Arial" w:cs="Arial"/>
      <w:b/>
      <w:bCs/>
      <w:color w:val="0000FF"/>
      <w:sz w:val="16"/>
      <w:lang w:val="es-ES" w:eastAsia="es-MX"/>
    </w:rPr>
  </w:style>
  <w:style w:type="paragraph" w:styleId="Heading8">
    <w:name w:val="heading 8"/>
    <w:basedOn w:val="Normal"/>
    <w:next w:val="Normal"/>
    <w:link w:val="Heading8Char2"/>
    <w:uiPriority w:val="9"/>
    <w:qFormat/>
    <w:rsid w:val="0052212D"/>
    <w:pPr>
      <w:keepNext/>
      <w:outlineLvl w:val="7"/>
    </w:pPr>
    <w:rPr>
      <w:rFonts w:ascii="Arial" w:eastAsia="Times New Roman" w:hAnsi="Arial" w:cs="Arial"/>
      <w:b/>
      <w:sz w:val="22"/>
      <w:szCs w:val="22"/>
      <w:lang w:val="es-ES_tradnl" w:eastAsia="es-MX"/>
    </w:rPr>
  </w:style>
  <w:style w:type="paragraph" w:styleId="Heading9">
    <w:name w:val="heading 9"/>
    <w:basedOn w:val="Normal"/>
    <w:next w:val="Normal"/>
    <w:link w:val="Heading9Char2"/>
    <w:uiPriority w:val="9"/>
    <w:qFormat/>
    <w:rsid w:val="0052212D"/>
    <w:pPr>
      <w:keepNext/>
      <w:jc w:val="both"/>
      <w:outlineLvl w:val="8"/>
    </w:pPr>
    <w:rPr>
      <w:rFonts w:ascii="Arial" w:eastAsia="Times New Roman" w:hAnsi="Arial" w:cs="Arial"/>
      <w:b/>
      <w:bCs/>
      <w:color w:val="000000"/>
      <w:sz w:val="12"/>
      <w:szCs w:val="12"/>
      <w:lang w:val="es-ES_tradnl"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ogomai,h, Car,*Header,Encabezado1,Even,Encabezado Car Car, Car2 Car Car Car,anotacion,even,Header/Footer,header odd,Hyphen,body,Chapter Name,base,En-tête SQ, Car Car Car Car,ITT i,he,Car3,Car51,Header Char,Car Char4,Car5 Char2,Car3 Car Car,C"/>
    <w:basedOn w:val="Normal"/>
    <w:link w:val="HeaderChar2"/>
    <w:uiPriority w:val="99"/>
    <w:unhideWhenUsed/>
    <w:qFormat/>
    <w:rsid w:val="007C2AD6"/>
    <w:pPr>
      <w:tabs>
        <w:tab w:val="center" w:pos="4419"/>
        <w:tab w:val="right" w:pos="8838"/>
      </w:tabs>
    </w:pPr>
  </w:style>
  <w:style w:type="character" w:customStyle="1" w:styleId="HeaderChar2">
    <w:name w:val="Header Char2"/>
    <w:aliases w:val="logomai Char,h Char, Car Char,*Header Char1,Encabezado1 Char,Even Char,Encabezado Car Car Char, Car2 Car Car Car Char,anotacion Char,even Char,Header/Footer Char,header odd Char,Hyphen Char,body Char,Chapter Name Char,base Char,ITT i Char"/>
    <w:basedOn w:val="DefaultParagraphFont"/>
    <w:link w:val="Header"/>
    <w:uiPriority w:val="99"/>
    <w:qFormat/>
    <w:rsid w:val="007C2AD6"/>
    <w:rPr>
      <w:rFonts w:eastAsiaTheme="minorEastAsia"/>
      <w:kern w:val="0"/>
      <w:lang w:val="es-ES"/>
      <w14:ligatures w14:val="none"/>
    </w:rPr>
  </w:style>
  <w:style w:type="paragraph" w:styleId="Footer">
    <w:name w:val="footer"/>
    <w:aliases w:val="Pie de página1,footer odd,footer odd1,footer odd2,footer odd3,footer odd4,footer odd5,footer"/>
    <w:basedOn w:val="Normal"/>
    <w:link w:val="FooterChar2"/>
    <w:unhideWhenUsed/>
    <w:qFormat/>
    <w:rsid w:val="007C2AD6"/>
    <w:pPr>
      <w:tabs>
        <w:tab w:val="center" w:pos="4419"/>
        <w:tab w:val="right" w:pos="8838"/>
      </w:tabs>
    </w:pPr>
  </w:style>
  <w:style w:type="character" w:customStyle="1" w:styleId="FooterChar2">
    <w:name w:val="Footer Char2"/>
    <w:aliases w:val="Pie de página1 Char1,footer odd Char,footer odd1 Char,footer odd2 Char,footer odd3 Char,footer odd4 Char,footer odd5 Char,footer Char"/>
    <w:basedOn w:val="DefaultParagraphFont"/>
    <w:link w:val="Footer"/>
    <w:uiPriority w:val="99"/>
    <w:qFormat/>
    <w:rsid w:val="007C2AD6"/>
    <w:rPr>
      <w:rFonts w:eastAsiaTheme="minorEastAsia"/>
      <w:kern w:val="0"/>
      <w:lang w:val="es-ES"/>
      <w14:ligatures w14:val="none"/>
    </w:rPr>
  </w:style>
  <w:style w:type="table" w:styleId="TableGrid">
    <w:name w:val="Table Grid"/>
    <w:basedOn w:val="TableNormal"/>
    <w:uiPriority w:val="39"/>
    <w:rsid w:val="000F22F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as,lp1,Colorful List - Accent 11,Cuadrícula mediana 1 - Énfasis 21,List Paragraph11,Bullet List,FooterText,numbered,Paragraphe de liste1,Bulletr List Paragraph,列出段落,列出段落1,CNBV Parrafo1,Scitum normal,Contenido_1,b1,DH1"/>
    <w:basedOn w:val="Normal"/>
    <w:link w:val="ListParagraphChar2"/>
    <w:uiPriority w:val="34"/>
    <w:qFormat/>
    <w:rsid w:val="000F22FA"/>
    <w:pPr>
      <w:spacing w:after="160" w:line="259" w:lineRule="auto"/>
      <w:ind w:left="720"/>
      <w:contextualSpacing/>
    </w:pPr>
    <w:rPr>
      <w:rFonts w:eastAsiaTheme="minorHAnsi"/>
      <w:sz w:val="22"/>
      <w:szCs w:val="22"/>
    </w:rPr>
  </w:style>
  <w:style w:type="character" w:styleId="Hyperlink">
    <w:name w:val="Hyperlink"/>
    <w:aliases w:val="Hipervínculo11,Hipervínculo12,Hipervínculo13,Hipervínculo14,Hipervínculo15"/>
    <w:basedOn w:val="DefaultParagraphFont"/>
    <w:uiPriority w:val="99"/>
    <w:unhideWhenUsed/>
    <w:rsid w:val="000F22FA"/>
    <w:rPr>
      <w:color w:val="0563C1" w:themeColor="hyperlink"/>
      <w:u w:val="single"/>
    </w:rPr>
  </w:style>
  <w:style w:type="character" w:styleId="UnresolvedMention">
    <w:name w:val="Unresolved Mention"/>
    <w:basedOn w:val="DefaultParagraphFont"/>
    <w:uiPriority w:val="99"/>
    <w:unhideWhenUsed/>
    <w:qFormat/>
    <w:rsid w:val="00DB76BB"/>
    <w:rPr>
      <w:color w:val="605E5C"/>
      <w:shd w:val="clear" w:color="auto" w:fill="E1DFDD"/>
    </w:rPr>
  </w:style>
  <w:style w:type="character" w:customStyle="1" w:styleId="Heading1Char2">
    <w:name w:val="Heading 1 Char2"/>
    <w:aliases w:val="Título 1_rrg Char,Car Char1,Título 11 Char,h1 Char,heading1 Char,Part Char1,Arial 14 Fett Car Char1,Arial 14 Fett1 Car Char1,Arial 14 Fett2 Car Char1,e Char,a Car Char,a Char,Heading I Char1,H1 Char,ASAPHeading 1 Char,TITULOS Char"/>
    <w:basedOn w:val="DefaultParagraphFont"/>
    <w:link w:val="Heading1"/>
    <w:uiPriority w:val="9"/>
    <w:rsid w:val="0052212D"/>
    <w:rPr>
      <w:rFonts w:ascii="Arial" w:eastAsia="Times New Roman" w:hAnsi="Arial" w:cs="Times New Roman"/>
      <w:b/>
      <w:kern w:val="0"/>
      <w:sz w:val="20"/>
      <w:szCs w:val="20"/>
      <w:lang w:val="es-ES_tradnl" w:eastAsia="es-ES"/>
      <w14:ligatures w14:val="none"/>
    </w:rPr>
  </w:style>
  <w:style w:type="character" w:customStyle="1" w:styleId="Heading2Char2">
    <w:name w:val="Heading 2 Char2"/>
    <w:aliases w:val="Subtitulos negritas Car Char1,Título 2 Car Car Car Car Char1,Título 21 Char1,Título 2 Car1 Char1,Subtitulos negritas Car1 Car Char1,Título 2 Car Car Char1,Subtitulos negritas Char1,TITULO DE CAPITULO Char"/>
    <w:basedOn w:val="DefaultParagraphFont"/>
    <w:link w:val="Heading2"/>
    <w:uiPriority w:val="9"/>
    <w:rsid w:val="0052212D"/>
    <w:rPr>
      <w:rFonts w:ascii="Arial" w:eastAsia="Times New Roman" w:hAnsi="Arial" w:cs="Times New Roman"/>
      <w:b/>
      <w:kern w:val="0"/>
      <w:sz w:val="22"/>
      <w:lang w:val="es-ES_tradnl" w:eastAsia="es-MX"/>
      <w14:ligatures w14:val="none"/>
    </w:rPr>
  </w:style>
  <w:style w:type="character" w:customStyle="1" w:styleId="Heading3Char2">
    <w:name w:val="Heading 3 Char2"/>
    <w:aliases w:val="Título 3 Car Car Char1,Section Char"/>
    <w:basedOn w:val="DefaultParagraphFont"/>
    <w:link w:val="Heading3"/>
    <w:uiPriority w:val="9"/>
    <w:rsid w:val="0052212D"/>
    <w:rPr>
      <w:rFonts w:ascii="Arial" w:eastAsia="Times New Roman" w:hAnsi="Arial" w:cs="Times New Roman"/>
      <w:b/>
      <w:kern w:val="0"/>
      <w:sz w:val="22"/>
      <w:shd w:val="clear" w:color="auto" w:fill="E0E0E0"/>
      <w:lang w:val="es-ES_tradnl" w:eastAsia="es-MX"/>
      <w14:ligatures w14:val="none"/>
    </w:rPr>
  </w:style>
  <w:style w:type="character" w:customStyle="1" w:styleId="Heading4Char2">
    <w:name w:val="Heading 4 Char2"/>
    <w:aliases w:val="h4 Char1,Heading 4 Char Char Char2"/>
    <w:basedOn w:val="DefaultParagraphFont"/>
    <w:link w:val="Heading4"/>
    <w:rsid w:val="0052212D"/>
    <w:rPr>
      <w:rFonts w:ascii="Humnst777 BT" w:eastAsia="Times New Roman" w:hAnsi="Humnst777 BT" w:cs="Times New Roman"/>
      <w:i/>
      <w:iCs/>
      <w:kern w:val="0"/>
      <w:sz w:val="18"/>
      <w:lang w:val="es-ES_tradnl" w:eastAsia="es-MX"/>
      <w14:ligatures w14:val="none"/>
    </w:rPr>
  </w:style>
  <w:style w:type="character" w:customStyle="1" w:styleId="Heading5Char2">
    <w:name w:val="Heading 5 Char2"/>
    <w:basedOn w:val="DefaultParagraphFont"/>
    <w:link w:val="Heading5"/>
    <w:uiPriority w:val="9"/>
    <w:rsid w:val="0052212D"/>
    <w:rPr>
      <w:rFonts w:ascii="Arial" w:eastAsia="Times New Roman" w:hAnsi="Arial" w:cs="Times New Roman"/>
      <w:b/>
      <w:kern w:val="0"/>
      <w:sz w:val="28"/>
      <w:szCs w:val="20"/>
      <w:lang w:val="es-ES_tradnl" w:eastAsia="es-ES"/>
      <w14:ligatures w14:val="none"/>
    </w:rPr>
  </w:style>
  <w:style w:type="character" w:customStyle="1" w:styleId="Heading6Char2">
    <w:name w:val="Heading 6 Char2"/>
    <w:basedOn w:val="DefaultParagraphFont"/>
    <w:link w:val="Heading6"/>
    <w:uiPriority w:val="9"/>
    <w:rsid w:val="0052212D"/>
    <w:rPr>
      <w:rFonts w:ascii="Arial" w:eastAsia="Times New Roman" w:hAnsi="Arial" w:cs="Times New Roman"/>
      <w:b/>
      <w:kern w:val="0"/>
      <w:szCs w:val="20"/>
      <w:lang w:val="es-ES_tradnl" w:eastAsia="es-ES"/>
      <w14:ligatures w14:val="none"/>
    </w:rPr>
  </w:style>
  <w:style w:type="character" w:customStyle="1" w:styleId="Heading7Char2">
    <w:name w:val="Heading 7 Char2"/>
    <w:basedOn w:val="DefaultParagraphFont"/>
    <w:link w:val="Heading7"/>
    <w:uiPriority w:val="9"/>
    <w:rsid w:val="0052212D"/>
    <w:rPr>
      <w:rFonts w:ascii="Arial" w:eastAsia="Times New Roman" w:hAnsi="Arial" w:cs="Arial"/>
      <w:b/>
      <w:bCs/>
      <w:color w:val="0000FF"/>
      <w:kern w:val="0"/>
      <w:sz w:val="16"/>
      <w:lang w:val="es-ES" w:eastAsia="es-MX"/>
      <w14:ligatures w14:val="none"/>
    </w:rPr>
  </w:style>
  <w:style w:type="character" w:customStyle="1" w:styleId="Heading8Char2">
    <w:name w:val="Heading 8 Char2"/>
    <w:basedOn w:val="DefaultParagraphFont"/>
    <w:link w:val="Heading8"/>
    <w:uiPriority w:val="9"/>
    <w:rsid w:val="0052212D"/>
    <w:rPr>
      <w:rFonts w:ascii="Arial" w:eastAsia="Times New Roman" w:hAnsi="Arial" w:cs="Arial"/>
      <w:b/>
      <w:kern w:val="0"/>
      <w:sz w:val="22"/>
      <w:szCs w:val="22"/>
      <w:lang w:val="es-ES_tradnl" w:eastAsia="es-MX"/>
      <w14:ligatures w14:val="none"/>
    </w:rPr>
  </w:style>
  <w:style w:type="character" w:customStyle="1" w:styleId="Heading9Char2">
    <w:name w:val="Heading 9 Char2"/>
    <w:basedOn w:val="DefaultParagraphFont"/>
    <w:link w:val="Heading9"/>
    <w:uiPriority w:val="9"/>
    <w:rsid w:val="0052212D"/>
    <w:rPr>
      <w:rFonts w:ascii="Arial" w:eastAsia="Times New Roman" w:hAnsi="Arial" w:cs="Arial"/>
      <w:b/>
      <w:bCs/>
      <w:color w:val="000000"/>
      <w:kern w:val="0"/>
      <w:sz w:val="12"/>
      <w:szCs w:val="12"/>
      <w:lang w:val="es-ES_tradnl" w:eastAsia="es-MX"/>
      <w14:ligatures w14:val="none"/>
    </w:rPr>
  </w:style>
  <w:style w:type="paragraph" w:styleId="BalloonText">
    <w:name w:val="Balloon Text"/>
    <w:basedOn w:val="Normal"/>
    <w:link w:val="BalloonTextChar2"/>
    <w:uiPriority w:val="99"/>
    <w:unhideWhenUsed/>
    <w:qFormat/>
    <w:rsid w:val="0052212D"/>
    <w:rPr>
      <w:rFonts w:ascii="Segoe UI" w:eastAsia="Calibri" w:hAnsi="Segoe UI" w:cs="Segoe UI"/>
      <w:sz w:val="18"/>
      <w:szCs w:val="18"/>
      <w:lang w:val="es-ES_tradnl"/>
    </w:rPr>
  </w:style>
  <w:style w:type="character" w:customStyle="1" w:styleId="BalloonTextChar2">
    <w:name w:val="Balloon Text Char2"/>
    <w:basedOn w:val="DefaultParagraphFont"/>
    <w:link w:val="BalloonText"/>
    <w:uiPriority w:val="99"/>
    <w:qFormat/>
    <w:rsid w:val="0052212D"/>
    <w:rPr>
      <w:rFonts w:ascii="Segoe UI" w:eastAsia="Calibri" w:hAnsi="Segoe UI" w:cs="Segoe UI"/>
      <w:kern w:val="0"/>
      <w:sz w:val="18"/>
      <w:szCs w:val="18"/>
      <w:lang w:val="es-ES_tradnl"/>
      <w14:ligatures w14:val="none"/>
    </w:rPr>
  </w:style>
  <w:style w:type="paragraph" w:styleId="BodyText">
    <w:name w:val="Body Text"/>
    <w:aliases w:val="Body Text Char,Texto independiente1,EHPT,Body Text2,body text,bt,body tesx,contents,bt1,body text1,body tesx1,bt2,body text2,body tesx2,bt3,body text3,body tesx3,bt4,body text4,body tesx4,contents1,bt5,body text5,body tesx5,bt6,EHP"/>
    <w:basedOn w:val="Normal"/>
    <w:link w:val="BodyTextChar1"/>
    <w:qFormat/>
    <w:rsid w:val="0052212D"/>
    <w:pPr>
      <w:tabs>
        <w:tab w:val="left" w:pos="900"/>
      </w:tabs>
      <w:jc w:val="both"/>
    </w:pPr>
    <w:rPr>
      <w:rFonts w:ascii="Arial" w:eastAsia="Times New Roman" w:hAnsi="Arial" w:cs="Arial"/>
      <w:sz w:val="20"/>
      <w:szCs w:val="20"/>
      <w:lang w:val="es-ES_tradnl" w:eastAsia="es-MX"/>
    </w:rPr>
  </w:style>
  <w:style w:type="character" w:customStyle="1" w:styleId="BodyTextChar1">
    <w:name w:val="Body Text Char1"/>
    <w:aliases w:val="Body Text Char Char,Texto independiente1 Char,EHPT Char,Body Text2 Char,body text Char1,bt Char1,body tesx Char1,contents Char1,bt1 Char1,body text1 Char1,body tesx1 Char1,bt2 Char1,body text2 Char1,body tesx2 Char1,bt3 Char1,bt4 Char1"/>
    <w:basedOn w:val="DefaultParagraphFont"/>
    <w:link w:val="BodyText"/>
    <w:rsid w:val="0052212D"/>
    <w:rPr>
      <w:rFonts w:ascii="Arial" w:eastAsia="Times New Roman" w:hAnsi="Arial" w:cs="Arial"/>
      <w:kern w:val="0"/>
      <w:sz w:val="20"/>
      <w:szCs w:val="20"/>
      <w:lang w:val="es-ES_tradnl" w:eastAsia="es-MX"/>
      <w14:ligatures w14:val="none"/>
    </w:rPr>
  </w:style>
  <w:style w:type="character" w:styleId="PageNumber">
    <w:name w:val="page number"/>
    <w:rsid w:val="0052212D"/>
  </w:style>
  <w:style w:type="paragraph" w:styleId="BodyTextIndent">
    <w:name w:val="Body Text Indent"/>
    <w:aliases w:val="Sangría de t. independiente"/>
    <w:basedOn w:val="Normal"/>
    <w:link w:val="BodyTextIndentChar1"/>
    <w:uiPriority w:val="99"/>
    <w:rsid w:val="0052212D"/>
    <w:pPr>
      <w:ind w:left="720"/>
      <w:jc w:val="both"/>
    </w:pPr>
    <w:rPr>
      <w:rFonts w:ascii="Arial" w:eastAsia="Times New Roman" w:hAnsi="Arial" w:cs="Arial"/>
      <w:sz w:val="20"/>
      <w:szCs w:val="20"/>
      <w:lang w:val="es-ES_tradnl" w:eastAsia="es-MX"/>
    </w:rPr>
  </w:style>
  <w:style w:type="character" w:customStyle="1" w:styleId="BodyTextIndentChar1">
    <w:name w:val="Body Text Indent Char1"/>
    <w:aliases w:val="Sangría de t. independiente Char1"/>
    <w:basedOn w:val="DefaultParagraphFont"/>
    <w:link w:val="BodyTextIndent"/>
    <w:uiPriority w:val="99"/>
    <w:rsid w:val="0052212D"/>
    <w:rPr>
      <w:rFonts w:ascii="Arial" w:eastAsia="Times New Roman" w:hAnsi="Arial" w:cs="Arial"/>
      <w:kern w:val="0"/>
      <w:sz w:val="20"/>
      <w:szCs w:val="20"/>
      <w:lang w:val="es-ES_tradnl" w:eastAsia="es-MX"/>
      <w14:ligatures w14:val="none"/>
    </w:rPr>
  </w:style>
  <w:style w:type="paragraph" w:styleId="BodyTextIndent2">
    <w:name w:val="Body Text Indent 2"/>
    <w:aliases w:val=" Car2"/>
    <w:basedOn w:val="Normal"/>
    <w:link w:val="BodyTextIndent2Char1"/>
    <w:rsid w:val="0052212D"/>
    <w:pPr>
      <w:ind w:left="720"/>
      <w:jc w:val="both"/>
    </w:pPr>
    <w:rPr>
      <w:rFonts w:ascii="Arial" w:eastAsia="Times New Roman" w:hAnsi="Arial" w:cs="Arial"/>
      <w:b/>
      <w:bCs/>
      <w:sz w:val="20"/>
      <w:szCs w:val="20"/>
      <w:lang w:val="es-ES_tradnl" w:eastAsia="es-MX"/>
    </w:rPr>
  </w:style>
  <w:style w:type="character" w:customStyle="1" w:styleId="BodyTextIndent2Char1">
    <w:name w:val="Body Text Indent 2 Char1"/>
    <w:aliases w:val=" Car2 Char"/>
    <w:basedOn w:val="DefaultParagraphFont"/>
    <w:link w:val="BodyTextIndent2"/>
    <w:rsid w:val="0052212D"/>
    <w:rPr>
      <w:rFonts w:ascii="Arial" w:eastAsia="Times New Roman" w:hAnsi="Arial" w:cs="Arial"/>
      <w:b/>
      <w:bCs/>
      <w:kern w:val="0"/>
      <w:sz w:val="20"/>
      <w:szCs w:val="20"/>
      <w:lang w:val="es-ES_tradnl" w:eastAsia="es-MX"/>
      <w14:ligatures w14:val="none"/>
    </w:rPr>
  </w:style>
  <w:style w:type="paragraph" w:styleId="BodyText3">
    <w:name w:val="Body Text 3"/>
    <w:basedOn w:val="Normal"/>
    <w:link w:val="BodyText3Char1"/>
    <w:uiPriority w:val="99"/>
    <w:rsid w:val="0052212D"/>
    <w:pPr>
      <w:widowControl w:val="0"/>
      <w:jc w:val="both"/>
    </w:pPr>
    <w:rPr>
      <w:rFonts w:ascii="Arial" w:eastAsia="Times New Roman" w:hAnsi="Arial" w:cs="Times New Roman"/>
      <w:b/>
      <w:sz w:val="20"/>
      <w:szCs w:val="20"/>
      <w:lang w:val="es-ES_tradnl" w:eastAsia="es-ES"/>
    </w:rPr>
  </w:style>
  <w:style w:type="character" w:customStyle="1" w:styleId="BodyText3Char1">
    <w:name w:val="Body Text 3 Char1"/>
    <w:basedOn w:val="DefaultParagraphFont"/>
    <w:link w:val="BodyText3"/>
    <w:uiPriority w:val="99"/>
    <w:rsid w:val="0052212D"/>
    <w:rPr>
      <w:rFonts w:ascii="Arial" w:eastAsia="Times New Roman" w:hAnsi="Arial" w:cs="Times New Roman"/>
      <w:b/>
      <w:kern w:val="0"/>
      <w:sz w:val="20"/>
      <w:szCs w:val="20"/>
      <w:lang w:val="es-ES_tradnl" w:eastAsia="es-ES"/>
      <w14:ligatures w14:val="none"/>
    </w:rPr>
  </w:style>
  <w:style w:type="paragraph" w:styleId="BodyText2">
    <w:name w:val="Body Text 2"/>
    <w:basedOn w:val="Normal"/>
    <w:link w:val="BodyText2Char1"/>
    <w:rsid w:val="0052212D"/>
    <w:pPr>
      <w:widowControl w:val="0"/>
      <w:jc w:val="both"/>
    </w:pPr>
    <w:rPr>
      <w:rFonts w:ascii="Arial" w:eastAsia="Times New Roman" w:hAnsi="Arial" w:cs="Times New Roman"/>
      <w:sz w:val="20"/>
      <w:szCs w:val="20"/>
      <w:lang w:val="es-ES_tradnl" w:eastAsia="es-ES"/>
    </w:rPr>
  </w:style>
  <w:style w:type="character" w:customStyle="1" w:styleId="BodyText2Char1">
    <w:name w:val="Body Text 2 Char1"/>
    <w:basedOn w:val="DefaultParagraphFont"/>
    <w:link w:val="BodyText2"/>
    <w:rsid w:val="0052212D"/>
    <w:rPr>
      <w:rFonts w:ascii="Arial" w:eastAsia="Times New Roman" w:hAnsi="Arial" w:cs="Times New Roman"/>
      <w:kern w:val="0"/>
      <w:sz w:val="20"/>
      <w:szCs w:val="20"/>
      <w:lang w:val="es-ES_tradnl" w:eastAsia="es-ES"/>
      <w14:ligatures w14:val="none"/>
    </w:rPr>
  </w:style>
  <w:style w:type="paragraph" w:styleId="ListBullet3">
    <w:name w:val="List Bullet 3"/>
    <w:basedOn w:val="Normal"/>
    <w:autoRedefine/>
    <w:rsid w:val="0052212D"/>
    <w:pPr>
      <w:numPr>
        <w:numId w:val="1"/>
      </w:numPr>
    </w:pPr>
    <w:rPr>
      <w:rFonts w:ascii="Arial" w:eastAsia="Times New Roman" w:hAnsi="Arial" w:cs="Arial"/>
      <w:sz w:val="20"/>
      <w:szCs w:val="20"/>
      <w:lang w:val="es-ES_tradnl" w:eastAsia="es-ES"/>
    </w:rPr>
  </w:style>
  <w:style w:type="paragraph" w:customStyle="1" w:styleId="Textoindependiente31">
    <w:name w:val="Texto independiente 31"/>
    <w:basedOn w:val="Normal"/>
    <w:rsid w:val="0052212D"/>
    <w:pPr>
      <w:widowControl w:val="0"/>
      <w:overflowPunct w:val="0"/>
      <w:autoSpaceDE w:val="0"/>
      <w:autoSpaceDN w:val="0"/>
      <w:adjustRightInd w:val="0"/>
      <w:jc w:val="both"/>
      <w:textAlignment w:val="baseline"/>
    </w:pPr>
    <w:rPr>
      <w:rFonts w:ascii="Arial" w:eastAsia="Times New Roman" w:hAnsi="Arial" w:cs="Times New Roman"/>
      <w:b/>
      <w:sz w:val="20"/>
      <w:szCs w:val="20"/>
      <w:lang w:val="es-ES_tradnl" w:eastAsia="es-ES"/>
    </w:rPr>
  </w:style>
  <w:style w:type="paragraph" w:customStyle="1" w:styleId="Textoindependiente21">
    <w:name w:val="Texto independiente 21"/>
    <w:basedOn w:val="Normal"/>
    <w:rsid w:val="0052212D"/>
    <w:pPr>
      <w:ind w:left="705"/>
      <w:jc w:val="both"/>
    </w:pPr>
    <w:rPr>
      <w:rFonts w:ascii="Lucida Sans Unicode" w:eastAsia="Times New Roman" w:hAnsi="Lucida Sans Unicode" w:cs="Times New Roman"/>
      <w:sz w:val="20"/>
      <w:szCs w:val="20"/>
      <w:lang w:val="es-ES_tradnl" w:eastAsia="es-ES"/>
    </w:rPr>
  </w:style>
  <w:style w:type="paragraph" w:styleId="BodyTextIndent3">
    <w:name w:val="Body Text Indent 3"/>
    <w:basedOn w:val="Normal"/>
    <w:link w:val="BodyTextIndent3Char1"/>
    <w:rsid w:val="0052212D"/>
    <w:pPr>
      <w:overflowPunct w:val="0"/>
      <w:autoSpaceDE w:val="0"/>
      <w:autoSpaceDN w:val="0"/>
      <w:adjustRightInd w:val="0"/>
      <w:ind w:left="709"/>
      <w:jc w:val="both"/>
      <w:textAlignment w:val="baseline"/>
    </w:pPr>
    <w:rPr>
      <w:rFonts w:ascii="Arial" w:eastAsia="Times New Roman" w:hAnsi="Arial" w:cs="Times New Roman"/>
      <w:sz w:val="22"/>
      <w:szCs w:val="20"/>
      <w:lang w:val="es-ES" w:eastAsia="es-ES"/>
    </w:rPr>
  </w:style>
  <w:style w:type="character" w:customStyle="1" w:styleId="BodyTextIndent3Char1">
    <w:name w:val="Body Text Indent 3 Char1"/>
    <w:basedOn w:val="DefaultParagraphFont"/>
    <w:link w:val="BodyTextIndent3"/>
    <w:rsid w:val="0052212D"/>
    <w:rPr>
      <w:rFonts w:ascii="Arial" w:eastAsia="Times New Roman" w:hAnsi="Arial" w:cs="Times New Roman"/>
      <w:kern w:val="0"/>
      <w:sz w:val="22"/>
      <w:szCs w:val="20"/>
      <w:lang w:val="es-ES" w:eastAsia="es-ES"/>
      <w14:ligatures w14:val="none"/>
    </w:rPr>
  </w:style>
  <w:style w:type="paragraph" w:styleId="BlockText">
    <w:name w:val="Block Text"/>
    <w:basedOn w:val="Normal"/>
    <w:rsid w:val="0052212D"/>
    <w:pPr>
      <w:tabs>
        <w:tab w:val="left" w:pos="-284"/>
        <w:tab w:val="left" w:pos="9498"/>
      </w:tabs>
      <w:spacing w:before="80"/>
      <w:ind w:left="1134" w:right="51"/>
      <w:jc w:val="both"/>
    </w:pPr>
    <w:rPr>
      <w:rFonts w:ascii="Arial" w:eastAsia="MS Mincho" w:hAnsi="Arial" w:cs="Times New Roman"/>
      <w:sz w:val="22"/>
      <w:lang w:val="es-ES_tradnl" w:eastAsia="es-ES"/>
    </w:rPr>
  </w:style>
  <w:style w:type="paragraph" w:customStyle="1" w:styleId="1">
    <w:name w:val="1"/>
    <w:basedOn w:val="Heading1"/>
    <w:next w:val="Normal"/>
    <w:link w:val="PuestoCar"/>
    <w:unhideWhenUsed/>
    <w:qFormat/>
    <w:rsid w:val="0052212D"/>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aliases w:val="mayusculas numeracion Car,mayusculas numeraci Car"/>
    <w:link w:val="1"/>
    <w:rsid w:val="0052212D"/>
    <w:rPr>
      <w:rFonts w:ascii="Arial" w:eastAsia="Times New Roman" w:hAnsi="Arial" w:cs="Arial"/>
      <w:b/>
      <w:bCs/>
      <w:i/>
      <w:iCs/>
      <w:kern w:val="24"/>
      <w:sz w:val="28"/>
      <w:u w:val="single"/>
      <w:lang w:val="es-ES_tradnl" w:eastAsia="es-ES"/>
      <w14:ligatures w14:val="none"/>
    </w:rPr>
  </w:style>
  <w:style w:type="paragraph" w:customStyle="1" w:styleId="font5">
    <w:name w:val="font5"/>
    <w:basedOn w:val="Normal"/>
    <w:rsid w:val="0052212D"/>
    <w:pPr>
      <w:spacing w:before="100" w:beforeAutospacing="1" w:after="100" w:afterAutospacing="1"/>
    </w:pPr>
    <w:rPr>
      <w:rFonts w:ascii="Tahoma" w:eastAsia="Arial Unicode MS" w:hAnsi="Tahoma" w:cs="Tahoma"/>
      <w:b/>
      <w:bCs/>
      <w:color w:val="800080"/>
      <w:sz w:val="16"/>
      <w:szCs w:val="16"/>
      <w:lang w:val="es-ES" w:eastAsia="es-ES"/>
    </w:rPr>
  </w:style>
  <w:style w:type="paragraph" w:customStyle="1" w:styleId="font6">
    <w:name w:val="font6"/>
    <w:basedOn w:val="Normal"/>
    <w:rsid w:val="0052212D"/>
    <w:pPr>
      <w:spacing w:before="100" w:beforeAutospacing="1" w:after="100" w:afterAutospacing="1"/>
    </w:pPr>
    <w:rPr>
      <w:rFonts w:ascii="Tahoma" w:eastAsia="Arial Unicode MS" w:hAnsi="Tahoma" w:cs="Tahoma"/>
      <w:color w:val="800080"/>
      <w:sz w:val="16"/>
      <w:szCs w:val="16"/>
      <w:lang w:val="es-ES" w:eastAsia="es-ES"/>
    </w:rPr>
  </w:style>
  <w:style w:type="paragraph" w:customStyle="1" w:styleId="xl24">
    <w:name w:val="xl24"/>
    <w:basedOn w:val="Normal"/>
    <w:rsid w:val="0052212D"/>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5">
    <w:name w:val="xl25"/>
    <w:basedOn w:val="Normal"/>
    <w:rsid w:val="0052212D"/>
    <w:pPr>
      <w:shd w:val="clear" w:color="auto" w:fill="FFFFFF"/>
      <w:spacing w:before="100" w:beforeAutospacing="1" w:after="100" w:afterAutospacing="1"/>
    </w:pPr>
    <w:rPr>
      <w:rFonts w:ascii="Arial" w:eastAsia="Arial Unicode MS" w:hAnsi="Arial" w:cs="Arial"/>
      <w:color w:val="000000"/>
      <w:sz w:val="12"/>
      <w:szCs w:val="12"/>
      <w:lang w:val="es-ES" w:eastAsia="es-ES"/>
    </w:rPr>
  </w:style>
  <w:style w:type="paragraph" w:customStyle="1" w:styleId="xl26">
    <w:name w:val="xl26"/>
    <w:basedOn w:val="Normal"/>
    <w:rsid w:val="0052212D"/>
    <w:pPr>
      <w:shd w:val="clear" w:color="auto" w:fill="FFFFFF"/>
      <w:spacing w:before="100" w:beforeAutospacing="1" w:after="100" w:afterAutospacing="1"/>
      <w:jc w:val="center"/>
    </w:pPr>
    <w:rPr>
      <w:rFonts w:ascii="Arial" w:eastAsia="Arial Unicode MS" w:hAnsi="Arial" w:cs="Arial"/>
      <w:color w:val="000000"/>
      <w:sz w:val="12"/>
      <w:szCs w:val="12"/>
      <w:lang w:val="es-ES" w:eastAsia="es-ES"/>
    </w:rPr>
  </w:style>
  <w:style w:type="paragraph" w:customStyle="1" w:styleId="xl27">
    <w:name w:val="xl27"/>
    <w:basedOn w:val="Normal"/>
    <w:rsid w:val="0052212D"/>
    <w:pPr>
      <w:shd w:val="clear" w:color="auto" w:fill="FFFFFF"/>
      <w:spacing w:before="100" w:beforeAutospacing="1" w:after="100" w:afterAutospacing="1"/>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52212D"/>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9">
    <w:name w:val="xl29"/>
    <w:basedOn w:val="Normal"/>
    <w:rsid w:val="0052212D"/>
    <w:pPr>
      <w:pBdr>
        <w:top w:val="single" w:sz="8" w:space="0" w:color="auto"/>
      </w:pBdr>
      <w:shd w:val="clear" w:color="auto" w:fill="FFFFFF"/>
      <w:spacing w:before="100" w:beforeAutospacing="1" w:after="100" w:afterAutospacing="1"/>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52212D"/>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52212D"/>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52212D"/>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52212D"/>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52212D"/>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52212D"/>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52212D"/>
    <w:pPr>
      <w:pBdr>
        <w:top w:val="single" w:sz="8"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52212D"/>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52212D"/>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52212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52212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52212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52212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52212D"/>
    <w:pPr>
      <w:pBdr>
        <w:top w:val="single" w:sz="4" w:space="0" w:color="auto"/>
        <w:left w:val="single" w:sz="4" w:space="0" w:color="auto"/>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52212D"/>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52212D"/>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color w:val="0000FF"/>
      <w:sz w:val="12"/>
      <w:szCs w:val="12"/>
      <w:lang w:val="es-ES" w:eastAsia="es-ES"/>
    </w:rPr>
  </w:style>
  <w:style w:type="paragraph" w:styleId="ListBullet2">
    <w:name w:val="List Bullet 2"/>
    <w:basedOn w:val="Normal"/>
    <w:autoRedefine/>
    <w:rsid w:val="0052212D"/>
    <w:pPr>
      <w:ind w:left="643"/>
    </w:pPr>
    <w:rPr>
      <w:rFonts w:ascii="Arial" w:eastAsia="Times New Roman" w:hAnsi="Arial" w:cs="Arial"/>
      <w:b/>
      <w:sz w:val="22"/>
      <w:szCs w:val="22"/>
      <w:u w:val="single"/>
      <w:lang w:val="es-ES_tradnl" w:eastAsia="es-ES"/>
    </w:rPr>
  </w:style>
  <w:style w:type="paragraph" w:customStyle="1" w:styleId="Sangra2detindependiente1">
    <w:name w:val="Sangría 2 de t. independiente1"/>
    <w:basedOn w:val="Normal"/>
    <w:rsid w:val="0052212D"/>
    <w:pPr>
      <w:widowControl w:val="0"/>
      <w:ind w:left="567"/>
      <w:jc w:val="both"/>
    </w:pPr>
    <w:rPr>
      <w:rFonts w:ascii="Arial" w:eastAsia="Times New Roman" w:hAnsi="Arial" w:cs="Times New Roman"/>
      <w:sz w:val="22"/>
      <w:lang w:val="es-ES_tradnl" w:eastAsia="es-MX"/>
    </w:rPr>
  </w:style>
  <w:style w:type="paragraph" w:customStyle="1" w:styleId="GREEN4">
    <w:name w:val="GREEN4"/>
    <w:basedOn w:val="Normal"/>
    <w:rsid w:val="0052212D"/>
    <w:pPr>
      <w:jc w:val="both"/>
    </w:pPr>
    <w:rPr>
      <w:rFonts w:ascii="CG Times (W1)" w:eastAsia="Times New Roman" w:hAnsi="CG Times (W1)" w:cs="Times New Roman"/>
      <w:sz w:val="20"/>
      <w:szCs w:val="20"/>
      <w:lang w:val="es-ES_tradnl" w:eastAsia="es-ES"/>
    </w:rPr>
  </w:style>
  <w:style w:type="paragraph" w:customStyle="1" w:styleId="BodyText21">
    <w:name w:val="Body Text 21"/>
    <w:basedOn w:val="Normal"/>
    <w:rsid w:val="0052212D"/>
    <w:pPr>
      <w:widowControl w:val="0"/>
      <w:jc w:val="center"/>
    </w:pPr>
    <w:rPr>
      <w:rFonts w:ascii="CG Omega (W1)" w:eastAsia="Times New Roman" w:hAnsi="CG Omega (W1)" w:cs="Times New Roman"/>
      <w:b/>
      <w:sz w:val="20"/>
      <w:szCs w:val="20"/>
      <w:lang w:val="es-ES_tradnl" w:eastAsia="es-ES"/>
    </w:rPr>
  </w:style>
  <w:style w:type="character" w:styleId="FollowedHyperlink">
    <w:name w:val="FollowedHyperlink"/>
    <w:uiPriority w:val="99"/>
    <w:rsid w:val="0052212D"/>
    <w:rPr>
      <w:color w:val="800080"/>
      <w:u w:val="single"/>
    </w:rPr>
  </w:style>
  <w:style w:type="paragraph" w:customStyle="1" w:styleId="Cuerpodetexto">
    <w:name w:val="Cuerpo de texto"/>
    <w:basedOn w:val="Normal"/>
    <w:rsid w:val="0052212D"/>
    <w:pPr>
      <w:suppressAutoHyphens/>
      <w:jc w:val="both"/>
    </w:pPr>
    <w:rPr>
      <w:rFonts w:ascii="Times New Roman" w:eastAsia="Times New Roman" w:hAnsi="Times New Roman" w:cs="Times New Roman"/>
      <w:noProof/>
      <w:sz w:val="20"/>
      <w:szCs w:val="20"/>
      <w:lang w:val="es-ES" w:eastAsia="es-ES"/>
    </w:rPr>
  </w:style>
  <w:style w:type="paragraph" w:customStyle="1" w:styleId="Nivel1">
    <w:name w:val="Nivel 1"/>
    <w:basedOn w:val="Normal"/>
    <w:rsid w:val="0052212D"/>
    <w:pPr>
      <w:tabs>
        <w:tab w:val="left" w:pos="144"/>
        <w:tab w:val="left" w:pos="864"/>
        <w:tab w:val="left" w:pos="17280"/>
      </w:tabs>
      <w:spacing w:before="80" w:after="80"/>
      <w:ind w:left="576" w:right="432" w:hanging="72"/>
    </w:pPr>
    <w:rPr>
      <w:rFonts w:ascii="Arial Narrow" w:eastAsia="Times New Roman" w:hAnsi="Arial Narrow" w:cs="Times New Roman"/>
      <w:b/>
      <w:sz w:val="22"/>
      <w:szCs w:val="20"/>
      <w:lang w:val="es-ES_tradnl" w:eastAsia="es-ES"/>
    </w:rPr>
  </w:style>
  <w:style w:type="paragraph" w:customStyle="1" w:styleId="xl80">
    <w:name w:val="xl80"/>
    <w:basedOn w:val="Normal"/>
    <w:rsid w:val="0052212D"/>
    <w:pPr>
      <w:pBdr>
        <w:left w:val="single" w:sz="8" w:space="0" w:color="auto"/>
        <w:bottom w:val="single" w:sz="4" w:space="0" w:color="auto"/>
        <w:right w:val="single" w:sz="8" w:space="0" w:color="auto"/>
      </w:pBdr>
      <w:spacing w:before="100" w:beforeAutospacing="1" w:after="100" w:afterAutospacing="1"/>
      <w:textAlignment w:val="top"/>
    </w:pPr>
    <w:rPr>
      <w:rFonts w:ascii="Arial" w:eastAsia="Times New Roman" w:hAnsi="Arial" w:cs="Arial"/>
      <w:sz w:val="18"/>
      <w:szCs w:val="18"/>
      <w:lang w:val="es-ES" w:eastAsia="es-ES"/>
    </w:rPr>
  </w:style>
  <w:style w:type="character" w:styleId="Strong">
    <w:name w:val="Strong"/>
    <w:uiPriority w:val="22"/>
    <w:qFormat/>
    <w:rsid w:val="0052212D"/>
    <w:rPr>
      <w:b/>
      <w:bCs/>
    </w:rPr>
  </w:style>
  <w:style w:type="paragraph" w:customStyle="1" w:styleId="PreformattedText">
    <w:name w:val="Preformatted Text"/>
    <w:basedOn w:val="Normal"/>
    <w:rsid w:val="0052212D"/>
    <w:pPr>
      <w:suppressAutoHyphens/>
    </w:pPr>
    <w:rPr>
      <w:rFonts w:ascii="Courier New" w:eastAsia="Courier New" w:hAnsi="Courier New" w:cs="Courier New"/>
      <w:sz w:val="20"/>
      <w:szCs w:val="20"/>
      <w:lang w:val="es-ES" w:eastAsia="ar-SA"/>
    </w:rPr>
  </w:style>
  <w:style w:type="paragraph" w:styleId="Subtitle">
    <w:name w:val="Subtitle"/>
    <w:basedOn w:val="Normal"/>
    <w:link w:val="SubtitleChar1"/>
    <w:uiPriority w:val="11"/>
    <w:qFormat/>
    <w:rsid w:val="0052212D"/>
    <w:pPr>
      <w:jc w:val="right"/>
    </w:pPr>
    <w:rPr>
      <w:rFonts w:ascii="Arial" w:eastAsia="Times New Roman" w:hAnsi="Arial" w:cs="Arial"/>
      <w:b/>
      <w:bCs/>
      <w:sz w:val="20"/>
      <w:lang w:val="es-ES" w:eastAsia="es-ES"/>
    </w:rPr>
  </w:style>
  <w:style w:type="character" w:customStyle="1" w:styleId="SubtitleChar1">
    <w:name w:val="Subtitle Char1"/>
    <w:basedOn w:val="DefaultParagraphFont"/>
    <w:link w:val="Subtitle"/>
    <w:uiPriority w:val="11"/>
    <w:rsid w:val="0052212D"/>
    <w:rPr>
      <w:rFonts w:ascii="Arial" w:eastAsia="Times New Roman" w:hAnsi="Arial" w:cs="Arial"/>
      <w:b/>
      <w:bCs/>
      <w:kern w:val="0"/>
      <w:sz w:val="20"/>
      <w:lang w:val="es-ES" w:eastAsia="es-ES"/>
      <w14:ligatures w14:val="none"/>
    </w:rPr>
  </w:style>
  <w:style w:type="paragraph" w:customStyle="1" w:styleId="Sangra3detindependiente1">
    <w:name w:val="Sangría 3 de t. independiente1"/>
    <w:basedOn w:val="Normal"/>
    <w:rsid w:val="0052212D"/>
    <w:pPr>
      <w:overflowPunct w:val="0"/>
      <w:autoSpaceDE w:val="0"/>
      <w:autoSpaceDN w:val="0"/>
      <w:adjustRightInd w:val="0"/>
      <w:ind w:left="709"/>
      <w:jc w:val="both"/>
      <w:textAlignment w:val="baseline"/>
    </w:pPr>
    <w:rPr>
      <w:rFonts w:ascii="Arial" w:eastAsia="Times New Roman" w:hAnsi="Arial" w:cs="Times New Roman"/>
      <w:sz w:val="20"/>
      <w:szCs w:val="20"/>
      <w:lang w:val="es-ES" w:eastAsia="es-ES"/>
    </w:rPr>
  </w:style>
  <w:style w:type="paragraph" w:customStyle="1" w:styleId="Car1CarCarCarCarCarCar">
    <w:name w:val="Car1 Car Car Car Car Car Car"/>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1">
    <w:name w:val="Car1 Car Car Car Car Car Car1"/>
    <w:basedOn w:val="Normal"/>
    <w:rsid w:val="0052212D"/>
    <w:pPr>
      <w:spacing w:after="160" w:line="240" w:lineRule="exact"/>
    </w:pPr>
    <w:rPr>
      <w:rFonts w:ascii="Verdana" w:eastAsia="Times New Roman" w:hAnsi="Verdana" w:cs="Verdana"/>
      <w:sz w:val="20"/>
      <w:szCs w:val="20"/>
      <w:lang w:val="es-ES_tradnl"/>
    </w:rPr>
  </w:style>
  <w:style w:type="paragraph" w:styleId="List2">
    <w:name w:val="List 2"/>
    <w:basedOn w:val="Normal"/>
    <w:rsid w:val="0052212D"/>
    <w:pPr>
      <w:ind w:left="566" w:hanging="283"/>
    </w:pPr>
    <w:rPr>
      <w:rFonts w:ascii="Times New Roman" w:eastAsia="Times New Roman" w:hAnsi="Times New Roman" w:cs="Times New Roman"/>
      <w:lang w:val="es-ES_tradnl" w:eastAsia="es-MX"/>
    </w:rPr>
  </w:style>
  <w:style w:type="paragraph" w:customStyle="1" w:styleId="ANOTACION">
    <w:name w:val="ANOTACION"/>
    <w:basedOn w:val="Normal"/>
    <w:link w:val="ANOTACIONCar"/>
    <w:rsid w:val="0052212D"/>
    <w:pPr>
      <w:autoSpaceDE w:val="0"/>
      <w:autoSpaceDN w:val="0"/>
      <w:spacing w:after="101" w:line="216" w:lineRule="atLeast"/>
      <w:jc w:val="center"/>
    </w:pPr>
    <w:rPr>
      <w:rFonts w:ascii="Arial" w:eastAsia="Times New Roman" w:hAnsi="Arial" w:cs="Times New Roman"/>
      <w:b/>
      <w:sz w:val="18"/>
      <w:szCs w:val="20"/>
      <w:lang w:val="es-ES_tradnl" w:eastAsia="es-ES"/>
    </w:rPr>
  </w:style>
  <w:style w:type="paragraph" w:customStyle="1" w:styleId="Texto">
    <w:name w:val="Texto"/>
    <w:aliases w:val="independiente Car Car Car,independiente Car Car Car Car"/>
    <w:basedOn w:val="Normal"/>
    <w:link w:val="TextoCar"/>
    <w:rsid w:val="0052212D"/>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52212D"/>
    <w:pPr>
      <w:ind w:left="705"/>
      <w:jc w:val="both"/>
    </w:pPr>
    <w:rPr>
      <w:rFonts w:ascii="Lucida Sans Unicode" w:eastAsia="Times New Roman" w:hAnsi="Lucida Sans Unicode" w:cs="Times New Roman"/>
      <w:sz w:val="20"/>
      <w:szCs w:val="20"/>
      <w:lang w:val="es-ES_tradnl" w:eastAsia="es-ES"/>
    </w:rPr>
  </w:style>
  <w:style w:type="paragraph" w:customStyle="1" w:styleId="bodytext20">
    <w:name w:val="bodytext2"/>
    <w:basedOn w:val="Normal"/>
    <w:rsid w:val="0052212D"/>
    <w:pPr>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52212D"/>
    <w:pPr>
      <w:overflowPunct w:val="0"/>
      <w:autoSpaceDE w:val="0"/>
      <w:autoSpaceDN w:val="0"/>
      <w:adjustRightInd w:val="0"/>
      <w:ind w:right="248"/>
      <w:textAlignment w:val="baseline"/>
    </w:pPr>
    <w:rPr>
      <w:rFonts w:ascii="Verdana" w:eastAsia="Times New Roman" w:hAnsi="Verdana" w:cs="Times New Roman"/>
      <w:sz w:val="22"/>
      <w:szCs w:val="20"/>
      <w:lang w:val="es-ES" w:eastAsia="es-ES"/>
    </w:rPr>
  </w:style>
  <w:style w:type="paragraph" w:customStyle="1" w:styleId="ROMANOS">
    <w:name w:val="ROMANOS"/>
    <w:basedOn w:val="Normal"/>
    <w:rsid w:val="0052212D"/>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2212D"/>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52212D"/>
    <w:pPr>
      <w:spacing w:after="160" w:line="240" w:lineRule="exact"/>
    </w:pPr>
    <w:rPr>
      <w:rFonts w:ascii="Verdana" w:eastAsia="Times New Roman" w:hAnsi="Verdana" w:cs="Times New Roman"/>
      <w:sz w:val="20"/>
      <w:szCs w:val="20"/>
      <w:lang w:val="es-ES_tradnl"/>
    </w:rPr>
  </w:style>
  <w:style w:type="character" w:customStyle="1" w:styleId="swmdesc">
    <w:name w:val="swm_desc"/>
    <w:rsid w:val="0052212D"/>
  </w:style>
  <w:style w:type="paragraph" w:customStyle="1" w:styleId="Sangra2detindependiente2">
    <w:name w:val="Sangría 2 de t. independiente2"/>
    <w:basedOn w:val="Normal"/>
    <w:rsid w:val="0052212D"/>
    <w:pPr>
      <w:tabs>
        <w:tab w:val="left" w:pos="1571"/>
      </w:tabs>
      <w:overflowPunct w:val="0"/>
      <w:autoSpaceDE w:val="0"/>
      <w:autoSpaceDN w:val="0"/>
      <w:adjustRightInd w:val="0"/>
      <w:ind w:left="1080" w:hanging="938"/>
      <w:jc w:val="both"/>
      <w:textAlignment w:val="baseline"/>
    </w:pPr>
    <w:rPr>
      <w:rFonts w:ascii="Arial" w:eastAsia="Times New Roman" w:hAnsi="Arial" w:cs="Times New Roman"/>
      <w:sz w:val="20"/>
      <w:szCs w:val="20"/>
      <w:lang w:val="es-ES" w:eastAsia="es-ES"/>
    </w:rPr>
  </w:style>
  <w:style w:type="paragraph" w:customStyle="1" w:styleId="Car1CarCarCarCarCarCar10">
    <w:name w:val="Car1 Car Car Car Car Car Car10"/>
    <w:basedOn w:val="Normal"/>
    <w:rsid w:val="0052212D"/>
    <w:pPr>
      <w:spacing w:after="160" w:line="240" w:lineRule="exact"/>
    </w:pPr>
    <w:rPr>
      <w:rFonts w:ascii="Verdana" w:eastAsia="Times New Roman" w:hAnsi="Verdana" w:cs="Times New Roman"/>
      <w:sz w:val="20"/>
      <w:szCs w:val="20"/>
      <w:lang w:val="es-ES_tradnl"/>
    </w:rPr>
  </w:style>
  <w:style w:type="paragraph" w:styleId="DocumentMap">
    <w:name w:val="Document Map"/>
    <w:basedOn w:val="Normal"/>
    <w:link w:val="DocumentMapChar1"/>
    <w:rsid w:val="0052212D"/>
    <w:pPr>
      <w:shd w:val="clear" w:color="auto" w:fill="000080"/>
    </w:pPr>
    <w:rPr>
      <w:rFonts w:ascii="Tahoma" w:eastAsia="Times New Roman" w:hAnsi="Tahoma" w:cs="Times New Roman"/>
      <w:sz w:val="20"/>
      <w:szCs w:val="20"/>
      <w:lang w:val="es-ES" w:eastAsia="es-ES"/>
    </w:rPr>
  </w:style>
  <w:style w:type="character" w:customStyle="1" w:styleId="DocumentMapChar1">
    <w:name w:val="Document Map Char1"/>
    <w:basedOn w:val="DefaultParagraphFont"/>
    <w:link w:val="DocumentMap"/>
    <w:rsid w:val="0052212D"/>
    <w:rPr>
      <w:rFonts w:ascii="Tahoma" w:eastAsia="Times New Roman" w:hAnsi="Tahoma" w:cs="Times New Roman"/>
      <w:kern w:val="0"/>
      <w:sz w:val="20"/>
      <w:szCs w:val="20"/>
      <w:shd w:val="clear" w:color="auto" w:fill="000080"/>
      <w:lang w:val="es-ES" w:eastAsia="es-ES"/>
      <w14:ligatures w14:val="none"/>
    </w:rPr>
  </w:style>
  <w:style w:type="character" w:styleId="CommentReference">
    <w:name w:val="annotation reference"/>
    <w:uiPriority w:val="99"/>
    <w:rsid w:val="0052212D"/>
    <w:rPr>
      <w:sz w:val="16"/>
    </w:rPr>
  </w:style>
  <w:style w:type="paragraph" w:styleId="CommentText">
    <w:name w:val="annotation text"/>
    <w:aliases w:val="Comment Text Char1"/>
    <w:basedOn w:val="Normal"/>
    <w:link w:val="CommentTextChar2"/>
    <w:uiPriority w:val="99"/>
    <w:rsid w:val="0052212D"/>
    <w:rPr>
      <w:rFonts w:ascii="Times New Roman" w:eastAsia="Times New Roman" w:hAnsi="Times New Roman" w:cs="Times New Roman"/>
      <w:sz w:val="20"/>
      <w:szCs w:val="20"/>
      <w:lang w:val="es-ES" w:eastAsia="es-ES"/>
    </w:rPr>
  </w:style>
  <w:style w:type="character" w:customStyle="1" w:styleId="CommentTextChar2">
    <w:name w:val="Comment Text Char2"/>
    <w:aliases w:val="Comment Text Char1 Char"/>
    <w:basedOn w:val="DefaultParagraphFont"/>
    <w:link w:val="CommentText"/>
    <w:uiPriority w:val="99"/>
    <w:rsid w:val="0052212D"/>
    <w:rPr>
      <w:rFonts w:ascii="Times New Roman" w:eastAsia="Times New Roman" w:hAnsi="Times New Roman" w:cs="Times New Roman"/>
      <w:kern w:val="0"/>
      <w:sz w:val="20"/>
      <w:szCs w:val="20"/>
      <w:lang w:val="es-ES" w:eastAsia="es-ES"/>
      <w14:ligatures w14:val="none"/>
    </w:rPr>
  </w:style>
  <w:style w:type="paragraph" w:customStyle="1" w:styleId="NormaleRient1">
    <w:name w:val="NormaleRient_1"/>
    <w:rsid w:val="0052212D"/>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cs="Times New Roman"/>
      <w:kern w:val="0"/>
      <w:sz w:val="22"/>
      <w:szCs w:val="20"/>
      <w:lang w:val="es-ES_tradnl" w:eastAsia="es-ES"/>
      <w14:ligatures w14:val="none"/>
    </w:rPr>
  </w:style>
  <w:style w:type="paragraph" w:customStyle="1" w:styleId="NormaleRient2">
    <w:name w:val="NormaleRient_2"/>
    <w:basedOn w:val="Normal"/>
    <w:rsid w:val="0052212D"/>
    <w:pPr>
      <w:ind w:left="510"/>
    </w:pPr>
    <w:rPr>
      <w:rFonts w:ascii="Times New Roman" w:eastAsia="Times New Roman" w:hAnsi="Times New Roman" w:cs="Times New Roman"/>
      <w:sz w:val="22"/>
      <w:szCs w:val="20"/>
      <w:lang w:val="it-IT" w:eastAsia="es-ES"/>
    </w:rPr>
  </w:style>
  <w:style w:type="paragraph" w:customStyle="1" w:styleId="Textoindependiente24">
    <w:name w:val="Texto independiente 24"/>
    <w:basedOn w:val="Normal"/>
    <w:rsid w:val="0052212D"/>
    <w:pPr>
      <w:widowControl w:val="0"/>
    </w:pPr>
    <w:rPr>
      <w:rFonts w:ascii="Courier New" w:eastAsia="Times New Roman" w:hAnsi="Courier New" w:cs="Times New Roman"/>
      <w:sz w:val="22"/>
      <w:szCs w:val="20"/>
      <w:lang w:val="es-ES_tradnl" w:eastAsia="es-ES"/>
    </w:rPr>
  </w:style>
  <w:style w:type="paragraph" w:customStyle="1" w:styleId="DefaultText">
    <w:name w:val="Default Text"/>
    <w:basedOn w:val="Normal"/>
    <w:rsid w:val="0052212D"/>
    <w:pPr>
      <w:overflowPunct w:val="0"/>
      <w:autoSpaceDE w:val="0"/>
      <w:autoSpaceDN w:val="0"/>
      <w:adjustRightInd w:val="0"/>
      <w:textAlignment w:val="baseline"/>
    </w:pPr>
    <w:rPr>
      <w:rFonts w:ascii="Times New Roman" w:eastAsia="Times New Roman" w:hAnsi="Times New Roman" w:cs="Times New Roman"/>
      <w:szCs w:val="20"/>
      <w:lang w:val="es-ES_tradnl" w:eastAsia="es-ES"/>
    </w:rPr>
  </w:style>
  <w:style w:type="paragraph" w:styleId="NormalWeb">
    <w:name w:val="Normal (Web)"/>
    <w:basedOn w:val="Normal"/>
    <w:uiPriority w:val="99"/>
    <w:rsid w:val="0052212D"/>
    <w:pPr>
      <w:spacing w:before="100" w:beforeAutospacing="1" w:after="100" w:afterAutospacing="1"/>
    </w:pPr>
    <w:rPr>
      <w:rFonts w:ascii="Arial Unicode MS" w:eastAsia="Arial Unicode MS" w:hAnsi="Arial Unicode MS" w:cs="Arial Unicode MS"/>
      <w:lang w:val="es-ES" w:eastAsia="es-ES"/>
    </w:rPr>
  </w:style>
  <w:style w:type="paragraph" w:customStyle="1" w:styleId="gs">
    <w:name w:val="ügs"/>
    <w:basedOn w:val="Normal"/>
    <w:rsid w:val="0052212D"/>
    <w:pPr>
      <w:spacing w:after="120"/>
    </w:pPr>
    <w:rPr>
      <w:rFonts w:ascii="Helvetica" w:eastAsia="Times New Roman" w:hAnsi="Helvetica" w:cs="Times New Roman"/>
      <w:b/>
      <w:sz w:val="20"/>
      <w:szCs w:val="20"/>
      <w:lang w:val="es-ES_tradnl" w:eastAsia="es-ES"/>
    </w:rPr>
  </w:style>
  <w:style w:type="paragraph" w:customStyle="1" w:styleId="des">
    <w:name w:val="des"/>
    <w:basedOn w:val="Normal"/>
    <w:rsid w:val="0052212D"/>
    <w:pPr>
      <w:spacing w:before="150" w:line="240" w:lineRule="atLeast"/>
    </w:pPr>
    <w:rPr>
      <w:rFonts w:ascii="Verdana" w:eastAsia="Times New Roman" w:hAnsi="Verdana" w:cs="Times New Roman"/>
      <w:color w:val="666666"/>
      <w:sz w:val="17"/>
      <w:szCs w:val="17"/>
      <w:lang w:val="es-ES_tradnl"/>
    </w:rPr>
  </w:style>
  <w:style w:type="paragraph" w:styleId="EndnoteText">
    <w:name w:val="endnote text"/>
    <w:basedOn w:val="Normal"/>
    <w:link w:val="EndnoteTextChar"/>
    <w:rsid w:val="0052212D"/>
    <w:rPr>
      <w:rFonts w:ascii="Times New Roman" w:eastAsia="Times New Roman" w:hAnsi="Times New Roman" w:cs="Times New Roman"/>
      <w:sz w:val="20"/>
      <w:szCs w:val="20"/>
      <w:lang w:val="es-ES_tradnl" w:eastAsia="es-ES"/>
    </w:rPr>
  </w:style>
  <w:style w:type="character" w:customStyle="1" w:styleId="EndnoteTextChar">
    <w:name w:val="Endnote Text Char"/>
    <w:basedOn w:val="DefaultParagraphFont"/>
    <w:link w:val="EndnoteText"/>
    <w:rsid w:val="0052212D"/>
    <w:rPr>
      <w:rFonts w:ascii="Times New Roman" w:eastAsia="Times New Roman" w:hAnsi="Times New Roman" w:cs="Times New Roman"/>
      <w:kern w:val="0"/>
      <w:sz w:val="20"/>
      <w:szCs w:val="20"/>
      <w:lang w:val="es-ES_tradnl" w:eastAsia="es-ES"/>
      <w14:ligatures w14:val="none"/>
    </w:rPr>
  </w:style>
  <w:style w:type="paragraph" w:styleId="FootnoteText">
    <w:name w:val="footnote text"/>
    <w:aliases w:val=" Car Car Car Car Car Car Car Car Car Car, Car Car Car Car Car Car Car Car Car Car Car, Car Car Car Car Car Car Car Car Car Car Car Car Car,_TEXTO NOTA PIE DE PAGINA,margen Car Car"/>
    <w:basedOn w:val="Normal"/>
    <w:link w:val="FootnoteTextChar1"/>
    <w:uiPriority w:val="99"/>
    <w:qFormat/>
    <w:rsid w:val="0052212D"/>
    <w:rPr>
      <w:rFonts w:ascii="Arial" w:eastAsia="Times New Roman" w:hAnsi="Arial" w:cs="Times New Roman"/>
      <w:sz w:val="20"/>
      <w:lang w:val="es-ES" w:eastAsia="es-ES"/>
    </w:rPr>
  </w:style>
  <w:style w:type="character" w:customStyle="1" w:styleId="FootnoteTextChar1">
    <w:name w:val="Footnote Text Char1"/>
    <w:aliases w:val=" Car Car Car Car Car Car Car Car Car Car Char, Car Car Car Car Car Car Car Car Car Car Car Char, Car Car Car Car Car Car Car Car Car Car Car Car Car Char,_TEXTO NOTA PIE DE PAGINA Char,margen Car Car Char"/>
    <w:basedOn w:val="DefaultParagraphFont"/>
    <w:link w:val="FootnoteText"/>
    <w:uiPriority w:val="99"/>
    <w:rsid w:val="0052212D"/>
    <w:rPr>
      <w:rFonts w:ascii="Arial" w:eastAsia="Times New Roman" w:hAnsi="Arial" w:cs="Times New Roman"/>
      <w:kern w:val="0"/>
      <w:sz w:val="20"/>
      <w:lang w:val="es-ES" w:eastAsia="es-ES"/>
      <w14:ligatures w14:val="none"/>
    </w:rPr>
  </w:style>
  <w:style w:type="paragraph" w:styleId="NoSpacing">
    <w:name w:val="No Spacing"/>
    <w:uiPriority w:val="1"/>
    <w:qFormat/>
    <w:rsid w:val="0052212D"/>
    <w:rPr>
      <w:rFonts w:ascii="Arial" w:eastAsia="Calibri" w:hAnsi="Arial" w:cs="Times New Roman"/>
      <w:kern w:val="0"/>
      <w:sz w:val="22"/>
      <w:szCs w:val="22"/>
      <w14:ligatures w14:val="none"/>
    </w:rPr>
  </w:style>
  <w:style w:type="paragraph" w:customStyle="1" w:styleId="CharChar">
    <w:name w:val="Char Char"/>
    <w:basedOn w:val="Normal"/>
    <w:rsid w:val="0052212D"/>
    <w:pPr>
      <w:spacing w:after="160" w:line="240" w:lineRule="exact"/>
    </w:pPr>
    <w:rPr>
      <w:rFonts w:ascii="Verdana" w:eastAsia="Calibri" w:hAnsi="Verdana" w:cs="Times New Roman"/>
      <w:sz w:val="20"/>
      <w:szCs w:val="20"/>
      <w:lang w:val="es-ES_tradnl"/>
    </w:rPr>
  </w:style>
  <w:style w:type="paragraph" w:customStyle="1" w:styleId="CharChar4">
    <w:name w:val="Char Char4"/>
    <w:basedOn w:val="Normal"/>
    <w:rsid w:val="0052212D"/>
    <w:pPr>
      <w:spacing w:after="160" w:line="240" w:lineRule="exact"/>
    </w:pPr>
    <w:rPr>
      <w:rFonts w:ascii="Verdana" w:eastAsia="Calibri" w:hAnsi="Verdana" w:cs="Times New Roman"/>
      <w:sz w:val="20"/>
      <w:szCs w:val="20"/>
      <w:lang w:val="es-ES_tradnl"/>
    </w:rPr>
  </w:style>
  <w:style w:type="paragraph" w:customStyle="1" w:styleId="CharChar3">
    <w:name w:val="Char Char3"/>
    <w:basedOn w:val="Normal"/>
    <w:rsid w:val="0052212D"/>
    <w:pPr>
      <w:spacing w:after="160" w:line="240" w:lineRule="exact"/>
    </w:pPr>
    <w:rPr>
      <w:rFonts w:ascii="Verdana" w:eastAsia="Calibri" w:hAnsi="Verdana" w:cs="Times New Roman"/>
      <w:sz w:val="20"/>
      <w:szCs w:val="20"/>
      <w:lang w:val="es-ES_tradnl"/>
    </w:rPr>
  </w:style>
  <w:style w:type="paragraph" w:customStyle="1" w:styleId="Car1CarCarCarCarCarCar9">
    <w:name w:val="Car1 Car Car Car Car Car Car9"/>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8">
    <w:name w:val="Car1 Car Car Car Car Car Car8"/>
    <w:basedOn w:val="Normal"/>
    <w:rsid w:val="0052212D"/>
    <w:pPr>
      <w:spacing w:after="160" w:line="240" w:lineRule="exact"/>
    </w:pPr>
    <w:rPr>
      <w:rFonts w:ascii="Verdana" w:eastAsia="Times New Roman" w:hAnsi="Verdana" w:cs="Times New Roman"/>
      <w:sz w:val="20"/>
      <w:szCs w:val="20"/>
      <w:lang w:val="es-ES_tradnl"/>
    </w:rPr>
  </w:style>
  <w:style w:type="character" w:customStyle="1" w:styleId="prodtitle1">
    <w:name w:val="prodtitle1"/>
    <w:rsid w:val="0052212D"/>
    <w:rPr>
      <w:b/>
      <w:bCs/>
      <w:color w:val="000000"/>
      <w:sz w:val="19"/>
      <w:szCs w:val="19"/>
    </w:rPr>
  </w:style>
  <w:style w:type="paragraph" w:customStyle="1" w:styleId="style1">
    <w:name w:val="style1"/>
    <w:basedOn w:val="Normal"/>
    <w:rsid w:val="0052212D"/>
    <w:pPr>
      <w:spacing w:before="100" w:beforeAutospacing="1" w:after="100" w:afterAutospacing="1"/>
    </w:pPr>
    <w:rPr>
      <w:rFonts w:ascii="Arial" w:eastAsia="Times New Roman" w:hAnsi="Arial" w:cs="Arial"/>
      <w:color w:val="002065"/>
      <w:lang w:val="es-ES_tradnl" w:eastAsia="es-MX"/>
    </w:rPr>
  </w:style>
  <w:style w:type="paragraph" w:customStyle="1" w:styleId="Paragraph">
    <w:name w:val="Paragraph"/>
    <w:basedOn w:val="BodyTextIndent"/>
    <w:rsid w:val="0052212D"/>
    <w:pPr>
      <w:numPr>
        <w:ilvl w:val="1"/>
        <w:numId w:val="2"/>
      </w:numPr>
      <w:spacing w:before="120" w:after="120"/>
      <w:outlineLvl w:val="1"/>
    </w:pPr>
    <w:rPr>
      <w:rFonts w:ascii="Times New Roman" w:hAnsi="Times New Roman" w:cs="Times New Roman"/>
      <w:sz w:val="24"/>
      <w:lang w:val="es-ES" w:eastAsia="en-US"/>
    </w:rPr>
  </w:style>
  <w:style w:type="paragraph" w:styleId="CommentSubject">
    <w:name w:val="annotation subject"/>
    <w:basedOn w:val="CommentText"/>
    <w:next w:val="CommentText"/>
    <w:link w:val="CommentSubjectChar1"/>
    <w:uiPriority w:val="99"/>
    <w:rsid w:val="0052212D"/>
    <w:rPr>
      <w:b/>
      <w:bCs/>
    </w:rPr>
  </w:style>
  <w:style w:type="character" w:customStyle="1" w:styleId="CommentSubjectChar1">
    <w:name w:val="Comment Subject Char1"/>
    <w:basedOn w:val="CommentTextChar2"/>
    <w:link w:val="CommentSubject"/>
    <w:uiPriority w:val="99"/>
    <w:rsid w:val="0052212D"/>
    <w:rPr>
      <w:rFonts w:ascii="Times New Roman" w:eastAsia="Times New Roman" w:hAnsi="Times New Roman" w:cs="Times New Roman"/>
      <w:b/>
      <w:bCs/>
      <w:kern w:val="0"/>
      <w:sz w:val="20"/>
      <w:szCs w:val="20"/>
      <w:lang w:val="es-ES" w:eastAsia="es-ES"/>
      <w14:ligatures w14:val="none"/>
    </w:rPr>
  </w:style>
  <w:style w:type="paragraph" w:customStyle="1" w:styleId="SectionVIHeader">
    <w:name w:val="Section VI. Header"/>
    <w:basedOn w:val="Normal"/>
    <w:rsid w:val="0052212D"/>
    <w:pPr>
      <w:spacing w:before="120" w:after="240"/>
      <w:jc w:val="center"/>
    </w:pPr>
    <w:rPr>
      <w:rFonts w:ascii="Times New Roman" w:eastAsia="Times New Roman" w:hAnsi="Times New Roman" w:cs="Times New Roman"/>
      <w:b/>
      <w:sz w:val="36"/>
      <w:szCs w:val="20"/>
      <w:lang w:val="es-ES_tradnl"/>
    </w:rPr>
  </w:style>
  <w:style w:type="character" w:customStyle="1" w:styleId="spelle">
    <w:name w:val="spelle"/>
    <w:rsid w:val="0052212D"/>
  </w:style>
  <w:style w:type="paragraph" w:customStyle="1" w:styleId="Default">
    <w:name w:val="Default"/>
    <w:rsid w:val="0052212D"/>
    <w:pPr>
      <w:autoSpaceDE w:val="0"/>
      <w:autoSpaceDN w:val="0"/>
      <w:adjustRightInd w:val="0"/>
    </w:pPr>
    <w:rPr>
      <w:rFonts w:ascii="Arial" w:eastAsia="Times New Roman" w:hAnsi="Arial" w:cs="Arial"/>
      <w:color w:val="000000"/>
      <w:kern w:val="0"/>
      <w:lang w:val="es-ES" w:eastAsia="es-ES"/>
      <w14:ligatures w14:val="none"/>
    </w:rPr>
  </w:style>
  <w:style w:type="paragraph" w:customStyle="1" w:styleId="Prrafodelista1">
    <w:name w:val="Párrafo de lista1"/>
    <w:basedOn w:val="Normal"/>
    <w:qFormat/>
    <w:rsid w:val="0052212D"/>
    <w:pPr>
      <w:ind w:left="708"/>
    </w:pPr>
    <w:rPr>
      <w:rFonts w:ascii="Times New Roman" w:eastAsia="Calibri" w:hAnsi="Times New Roman" w:cs="Times New Roman"/>
      <w:lang w:val="es-ES_tradnl" w:eastAsia="es-MX"/>
    </w:rPr>
  </w:style>
  <w:style w:type="table" w:customStyle="1" w:styleId="Listaclara-nfasis11">
    <w:name w:val="Lista clara - Énfasis 11"/>
    <w:basedOn w:val="TableNormal"/>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52212D"/>
    <w:rPr>
      <w:rFonts w:ascii="Arial" w:hAnsi="Arial"/>
      <w:b/>
      <w:i w:val="0"/>
      <w:sz w:val="24"/>
    </w:rPr>
  </w:style>
  <w:style w:type="character" w:customStyle="1" w:styleId="WW8Num2z1">
    <w:name w:val="WW8Num2z1"/>
    <w:rsid w:val="0052212D"/>
    <w:rPr>
      <w:rFonts w:ascii="Arial" w:hAnsi="Arial"/>
      <w:b/>
      <w:i w:val="0"/>
      <w:sz w:val="20"/>
    </w:rPr>
  </w:style>
  <w:style w:type="character" w:customStyle="1" w:styleId="WW8Num2z2">
    <w:name w:val="WW8Num2z2"/>
    <w:rsid w:val="0052212D"/>
    <w:rPr>
      <w:rFonts w:ascii="Arial" w:hAnsi="Arial"/>
      <w:b/>
      <w:i/>
      <w:sz w:val="20"/>
    </w:rPr>
  </w:style>
  <w:style w:type="character" w:customStyle="1" w:styleId="WW8Num2z3">
    <w:name w:val="WW8Num2z3"/>
    <w:rsid w:val="0052212D"/>
    <w:rPr>
      <w:rFonts w:ascii="Arial" w:hAnsi="Arial"/>
      <w:b w:val="0"/>
      <w:i/>
    </w:rPr>
  </w:style>
  <w:style w:type="character" w:customStyle="1" w:styleId="WW8Num4z0">
    <w:name w:val="WW8Num4z0"/>
    <w:rsid w:val="0052212D"/>
    <w:rPr>
      <w:rFonts w:ascii="Symbol" w:hAnsi="Symbol"/>
    </w:rPr>
  </w:style>
  <w:style w:type="character" w:customStyle="1" w:styleId="WW8Num4z1">
    <w:name w:val="WW8Num4z1"/>
    <w:rsid w:val="0052212D"/>
    <w:rPr>
      <w:rFonts w:ascii="Courier New" w:hAnsi="Courier New"/>
    </w:rPr>
  </w:style>
  <w:style w:type="character" w:customStyle="1" w:styleId="WW8Num4z2">
    <w:name w:val="WW8Num4z2"/>
    <w:rsid w:val="0052212D"/>
    <w:rPr>
      <w:rFonts w:ascii="Wingdings" w:hAnsi="Wingdings"/>
    </w:rPr>
  </w:style>
  <w:style w:type="character" w:customStyle="1" w:styleId="WW8Num5z0">
    <w:name w:val="WW8Num5z0"/>
    <w:rsid w:val="0052212D"/>
    <w:rPr>
      <w:rFonts w:ascii="Symbol" w:hAnsi="Symbol"/>
    </w:rPr>
  </w:style>
  <w:style w:type="character" w:customStyle="1" w:styleId="WW8Num5z1">
    <w:name w:val="WW8Num5z1"/>
    <w:rsid w:val="0052212D"/>
    <w:rPr>
      <w:rFonts w:ascii="Courier New" w:hAnsi="Courier New"/>
    </w:rPr>
  </w:style>
  <w:style w:type="character" w:customStyle="1" w:styleId="WW8Num5z2">
    <w:name w:val="WW8Num5z2"/>
    <w:rsid w:val="0052212D"/>
    <w:rPr>
      <w:rFonts w:ascii="Wingdings" w:hAnsi="Wingdings"/>
    </w:rPr>
  </w:style>
  <w:style w:type="character" w:customStyle="1" w:styleId="WW8Num6z0">
    <w:name w:val="WW8Num6z0"/>
    <w:rsid w:val="0052212D"/>
    <w:rPr>
      <w:rFonts w:ascii="Symbol" w:hAnsi="Symbol"/>
    </w:rPr>
  </w:style>
  <w:style w:type="character" w:customStyle="1" w:styleId="WW8Num6z1">
    <w:name w:val="WW8Num6z1"/>
    <w:rsid w:val="0052212D"/>
    <w:rPr>
      <w:rFonts w:ascii="Arial" w:eastAsia="Times New Roman" w:hAnsi="Arial" w:cs="Arial"/>
      <w:b w:val="0"/>
    </w:rPr>
  </w:style>
  <w:style w:type="character" w:customStyle="1" w:styleId="WW8Num6z2">
    <w:name w:val="WW8Num6z2"/>
    <w:rsid w:val="0052212D"/>
    <w:rPr>
      <w:rFonts w:ascii="Wingdings" w:hAnsi="Wingdings"/>
    </w:rPr>
  </w:style>
  <w:style w:type="character" w:customStyle="1" w:styleId="WW8Num6z4">
    <w:name w:val="WW8Num6z4"/>
    <w:rsid w:val="0052212D"/>
    <w:rPr>
      <w:rFonts w:ascii="Courier New" w:hAnsi="Courier New" w:cs="Courier New"/>
    </w:rPr>
  </w:style>
  <w:style w:type="character" w:customStyle="1" w:styleId="DefaultParagraphFont1">
    <w:name w:val="Default Paragraph Font1"/>
    <w:rsid w:val="0052212D"/>
  </w:style>
  <w:style w:type="character" w:customStyle="1" w:styleId="CommentReference1">
    <w:name w:val="Comment Reference1"/>
    <w:rsid w:val="0052212D"/>
    <w:rPr>
      <w:sz w:val="16"/>
      <w:szCs w:val="16"/>
    </w:rPr>
  </w:style>
  <w:style w:type="character" w:customStyle="1" w:styleId="NumberingSymbols">
    <w:name w:val="Numbering Symbols"/>
    <w:rsid w:val="0052212D"/>
  </w:style>
  <w:style w:type="paragraph" w:customStyle="1" w:styleId="Heading">
    <w:name w:val="Heading"/>
    <w:basedOn w:val="Normal"/>
    <w:next w:val="BodyText"/>
    <w:rsid w:val="0052212D"/>
    <w:pPr>
      <w:keepNext/>
      <w:suppressAutoHyphens/>
      <w:spacing w:before="240" w:after="120"/>
    </w:pPr>
    <w:rPr>
      <w:rFonts w:ascii="DejaVu Sans" w:eastAsia="DejaVu Sans" w:hAnsi="DejaVu Sans" w:cs="DejaVu Sans"/>
      <w:sz w:val="28"/>
      <w:szCs w:val="28"/>
      <w:lang w:val="es-ES_tradnl" w:eastAsia="ar-SA"/>
    </w:rPr>
  </w:style>
  <w:style w:type="paragraph" w:styleId="List">
    <w:name w:val="List"/>
    <w:basedOn w:val="BodyText"/>
    <w:rsid w:val="0052212D"/>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52212D"/>
    <w:pPr>
      <w:suppressLineNumbers/>
      <w:suppressAutoHyphens/>
      <w:spacing w:before="120" w:after="120"/>
    </w:pPr>
    <w:rPr>
      <w:rFonts w:ascii="Times New Roman" w:eastAsia="Times New Roman" w:hAnsi="Times New Roman" w:cs="Times New Roman"/>
      <w:i/>
      <w:iCs/>
      <w:lang w:val="es-ES_tradnl" w:eastAsia="ar-SA"/>
    </w:rPr>
  </w:style>
  <w:style w:type="paragraph" w:customStyle="1" w:styleId="Index">
    <w:name w:val="Index"/>
    <w:basedOn w:val="Normal"/>
    <w:rsid w:val="0052212D"/>
    <w:pPr>
      <w:suppressLineNumbers/>
      <w:suppressAutoHyphens/>
    </w:pPr>
    <w:rPr>
      <w:rFonts w:ascii="Times New Roman" w:eastAsia="Times New Roman" w:hAnsi="Times New Roman" w:cs="Times New Roman"/>
      <w:lang w:val="es-ES_tradnl" w:eastAsia="ar-SA"/>
    </w:rPr>
  </w:style>
  <w:style w:type="paragraph" w:styleId="TOC1">
    <w:name w:val="toc 1"/>
    <w:basedOn w:val="Normal"/>
    <w:uiPriority w:val="39"/>
    <w:qFormat/>
    <w:rsid w:val="0052212D"/>
    <w:pPr>
      <w:suppressAutoHyphens/>
      <w:spacing w:before="120" w:after="120"/>
    </w:pPr>
    <w:rPr>
      <w:rFonts w:ascii="Calibri" w:eastAsia="Times New Roman" w:hAnsi="Calibri" w:cs="Times New Roman"/>
      <w:b/>
      <w:bCs/>
      <w:caps/>
      <w:sz w:val="20"/>
      <w:szCs w:val="20"/>
      <w:lang w:val="es-ES_tradnl" w:eastAsia="ar-SA"/>
    </w:rPr>
  </w:style>
  <w:style w:type="paragraph" w:styleId="TOC2">
    <w:name w:val="toc 2"/>
    <w:basedOn w:val="Normal"/>
    <w:uiPriority w:val="39"/>
    <w:qFormat/>
    <w:rsid w:val="0052212D"/>
    <w:pPr>
      <w:suppressAutoHyphens/>
      <w:ind w:left="240"/>
    </w:pPr>
    <w:rPr>
      <w:rFonts w:ascii="Calibri" w:eastAsia="Times New Roman" w:hAnsi="Calibri" w:cs="Times New Roman"/>
      <w:smallCaps/>
      <w:sz w:val="20"/>
      <w:szCs w:val="20"/>
      <w:lang w:val="es-ES_tradnl" w:eastAsia="ar-SA"/>
    </w:rPr>
  </w:style>
  <w:style w:type="paragraph" w:styleId="TOC3">
    <w:name w:val="toc 3"/>
    <w:basedOn w:val="Normal"/>
    <w:next w:val="Normal"/>
    <w:uiPriority w:val="39"/>
    <w:qFormat/>
    <w:rsid w:val="0052212D"/>
    <w:pPr>
      <w:suppressAutoHyphens/>
      <w:ind w:left="480"/>
    </w:pPr>
    <w:rPr>
      <w:rFonts w:ascii="Calibri" w:eastAsia="Times New Roman" w:hAnsi="Calibri" w:cs="Times New Roman"/>
      <w:i/>
      <w:iCs/>
      <w:sz w:val="20"/>
      <w:szCs w:val="20"/>
      <w:lang w:val="es-ES_tradnl" w:eastAsia="ar-SA"/>
    </w:rPr>
  </w:style>
  <w:style w:type="paragraph" w:styleId="TOC4">
    <w:name w:val="toc 4"/>
    <w:basedOn w:val="Normal"/>
    <w:next w:val="Normal"/>
    <w:rsid w:val="0052212D"/>
    <w:pPr>
      <w:suppressAutoHyphens/>
      <w:ind w:left="720"/>
    </w:pPr>
    <w:rPr>
      <w:rFonts w:ascii="Calibri" w:eastAsia="Times New Roman" w:hAnsi="Calibri" w:cs="Times New Roman"/>
      <w:sz w:val="18"/>
      <w:szCs w:val="18"/>
      <w:lang w:val="es-ES_tradnl" w:eastAsia="ar-SA"/>
    </w:rPr>
  </w:style>
  <w:style w:type="paragraph" w:styleId="TOC5">
    <w:name w:val="toc 5"/>
    <w:basedOn w:val="Normal"/>
    <w:next w:val="Normal"/>
    <w:rsid w:val="0052212D"/>
    <w:pPr>
      <w:suppressAutoHyphens/>
      <w:ind w:left="960"/>
    </w:pPr>
    <w:rPr>
      <w:rFonts w:ascii="Calibri" w:eastAsia="Times New Roman" w:hAnsi="Calibri" w:cs="Times New Roman"/>
      <w:sz w:val="18"/>
      <w:szCs w:val="18"/>
      <w:lang w:val="es-ES_tradnl" w:eastAsia="ar-SA"/>
    </w:rPr>
  </w:style>
  <w:style w:type="paragraph" w:styleId="TOC6">
    <w:name w:val="toc 6"/>
    <w:basedOn w:val="Normal"/>
    <w:next w:val="Normal"/>
    <w:rsid w:val="0052212D"/>
    <w:pPr>
      <w:suppressAutoHyphens/>
      <w:ind w:left="1200"/>
    </w:pPr>
    <w:rPr>
      <w:rFonts w:ascii="Calibri" w:eastAsia="Times New Roman" w:hAnsi="Calibri" w:cs="Times New Roman"/>
      <w:sz w:val="18"/>
      <w:szCs w:val="18"/>
      <w:lang w:val="es-ES_tradnl" w:eastAsia="ar-SA"/>
    </w:rPr>
  </w:style>
  <w:style w:type="paragraph" w:styleId="TOC7">
    <w:name w:val="toc 7"/>
    <w:basedOn w:val="Normal"/>
    <w:next w:val="Normal"/>
    <w:rsid w:val="0052212D"/>
    <w:pPr>
      <w:suppressAutoHyphens/>
      <w:ind w:left="1440"/>
    </w:pPr>
    <w:rPr>
      <w:rFonts w:ascii="Calibri" w:eastAsia="Times New Roman" w:hAnsi="Calibri" w:cs="Times New Roman"/>
      <w:sz w:val="18"/>
      <w:szCs w:val="18"/>
      <w:lang w:val="es-ES_tradnl" w:eastAsia="ar-SA"/>
    </w:rPr>
  </w:style>
  <w:style w:type="paragraph" w:styleId="TOC8">
    <w:name w:val="toc 8"/>
    <w:basedOn w:val="Normal"/>
    <w:next w:val="Normal"/>
    <w:rsid w:val="0052212D"/>
    <w:pPr>
      <w:suppressAutoHyphens/>
      <w:ind w:left="1680"/>
    </w:pPr>
    <w:rPr>
      <w:rFonts w:ascii="Calibri" w:eastAsia="Times New Roman" w:hAnsi="Calibri" w:cs="Times New Roman"/>
      <w:sz w:val="18"/>
      <w:szCs w:val="18"/>
      <w:lang w:val="es-ES_tradnl" w:eastAsia="ar-SA"/>
    </w:rPr>
  </w:style>
  <w:style w:type="paragraph" w:styleId="TOC9">
    <w:name w:val="toc 9"/>
    <w:basedOn w:val="Normal"/>
    <w:next w:val="Normal"/>
    <w:rsid w:val="0052212D"/>
    <w:pPr>
      <w:suppressAutoHyphens/>
      <w:ind w:left="1920"/>
    </w:pPr>
    <w:rPr>
      <w:rFonts w:ascii="Calibri" w:eastAsia="Times New Roman" w:hAnsi="Calibri" w:cs="Times New Roman"/>
      <w:sz w:val="18"/>
      <w:szCs w:val="18"/>
      <w:lang w:val="es-ES_tradnl" w:eastAsia="ar-SA"/>
    </w:rPr>
  </w:style>
  <w:style w:type="paragraph" w:customStyle="1" w:styleId="infoblue">
    <w:name w:val="infoblue"/>
    <w:basedOn w:val="Normal"/>
    <w:rsid w:val="0052212D"/>
    <w:pPr>
      <w:suppressAutoHyphens/>
      <w:spacing w:after="120" w:line="240" w:lineRule="atLeast"/>
      <w:ind w:left="720"/>
    </w:pPr>
    <w:rPr>
      <w:rFonts w:ascii="Times New Roman" w:eastAsia="Arial Unicode MS" w:hAnsi="Times New Roman" w:cs="Times New Roman"/>
      <w:i/>
      <w:iCs/>
      <w:color w:val="0000FF"/>
      <w:sz w:val="20"/>
      <w:szCs w:val="20"/>
      <w:lang w:val="es-ES_tradnl" w:eastAsia="ar-SA"/>
    </w:rPr>
  </w:style>
  <w:style w:type="paragraph" w:customStyle="1" w:styleId="tabletext">
    <w:name w:val="tabletext"/>
    <w:basedOn w:val="Normal"/>
    <w:rsid w:val="0052212D"/>
    <w:pPr>
      <w:suppressAutoHyphens/>
      <w:spacing w:after="120" w:line="240" w:lineRule="atLeast"/>
    </w:pPr>
    <w:rPr>
      <w:rFonts w:ascii="Times New Roman" w:eastAsia="Arial Unicode MS" w:hAnsi="Times New Roman" w:cs="Times New Roman"/>
      <w:sz w:val="20"/>
      <w:szCs w:val="20"/>
      <w:lang w:val="es-ES_tradnl" w:eastAsia="ar-SA"/>
    </w:rPr>
  </w:style>
  <w:style w:type="paragraph" w:customStyle="1" w:styleId="Tabletext0">
    <w:name w:val="Tabletext"/>
    <w:basedOn w:val="Normal"/>
    <w:rsid w:val="0052212D"/>
    <w:pPr>
      <w:keepLines/>
      <w:widowControl w:val="0"/>
      <w:suppressAutoHyphens/>
      <w:spacing w:after="120" w:line="240" w:lineRule="atLeast"/>
    </w:pPr>
    <w:rPr>
      <w:rFonts w:ascii="Times New Roman" w:eastAsia="Times New Roman" w:hAnsi="Times New Roman" w:cs="Times New Roman"/>
      <w:sz w:val="20"/>
      <w:szCs w:val="20"/>
      <w:lang w:val="es-ES_tradnl" w:eastAsia="ar-SA"/>
    </w:rPr>
  </w:style>
  <w:style w:type="paragraph" w:customStyle="1" w:styleId="paragraph2">
    <w:name w:val="paragraph2"/>
    <w:basedOn w:val="Normal"/>
    <w:rsid w:val="0052212D"/>
    <w:pPr>
      <w:suppressAutoHyphens/>
      <w:spacing w:before="80" w:line="240" w:lineRule="atLeast"/>
      <w:ind w:left="720"/>
      <w:jc w:val="both"/>
    </w:pPr>
    <w:rPr>
      <w:rFonts w:ascii="Times New Roman" w:eastAsia="Arial Unicode MS" w:hAnsi="Times New Roman" w:cs="Times New Roman"/>
      <w:color w:val="000000"/>
      <w:sz w:val="20"/>
      <w:szCs w:val="20"/>
      <w:lang w:val="es-ES_tradnl" w:eastAsia="ar-SA"/>
    </w:rPr>
  </w:style>
  <w:style w:type="paragraph" w:customStyle="1" w:styleId="paragraph4">
    <w:name w:val="paragraph4"/>
    <w:basedOn w:val="Normal"/>
    <w:rsid w:val="0052212D"/>
    <w:pPr>
      <w:suppressAutoHyphens/>
      <w:spacing w:before="80"/>
      <w:ind w:left="2250"/>
      <w:jc w:val="both"/>
    </w:pPr>
    <w:rPr>
      <w:rFonts w:ascii="Times New Roman" w:eastAsia="Arial Unicode MS" w:hAnsi="Times New Roman" w:cs="Times New Roman"/>
      <w:sz w:val="20"/>
      <w:szCs w:val="20"/>
      <w:lang w:val="es-ES_tradnl" w:eastAsia="ar-SA"/>
    </w:rPr>
  </w:style>
  <w:style w:type="paragraph" w:customStyle="1" w:styleId="z-TopofForm1">
    <w:name w:val="z-Top of Form1"/>
    <w:basedOn w:val="Normal"/>
    <w:next w:val="Normal"/>
    <w:rsid w:val="0052212D"/>
    <w:pPr>
      <w:pBdr>
        <w:bottom w:val="single" w:sz="4" w:space="1" w:color="000000"/>
      </w:pBdr>
      <w:suppressAutoHyphens/>
      <w:jc w:val="center"/>
    </w:pPr>
    <w:rPr>
      <w:rFonts w:ascii="Arial" w:eastAsia="Arial Unicode MS" w:hAnsi="Arial" w:cs="Arial"/>
      <w:vanish/>
      <w:sz w:val="16"/>
      <w:szCs w:val="16"/>
      <w:lang w:val="es-ES_tradnl" w:eastAsia="ar-SA"/>
    </w:rPr>
  </w:style>
  <w:style w:type="paragraph" w:customStyle="1" w:styleId="z-BottomofForm1">
    <w:name w:val="z-Bottom of Form1"/>
    <w:basedOn w:val="Normal"/>
    <w:next w:val="Normal"/>
    <w:rsid w:val="0052212D"/>
    <w:pPr>
      <w:pBdr>
        <w:top w:val="single" w:sz="4" w:space="1" w:color="000000"/>
      </w:pBdr>
      <w:suppressAutoHyphens/>
      <w:jc w:val="center"/>
    </w:pPr>
    <w:rPr>
      <w:rFonts w:ascii="Arial" w:eastAsia="Arial Unicode MS" w:hAnsi="Arial" w:cs="Arial"/>
      <w:vanish/>
      <w:sz w:val="16"/>
      <w:szCs w:val="16"/>
      <w:lang w:val="es-ES_tradnl" w:eastAsia="ar-SA"/>
    </w:rPr>
  </w:style>
  <w:style w:type="paragraph" w:customStyle="1" w:styleId="TableText1">
    <w:name w:val="Table Text"/>
    <w:basedOn w:val="Normal"/>
    <w:rsid w:val="0052212D"/>
    <w:pPr>
      <w:suppressAutoHyphens/>
    </w:pPr>
    <w:rPr>
      <w:rFonts w:ascii="Arial" w:eastAsia="Times New Roman" w:hAnsi="Arial" w:cs="Times New Roman"/>
      <w:sz w:val="16"/>
      <w:szCs w:val="20"/>
      <w:lang w:val="es-ES_tradnl" w:eastAsia="ar-SA"/>
    </w:rPr>
  </w:style>
  <w:style w:type="paragraph" w:customStyle="1" w:styleId="WW-Textoindependiente2">
    <w:name w:val="WW-Texto independiente 2"/>
    <w:basedOn w:val="Normal"/>
    <w:rsid w:val="0052212D"/>
    <w:pPr>
      <w:widowControl w:val="0"/>
      <w:suppressAutoHyphens/>
      <w:jc w:val="both"/>
    </w:pPr>
    <w:rPr>
      <w:rFonts w:ascii="Verdana" w:eastAsia="Kochi Mincho" w:hAnsi="Verdana" w:cs="Times New Roman"/>
      <w:color w:val="000000"/>
      <w:szCs w:val="20"/>
      <w:lang w:val="es-ES" w:eastAsia="ar-SA"/>
    </w:rPr>
  </w:style>
  <w:style w:type="paragraph" w:customStyle="1" w:styleId="BodyTextIndent21">
    <w:name w:val="Body Text Indent 21"/>
    <w:basedOn w:val="Normal"/>
    <w:rsid w:val="0052212D"/>
    <w:pPr>
      <w:suppressAutoHyphens/>
      <w:spacing w:before="40" w:after="40" w:line="264" w:lineRule="auto"/>
      <w:ind w:left="578"/>
      <w:jc w:val="both"/>
    </w:pPr>
    <w:rPr>
      <w:rFonts w:ascii="Arial" w:eastAsia="Times New Roman" w:hAnsi="Arial" w:cs="Arial"/>
      <w:sz w:val="20"/>
      <w:lang w:val="es-ES_tradnl" w:eastAsia="ar-SA"/>
    </w:rPr>
  </w:style>
  <w:style w:type="paragraph" w:customStyle="1" w:styleId="Textodeglobo1">
    <w:name w:val="Texto de globo1"/>
    <w:basedOn w:val="Normal"/>
    <w:rsid w:val="0052212D"/>
    <w:pPr>
      <w:suppressAutoHyphens/>
    </w:pPr>
    <w:rPr>
      <w:rFonts w:ascii="Tahoma" w:eastAsia="Times New Roman" w:hAnsi="Tahoma" w:cs="Tahoma"/>
      <w:sz w:val="16"/>
      <w:szCs w:val="16"/>
      <w:lang w:val="es-ES_tradnl" w:eastAsia="ar-SA"/>
    </w:rPr>
  </w:style>
  <w:style w:type="paragraph" w:customStyle="1" w:styleId="CommentText1">
    <w:name w:val="Comment Text1"/>
    <w:basedOn w:val="Normal"/>
    <w:rsid w:val="0052212D"/>
    <w:pPr>
      <w:suppressAutoHyphens/>
    </w:pPr>
    <w:rPr>
      <w:rFonts w:ascii="Times New Roman" w:eastAsia="Times New Roman" w:hAnsi="Times New Roman" w:cs="Times New Roman"/>
      <w:sz w:val="20"/>
      <w:szCs w:val="20"/>
      <w:lang w:val="es-ES_tradnl" w:eastAsia="ar-SA"/>
    </w:rPr>
  </w:style>
  <w:style w:type="paragraph" w:customStyle="1" w:styleId="TableContents">
    <w:name w:val="Table Contents"/>
    <w:basedOn w:val="Normal"/>
    <w:rsid w:val="0052212D"/>
    <w:pPr>
      <w:suppressLineNumbers/>
      <w:suppressAutoHyphens/>
    </w:pPr>
    <w:rPr>
      <w:rFonts w:ascii="Times New Roman" w:eastAsia="Times New Roman" w:hAnsi="Times New Roman" w:cs="Times New Roman"/>
      <w:lang w:val="es-ES_tradnl" w:eastAsia="ar-SA"/>
    </w:rPr>
  </w:style>
  <w:style w:type="paragraph" w:customStyle="1" w:styleId="TableHeading">
    <w:name w:val="Table Heading"/>
    <w:basedOn w:val="TableContents"/>
    <w:rsid w:val="0052212D"/>
    <w:pPr>
      <w:jc w:val="center"/>
    </w:pPr>
    <w:rPr>
      <w:b/>
      <w:bCs/>
    </w:rPr>
  </w:style>
  <w:style w:type="paragraph" w:customStyle="1" w:styleId="Contents10">
    <w:name w:val="Contents 10"/>
    <w:basedOn w:val="Index"/>
    <w:rsid w:val="0052212D"/>
    <w:pPr>
      <w:tabs>
        <w:tab w:val="right" w:leader="dot" w:pos="9972"/>
      </w:tabs>
      <w:ind w:left="2547"/>
    </w:pPr>
  </w:style>
  <w:style w:type="paragraph" w:styleId="HTMLPreformatted">
    <w:name w:val="HTML Preformatted"/>
    <w:basedOn w:val="Normal"/>
    <w:link w:val="HTMLPreformattedChar1"/>
    <w:rsid w:val="00522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val="es-ES" w:eastAsia="es-ES"/>
    </w:rPr>
  </w:style>
  <w:style w:type="character" w:customStyle="1" w:styleId="HTMLPreformattedChar1">
    <w:name w:val="HTML Preformatted Char1"/>
    <w:basedOn w:val="DefaultParagraphFont"/>
    <w:link w:val="HTMLPreformatted"/>
    <w:rsid w:val="0052212D"/>
    <w:rPr>
      <w:rFonts w:ascii="Courier New" w:eastAsia="Times New Roman" w:hAnsi="Courier New" w:cs="Times New Roman"/>
      <w:color w:val="000000"/>
      <w:kern w:val="0"/>
      <w:sz w:val="20"/>
      <w:szCs w:val="20"/>
      <w:lang w:val="es-ES" w:eastAsia="es-ES"/>
      <w14:ligatures w14:val="none"/>
    </w:rPr>
  </w:style>
  <w:style w:type="paragraph" w:customStyle="1" w:styleId="EstiloTtulo16pt">
    <w:name w:val="Estilo Título + 16 pt"/>
    <w:basedOn w:val="Title"/>
    <w:rsid w:val="0052212D"/>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52212D"/>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52212D"/>
    <w:pPr>
      <w:suppressAutoHyphens/>
      <w:spacing w:before="120" w:after="120" w:line="288" w:lineRule="auto"/>
      <w:ind w:left="357"/>
      <w:jc w:val="both"/>
    </w:pPr>
    <w:rPr>
      <w:rFonts w:ascii="Arial" w:eastAsia="Times New Roman" w:hAnsi="Arial" w:cs="Times New Roman"/>
      <w:sz w:val="20"/>
      <w:lang w:val="es-ES_tradnl" w:eastAsia="ar-SA"/>
    </w:rPr>
  </w:style>
  <w:style w:type="character" w:customStyle="1" w:styleId="ParrafoJustificadoCar">
    <w:name w:val="ParrafoJustificado Car"/>
    <w:link w:val="ParrafoJustificado"/>
    <w:rsid w:val="0052212D"/>
    <w:rPr>
      <w:rFonts w:ascii="Arial" w:eastAsia="Times New Roman" w:hAnsi="Arial" w:cs="Times New Roman"/>
      <w:kern w:val="0"/>
      <w:sz w:val="20"/>
      <w:lang w:val="es-ES_tradnl" w:eastAsia="ar-SA"/>
      <w14:ligatures w14:val="none"/>
    </w:rPr>
  </w:style>
  <w:style w:type="paragraph" w:customStyle="1" w:styleId="CharChar6">
    <w:name w:val="Char Char6"/>
    <w:basedOn w:val="Normal"/>
    <w:rsid w:val="0052212D"/>
    <w:pPr>
      <w:spacing w:after="160" w:line="240" w:lineRule="exact"/>
    </w:pPr>
    <w:rPr>
      <w:rFonts w:ascii="Verdana" w:eastAsia="Times New Roman" w:hAnsi="Verdana" w:cs="Times New Roman"/>
      <w:sz w:val="20"/>
      <w:szCs w:val="20"/>
      <w:lang w:val="es-ES_tradnl"/>
    </w:rPr>
  </w:style>
  <w:style w:type="paragraph" w:styleId="PlainText">
    <w:name w:val="Plain Text"/>
    <w:basedOn w:val="Normal"/>
    <w:link w:val="PlainTextChar1"/>
    <w:unhideWhenUsed/>
    <w:qFormat/>
    <w:rsid w:val="0052212D"/>
    <w:rPr>
      <w:rFonts w:ascii="Arial" w:eastAsia="Calibri" w:hAnsi="Arial" w:cs="Times New Roman"/>
      <w:color w:val="000080"/>
      <w:sz w:val="20"/>
      <w:szCs w:val="20"/>
      <w:lang w:val="es-ES_tradnl"/>
    </w:rPr>
  </w:style>
  <w:style w:type="character" w:customStyle="1" w:styleId="PlainTextChar1">
    <w:name w:val="Plain Text Char1"/>
    <w:basedOn w:val="DefaultParagraphFont"/>
    <w:link w:val="PlainText"/>
    <w:rsid w:val="0052212D"/>
    <w:rPr>
      <w:rFonts w:ascii="Arial" w:eastAsia="Calibri" w:hAnsi="Arial" w:cs="Times New Roman"/>
      <w:color w:val="000080"/>
      <w:kern w:val="0"/>
      <w:sz w:val="20"/>
      <w:szCs w:val="20"/>
      <w:lang w:val="es-ES_tradnl"/>
      <w14:ligatures w14:val="none"/>
    </w:rPr>
  </w:style>
  <w:style w:type="character" w:styleId="EndnoteReference">
    <w:name w:val="endnote reference"/>
    <w:rsid w:val="0052212D"/>
    <w:rPr>
      <w:vertAlign w:val="superscript"/>
    </w:rPr>
  </w:style>
  <w:style w:type="character" w:styleId="FootnoteReference">
    <w:name w:val="footnote reference"/>
    <w:uiPriority w:val="99"/>
    <w:rsid w:val="0052212D"/>
    <w:rPr>
      <w:vertAlign w:val="superscript"/>
    </w:rPr>
  </w:style>
  <w:style w:type="paragraph" w:customStyle="1" w:styleId="TableSmHeadingRight">
    <w:name w:val="Table_Sm_Heading_Right"/>
    <w:basedOn w:val="Normal"/>
    <w:rsid w:val="0052212D"/>
    <w:pPr>
      <w:keepNext/>
      <w:keepLines/>
      <w:spacing w:before="60" w:after="40"/>
      <w:jc w:val="right"/>
    </w:pPr>
    <w:rPr>
      <w:rFonts w:ascii="Futura Bk" w:eastAsia="Times New Roman" w:hAnsi="Futura Bk" w:cs="Times New Roman"/>
      <w:b/>
      <w:sz w:val="16"/>
      <w:szCs w:val="20"/>
      <w:lang w:val="es-ES_tradnl"/>
    </w:rPr>
  </w:style>
  <w:style w:type="paragraph" w:customStyle="1" w:styleId="TableMedium">
    <w:name w:val="Table_Medium"/>
    <w:basedOn w:val="Normal"/>
    <w:rsid w:val="0052212D"/>
    <w:pPr>
      <w:spacing w:before="40" w:after="40"/>
    </w:pPr>
    <w:rPr>
      <w:rFonts w:ascii="Futura Bk" w:eastAsia="Times New Roman" w:hAnsi="Futura Bk" w:cs="Times New Roman"/>
      <w:sz w:val="18"/>
      <w:szCs w:val="20"/>
      <w:lang w:val="es-ES_tradnl"/>
    </w:rPr>
  </w:style>
  <w:style w:type="paragraph" w:customStyle="1" w:styleId="Cuadrculamedia1-nfasis22">
    <w:name w:val="Cuadrícula media 1 - Énfasis 22"/>
    <w:basedOn w:val="Normal"/>
    <w:qFormat/>
    <w:rsid w:val="0052212D"/>
    <w:pPr>
      <w:spacing w:after="200" w:line="276" w:lineRule="auto"/>
      <w:ind w:left="720"/>
      <w:contextualSpacing/>
    </w:pPr>
    <w:rPr>
      <w:rFonts w:ascii="Calibri" w:eastAsia="Calibri" w:hAnsi="Calibri" w:cs="Times New Roman"/>
      <w:sz w:val="22"/>
      <w:szCs w:val="22"/>
      <w:lang w:val="es-ES_tradnl"/>
    </w:rPr>
  </w:style>
  <w:style w:type="table" w:styleId="MediumList2-Accent6">
    <w:name w:val="Medium List 2 Accent 6"/>
    <w:basedOn w:val="TableNormal"/>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2-Accent6">
    <w:name w:val="Medium Shading 2 Accent 6"/>
    <w:basedOn w:val="TableNormal"/>
    <w:rsid w:val="0052212D"/>
    <w:rPr>
      <w:rFonts w:ascii="Times New Roman" w:eastAsia="Times New Roman" w:hAnsi="Times New Roman" w:cs="Times New Roman"/>
      <w:color w:val="31849B"/>
      <w:kern w:val="0"/>
      <w:sz w:val="20"/>
      <w:szCs w:val="20"/>
      <w:lang w:val="es-ES" w:eastAsia="es-ES"/>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DarkList-Accent6">
    <w:name w:val="Dark List Accent 6"/>
    <w:basedOn w:val="TableNormal"/>
    <w:rsid w:val="0052212D"/>
    <w:rPr>
      <w:rFonts w:ascii="Cambria" w:eastAsia="Times New Roman" w:hAnsi="Cambria" w:cs="Times New Roman"/>
      <w:color w:val="000000"/>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3-Accent6">
    <w:name w:val="Medium Grid 3 Accent 6"/>
    <w:basedOn w:val="TableNormal"/>
    <w:rsid w:val="0052212D"/>
    <w:rPr>
      <w:rFonts w:ascii="Times New Roman" w:eastAsia="Times New Roman" w:hAnsi="Times New Roman" w:cs="Times New Roman"/>
      <w:color w:val="000000"/>
      <w:kern w:val="0"/>
      <w:sz w:val="20"/>
      <w:szCs w:val="20"/>
      <w:lang w:val="es-ES" w:eastAsia="es-ES"/>
      <w14:ligatures w14:val="none"/>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52212D"/>
    <w:pPr>
      <w:spacing w:line="260" w:lineRule="atLeast"/>
      <w:ind w:left="360"/>
    </w:pPr>
    <w:rPr>
      <w:rFonts w:ascii="Times New Roman" w:eastAsia="Times New Roman" w:hAnsi="Times New Roman" w:cs="Times New Roman"/>
      <w:sz w:val="20"/>
      <w:szCs w:val="20"/>
      <w:lang w:val="es-ES_tradnl"/>
    </w:rPr>
  </w:style>
  <w:style w:type="table" w:styleId="MediumGrid1-Accent6">
    <w:name w:val="Medium Grid 1 Accent 6"/>
    <w:basedOn w:val="TableNormal"/>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Grid-Accent6">
    <w:name w:val="Colorful Grid Accent 6"/>
    <w:basedOn w:val="TableNormal"/>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Heading1"/>
    <w:next w:val="Normal"/>
    <w:qFormat/>
    <w:rsid w:val="0052212D"/>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Caption">
    <w:name w:val="caption"/>
    <w:basedOn w:val="Normal"/>
    <w:next w:val="Normal"/>
    <w:qFormat/>
    <w:rsid w:val="0052212D"/>
    <w:pPr>
      <w:spacing w:before="120" w:after="120"/>
    </w:pPr>
    <w:rPr>
      <w:rFonts w:ascii="Times New Roman" w:eastAsia="Times New Roman" w:hAnsi="Times New Roman" w:cs="Times New Roman"/>
      <w:b/>
      <w:bCs/>
      <w:sz w:val="20"/>
      <w:szCs w:val="20"/>
      <w:lang w:val="es-ES" w:eastAsia="es-ES"/>
    </w:rPr>
  </w:style>
  <w:style w:type="table" w:customStyle="1" w:styleId="SandyListaclara-nfasis2">
    <w:name w:val="Sandy Lista clara - Énfasis 2"/>
    <w:basedOn w:val="TableNormal"/>
    <w:rsid w:val="0052212D"/>
    <w:pPr>
      <w:jc w:val="center"/>
    </w:pPr>
    <w:rPr>
      <w:rFonts w:ascii="Arial" w:eastAsia="Times New Roman" w:hAnsi="Arial" w:cs="Times New Roman"/>
      <w:kern w:val="0"/>
      <w:sz w:val="18"/>
      <w:szCs w:val="20"/>
      <w:lang w:val="es-ES" w:eastAsia="es-ES"/>
      <w14:ligatures w14:val="none"/>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List1-Accent6">
    <w:name w:val="Medium List 1 Accent 6"/>
    <w:basedOn w:val="TableNormal"/>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rsid w:val="0052212D"/>
    <w:rPr>
      <w:rFonts w:ascii="Verdana" w:hAnsi="Verdana" w:cs="Times New Roman"/>
      <w:color w:val="800080"/>
      <w:sz w:val="20"/>
    </w:rPr>
  </w:style>
  <w:style w:type="paragraph" w:customStyle="1" w:styleId="Prrafodelista2">
    <w:name w:val="Párrafo de lista2"/>
    <w:basedOn w:val="Normal"/>
    <w:rsid w:val="0052212D"/>
    <w:pPr>
      <w:suppressAutoHyphens/>
      <w:spacing w:after="200" w:line="276" w:lineRule="auto"/>
      <w:ind w:left="720"/>
    </w:pPr>
    <w:rPr>
      <w:rFonts w:ascii="Calibri" w:eastAsia="Arial Unicode MS" w:hAnsi="Calibri" w:cs="font130"/>
      <w:kern w:val="1"/>
      <w:sz w:val="22"/>
      <w:szCs w:val="22"/>
      <w:lang w:val="es-ES_tradnl" w:eastAsia="ar-SA"/>
    </w:rPr>
  </w:style>
  <w:style w:type="table" w:customStyle="1" w:styleId="Sandy">
    <w:name w:val="Sandy"/>
    <w:basedOn w:val="TableNormal"/>
    <w:rsid w:val="0052212D"/>
    <w:pPr>
      <w:jc w:val="center"/>
    </w:pPr>
    <w:rPr>
      <w:rFonts w:ascii="Arial" w:eastAsia="Times New Roman" w:hAnsi="Arial" w:cs="Times New Roman"/>
      <w:kern w:val="0"/>
      <w:sz w:val="18"/>
      <w:szCs w:val="20"/>
      <w:lang w:val="es-ES" w:eastAsia="es-ES"/>
      <w14:ligatures w14:val="none"/>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Heading3"/>
    <w:rsid w:val="0052212D"/>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52212D"/>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Heading2"/>
    <w:rsid w:val="0052212D"/>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52212D"/>
    <w:pPr>
      <w:suppressAutoHyphens/>
      <w:jc w:val="both"/>
    </w:pPr>
    <w:rPr>
      <w:rFonts w:ascii="Times New Roman" w:eastAsia="Times New Roman" w:hAnsi="Times New Roman" w:cs="Times New Roman"/>
      <w:sz w:val="20"/>
      <w:lang w:val="es-ES_tradnl" w:eastAsia="ar-SA"/>
    </w:rPr>
  </w:style>
  <w:style w:type="paragraph" w:customStyle="1" w:styleId="NormalTabla">
    <w:name w:val="Normal Tabla"/>
    <w:basedOn w:val="Normal"/>
    <w:link w:val="NormalTablaCar"/>
    <w:autoRedefine/>
    <w:rsid w:val="0052212D"/>
    <w:pPr>
      <w:numPr>
        <w:numId w:val="3"/>
      </w:numPr>
      <w:jc w:val="both"/>
    </w:pPr>
    <w:rPr>
      <w:rFonts w:ascii="Arial" w:eastAsia="Times New Roman" w:hAnsi="Arial" w:cs="Times New Roman"/>
      <w:kern w:val="28"/>
      <w:sz w:val="18"/>
      <w:szCs w:val="18"/>
      <w:lang w:val="es-ES_tradnl" w:eastAsia="es-ES"/>
    </w:rPr>
  </w:style>
  <w:style w:type="character" w:customStyle="1" w:styleId="NormalTablaCar">
    <w:name w:val="Normal Tabla Car"/>
    <w:link w:val="NormalTabla"/>
    <w:rsid w:val="0052212D"/>
    <w:rPr>
      <w:rFonts w:ascii="Arial" w:eastAsia="Times New Roman" w:hAnsi="Arial" w:cs="Times New Roman"/>
      <w:kern w:val="28"/>
      <w:sz w:val="18"/>
      <w:szCs w:val="18"/>
      <w:lang w:val="es-ES_tradnl" w:eastAsia="es-ES"/>
      <w14:ligatures w14:val="none"/>
    </w:rPr>
  </w:style>
  <w:style w:type="paragraph" w:customStyle="1" w:styleId="Contenidodelatabla">
    <w:name w:val="Contenido de la tabla"/>
    <w:basedOn w:val="Normal"/>
    <w:rsid w:val="0052212D"/>
    <w:pPr>
      <w:suppressLineNumbers/>
      <w:suppressAutoHyphens/>
    </w:pPr>
    <w:rPr>
      <w:rFonts w:ascii="Times New Roman" w:eastAsia="Times New Roman" w:hAnsi="Times New Roman" w:cs="Times New Roman"/>
      <w:lang w:val="es-ES" w:eastAsia="ar-SA"/>
    </w:rPr>
  </w:style>
  <w:style w:type="paragraph" w:customStyle="1" w:styleId="navl2">
    <w:name w:val="navl2"/>
    <w:basedOn w:val="Normal"/>
    <w:rsid w:val="0052212D"/>
    <w:pPr>
      <w:spacing w:before="100" w:beforeAutospacing="1" w:after="100" w:afterAutospacing="1"/>
    </w:pPr>
    <w:rPr>
      <w:rFonts w:ascii="Verdana" w:eastAsia="Times New Roman" w:hAnsi="Verdana" w:cs="Times New Roman"/>
      <w:color w:val="000000"/>
      <w:sz w:val="17"/>
      <w:szCs w:val="17"/>
      <w:lang w:val="es-ES_tradnl" w:eastAsia="es-MX"/>
    </w:rPr>
  </w:style>
  <w:style w:type="paragraph" w:customStyle="1" w:styleId="ListParagraph1">
    <w:name w:val="List Paragraph1"/>
    <w:basedOn w:val="Normal"/>
    <w:rsid w:val="0052212D"/>
    <w:pPr>
      <w:suppressAutoHyphens/>
      <w:spacing w:after="200" w:line="276" w:lineRule="auto"/>
      <w:ind w:left="720"/>
    </w:pPr>
    <w:rPr>
      <w:rFonts w:ascii="Calibri" w:eastAsia="Arial Unicode MS" w:hAnsi="Calibri" w:cs="font130"/>
      <w:kern w:val="1"/>
      <w:sz w:val="22"/>
      <w:szCs w:val="22"/>
      <w:lang w:val="es-ES_tradnl" w:eastAsia="ar-SA"/>
    </w:rPr>
  </w:style>
  <w:style w:type="numbering" w:customStyle="1" w:styleId="NoList1">
    <w:name w:val="No List1"/>
    <w:next w:val="NoList"/>
    <w:rsid w:val="0052212D"/>
  </w:style>
  <w:style w:type="paragraph" w:customStyle="1" w:styleId="Bodycopy">
    <w:name w:val="Body copy"/>
    <w:basedOn w:val="Normal"/>
    <w:link w:val="BodycopyChar"/>
    <w:rsid w:val="0052212D"/>
    <w:pPr>
      <w:spacing w:after="240" w:line="280" w:lineRule="exact"/>
    </w:pPr>
    <w:rPr>
      <w:rFonts w:ascii="Arial" w:eastAsia="Times" w:hAnsi="Arial" w:cs="Times New Roman"/>
      <w:color w:val="000000"/>
      <w:sz w:val="20"/>
      <w:szCs w:val="20"/>
      <w:lang w:val="en-GB"/>
    </w:rPr>
  </w:style>
  <w:style w:type="character" w:customStyle="1" w:styleId="BodycopyChar">
    <w:name w:val="Body copy Char"/>
    <w:link w:val="Bodycopy"/>
    <w:rsid w:val="0052212D"/>
    <w:rPr>
      <w:rFonts w:ascii="Arial" w:eastAsia="Times" w:hAnsi="Arial" w:cs="Times New Roman"/>
      <w:color w:val="000000"/>
      <w:kern w:val="0"/>
      <w:sz w:val="20"/>
      <w:szCs w:val="20"/>
      <w:lang w:val="en-GB"/>
      <w14:ligatures w14:val="none"/>
    </w:rPr>
  </w:style>
  <w:style w:type="paragraph" w:customStyle="1" w:styleId="DSubheading">
    <w:name w:val="D Subheading"/>
    <w:basedOn w:val="Normal"/>
    <w:rsid w:val="0052212D"/>
    <w:pPr>
      <w:keepNext/>
      <w:spacing w:before="320" w:after="120"/>
      <w:outlineLvl w:val="2"/>
    </w:pPr>
    <w:rPr>
      <w:rFonts w:ascii="Arial" w:eastAsia="Times" w:hAnsi="Arial" w:cs="Times New Roman"/>
      <w:b/>
      <w:i/>
      <w:noProof/>
      <w:color w:val="000000"/>
      <w:lang w:val="en-GB"/>
    </w:rPr>
  </w:style>
  <w:style w:type="paragraph" w:customStyle="1" w:styleId="DeloitteBody">
    <w:name w:val="Deloitte Body"/>
    <w:autoRedefine/>
    <w:rsid w:val="0052212D"/>
    <w:pPr>
      <w:tabs>
        <w:tab w:val="right" w:pos="10065"/>
      </w:tabs>
      <w:suppressAutoHyphens/>
      <w:spacing w:before="240" w:after="120"/>
    </w:pPr>
    <w:rPr>
      <w:rFonts w:ascii="Arial" w:eastAsia="Times" w:hAnsi="Arial" w:cs="Times New Roman"/>
      <w:bCs/>
      <w:iCs/>
      <w:color w:val="000066"/>
      <w:kern w:val="0"/>
      <w:sz w:val="20"/>
      <w:szCs w:val="20"/>
      <w14:ligatures w14:val="none"/>
    </w:rPr>
  </w:style>
  <w:style w:type="paragraph" w:customStyle="1" w:styleId="Prrafodelista21">
    <w:name w:val="Párrafo de lista21"/>
    <w:basedOn w:val="Normal"/>
    <w:qFormat/>
    <w:rsid w:val="0052212D"/>
    <w:pPr>
      <w:ind w:left="720"/>
    </w:pPr>
    <w:rPr>
      <w:rFonts w:ascii="Times New Roman" w:eastAsia="Times New Roman" w:hAnsi="Times New Roman" w:cs="Times New Roman"/>
      <w:lang w:val="es-ES_tradnl" w:eastAsia="es-ES"/>
    </w:rPr>
  </w:style>
  <w:style w:type="paragraph" w:customStyle="1" w:styleId="Prrafodelista11">
    <w:name w:val="Párrafo de lista11"/>
    <w:basedOn w:val="Normal"/>
    <w:rsid w:val="0052212D"/>
    <w:pPr>
      <w:spacing w:after="200" w:line="276" w:lineRule="auto"/>
      <w:ind w:left="720"/>
      <w:contextualSpacing/>
    </w:pPr>
    <w:rPr>
      <w:rFonts w:ascii="Calibri" w:eastAsia="Times New Roman" w:hAnsi="Calibri" w:cs="Times New Roman"/>
      <w:sz w:val="22"/>
      <w:szCs w:val="22"/>
      <w:lang w:val="es-ES_tradnl"/>
    </w:rPr>
  </w:style>
  <w:style w:type="paragraph" w:customStyle="1" w:styleId="ecmsonormal">
    <w:name w:val="ec_msonormal"/>
    <w:basedOn w:val="Normal"/>
    <w:rsid w:val="0052212D"/>
    <w:pPr>
      <w:spacing w:before="100" w:beforeAutospacing="1" w:after="100" w:afterAutospacing="1"/>
    </w:pPr>
    <w:rPr>
      <w:rFonts w:ascii="Times New Roman" w:eastAsia="Times New Roman" w:hAnsi="Times New Roman" w:cs="Times New Roman"/>
      <w:lang w:val="es-ES" w:eastAsia="es-ES"/>
    </w:rPr>
  </w:style>
  <w:style w:type="paragraph" w:styleId="NormalIndent">
    <w:name w:val="Normal Indent"/>
    <w:basedOn w:val="Normal"/>
    <w:rsid w:val="0052212D"/>
    <w:pPr>
      <w:ind w:left="708"/>
      <w:jc w:val="both"/>
    </w:pPr>
    <w:rPr>
      <w:rFonts w:ascii="UNIVERSE E1" w:eastAsia="Times New Roman" w:hAnsi="UNIVERSE E1" w:cs="Times New Roman"/>
      <w:szCs w:val="20"/>
      <w:lang w:val="es-ES_tradnl" w:eastAsia="es-ES"/>
    </w:rPr>
  </w:style>
  <w:style w:type="paragraph" w:customStyle="1" w:styleId="CarCar1CharChar">
    <w:name w:val="Car Car1 Char Char"/>
    <w:basedOn w:val="Normal"/>
    <w:rsid w:val="0052212D"/>
    <w:pPr>
      <w:spacing w:before="100" w:beforeAutospacing="1" w:after="100" w:afterAutospacing="1"/>
    </w:pPr>
    <w:rPr>
      <w:rFonts w:ascii="Tahoma" w:eastAsia="Times New Roman" w:hAnsi="Tahoma" w:cs="Times New Roman"/>
      <w:sz w:val="20"/>
      <w:szCs w:val="20"/>
      <w:lang w:val="es-ES_tradnl"/>
    </w:rPr>
  </w:style>
  <w:style w:type="paragraph" w:customStyle="1" w:styleId="Pa2">
    <w:name w:val="Pa2"/>
    <w:basedOn w:val="Normal"/>
    <w:next w:val="Normal"/>
    <w:rsid w:val="0052212D"/>
    <w:pPr>
      <w:autoSpaceDE w:val="0"/>
      <w:autoSpaceDN w:val="0"/>
      <w:adjustRightInd w:val="0"/>
      <w:spacing w:line="241" w:lineRule="atLeast"/>
    </w:pPr>
    <w:rPr>
      <w:rFonts w:ascii="Akzidenz Grotesk BE Light" w:eastAsia="Calibri" w:hAnsi="Akzidenz Grotesk BE Light" w:cs="Times New Roman"/>
      <w:lang w:val="es-ES"/>
    </w:rPr>
  </w:style>
  <w:style w:type="character" w:customStyle="1" w:styleId="A0">
    <w:name w:val="A0"/>
    <w:rsid w:val="0052212D"/>
    <w:rPr>
      <w:rFonts w:cs="Akzidenz Grotesk BE Light"/>
      <w:color w:val="000000"/>
      <w:sz w:val="18"/>
      <w:szCs w:val="18"/>
    </w:rPr>
  </w:style>
  <w:style w:type="paragraph" w:customStyle="1" w:styleId="Pa3">
    <w:name w:val="Pa3"/>
    <w:basedOn w:val="Default"/>
    <w:next w:val="Default"/>
    <w:rsid w:val="0052212D"/>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rsid w:val="0052212D"/>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eNormal"/>
    <w:rsid w:val="0052212D"/>
    <w:rPr>
      <w:rFonts w:ascii="Arial" w:eastAsia="Times New Roman" w:hAnsi="Arial" w:cs="Times New Roman"/>
      <w:kern w:val="0"/>
      <w:sz w:val="18"/>
      <w:szCs w:val="20"/>
      <w:lang w:val="es-ES" w:eastAsia="es-ES"/>
      <w14:ligatures w14:val="none"/>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a">
    <w:name w:val="Estilo2"/>
    <w:basedOn w:val="Normal"/>
    <w:next w:val="Normal"/>
    <w:rsid w:val="0052212D"/>
    <w:pPr>
      <w:jc w:val="both"/>
    </w:pPr>
    <w:rPr>
      <w:rFonts w:ascii="Tahoma" w:eastAsia="Times New Roman" w:hAnsi="Tahoma" w:cs="Times New Roman"/>
      <w:b/>
      <w:caps/>
      <w:color w:val="000000"/>
      <w:lang w:val="es-ES" w:eastAsia="es-ES"/>
    </w:rPr>
  </w:style>
  <w:style w:type="table" w:styleId="LightList-Accent2">
    <w:name w:val="Light List Accent 2"/>
    <w:basedOn w:val="TableNormal"/>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52212D"/>
    <w:rPr>
      <w:rFonts w:ascii="Times New Roman" w:eastAsia="Times New Roman" w:hAnsi="Times New Roman" w:cs="Times New Roman"/>
      <w:kern w:val="0"/>
      <w:lang w:val="en-US"/>
      <w14:ligatures w14:val="none"/>
    </w:rPr>
  </w:style>
  <w:style w:type="table" w:styleId="DarkList-Accent2">
    <w:name w:val="Dark List Accent 2"/>
    <w:basedOn w:val="TableNormal"/>
    <w:rsid w:val="0052212D"/>
    <w:rPr>
      <w:rFonts w:ascii="Cambria" w:eastAsia="Times New Roman" w:hAnsi="Cambria" w:cs="Times New Roman"/>
      <w:color w:val="000000"/>
      <w:kern w:val="0"/>
      <w:sz w:val="22"/>
      <w:szCs w:val="22"/>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52212D"/>
    <w:rPr>
      <w:rFonts w:ascii="Times New Roman" w:eastAsia="Times New Roman" w:hAnsi="Times New Roman" w:cs="Times New Roman"/>
      <w:sz w:val="20"/>
      <w:szCs w:val="20"/>
      <w:lang w:val="es-ES_tradnl"/>
    </w:rPr>
  </w:style>
  <w:style w:type="paragraph" w:customStyle="1" w:styleId="Listavistosa-nfasis13">
    <w:name w:val="Lista vistosa - Énfasis 13"/>
    <w:basedOn w:val="Normal"/>
    <w:qFormat/>
    <w:rsid w:val="0052212D"/>
    <w:pPr>
      <w:spacing w:after="200" w:line="276" w:lineRule="auto"/>
      <w:ind w:left="720"/>
      <w:contextualSpacing/>
    </w:pPr>
    <w:rPr>
      <w:rFonts w:ascii="Calibri" w:eastAsia="Calibri" w:hAnsi="Calibri" w:cs="Times New Roman"/>
      <w:sz w:val="22"/>
      <w:szCs w:val="22"/>
      <w:lang w:val="es-ES_tradnl"/>
    </w:rPr>
  </w:style>
  <w:style w:type="numbering" w:customStyle="1" w:styleId="Sinlista1">
    <w:name w:val="Sin lista1"/>
    <w:next w:val="NoList"/>
    <w:uiPriority w:val="99"/>
    <w:unhideWhenUsed/>
    <w:qFormat/>
    <w:rsid w:val="0052212D"/>
  </w:style>
  <w:style w:type="table" w:customStyle="1" w:styleId="Tablaconcuadrcula1">
    <w:name w:val="Tabla con cuadrícula1"/>
    <w:basedOn w:val="TableNormal"/>
    <w:next w:val="TableGrid"/>
    <w:uiPriority w:val="39"/>
    <w:rsid w:val="0052212D"/>
    <w:rPr>
      <w:rFonts w:ascii="Calibri" w:eastAsia="Calibri" w:hAnsi="Calibri" w:cs="Times New Roman"/>
      <w:kern w:val="0"/>
      <w:sz w:val="22"/>
      <w:szCs w:val="22"/>
      <w:lang w:val="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qFormat/>
    <w:rsid w:val="0052212D"/>
    <w:pPr>
      <w:spacing w:after="200" w:line="276" w:lineRule="auto"/>
      <w:ind w:left="720"/>
      <w:contextualSpacing/>
    </w:pPr>
    <w:rPr>
      <w:rFonts w:ascii="Calibri" w:eastAsia="Calibri" w:hAnsi="Calibri" w:cs="Times New Roman"/>
      <w:sz w:val="22"/>
      <w:szCs w:val="22"/>
      <w:lang w:val="es-ES_tradnl"/>
    </w:rPr>
  </w:style>
  <w:style w:type="paragraph" w:customStyle="1" w:styleId="Cuadrculaclara-nfasis31">
    <w:name w:val="Cuadrícula clara - Énfasis 31"/>
    <w:basedOn w:val="Normal"/>
    <w:qFormat/>
    <w:rsid w:val="0052212D"/>
    <w:pPr>
      <w:spacing w:after="200" w:line="276" w:lineRule="auto"/>
      <w:ind w:left="720"/>
      <w:contextualSpacing/>
    </w:pPr>
    <w:rPr>
      <w:rFonts w:ascii="Calibri" w:eastAsia="Calibri" w:hAnsi="Calibri" w:cs="Times New Roman"/>
      <w:sz w:val="22"/>
      <w:szCs w:val="22"/>
      <w:lang w:val="es-ES_tradnl"/>
    </w:rPr>
  </w:style>
  <w:style w:type="table" w:customStyle="1" w:styleId="nfasisintenso1">
    <w:name w:val="Énfasis intenso1"/>
    <w:basedOn w:val="TableNormal"/>
    <w:qFormat/>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eNormal"/>
    <w:rsid w:val="0052212D"/>
    <w:rPr>
      <w:rFonts w:ascii="Cambria" w:eastAsia="Times New Roman" w:hAnsi="Cambria" w:cs="Times New Roman"/>
      <w:color w:val="000000"/>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eNormal"/>
    <w:qFormat/>
    <w:rsid w:val="0052212D"/>
    <w:rPr>
      <w:rFonts w:ascii="Times New Roman" w:eastAsia="Times New Roman" w:hAnsi="Times New Roman" w:cs="Times New Roman"/>
      <w:color w:val="000000"/>
      <w:kern w:val="0"/>
      <w:sz w:val="20"/>
      <w:szCs w:val="20"/>
      <w:lang w:val="es-ES" w:eastAsia="es-ES"/>
      <w14:ligatures w14:val="none"/>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eNormal"/>
    <w:qFormat/>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eNormal"/>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eNormal"/>
    <w:qFormat/>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List1-Accent3">
    <w:name w:val="Medium List 1 Accent 3"/>
    <w:basedOn w:val="TableNormal"/>
    <w:rsid w:val="0052212D"/>
    <w:rPr>
      <w:rFonts w:ascii="Cambria" w:eastAsia="Times New Roman" w:hAnsi="Cambria" w:cs="Times New Roman"/>
      <w:color w:val="000000"/>
      <w:kern w:val="0"/>
      <w:sz w:val="22"/>
      <w:szCs w:val="22"/>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qFormat/>
    <w:rsid w:val="0052212D"/>
    <w:pPr>
      <w:spacing w:after="200" w:line="276" w:lineRule="auto"/>
      <w:ind w:left="720"/>
      <w:contextualSpacing/>
    </w:pPr>
    <w:rPr>
      <w:rFonts w:ascii="Calibri" w:eastAsia="Calibri" w:hAnsi="Calibri" w:cs="Times New Roman"/>
      <w:sz w:val="22"/>
      <w:szCs w:val="22"/>
      <w:lang w:val="es-ES_tradnl"/>
    </w:rPr>
  </w:style>
  <w:style w:type="paragraph" w:customStyle="1" w:styleId="Listavistosa-nfasis12">
    <w:name w:val="Lista vistosa - Énfasis 12"/>
    <w:basedOn w:val="Normal"/>
    <w:qFormat/>
    <w:rsid w:val="0052212D"/>
    <w:pPr>
      <w:suppressAutoHyphens/>
      <w:ind w:left="708"/>
    </w:pPr>
    <w:rPr>
      <w:rFonts w:ascii="Times New Roman" w:eastAsia="Times New Roman" w:hAnsi="Times New Roman" w:cs="Times New Roman"/>
      <w:lang w:val="es-ES_tradnl" w:eastAsia="ar-SA"/>
    </w:rPr>
  </w:style>
  <w:style w:type="character" w:customStyle="1" w:styleId="content">
    <w:name w:val="content"/>
    <w:rsid w:val="0052212D"/>
  </w:style>
  <w:style w:type="paragraph" w:styleId="ListBullet">
    <w:name w:val="List Bullet"/>
    <w:basedOn w:val="List"/>
    <w:autoRedefine/>
    <w:unhideWhenUsed/>
    <w:qFormat/>
    <w:rsid w:val="0052212D"/>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52212D"/>
    <w:pPr>
      <w:overflowPunct w:val="0"/>
      <w:autoSpaceDE w:val="0"/>
      <w:autoSpaceDN w:val="0"/>
      <w:adjustRightInd w:val="0"/>
      <w:jc w:val="center"/>
      <w:textAlignment w:val="baseline"/>
    </w:pPr>
    <w:rPr>
      <w:rFonts w:ascii="Tahoma" w:eastAsia="Times New Roman" w:hAnsi="Tahoma" w:cs="Times New Roman"/>
      <w:b/>
      <w:kern w:val="28"/>
      <w:sz w:val="16"/>
      <w:szCs w:val="20"/>
      <w:lang w:val="es-ES" w:eastAsia="es-ES"/>
    </w:rPr>
  </w:style>
  <w:style w:type="character" w:customStyle="1" w:styleId="apple-style-span">
    <w:name w:val="apple-style-span"/>
    <w:rsid w:val="0052212D"/>
  </w:style>
  <w:style w:type="character" w:customStyle="1" w:styleId="apple-converted-space">
    <w:name w:val="apple-converted-space"/>
    <w:rsid w:val="0052212D"/>
  </w:style>
  <w:style w:type="table" w:customStyle="1" w:styleId="Listaclara-nfasis12">
    <w:name w:val="Lista clara - Énfasis 12"/>
    <w:basedOn w:val="TableNormal"/>
    <w:rsid w:val="0052212D"/>
    <w:rPr>
      <w:rFonts w:ascii="Calibri" w:eastAsia="Times New Roman" w:hAnsi="Calibri"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52212D"/>
    <w:pPr>
      <w:widowControl w:val="0"/>
      <w:overflowPunct w:val="0"/>
      <w:autoSpaceDE w:val="0"/>
      <w:autoSpaceDN w:val="0"/>
      <w:adjustRightInd w:val="0"/>
      <w:jc w:val="both"/>
      <w:textAlignment w:val="baseline"/>
    </w:pPr>
    <w:rPr>
      <w:rFonts w:ascii="Arial" w:eastAsia="Times New Roman" w:hAnsi="Arial" w:cs="Times New Roman"/>
      <w:sz w:val="20"/>
      <w:szCs w:val="20"/>
      <w:lang w:val="es-ES_tradnl" w:eastAsia="es-ES"/>
    </w:rPr>
  </w:style>
  <w:style w:type="table" w:styleId="TableGrid8">
    <w:name w:val="Table Grid 8"/>
    <w:basedOn w:val="TableNormal"/>
    <w:rsid w:val="0052212D"/>
    <w:pPr>
      <w:suppressAutoHyphens/>
    </w:pPr>
    <w:rPr>
      <w:rFonts w:ascii="Times New Roman" w:eastAsia="Times New Roman" w:hAnsi="Times New Roman" w:cs="Times New Roman"/>
      <w:kern w:val="0"/>
      <w:sz w:val="20"/>
      <w:szCs w:val="20"/>
      <w:lang w:val="es-ES" w:eastAsia="es-ES"/>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rsid w:val="0052212D"/>
    <w:rPr>
      <w:b/>
      <w:bCs/>
      <w:sz w:val="18"/>
      <w:szCs w:val="18"/>
      <w:shd w:val="clear" w:color="auto" w:fill="FFFFFF"/>
    </w:rPr>
  </w:style>
  <w:style w:type="paragraph" w:customStyle="1" w:styleId="Heading531">
    <w:name w:val="Heading #5 (3)1"/>
    <w:basedOn w:val="Normal"/>
    <w:link w:val="Heading53"/>
    <w:rsid w:val="0052212D"/>
    <w:pPr>
      <w:shd w:val="clear" w:color="auto" w:fill="FFFFFF"/>
      <w:spacing w:before="540" w:after="420" w:line="240" w:lineRule="atLeast"/>
      <w:ind w:hanging="360"/>
      <w:outlineLvl w:val="4"/>
    </w:pPr>
    <w:rPr>
      <w:rFonts w:eastAsiaTheme="minorHAnsi"/>
      <w:b/>
      <w:bCs/>
      <w:kern w:val="2"/>
      <w:sz w:val="18"/>
      <w:szCs w:val="18"/>
      <w14:ligatures w14:val="standardContextual"/>
    </w:rPr>
  </w:style>
  <w:style w:type="character" w:customStyle="1" w:styleId="bodytext0">
    <w:name w:val="bodytext"/>
    <w:rsid w:val="0052212D"/>
  </w:style>
  <w:style w:type="paragraph" w:customStyle="1" w:styleId="xl65">
    <w:name w:val="xl65"/>
    <w:basedOn w:val="Normal"/>
    <w:rsid w:val="0052212D"/>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66">
    <w:name w:val="xl66"/>
    <w:basedOn w:val="Normal"/>
    <w:rsid w:val="0052212D"/>
    <w:pPr>
      <w:pBdr>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67">
    <w:name w:val="xl67"/>
    <w:basedOn w:val="Normal"/>
    <w:rsid w:val="0052212D"/>
    <w:pPr>
      <w:pBdr>
        <w:top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cs="Times New Roman"/>
      <w:lang w:val="es-ES_tradnl" w:eastAsia="es-MX"/>
    </w:rPr>
  </w:style>
  <w:style w:type="paragraph" w:customStyle="1" w:styleId="xl68">
    <w:name w:val="xl68"/>
    <w:basedOn w:val="Normal"/>
    <w:rsid w:val="0052212D"/>
    <w:pPr>
      <w:spacing w:before="100" w:beforeAutospacing="1" w:after="100" w:afterAutospacing="1"/>
    </w:pPr>
    <w:rPr>
      <w:rFonts w:ascii="Arial" w:eastAsia="Times New Roman" w:hAnsi="Arial" w:cs="Arial"/>
      <w:lang w:val="es-ES_tradnl" w:eastAsia="es-MX"/>
    </w:rPr>
  </w:style>
  <w:style w:type="paragraph" w:customStyle="1" w:styleId="xl69">
    <w:name w:val="xl69"/>
    <w:basedOn w:val="Normal"/>
    <w:rsid w:val="0052212D"/>
    <w:pPr>
      <w:spacing w:before="100" w:beforeAutospacing="1" w:after="100" w:afterAutospacing="1"/>
    </w:pPr>
    <w:rPr>
      <w:rFonts w:ascii="Arial" w:eastAsia="Times New Roman" w:hAnsi="Arial" w:cs="Arial"/>
      <w:sz w:val="16"/>
      <w:szCs w:val="16"/>
      <w:lang w:val="es-ES_tradnl" w:eastAsia="es-MX"/>
    </w:rPr>
  </w:style>
  <w:style w:type="paragraph" w:customStyle="1" w:styleId="xl70">
    <w:name w:val="xl70"/>
    <w:basedOn w:val="Normal"/>
    <w:rsid w:val="0052212D"/>
    <w:pP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71">
    <w:name w:val="xl71"/>
    <w:basedOn w:val="Normal"/>
    <w:rsid w:val="0052212D"/>
    <w:pP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72">
    <w:name w:val="xl72"/>
    <w:basedOn w:val="Normal"/>
    <w:rsid w:val="0052212D"/>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73">
    <w:name w:val="xl73"/>
    <w:basedOn w:val="Normal"/>
    <w:rsid w:val="0052212D"/>
    <w:pPr>
      <w:pBdr>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74">
    <w:name w:val="xl74"/>
    <w:basedOn w:val="Normal"/>
    <w:rsid w:val="0052212D"/>
    <w:pP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75">
    <w:name w:val="xl75"/>
    <w:basedOn w:val="Normal"/>
    <w:rsid w:val="0052212D"/>
    <w:pP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76">
    <w:name w:val="xl76"/>
    <w:basedOn w:val="Normal"/>
    <w:rsid w:val="0052212D"/>
    <w:pP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77">
    <w:name w:val="xl77"/>
    <w:basedOn w:val="Normal"/>
    <w:rsid w:val="0052212D"/>
    <w:pPr>
      <w:pBdr>
        <w:top w:val="single" w:sz="4" w:space="0" w:color="auto"/>
        <w:bottom w:val="single" w:sz="4" w:space="0" w:color="auto"/>
      </w:pBdr>
      <w:spacing w:before="100" w:beforeAutospacing="1" w:after="100" w:afterAutospacing="1"/>
      <w:textAlignment w:val="center"/>
    </w:pPr>
    <w:rPr>
      <w:rFonts w:ascii="Arial" w:eastAsia="Times New Roman" w:hAnsi="Arial" w:cs="Arial"/>
      <w:lang w:val="es-ES_tradnl" w:eastAsia="es-MX"/>
    </w:rPr>
  </w:style>
  <w:style w:type="paragraph" w:customStyle="1" w:styleId="xl78">
    <w:name w:val="xl78"/>
    <w:basedOn w:val="Normal"/>
    <w:rsid w:val="0052212D"/>
    <w:pPr>
      <w:pBdr>
        <w:top w:val="single" w:sz="4" w:space="0" w:color="auto"/>
      </w:pBdr>
      <w:spacing w:before="100" w:beforeAutospacing="1" w:after="100" w:afterAutospacing="1"/>
      <w:textAlignment w:val="center"/>
    </w:pPr>
    <w:rPr>
      <w:rFonts w:ascii="Arial" w:eastAsia="Times New Roman" w:hAnsi="Arial" w:cs="Arial"/>
      <w:lang w:val="es-ES_tradnl" w:eastAsia="es-MX"/>
    </w:rPr>
  </w:style>
  <w:style w:type="paragraph" w:customStyle="1" w:styleId="xl79">
    <w:name w:val="xl79"/>
    <w:basedOn w:val="Normal"/>
    <w:rsid w:val="0052212D"/>
    <w:pPr>
      <w:pBdr>
        <w:bottom w:val="single" w:sz="4" w:space="0" w:color="auto"/>
      </w:pBdr>
      <w:spacing w:before="100" w:beforeAutospacing="1" w:after="100" w:afterAutospacing="1"/>
      <w:textAlignment w:val="center"/>
    </w:pPr>
    <w:rPr>
      <w:rFonts w:ascii="Arial" w:eastAsia="Times New Roman" w:hAnsi="Arial" w:cs="Arial"/>
      <w:lang w:val="es-ES_tradnl" w:eastAsia="es-MX"/>
    </w:rPr>
  </w:style>
  <w:style w:type="paragraph" w:customStyle="1" w:styleId="xl81">
    <w:name w:val="xl81"/>
    <w:basedOn w:val="Normal"/>
    <w:rsid w:val="0052212D"/>
    <w:pPr>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2">
    <w:name w:val="xl82"/>
    <w:basedOn w:val="Normal"/>
    <w:rsid w:val="0052212D"/>
    <w:pPr>
      <w:pBdr>
        <w:top w:val="single" w:sz="4" w:space="0" w:color="auto"/>
        <w:bottom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3">
    <w:name w:val="xl83"/>
    <w:basedOn w:val="Normal"/>
    <w:rsid w:val="0052212D"/>
    <w:pPr>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4">
    <w:name w:val="xl84"/>
    <w:basedOn w:val="Normal"/>
    <w:rsid w:val="0052212D"/>
    <w:pPr>
      <w:pBdr>
        <w:top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5">
    <w:name w:val="xl85"/>
    <w:basedOn w:val="Normal"/>
    <w:rsid w:val="0052212D"/>
    <w:pPr>
      <w:pBdr>
        <w:top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6">
    <w:name w:val="xl86"/>
    <w:basedOn w:val="Normal"/>
    <w:rsid w:val="0052212D"/>
    <w:pPr>
      <w:pBdr>
        <w:bottom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7">
    <w:name w:val="xl87"/>
    <w:basedOn w:val="Normal"/>
    <w:rsid w:val="0052212D"/>
    <w:pPr>
      <w:pBdr>
        <w:top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8">
    <w:name w:val="xl88"/>
    <w:basedOn w:val="Normal"/>
    <w:rsid w:val="0052212D"/>
    <w:pPr>
      <w:pBdr>
        <w:bottom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9">
    <w:name w:val="xl89"/>
    <w:basedOn w:val="Normal"/>
    <w:rsid w:val="0052212D"/>
    <w:pPr>
      <w:pBdr>
        <w:top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90">
    <w:name w:val="xl90"/>
    <w:basedOn w:val="Normal"/>
    <w:rsid w:val="0052212D"/>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91">
    <w:name w:val="xl91"/>
    <w:basedOn w:val="Normal"/>
    <w:rsid w:val="0052212D"/>
    <w:pPr>
      <w:pBdr>
        <w:right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92">
    <w:name w:val="xl92"/>
    <w:basedOn w:val="Normal"/>
    <w:rsid w:val="0052212D"/>
    <w:pPr>
      <w:pBdr>
        <w:bottom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93">
    <w:name w:val="xl93"/>
    <w:basedOn w:val="Normal"/>
    <w:rsid w:val="0052212D"/>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94">
    <w:name w:val="xl94"/>
    <w:basedOn w:val="Normal"/>
    <w:rsid w:val="0052212D"/>
    <w:pP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95">
    <w:name w:val="xl95"/>
    <w:basedOn w:val="Normal"/>
    <w:rsid w:val="0052212D"/>
    <w:pPr>
      <w:spacing w:before="100" w:beforeAutospacing="1" w:after="100" w:afterAutospacing="1"/>
      <w:textAlignment w:val="center"/>
    </w:pPr>
    <w:rPr>
      <w:rFonts w:ascii="Arial" w:eastAsia="Times New Roman" w:hAnsi="Arial" w:cs="Arial"/>
      <w:lang w:val="es-ES_tradnl" w:eastAsia="es-MX"/>
    </w:rPr>
  </w:style>
  <w:style w:type="paragraph" w:customStyle="1" w:styleId="xl96">
    <w:name w:val="xl96"/>
    <w:basedOn w:val="Normal"/>
    <w:rsid w:val="0052212D"/>
    <w:pPr>
      <w:pBdr>
        <w:top w:val="single" w:sz="4" w:space="0" w:color="auto"/>
        <w:bottom w:val="single" w:sz="4"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97">
    <w:name w:val="xl97"/>
    <w:basedOn w:val="Normal"/>
    <w:rsid w:val="0052212D"/>
    <w:pPr>
      <w:pBdr>
        <w:top w:val="single" w:sz="4"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98">
    <w:name w:val="xl98"/>
    <w:basedOn w:val="Normal"/>
    <w:rsid w:val="0052212D"/>
    <w:pPr>
      <w:pBdr>
        <w:bottom w:val="single" w:sz="4"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99">
    <w:name w:val="xl99"/>
    <w:basedOn w:val="Normal"/>
    <w:rsid w:val="0052212D"/>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00">
    <w:name w:val="xl100"/>
    <w:basedOn w:val="Normal"/>
    <w:rsid w:val="0052212D"/>
    <w:pPr>
      <w:pBdr>
        <w:left w:val="single" w:sz="4" w:space="0" w:color="auto"/>
        <w:right w:val="single" w:sz="4" w:space="0" w:color="auto"/>
      </w:pBdr>
      <w:shd w:val="clear" w:color="000000" w:fill="FFFFFF"/>
      <w:spacing w:before="100" w:beforeAutospacing="1" w:after="100" w:afterAutospacing="1"/>
    </w:pPr>
    <w:rPr>
      <w:rFonts w:ascii="Calibri" w:eastAsia="Times New Roman" w:hAnsi="Calibri" w:cs="Calibri"/>
      <w:b/>
      <w:bCs/>
      <w:lang w:val="es-ES_tradnl" w:eastAsia="es-MX"/>
    </w:rPr>
  </w:style>
  <w:style w:type="paragraph" w:customStyle="1" w:styleId="xl101">
    <w:name w:val="xl101"/>
    <w:basedOn w:val="Normal"/>
    <w:rsid w:val="005221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2">
    <w:name w:val="xl102"/>
    <w:basedOn w:val="Normal"/>
    <w:rsid w:val="0052212D"/>
    <w:pPr>
      <w:pBdr>
        <w:left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03">
    <w:name w:val="xl103"/>
    <w:basedOn w:val="Normal"/>
    <w:rsid w:val="0052212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04">
    <w:name w:val="xl104"/>
    <w:basedOn w:val="Normal"/>
    <w:rsid w:val="0052212D"/>
    <w:pPr>
      <w:pBdr>
        <w:left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5">
    <w:name w:val="xl105"/>
    <w:basedOn w:val="Normal"/>
    <w:rsid w:val="0052212D"/>
    <w:pPr>
      <w:pBdr>
        <w:left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06">
    <w:name w:val="xl106"/>
    <w:basedOn w:val="Normal"/>
    <w:rsid w:val="0052212D"/>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07">
    <w:name w:val="xl107"/>
    <w:basedOn w:val="Normal"/>
    <w:rsid w:val="0052212D"/>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8">
    <w:name w:val="xl108"/>
    <w:basedOn w:val="Normal"/>
    <w:rsid w:val="0052212D"/>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9">
    <w:name w:val="xl109"/>
    <w:basedOn w:val="Normal"/>
    <w:rsid w:val="005221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10">
    <w:name w:val="xl110"/>
    <w:basedOn w:val="Normal"/>
    <w:rsid w:val="005221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11">
    <w:name w:val="xl111"/>
    <w:basedOn w:val="Normal"/>
    <w:rsid w:val="005221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lang w:val="es-ES_tradnl" w:eastAsia="es-MX"/>
    </w:rPr>
  </w:style>
  <w:style w:type="paragraph" w:customStyle="1" w:styleId="xl112">
    <w:name w:val="xl112"/>
    <w:basedOn w:val="Normal"/>
    <w:rsid w:val="005221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S_tradnl" w:eastAsia="es-MX"/>
    </w:rPr>
  </w:style>
  <w:style w:type="paragraph" w:customStyle="1" w:styleId="xl113">
    <w:name w:val="xl113"/>
    <w:basedOn w:val="Normal"/>
    <w:rsid w:val="0052212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14">
    <w:name w:val="xl114"/>
    <w:basedOn w:val="Normal"/>
    <w:rsid w:val="005221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S_tradnl" w:eastAsia="es-MX"/>
    </w:rPr>
  </w:style>
  <w:style w:type="paragraph" w:customStyle="1" w:styleId="xl115">
    <w:name w:val="xl115"/>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S_tradnl" w:eastAsia="es-MX"/>
    </w:rPr>
  </w:style>
  <w:style w:type="paragraph" w:customStyle="1" w:styleId="xl116">
    <w:name w:val="xl116"/>
    <w:basedOn w:val="Normal"/>
    <w:rsid w:val="0052212D"/>
    <w:pP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17">
    <w:name w:val="xl117"/>
    <w:basedOn w:val="Normal"/>
    <w:rsid w:val="0052212D"/>
    <w:pPr>
      <w:pBdr>
        <w:top w:val="single" w:sz="4" w:space="0" w:color="auto"/>
        <w:left w:val="single" w:sz="4" w:space="0" w:color="auto"/>
        <w:bottom w:val="single" w:sz="4" w:space="0" w:color="auto"/>
      </w:pBdr>
      <w:shd w:val="clear" w:color="000000" w:fill="8DB4E2"/>
      <w:spacing w:before="100" w:beforeAutospacing="1" w:after="100" w:afterAutospacing="1"/>
      <w:jc w:val="center"/>
    </w:pPr>
    <w:rPr>
      <w:rFonts w:ascii="Arial" w:eastAsia="Times New Roman" w:hAnsi="Arial" w:cs="Arial"/>
      <w:b/>
      <w:bCs/>
      <w:sz w:val="16"/>
      <w:szCs w:val="16"/>
      <w:lang w:val="es-ES_tradnl" w:eastAsia="es-MX"/>
    </w:rPr>
  </w:style>
  <w:style w:type="paragraph" w:customStyle="1" w:styleId="xl118">
    <w:name w:val="xl118"/>
    <w:basedOn w:val="Normal"/>
    <w:rsid w:val="0052212D"/>
    <w:pPr>
      <w:pBdr>
        <w:top w:val="single" w:sz="4" w:space="0" w:color="auto"/>
        <w:bottom w:val="single" w:sz="4" w:space="0" w:color="auto"/>
      </w:pBdr>
      <w:shd w:val="clear" w:color="000000" w:fill="8DB4E2"/>
      <w:spacing w:before="100" w:beforeAutospacing="1" w:after="100" w:afterAutospacing="1"/>
      <w:jc w:val="center"/>
    </w:pPr>
    <w:rPr>
      <w:rFonts w:ascii="Arial" w:eastAsia="Times New Roman" w:hAnsi="Arial" w:cs="Arial"/>
      <w:b/>
      <w:bCs/>
      <w:sz w:val="16"/>
      <w:szCs w:val="16"/>
      <w:lang w:val="es-ES_tradnl" w:eastAsia="es-MX"/>
    </w:rPr>
  </w:style>
  <w:style w:type="paragraph" w:customStyle="1" w:styleId="xl119">
    <w:name w:val="xl119"/>
    <w:basedOn w:val="Normal"/>
    <w:rsid w:val="0052212D"/>
    <w:pPr>
      <w:pBdr>
        <w:top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eastAsia="Times New Roman" w:hAnsi="Arial" w:cs="Arial"/>
      <w:b/>
      <w:bCs/>
      <w:sz w:val="16"/>
      <w:szCs w:val="16"/>
      <w:lang w:val="es-ES_tradnl" w:eastAsia="es-MX"/>
    </w:rPr>
  </w:style>
  <w:style w:type="paragraph" w:customStyle="1" w:styleId="xl120">
    <w:name w:val="xl120"/>
    <w:basedOn w:val="Normal"/>
    <w:rsid w:val="0052212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21">
    <w:name w:val="xl121"/>
    <w:basedOn w:val="Normal"/>
    <w:rsid w:val="0052212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22">
    <w:name w:val="xl122"/>
    <w:basedOn w:val="Normal"/>
    <w:rsid w:val="0052212D"/>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character" w:customStyle="1" w:styleId="longtext1">
    <w:name w:val="long_text1"/>
    <w:rsid w:val="0052212D"/>
  </w:style>
  <w:style w:type="character" w:customStyle="1" w:styleId="screviewselectionspagetitle1">
    <w:name w:val="sc_review_selections_page_title1"/>
    <w:rsid w:val="0052212D"/>
    <w:rPr>
      <w:rFonts w:ascii="Arial" w:hAnsi="Arial" w:cs="Arial" w:hint="default"/>
      <w:b/>
      <w:bCs/>
    </w:rPr>
  </w:style>
  <w:style w:type="paragraph" w:customStyle="1" w:styleId="ecxmsonormal">
    <w:name w:val="ecxmsonormal"/>
    <w:basedOn w:val="Normal"/>
    <w:rsid w:val="0052212D"/>
    <w:pPr>
      <w:spacing w:after="324"/>
    </w:pPr>
    <w:rPr>
      <w:rFonts w:ascii="Times New Roman" w:eastAsia="Times New Roman" w:hAnsi="Times New Roman" w:cs="Times New Roman"/>
      <w:lang w:val="es-ES_tradnl" w:eastAsia="es-MX"/>
    </w:rPr>
  </w:style>
  <w:style w:type="paragraph" w:customStyle="1" w:styleId="ecxmsoheader">
    <w:name w:val="ecxmsoheader"/>
    <w:basedOn w:val="Normal"/>
    <w:rsid w:val="0052212D"/>
    <w:pPr>
      <w:spacing w:after="324"/>
    </w:pPr>
    <w:rPr>
      <w:rFonts w:ascii="Times New Roman" w:eastAsia="Times New Roman" w:hAnsi="Times New Roman" w:cs="Times New Roman"/>
      <w:lang w:val="es-ES_tradnl" w:eastAsia="es-MX"/>
    </w:rPr>
  </w:style>
  <w:style w:type="paragraph" w:customStyle="1" w:styleId="Estndar">
    <w:name w:val="Estándar"/>
    <w:basedOn w:val="Normal"/>
    <w:rsid w:val="0052212D"/>
    <w:pPr>
      <w:jc w:val="both"/>
    </w:pPr>
    <w:rPr>
      <w:rFonts w:ascii="Times New Roman" w:eastAsia="Times New Roman" w:hAnsi="Times New Roman" w:cs="Times New Roman"/>
      <w:noProof/>
      <w:szCs w:val="20"/>
      <w:lang w:val="es-ES" w:eastAsia="es-ES"/>
    </w:rPr>
  </w:style>
  <w:style w:type="paragraph" w:customStyle="1" w:styleId="Textodetabl">
    <w:name w:val="Texto de tabl"/>
    <w:basedOn w:val="Normal"/>
    <w:rsid w:val="0052212D"/>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paragraph" w:styleId="Revision">
    <w:name w:val="Revision"/>
    <w:hidden/>
    <w:uiPriority w:val="99"/>
    <w:rsid w:val="0052212D"/>
    <w:rPr>
      <w:rFonts w:ascii="Times New Roman" w:eastAsia="Times New Roman" w:hAnsi="Times New Roman" w:cs="Times New Roman"/>
      <w:kern w:val="0"/>
      <w:lang w:eastAsia="es-MX"/>
      <w14:ligatures w14:val="none"/>
    </w:rPr>
  </w:style>
  <w:style w:type="paragraph" w:customStyle="1" w:styleId="Sangra2detindependiente3">
    <w:name w:val="Sangría 2 de t. independiente3"/>
    <w:basedOn w:val="Normal"/>
    <w:rsid w:val="0052212D"/>
    <w:pPr>
      <w:widowControl w:val="0"/>
      <w:ind w:left="567"/>
      <w:jc w:val="both"/>
    </w:pPr>
    <w:rPr>
      <w:rFonts w:ascii="Arial" w:eastAsia="Times New Roman" w:hAnsi="Arial" w:cs="Times New Roman"/>
      <w:sz w:val="22"/>
      <w:lang w:val="es-ES_tradnl" w:eastAsia="es-MX"/>
    </w:rPr>
  </w:style>
  <w:style w:type="paragraph" w:customStyle="1" w:styleId="Estilo">
    <w:name w:val="Estilo"/>
    <w:rsid w:val="0052212D"/>
    <w:pPr>
      <w:widowControl w:val="0"/>
      <w:autoSpaceDE w:val="0"/>
      <w:autoSpaceDN w:val="0"/>
      <w:adjustRightInd w:val="0"/>
    </w:pPr>
    <w:rPr>
      <w:rFonts w:ascii="Arial" w:eastAsia="Times New Roman" w:hAnsi="Arial" w:cs="Arial"/>
      <w:kern w:val="0"/>
      <w:lang w:eastAsia="es-MX"/>
      <w14:ligatures w14:val="none"/>
    </w:rPr>
  </w:style>
  <w:style w:type="paragraph" w:customStyle="1" w:styleId="Car1CarCarCarCarCarCar7">
    <w:name w:val="Car1 Car Car Car Car Car Car7"/>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6">
    <w:name w:val="Car1 Car Car Car Car Car Car6"/>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harChar2">
    <w:name w:val="Char Char2"/>
    <w:basedOn w:val="Normal"/>
    <w:rsid w:val="0052212D"/>
    <w:pPr>
      <w:spacing w:after="160" w:line="240" w:lineRule="exact"/>
    </w:pPr>
    <w:rPr>
      <w:rFonts w:ascii="Verdana" w:eastAsia="Calibri" w:hAnsi="Verdana" w:cs="Times New Roman"/>
      <w:sz w:val="20"/>
      <w:szCs w:val="20"/>
      <w:lang w:val="es-ES_tradnl"/>
    </w:rPr>
  </w:style>
  <w:style w:type="paragraph" w:customStyle="1" w:styleId="CharChar1">
    <w:name w:val="Char Char1"/>
    <w:basedOn w:val="Normal"/>
    <w:rsid w:val="0052212D"/>
    <w:pPr>
      <w:spacing w:after="160" w:line="240" w:lineRule="exact"/>
    </w:pPr>
    <w:rPr>
      <w:rFonts w:ascii="Verdana" w:eastAsia="Calibri" w:hAnsi="Verdana" w:cs="Times New Roman"/>
      <w:sz w:val="20"/>
      <w:szCs w:val="20"/>
      <w:lang w:val="es-ES_tradnl"/>
    </w:rPr>
  </w:style>
  <w:style w:type="paragraph" w:customStyle="1" w:styleId="Car1CarCarCarCarCarCar5">
    <w:name w:val="Car1 Car Car Car Car Car Car5"/>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4">
    <w:name w:val="Car1 Car Car Car Car Car Car4"/>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3">
    <w:name w:val="Car1 Car Car Car Car Car Car3"/>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2">
    <w:name w:val="Car1 Car Car Car Car Car Car2"/>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Sangra2detindependiente4">
    <w:name w:val="Sangría 2 de t. independiente4"/>
    <w:basedOn w:val="Normal"/>
    <w:rsid w:val="0052212D"/>
    <w:pPr>
      <w:widowControl w:val="0"/>
      <w:ind w:left="567"/>
      <w:jc w:val="both"/>
    </w:pPr>
    <w:rPr>
      <w:rFonts w:ascii="Arial" w:eastAsia="Times New Roman" w:hAnsi="Arial" w:cs="Times New Roman"/>
      <w:sz w:val="22"/>
      <w:lang w:val="es-ES_tradnl" w:eastAsia="es-MX"/>
    </w:rPr>
  </w:style>
  <w:style w:type="paragraph" w:customStyle="1" w:styleId="secretariadelafuncionpublica">
    <w:name w:val="secretariadelafuncionpublica"/>
    <w:basedOn w:val="Normal"/>
    <w:rsid w:val="0052212D"/>
    <w:rPr>
      <w:rFonts w:ascii="Arial" w:eastAsia="Calibri" w:hAnsi="Arial" w:cs="Arial"/>
      <w:sz w:val="18"/>
      <w:szCs w:val="18"/>
      <w:lang w:val="es-ES_tradnl"/>
    </w:rPr>
  </w:style>
  <w:style w:type="paragraph" w:customStyle="1" w:styleId="cabeza">
    <w:name w:val="cabeza"/>
    <w:basedOn w:val="Normal"/>
    <w:rsid w:val="0052212D"/>
    <w:pPr>
      <w:jc w:val="center"/>
    </w:pPr>
    <w:rPr>
      <w:rFonts w:ascii="CG Palacio (WN)" w:eastAsia="Calibri" w:hAnsi="CG Palacio (WN)" w:cs="Times New Roman"/>
      <w:b/>
      <w:bCs/>
      <w:sz w:val="28"/>
      <w:szCs w:val="28"/>
      <w:lang w:val="es-ES_tradnl"/>
    </w:rPr>
  </w:style>
  <w:style w:type="paragraph" w:customStyle="1" w:styleId="Textoindependiente32">
    <w:name w:val="Texto independiente 32"/>
    <w:basedOn w:val="Normal"/>
    <w:rsid w:val="0052212D"/>
    <w:pPr>
      <w:widowControl w:val="0"/>
      <w:overflowPunct w:val="0"/>
      <w:autoSpaceDE w:val="0"/>
      <w:autoSpaceDN w:val="0"/>
      <w:adjustRightInd w:val="0"/>
      <w:jc w:val="both"/>
      <w:textAlignment w:val="baseline"/>
    </w:pPr>
    <w:rPr>
      <w:rFonts w:ascii="Arial" w:eastAsia="Times New Roman" w:hAnsi="Arial" w:cs="Times New Roman"/>
      <w:b/>
      <w:sz w:val="20"/>
      <w:szCs w:val="20"/>
      <w:lang w:val="es-ES_tradnl" w:eastAsia="es-ES"/>
    </w:rPr>
  </w:style>
  <w:style w:type="paragraph" w:customStyle="1" w:styleId="Textoindependiente25">
    <w:name w:val="Texto independiente 25"/>
    <w:basedOn w:val="Normal"/>
    <w:rsid w:val="0052212D"/>
    <w:pPr>
      <w:ind w:left="705"/>
      <w:jc w:val="both"/>
    </w:pPr>
    <w:rPr>
      <w:rFonts w:ascii="Lucida Sans Unicode" w:eastAsia="Times New Roman" w:hAnsi="Lucida Sans Unicode" w:cs="Times New Roman"/>
      <w:sz w:val="20"/>
      <w:szCs w:val="20"/>
      <w:lang w:val="es-ES_tradnl" w:eastAsia="es-ES"/>
    </w:rPr>
  </w:style>
  <w:style w:type="paragraph" w:customStyle="1" w:styleId="Sangra3detindependiente2">
    <w:name w:val="Sangría 3 de t. independiente2"/>
    <w:basedOn w:val="Normal"/>
    <w:rsid w:val="0052212D"/>
    <w:pPr>
      <w:overflowPunct w:val="0"/>
      <w:autoSpaceDE w:val="0"/>
      <w:autoSpaceDN w:val="0"/>
      <w:adjustRightInd w:val="0"/>
      <w:ind w:left="709"/>
      <w:jc w:val="both"/>
      <w:textAlignment w:val="baseline"/>
    </w:pPr>
    <w:rPr>
      <w:rFonts w:ascii="Arial" w:eastAsia="Times New Roman" w:hAnsi="Arial" w:cs="Times New Roman"/>
      <w:sz w:val="20"/>
      <w:szCs w:val="20"/>
      <w:lang w:val="es-ES" w:eastAsia="es-ES"/>
    </w:rPr>
  </w:style>
  <w:style w:type="paragraph" w:customStyle="1" w:styleId="Lneadeasunto">
    <w:name w:val="Línea de asunto"/>
    <w:basedOn w:val="Normal"/>
    <w:rsid w:val="0052212D"/>
    <w:rPr>
      <w:rFonts w:ascii="Times New Roman" w:eastAsia="Times New Roman" w:hAnsi="Times New Roman" w:cs="Times New Roman"/>
      <w:lang w:val="es-ES" w:eastAsia="es-ES"/>
    </w:rPr>
  </w:style>
  <w:style w:type="paragraph" w:customStyle="1" w:styleId="Sangra2detindependiente5">
    <w:name w:val="Sangría 2 de t. independiente5"/>
    <w:basedOn w:val="Normal"/>
    <w:rsid w:val="0052212D"/>
    <w:pPr>
      <w:widowControl w:val="0"/>
      <w:ind w:left="567"/>
      <w:jc w:val="both"/>
    </w:pPr>
    <w:rPr>
      <w:rFonts w:ascii="Arial" w:eastAsia="Times New Roman" w:hAnsi="Arial" w:cs="Times New Roman"/>
      <w:sz w:val="22"/>
      <w:szCs w:val="20"/>
      <w:lang w:val="es-ES_tradnl" w:eastAsia="es-ES"/>
    </w:rPr>
  </w:style>
  <w:style w:type="paragraph" w:styleId="BodyTextFirstIndent2">
    <w:name w:val="Body Text First Indent 2"/>
    <w:basedOn w:val="BodyTextIndent"/>
    <w:link w:val="BodyTextFirstIndent2Char1"/>
    <w:rsid w:val="0052212D"/>
    <w:pPr>
      <w:spacing w:after="120"/>
      <w:ind w:left="283" w:firstLine="210"/>
      <w:jc w:val="left"/>
    </w:pPr>
    <w:rPr>
      <w:rFonts w:ascii="Times New Roman" w:hAnsi="Times New Roman" w:cs="Times New Roman"/>
      <w:sz w:val="24"/>
      <w:szCs w:val="24"/>
    </w:rPr>
  </w:style>
  <w:style w:type="character" w:customStyle="1" w:styleId="BodyTextFirstIndent2Char1">
    <w:name w:val="Body Text First Indent 2 Char1"/>
    <w:basedOn w:val="BodyTextIndentChar1"/>
    <w:link w:val="BodyTextFirstIndent2"/>
    <w:rsid w:val="0052212D"/>
    <w:rPr>
      <w:rFonts w:ascii="Times New Roman" w:eastAsia="Times New Roman" w:hAnsi="Times New Roman" w:cs="Times New Roman"/>
      <w:kern w:val="0"/>
      <w:sz w:val="20"/>
      <w:szCs w:val="20"/>
      <w:lang w:val="es-ES_tradnl" w:eastAsia="es-MX"/>
      <w14:ligatures w14:val="none"/>
    </w:rPr>
  </w:style>
  <w:style w:type="character" w:customStyle="1" w:styleId="P3Car">
    <w:name w:val="P3 Car"/>
    <w:link w:val="P3"/>
    <w:locked/>
    <w:rsid w:val="0052212D"/>
  </w:style>
  <w:style w:type="paragraph" w:customStyle="1" w:styleId="P3">
    <w:name w:val="P3"/>
    <w:basedOn w:val="Normal"/>
    <w:link w:val="P3Car"/>
    <w:rsid w:val="0052212D"/>
    <w:pPr>
      <w:tabs>
        <w:tab w:val="left" w:pos="720"/>
      </w:tabs>
      <w:jc w:val="both"/>
    </w:pPr>
    <w:rPr>
      <w:rFonts w:eastAsiaTheme="minorHAnsi"/>
      <w:kern w:val="2"/>
      <w14:ligatures w14:val="standardContextual"/>
    </w:rPr>
  </w:style>
  <w:style w:type="character" w:customStyle="1" w:styleId="p3Car0">
    <w:name w:val="p3 Car"/>
    <w:link w:val="p30"/>
    <w:locked/>
    <w:rsid w:val="0052212D"/>
    <w:rPr>
      <w:lang w:val="en-US" w:bidi="he-IL"/>
    </w:rPr>
  </w:style>
  <w:style w:type="paragraph" w:customStyle="1" w:styleId="p30">
    <w:name w:val="p3"/>
    <w:basedOn w:val="Normal"/>
    <w:link w:val="p3Car0"/>
    <w:rsid w:val="0052212D"/>
    <w:pPr>
      <w:widowControl w:val="0"/>
      <w:tabs>
        <w:tab w:val="left" w:pos="720"/>
      </w:tabs>
      <w:autoSpaceDE w:val="0"/>
      <w:autoSpaceDN w:val="0"/>
      <w:adjustRightInd w:val="0"/>
      <w:spacing w:line="220" w:lineRule="atLeast"/>
    </w:pPr>
    <w:rPr>
      <w:rFonts w:eastAsiaTheme="minorHAnsi"/>
      <w:kern w:val="2"/>
      <w:lang w:val="en-US" w:bidi="he-IL"/>
      <w14:ligatures w14:val="standardContextual"/>
    </w:rPr>
  </w:style>
  <w:style w:type="character" w:customStyle="1" w:styleId="WW8Num21z1">
    <w:name w:val="WW8Num21z1"/>
    <w:rsid w:val="0052212D"/>
    <w:rPr>
      <w:rFonts w:ascii="Times New Roman" w:hAnsi="Times New Roman" w:cs="Times New Roman"/>
    </w:rPr>
  </w:style>
  <w:style w:type="character" w:styleId="Emphasis">
    <w:name w:val="Emphasis"/>
    <w:qFormat/>
    <w:rsid w:val="0052212D"/>
    <w:rPr>
      <w:i/>
      <w:iCs/>
    </w:rPr>
  </w:style>
  <w:style w:type="paragraph" w:customStyle="1" w:styleId="Car1CarCarCarCarCarCar12">
    <w:name w:val="Car1 Car Car Car Car Car Car12"/>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Textopredeterminado">
    <w:name w:val="Texto predeterminado"/>
    <w:basedOn w:val="Normal"/>
    <w:rsid w:val="0052212D"/>
    <w:pPr>
      <w:overflowPunct w:val="0"/>
      <w:autoSpaceDE w:val="0"/>
      <w:autoSpaceDN w:val="0"/>
      <w:adjustRightInd w:val="0"/>
      <w:jc w:val="both"/>
      <w:textAlignment w:val="baseline"/>
    </w:pPr>
    <w:rPr>
      <w:rFonts w:ascii="Arial" w:eastAsia="Times New Roman" w:hAnsi="Arial" w:cs="Times New Roman"/>
      <w:noProof/>
      <w:szCs w:val="20"/>
      <w:lang w:val="es-ES" w:eastAsia="es-ES"/>
    </w:rPr>
  </w:style>
  <w:style w:type="paragraph" w:customStyle="1" w:styleId="cabezarecuadro">
    <w:name w:val="cabeza recuadro"/>
    <w:basedOn w:val="Normal"/>
    <w:next w:val="Normal"/>
    <w:rsid w:val="0052212D"/>
    <w:pPr>
      <w:autoSpaceDE w:val="0"/>
      <w:autoSpaceDN w:val="0"/>
      <w:adjustRightInd w:val="0"/>
    </w:pPr>
    <w:rPr>
      <w:rFonts w:ascii="EOALCA+Arial" w:eastAsia="Calibri" w:hAnsi="EOALCA+Arial" w:cs="Times New Roman"/>
      <w:lang w:val="es-ES"/>
    </w:rPr>
  </w:style>
  <w:style w:type="paragraph" w:customStyle="1" w:styleId="Cuerporecuadro">
    <w:name w:val="Cuerpo recuadro"/>
    <w:basedOn w:val="Normal"/>
    <w:next w:val="Normal"/>
    <w:rsid w:val="0052212D"/>
    <w:pPr>
      <w:autoSpaceDE w:val="0"/>
      <w:autoSpaceDN w:val="0"/>
      <w:adjustRightInd w:val="0"/>
    </w:pPr>
    <w:rPr>
      <w:rFonts w:ascii="EOALCA+Arial" w:eastAsia="Calibri" w:hAnsi="EOALCA+Arial" w:cs="Times New Roman"/>
      <w:lang w:val="es-ES"/>
    </w:rPr>
  </w:style>
  <w:style w:type="character" w:customStyle="1" w:styleId="ListParagraphChar2">
    <w:name w:val="List Paragraph Char2"/>
    <w:aliases w:val="Listas Char,lp1 Char,Colorful List - Accent 11 Char,Cuadrícula mediana 1 - Énfasis 21 Char,List Paragraph11 Char,Bullet List Char,FooterText Char,numbered Char,Paragraphe de liste1 Char,Bulletr List Paragraph Char,列出段落 Char,b1 Char"/>
    <w:link w:val="ListParagraph"/>
    <w:uiPriority w:val="34"/>
    <w:qFormat/>
    <w:rsid w:val="0052212D"/>
    <w:rPr>
      <w:kern w:val="0"/>
      <w:sz w:val="22"/>
      <w:szCs w:val="22"/>
      <w14:ligatures w14:val="none"/>
    </w:rPr>
  </w:style>
  <w:style w:type="paragraph" w:customStyle="1" w:styleId="BodySingle">
    <w:name w:val="Body Single"/>
    <w:basedOn w:val="Normal"/>
    <w:rsid w:val="0052212D"/>
    <w:pPr>
      <w:overflowPunct w:val="0"/>
      <w:autoSpaceDE w:val="0"/>
      <w:autoSpaceDN w:val="0"/>
      <w:adjustRightInd w:val="0"/>
      <w:textAlignment w:val="baseline"/>
    </w:pPr>
    <w:rPr>
      <w:rFonts w:ascii="Times New Roman" w:eastAsia="Times New Roman" w:hAnsi="Times New Roman" w:cs="Times New Roman"/>
      <w:sz w:val="20"/>
      <w:szCs w:val="20"/>
      <w:lang w:val="es-ES_tradnl" w:eastAsia="es-ES"/>
    </w:rPr>
  </w:style>
  <w:style w:type="paragraph" w:customStyle="1" w:styleId="ListaCC">
    <w:name w:val="Lista CC."/>
    <w:basedOn w:val="Normal"/>
    <w:rsid w:val="0052212D"/>
    <w:rPr>
      <w:rFonts w:ascii="Times New Roman" w:eastAsia="Times New Roman" w:hAnsi="Times New Roman" w:cs="Times New Roman"/>
      <w:lang w:val="es-ES_tradnl" w:eastAsia="es-MX"/>
    </w:rPr>
  </w:style>
  <w:style w:type="paragraph" w:customStyle="1" w:styleId="TextoNivel2">
    <w:name w:val="Texto Nivel 2"/>
    <w:basedOn w:val="Normal"/>
    <w:rsid w:val="0052212D"/>
    <w:pPr>
      <w:spacing w:before="80" w:after="80" w:line="360" w:lineRule="auto"/>
      <w:ind w:left="1584" w:right="144"/>
    </w:pPr>
    <w:rPr>
      <w:rFonts w:ascii="Arial Narrow" w:eastAsia="Times New Roman" w:hAnsi="Arial Narrow" w:cs="Times New Roman"/>
      <w:sz w:val="20"/>
      <w:szCs w:val="20"/>
      <w:lang w:val="es-ES_tradnl" w:eastAsia="es-ES"/>
    </w:rPr>
  </w:style>
  <w:style w:type="paragraph" w:customStyle="1" w:styleId="Nivel2">
    <w:name w:val="Nivel 2"/>
    <w:basedOn w:val="Normal"/>
    <w:rsid w:val="0052212D"/>
    <w:pPr>
      <w:tabs>
        <w:tab w:val="left" w:pos="1584"/>
      </w:tabs>
      <w:spacing w:before="80" w:after="80" w:line="360" w:lineRule="auto"/>
      <w:ind w:left="864" w:right="648"/>
    </w:pPr>
    <w:rPr>
      <w:rFonts w:ascii="Arial Narrow" w:eastAsia="Times New Roman" w:hAnsi="Arial Narrow" w:cs="Times New Roman"/>
      <w:b/>
      <w:sz w:val="20"/>
      <w:szCs w:val="20"/>
      <w:lang w:val="es-ES_tradnl" w:eastAsia="es-ES"/>
    </w:rPr>
  </w:style>
  <w:style w:type="paragraph" w:customStyle="1" w:styleId="TextoNivel1">
    <w:name w:val="Texto Nivel 1"/>
    <w:basedOn w:val="Normal"/>
    <w:rsid w:val="0052212D"/>
    <w:pPr>
      <w:spacing w:before="80" w:after="80" w:line="360" w:lineRule="auto"/>
      <w:ind w:left="864" w:right="144"/>
    </w:pPr>
    <w:rPr>
      <w:rFonts w:ascii="Arial Narrow" w:eastAsia="Times New Roman" w:hAnsi="Arial Narrow" w:cs="Times New Roman"/>
      <w:sz w:val="20"/>
      <w:szCs w:val="20"/>
      <w:lang w:val="es-ES_tradnl" w:eastAsia="es-ES"/>
    </w:rPr>
  </w:style>
  <w:style w:type="paragraph" w:customStyle="1" w:styleId="VietasNivel2">
    <w:name w:val="Viñetas Nivel 2"/>
    <w:basedOn w:val="Normal"/>
    <w:rsid w:val="0052212D"/>
    <w:pPr>
      <w:tabs>
        <w:tab w:val="left" w:pos="1224"/>
      </w:tabs>
      <w:spacing w:before="80" w:after="80" w:line="360" w:lineRule="auto"/>
      <w:ind w:left="1944" w:right="144" w:hanging="360"/>
    </w:pPr>
    <w:rPr>
      <w:rFonts w:ascii="Arial Narrow" w:eastAsia="Times New Roman" w:hAnsi="Arial Narrow" w:cs="Times New Roman"/>
      <w:sz w:val="20"/>
      <w:szCs w:val="20"/>
      <w:lang w:val="es-ES_tradnl" w:eastAsia="es-ES"/>
    </w:rPr>
  </w:style>
  <w:style w:type="paragraph" w:styleId="MessageHeader">
    <w:name w:val="Message Header"/>
    <w:basedOn w:val="Normal"/>
    <w:link w:val="MessageHeaderChar1"/>
    <w:unhideWhenUsed/>
    <w:qFormat/>
    <w:rsid w:val="0052212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lang w:val="es-ES_tradnl" w:eastAsia="es-ES"/>
    </w:rPr>
  </w:style>
  <w:style w:type="character" w:customStyle="1" w:styleId="MessageHeaderChar1">
    <w:name w:val="Message Header Char1"/>
    <w:basedOn w:val="DefaultParagraphFont"/>
    <w:link w:val="MessageHeader"/>
    <w:rsid w:val="0052212D"/>
    <w:rPr>
      <w:rFonts w:ascii="Cambria" w:eastAsia="Times New Roman" w:hAnsi="Cambria" w:cs="Times New Roman"/>
      <w:kern w:val="0"/>
      <w:shd w:val="pct20" w:color="auto" w:fill="auto"/>
      <w:lang w:val="es-ES_tradnl" w:eastAsia="es-ES"/>
      <w14:ligatures w14:val="none"/>
    </w:rPr>
  </w:style>
  <w:style w:type="paragraph" w:customStyle="1" w:styleId="Textosinformato1">
    <w:name w:val="Texto sin formato1"/>
    <w:basedOn w:val="Normal"/>
    <w:rsid w:val="0052212D"/>
    <w:pPr>
      <w:overflowPunct w:val="0"/>
      <w:autoSpaceDE w:val="0"/>
      <w:autoSpaceDN w:val="0"/>
      <w:adjustRightInd w:val="0"/>
      <w:textAlignment w:val="baseline"/>
    </w:pPr>
    <w:rPr>
      <w:rFonts w:ascii="Courier New" w:eastAsia="Times New Roman" w:hAnsi="Courier New" w:cs="Times New Roman"/>
      <w:sz w:val="20"/>
      <w:szCs w:val="20"/>
      <w:lang w:val="es-ES_tradnl" w:eastAsia="es-ES"/>
    </w:rPr>
  </w:style>
  <w:style w:type="character" w:customStyle="1" w:styleId="normaltextrun">
    <w:name w:val="normaltextrun"/>
    <w:rsid w:val="0052212D"/>
  </w:style>
  <w:style w:type="paragraph" w:customStyle="1" w:styleId="paragraph1">
    <w:name w:val="paragraph1"/>
    <w:basedOn w:val="Normal"/>
    <w:rsid w:val="0052212D"/>
    <w:rPr>
      <w:rFonts w:ascii="Times New Roman" w:eastAsia="Times New Roman" w:hAnsi="Times New Roman" w:cs="Times New Roman"/>
      <w:lang w:val="es-ES_tradnl" w:eastAsia="es-MX"/>
    </w:rPr>
  </w:style>
  <w:style w:type="paragraph" w:customStyle="1" w:styleId="xnivel1">
    <w:name w:val="x_nivel1"/>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character" w:customStyle="1" w:styleId="TtuloCar">
    <w:name w:val="Título Car"/>
    <w:locked/>
    <w:rsid w:val="0052212D"/>
    <w:rPr>
      <w:rFonts w:ascii="Cambria" w:hAnsi="Cambria" w:hint="default"/>
      <w:b/>
      <w:bCs/>
      <w:kern w:val="28"/>
      <w:sz w:val="32"/>
      <w:szCs w:val="32"/>
      <w:lang w:val="x-none" w:eastAsia="es-ES"/>
    </w:rPr>
  </w:style>
  <w:style w:type="paragraph" w:customStyle="1" w:styleId="Standard">
    <w:name w:val="Standard"/>
    <w:rsid w:val="0052212D"/>
    <w:pPr>
      <w:widowControl w:val="0"/>
      <w:suppressAutoHyphens/>
      <w:autoSpaceDN w:val="0"/>
      <w:textAlignment w:val="baseline"/>
    </w:pPr>
    <w:rPr>
      <w:rFonts w:ascii="Times New Roman" w:eastAsia="SimSun" w:hAnsi="Times New Roman" w:cs="Mangal"/>
      <w:kern w:val="3"/>
      <w:lang w:eastAsia="zh-CN" w:bidi="hi-IN"/>
      <w14:ligatures w14:val="none"/>
    </w:rPr>
  </w:style>
  <w:style w:type="paragraph" w:customStyle="1" w:styleId="xmsolistparagraph">
    <w:name w:val="x_msolistparagraph"/>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paragraph" w:customStyle="1" w:styleId="xmsonormal">
    <w:name w:val="x_msonormal"/>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paragraph" w:styleId="Title">
    <w:name w:val="Title"/>
    <w:aliases w:val="mayusculas numeracion,mayusculas numeraci"/>
    <w:basedOn w:val="Normal"/>
    <w:next w:val="Normal"/>
    <w:link w:val="TitleChar2"/>
    <w:uiPriority w:val="10"/>
    <w:qFormat/>
    <w:rsid w:val="0052212D"/>
    <w:pPr>
      <w:spacing w:before="240" w:after="60" w:line="259" w:lineRule="auto"/>
      <w:jc w:val="center"/>
      <w:outlineLvl w:val="0"/>
    </w:pPr>
    <w:rPr>
      <w:rFonts w:ascii="Calibri Light" w:eastAsia="Times New Roman" w:hAnsi="Calibri Light" w:cs="Times New Roman"/>
      <w:b/>
      <w:bCs/>
      <w:kern w:val="28"/>
      <w:sz w:val="32"/>
      <w:szCs w:val="32"/>
      <w:lang w:val="es-ES_tradnl"/>
    </w:rPr>
  </w:style>
  <w:style w:type="character" w:customStyle="1" w:styleId="TitleChar2">
    <w:name w:val="Title Char2"/>
    <w:aliases w:val="mayusculas numeracion Char,mayusculas numeraci Char"/>
    <w:basedOn w:val="DefaultParagraphFont"/>
    <w:link w:val="Title"/>
    <w:uiPriority w:val="10"/>
    <w:rsid w:val="0052212D"/>
    <w:rPr>
      <w:rFonts w:ascii="Calibri Light" w:eastAsia="Times New Roman" w:hAnsi="Calibri Light" w:cs="Times New Roman"/>
      <w:b/>
      <w:bCs/>
      <w:kern w:val="28"/>
      <w:sz w:val="32"/>
      <w:szCs w:val="32"/>
      <w:lang w:val="es-ES_tradnl"/>
      <w14:ligatures w14:val="none"/>
    </w:rPr>
  </w:style>
  <w:style w:type="table" w:customStyle="1" w:styleId="Tablaconcuadrcula8">
    <w:name w:val="Tabla con cuadrícula8"/>
    <w:basedOn w:val="TableNormal"/>
    <w:next w:val="TableGrid"/>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aliases w:val="nota,pie,independiente,Letrero,margen"/>
    <w:basedOn w:val="Normal"/>
    <w:rsid w:val="0052212D"/>
    <w:pPr>
      <w:suppressAutoHyphens/>
      <w:ind w:leftChars="-1" w:left="-1" w:hangingChars="1" w:hanging="1"/>
      <w:textDirection w:val="btLr"/>
      <w:textAlignment w:val="top"/>
      <w:outlineLvl w:val="0"/>
    </w:pPr>
    <w:rPr>
      <w:rFonts w:ascii="Arial" w:eastAsia="Times New Roman" w:hAnsi="Arial" w:cs="Calibri"/>
      <w:position w:val="-1"/>
      <w:sz w:val="20"/>
      <w:lang w:val="es-ES" w:eastAsia="es-ES"/>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sid w:val="0052212D"/>
    <w:rPr>
      <w:w w:val="100"/>
      <w:position w:val="-1"/>
      <w:effect w:val="none"/>
      <w:vertAlign w:val="superscript"/>
      <w:cs w:val="0"/>
      <w:em w:val="none"/>
    </w:rPr>
  </w:style>
  <w:style w:type="paragraph" w:styleId="TOCHeading">
    <w:name w:val="TOC Heading"/>
    <w:basedOn w:val="Heading1"/>
    <w:next w:val="Normal"/>
    <w:uiPriority w:val="39"/>
    <w:qFormat/>
    <w:rsid w:val="0052212D"/>
    <w:pPr>
      <w:keepLines/>
      <w:suppressAutoHyphens/>
      <w:overflowPunct/>
      <w:autoSpaceDE/>
      <w:autoSpaceDN/>
      <w:adjustRightInd/>
      <w:spacing w:before="480" w:line="276" w:lineRule="auto"/>
      <w:ind w:leftChars="-1" w:left="-1" w:hangingChars="1" w:hanging="1"/>
      <w:jc w:val="left"/>
      <w:textDirection w:val="btLr"/>
      <w:textAlignment w:val="auto"/>
      <w:outlineLvl w:val="9"/>
    </w:pPr>
    <w:rPr>
      <w:rFonts w:ascii="Cambria" w:hAnsi="Cambria" w:cs="Calibri"/>
      <w:bCs/>
      <w:color w:val="365F91"/>
      <w:position w:val="-1"/>
      <w:sz w:val="28"/>
      <w:szCs w:val="28"/>
      <w:lang w:eastAsia="es-MX"/>
    </w:rPr>
  </w:style>
  <w:style w:type="table" w:customStyle="1" w:styleId="Tablaconcuadrcula2">
    <w:name w:val="Tabla con cuadrícula2"/>
    <w:basedOn w:val="TableNormal"/>
    <w:next w:val="TableGrid"/>
    <w:uiPriority w:val="59"/>
    <w:rsid w:val="0052212D"/>
    <w:pPr>
      <w:suppressAutoHyphens/>
      <w:spacing w:after="160" w:line="1" w:lineRule="atLeast"/>
      <w:ind w:leftChars="-1" w:left="-1" w:hangingChars="1" w:hanging="1"/>
      <w:textDirection w:val="btLr"/>
      <w:textAlignment w:val="top"/>
      <w:outlineLvl w:val="0"/>
    </w:pPr>
    <w:rPr>
      <w:rFonts w:ascii="Calibri" w:eastAsia="Calibri" w:hAnsi="Calibri" w:cs="Calibri"/>
      <w:kern w:val="0"/>
      <w:position w:val="-1"/>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uiPriority w:val="1"/>
    <w:rsid w:val="0052212D"/>
    <w:rPr>
      <w:rFonts w:ascii="Arial" w:hAnsi="Arial"/>
      <w:w w:val="100"/>
      <w:position w:val="-1"/>
      <w:sz w:val="22"/>
      <w:szCs w:val="22"/>
      <w:effect w:val="none"/>
      <w:vertAlign w:val="baseline"/>
      <w:cs w:val="0"/>
      <w:em w:val="none"/>
      <w:lang w:eastAsia="en-US"/>
    </w:rPr>
  </w:style>
  <w:style w:type="numbering" w:styleId="111111">
    <w:name w:val="Outline List 2"/>
    <w:basedOn w:val="NoList"/>
    <w:uiPriority w:val="99"/>
    <w:qFormat/>
    <w:rsid w:val="0052212D"/>
    <w:pPr>
      <w:numPr>
        <w:numId w:val="13"/>
      </w:numPr>
    </w:pPr>
  </w:style>
  <w:style w:type="paragraph" w:customStyle="1" w:styleId="Contenido">
    <w:name w:val="Contenido"/>
    <w:basedOn w:val="Normal"/>
    <w:qFormat/>
    <w:rsid w:val="0052212D"/>
    <w:pPr>
      <w:suppressAutoHyphens/>
      <w:spacing w:before="120" w:after="120"/>
      <w:ind w:leftChars="-1" w:left="-1" w:hangingChars="1" w:hanging="1"/>
      <w:jc w:val="both"/>
      <w:textDirection w:val="btLr"/>
      <w:textAlignment w:val="top"/>
      <w:outlineLvl w:val="0"/>
    </w:pPr>
    <w:rPr>
      <w:rFonts w:ascii="Soberana Sans" w:eastAsia="Times New Roman" w:hAnsi="Soberana Sans" w:cs="Calibri"/>
      <w:position w:val="-1"/>
      <w:sz w:val="22"/>
      <w:lang w:val="es-ES" w:eastAsia="es-ES"/>
    </w:rPr>
  </w:style>
  <w:style w:type="character" w:customStyle="1" w:styleId="ContenidoCar">
    <w:name w:val="Contenido Car"/>
    <w:rsid w:val="0052212D"/>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eNormal"/>
    <w:next w:val="TableGrid"/>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eNormal"/>
    <w:next w:val="TableGrid"/>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59"/>
    <w:rsid w:val="0052212D"/>
    <w:pPr>
      <w:suppressAutoHyphens/>
      <w:spacing w:after="160" w:line="1" w:lineRule="atLeast"/>
      <w:ind w:leftChars="-1" w:left="-1" w:hangingChars="1" w:hanging="1"/>
      <w:textDirection w:val="btLr"/>
      <w:textAlignment w:val="top"/>
      <w:outlineLvl w:val="0"/>
    </w:pPr>
    <w:rPr>
      <w:rFonts w:ascii="Calibri" w:eastAsia="Calibri" w:hAnsi="Calibri" w:cs="Calibri"/>
      <w:kern w:val="0"/>
      <w:position w:val="-1"/>
      <w:sz w:val="22"/>
      <w:szCs w:val="22"/>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rsid w:val="0052212D"/>
    <w:pPr>
      <w:suppressAutoHyphens/>
      <w:autoSpaceDE w:val="0"/>
      <w:autoSpaceDN w:val="0"/>
      <w:adjustRightInd w:val="0"/>
      <w:spacing w:before="40" w:line="160" w:lineRule="atLeast"/>
      <w:ind w:leftChars="-1" w:left="283" w:hangingChars="1" w:hanging="283"/>
      <w:jc w:val="both"/>
      <w:textDirection w:val="btLr"/>
      <w:textAlignment w:val="top"/>
      <w:outlineLvl w:val="0"/>
    </w:pPr>
    <w:rPr>
      <w:rFonts w:ascii="Soberana Sans" w:eastAsia="Times New Roman" w:hAnsi="Soberana Sans" w:cs="Calibri"/>
      <w:color w:val="000000"/>
      <w:position w:val="-1"/>
      <w:sz w:val="14"/>
      <w:szCs w:val="20"/>
      <w:lang w:val="es-ES_tradnl" w:eastAsia="es-MX"/>
    </w:rPr>
  </w:style>
  <w:style w:type="character" w:customStyle="1" w:styleId="Textocuadro1">
    <w:name w:val="Texto cuadro 1"/>
    <w:rsid w:val="0052212D"/>
    <w:rPr>
      <w:rFonts w:ascii="Soberana Sans" w:hAnsi="Soberana Sans"/>
      <w:w w:val="100"/>
      <w:position w:val="-1"/>
      <w:sz w:val="14"/>
      <w:effect w:val="none"/>
      <w:vertAlign w:val="baseline"/>
      <w:cs w:val="0"/>
      <w:em w:val="none"/>
    </w:rPr>
  </w:style>
  <w:style w:type="paragraph" w:customStyle="1" w:styleId="Textocuadro2">
    <w:name w:val="Texto cuadro 2"/>
    <w:basedOn w:val="Normal"/>
    <w:rsid w:val="0052212D"/>
    <w:pPr>
      <w:suppressAutoHyphens/>
      <w:ind w:leftChars="-1" w:left="170" w:hangingChars="1" w:hanging="1"/>
      <w:textDirection w:val="btLr"/>
      <w:textAlignment w:val="top"/>
      <w:outlineLvl w:val="0"/>
    </w:pPr>
    <w:rPr>
      <w:rFonts w:ascii="Soberana Sans" w:eastAsia="Times New Roman" w:hAnsi="Soberana Sans" w:cs="Calibri"/>
      <w:position w:val="-1"/>
      <w:sz w:val="14"/>
      <w:szCs w:val="20"/>
      <w:lang w:val="es-ES_tradnl" w:eastAsia="es-MX"/>
    </w:rPr>
  </w:style>
  <w:style w:type="paragraph" w:customStyle="1" w:styleId="SUBCABEZA">
    <w:name w:val="SUBCABEZA"/>
    <w:basedOn w:val="Normal"/>
    <w:rsid w:val="0052212D"/>
    <w:pPr>
      <w:suppressAutoHyphens/>
      <w:ind w:leftChars="-1" w:left="-1" w:hangingChars="1" w:hanging="1"/>
      <w:jc w:val="center"/>
      <w:textDirection w:val="btLr"/>
      <w:textAlignment w:val="top"/>
      <w:outlineLvl w:val="0"/>
    </w:pPr>
    <w:rPr>
      <w:rFonts w:ascii="Soberana Sans" w:eastAsia="Times New Roman" w:hAnsi="Soberana Sans" w:cs="Calibri"/>
      <w:position w:val="-1"/>
      <w:sz w:val="14"/>
      <w:szCs w:val="20"/>
      <w:lang w:val="es-ES_tradnl" w:eastAsia="es-MX"/>
    </w:rPr>
  </w:style>
  <w:style w:type="paragraph" w:customStyle="1" w:styleId="CABEZA0">
    <w:name w:val="CABEZA"/>
    <w:basedOn w:val="Normal"/>
    <w:rsid w:val="0052212D"/>
    <w:pPr>
      <w:suppressAutoHyphens/>
      <w:ind w:leftChars="-1" w:left="-1" w:hangingChars="1" w:hanging="1"/>
      <w:jc w:val="center"/>
      <w:textDirection w:val="btLr"/>
      <w:textAlignment w:val="top"/>
      <w:outlineLvl w:val="0"/>
    </w:pPr>
    <w:rPr>
      <w:rFonts w:ascii="Soberana Sans" w:eastAsia="Times New Roman" w:hAnsi="Soberana Sans" w:cs="Calibri"/>
      <w:b/>
      <w:bCs/>
      <w:position w:val="-1"/>
      <w:sz w:val="16"/>
      <w:szCs w:val="20"/>
      <w:lang w:val="es-ES_tradnl" w:eastAsia="es-MX"/>
    </w:rPr>
  </w:style>
  <w:style w:type="paragraph" w:customStyle="1" w:styleId="Cifracuadro">
    <w:name w:val="Cifra cuadro"/>
    <w:basedOn w:val="Normal"/>
    <w:rsid w:val="0052212D"/>
    <w:pPr>
      <w:suppressAutoHyphens/>
      <w:ind w:leftChars="-1" w:left="-1" w:hangingChars="1" w:hanging="1"/>
      <w:jc w:val="right"/>
      <w:textDirection w:val="btLr"/>
      <w:textAlignment w:val="top"/>
      <w:outlineLvl w:val="0"/>
    </w:pPr>
    <w:rPr>
      <w:rFonts w:ascii="Soberana Sans" w:eastAsia="Times New Roman" w:hAnsi="Soberana Sans" w:cs="Calibri"/>
      <w:position w:val="-1"/>
      <w:sz w:val="14"/>
      <w:szCs w:val="20"/>
      <w:lang w:val="es-ES_tradnl" w:eastAsia="es-MX"/>
    </w:rPr>
  </w:style>
  <w:style w:type="character" w:customStyle="1" w:styleId="Superindice">
    <w:name w:val="Superindice"/>
    <w:rsid w:val="0052212D"/>
    <w:rPr>
      <w:rFonts w:ascii="Soberana Sans" w:hAnsi="Soberana Sans"/>
      <w:w w:val="100"/>
      <w:position w:val="-1"/>
      <w:sz w:val="14"/>
      <w:effect w:val="none"/>
      <w:vertAlign w:val="superscript"/>
      <w:cs w:val="0"/>
      <w:em w:val="none"/>
    </w:rPr>
  </w:style>
  <w:style w:type="paragraph" w:customStyle="1" w:styleId="Textocuadro3">
    <w:name w:val="Texto cuadro 3"/>
    <w:basedOn w:val="Normal"/>
    <w:rsid w:val="0052212D"/>
    <w:pPr>
      <w:suppressAutoHyphens/>
      <w:ind w:leftChars="-1" w:left="340" w:hangingChars="1" w:hanging="1"/>
      <w:textDirection w:val="btLr"/>
      <w:textAlignment w:val="top"/>
      <w:outlineLvl w:val="0"/>
    </w:pPr>
    <w:rPr>
      <w:rFonts w:ascii="Soberana Sans" w:eastAsia="Times New Roman" w:hAnsi="Soberana Sans" w:cs="Calibri"/>
      <w:position w:val="-1"/>
      <w:sz w:val="14"/>
      <w:szCs w:val="20"/>
      <w:lang w:val="es-ES_tradnl" w:eastAsia="es-MX"/>
    </w:rPr>
  </w:style>
  <w:style w:type="table" w:customStyle="1" w:styleId="Tablaconcuadrcula84">
    <w:name w:val="Tabla con cuadrícula84"/>
    <w:basedOn w:val="TableNormal"/>
    <w:next w:val="TableGrid"/>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eNormal"/>
    <w:next w:val="TableGrid"/>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NoList"/>
    <w:next w:val="111111"/>
    <w:rsid w:val="0052212D"/>
  </w:style>
  <w:style w:type="paragraph" w:customStyle="1" w:styleId="TableParagraph">
    <w:name w:val="Table Paragraph"/>
    <w:basedOn w:val="Normal"/>
    <w:uiPriority w:val="1"/>
    <w:qFormat/>
    <w:rsid w:val="0052212D"/>
    <w:pPr>
      <w:widowControl w:val="0"/>
      <w:autoSpaceDE w:val="0"/>
      <w:autoSpaceDN w:val="0"/>
    </w:pPr>
    <w:rPr>
      <w:rFonts w:ascii="Verdana" w:eastAsia="Verdana" w:hAnsi="Verdana" w:cs="Verdana"/>
      <w:sz w:val="22"/>
      <w:szCs w:val="22"/>
      <w:lang w:val="es-ES"/>
    </w:rPr>
  </w:style>
  <w:style w:type="character" w:customStyle="1" w:styleId="TextoindependienteCar1">
    <w:name w:val="Texto independiente Car1"/>
    <w:aliases w:val="Body Text Char Car1"/>
    <w:basedOn w:val="DefaultParagraphFont"/>
    <w:uiPriority w:val="99"/>
    <w:rsid w:val="0052212D"/>
    <w:rPr>
      <w:position w:val="-1"/>
      <w:lang w:val="en-US" w:eastAsia="en-US"/>
    </w:rPr>
  </w:style>
  <w:style w:type="character" w:customStyle="1" w:styleId="Mencinsinresolver1">
    <w:name w:val="Mención sin resolver1"/>
    <w:basedOn w:val="DefaultParagraphFont"/>
    <w:uiPriority w:val="99"/>
    <w:semiHidden/>
    <w:unhideWhenUsed/>
    <w:rsid w:val="0052212D"/>
    <w:rPr>
      <w:color w:val="605E5C"/>
      <w:shd w:val="clear" w:color="auto" w:fill="E1DFDD"/>
    </w:rPr>
  </w:style>
  <w:style w:type="paragraph" w:customStyle="1" w:styleId="msonormal0">
    <w:name w:val="msonormal"/>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paragraph" w:customStyle="1" w:styleId="xl123">
    <w:name w:val="xl123"/>
    <w:basedOn w:val="Normal"/>
    <w:rsid w:val="0052212D"/>
    <w:pPr>
      <w:pBdr>
        <w:top w:val="single" w:sz="8" w:space="0" w:color="auto"/>
      </w:pBdr>
      <w:spacing w:before="100" w:beforeAutospacing="1" w:after="100" w:afterAutospacing="1"/>
      <w:jc w:val="both"/>
      <w:textAlignment w:val="top"/>
    </w:pPr>
    <w:rPr>
      <w:rFonts w:ascii="Arial" w:eastAsia="Times New Roman" w:hAnsi="Arial" w:cs="Arial"/>
      <w:b/>
      <w:bCs/>
      <w:sz w:val="18"/>
      <w:szCs w:val="18"/>
      <w:lang w:val="es-ES_tradnl" w:eastAsia="es-MX"/>
    </w:rPr>
  </w:style>
  <w:style w:type="paragraph" w:customStyle="1" w:styleId="xl124">
    <w:name w:val="xl124"/>
    <w:basedOn w:val="Normal"/>
    <w:rsid w:val="0052212D"/>
    <w:pPr>
      <w:pBdr>
        <w:top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25">
    <w:name w:val="xl125"/>
    <w:basedOn w:val="Normal"/>
    <w:rsid w:val="0052212D"/>
    <w:pPr>
      <w:pBdr>
        <w:top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26">
    <w:name w:val="xl126"/>
    <w:basedOn w:val="Normal"/>
    <w:rsid w:val="0052212D"/>
    <w:pPr>
      <w:pBdr>
        <w:top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27">
    <w:name w:val="xl127"/>
    <w:basedOn w:val="Normal"/>
    <w:rsid w:val="0052212D"/>
    <w:pPr>
      <w:pBdr>
        <w:top w:val="single" w:sz="8" w:space="0" w:color="auto"/>
        <w:right w:val="single" w:sz="8" w:space="0" w:color="auto"/>
      </w:pBdr>
      <w:spacing w:before="100" w:beforeAutospacing="1" w:after="100" w:afterAutospacing="1"/>
      <w:jc w:val="right"/>
      <w:textAlignment w:val="top"/>
    </w:pPr>
    <w:rPr>
      <w:rFonts w:ascii="Arial" w:eastAsia="Times New Roman" w:hAnsi="Arial" w:cs="Arial"/>
      <w:sz w:val="18"/>
      <w:szCs w:val="18"/>
      <w:lang w:val="es-ES_tradnl" w:eastAsia="es-MX"/>
    </w:rPr>
  </w:style>
  <w:style w:type="paragraph" w:customStyle="1" w:styleId="xl128">
    <w:name w:val="xl128"/>
    <w:basedOn w:val="Normal"/>
    <w:rsid w:val="0052212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lang w:val="es-ES_tradnl" w:eastAsia="es-MX"/>
    </w:rPr>
  </w:style>
  <w:style w:type="paragraph" w:customStyle="1" w:styleId="xl129">
    <w:name w:val="xl129"/>
    <w:basedOn w:val="Normal"/>
    <w:rsid w:val="0052212D"/>
    <w:pPr>
      <w:pBdr>
        <w:top w:val="single" w:sz="4" w:space="0" w:color="auto"/>
        <w:bottom w:val="single" w:sz="4" w:space="0" w:color="auto"/>
      </w:pBdr>
      <w:spacing w:before="100" w:beforeAutospacing="1" w:after="100" w:afterAutospacing="1"/>
    </w:pPr>
    <w:rPr>
      <w:rFonts w:ascii="Calibri" w:eastAsia="Times New Roman" w:hAnsi="Calibri" w:cs="Times New Roman"/>
      <w:lang w:val="es-ES_tradnl" w:eastAsia="es-MX"/>
    </w:rPr>
  </w:style>
  <w:style w:type="paragraph" w:customStyle="1" w:styleId="xl130">
    <w:name w:val="xl130"/>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31">
    <w:name w:val="xl131"/>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32">
    <w:name w:val="xl132"/>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33">
    <w:name w:val="xl133"/>
    <w:basedOn w:val="Normal"/>
    <w:rsid w:val="0052212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w:eastAsia="Times New Roman" w:hAnsi="Arial" w:cs="Arial"/>
      <w:sz w:val="18"/>
      <w:szCs w:val="18"/>
      <w:lang w:val="es-ES_tradnl" w:eastAsia="es-MX"/>
    </w:rPr>
  </w:style>
  <w:style w:type="paragraph" w:customStyle="1" w:styleId="xl134">
    <w:name w:val="xl134"/>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5">
    <w:name w:val="xl135"/>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6">
    <w:name w:val="xl136"/>
    <w:basedOn w:val="Normal"/>
    <w:rsid w:val="0052212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7">
    <w:name w:val="xl137"/>
    <w:basedOn w:val="Normal"/>
    <w:rsid w:val="0052212D"/>
    <w:pPr>
      <w:pBdr>
        <w:top w:val="single" w:sz="4" w:space="0" w:color="auto"/>
        <w:bottom w:val="single" w:sz="4" w:space="0" w:color="auto"/>
      </w:pBdr>
      <w:spacing w:before="100" w:beforeAutospacing="1" w:after="100" w:afterAutospacing="1"/>
    </w:pPr>
    <w:rPr>
      <w:rFonts w:ascii="Montserrat" w:eastAsia="Times New Roman" w:hAnsi="Montserrat" w:cs="Times New Roman"/>
      <w:sz w:val="18"/>
      <w:szCs w:val="18"/>
      <w:lang w:val="es-ES_tradnl" w:eastAsia="es-MX"/>
    </w:rPr>
  </w:style>
  <w:style w:type="paragraph" w:customStyle="1" w:styleId="xl138">
    <w:name w:val="xl138"/>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9">
    <w:name w:val="xl139"/>
    <w:basedOn w:val="Normal"/>
    <w:rsid w:val="0052212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40">
    <w:name w:val="xl140"/>
    <w:basedOn w:val="Normal"/>
    <w:rsid w:val="0052212D"/>
    <w:pPr>
      <w:pBdr>
        <w:left w:val="single" w:sz="8" w:space="0" w:color="auto"/>
        <w:bottom w:val="single" w:sz="8"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41">
    <w:name w:val="xl141"/>
    <w:basedOn w:val="Normal"/>
    <w:rsid w:val="0052212D"/>
    <w:pPr>
      <w:pBdr>
        <w:top w:val="single" w:sz="4" w:space="0" w:color="auto"/>
        <w:bottom w:val="single" w:sz="8" w:space="0" w:color="auto"/>
      </w:pBdr>
      <w:spacing w:before="100" w:beforeAutospacing="1" w:after="100" w:afterAutospacing="1"/>
      <w:jc w:val="both"/>
      <w:textAlignment w:val="top"/>
    </w:pPr>
    <w:rPr>
      <w:rFonts w:ascii="Arial" w:eastAsia="Times New Roman" w:hAnsi="Arial" w:cs="Arial"/>
      <w:sz w:val="16"/>
      <w:szCs w:val="16"/>
      <w:lang w:val="es-ES_tradnl" w:eastAsia="es-MX"/>
    </w:rPr>
  </w:style>
  <w:style w:type="paragraph" w:customStyle="1" w:styleId="xl142">
    <w:name w:val="xl142"/>
    <w:basedOn w:val="Normal"/>
    <w:rsid w:val="0052212D"/>
    <w:pPr>
      <w:pBdr>
        <w:bottom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43">
    <w:name w:val="xl143"/>
    <w:basedOn w:val="Normal"/>
    <w:rsid w:val="0052212D"/>
    <w:pPr>
      <w:pBdr>
        <w:bottom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44">
    <w:name w:val="xl144"/>
    <w:basedOn w:val="Normal"/>
    <w:rsid w:val="0052212D"/>
    <w:pPr>
      <w:pBdr>
        <w:bottom w:val="single" w:sz="8"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45">
    <w:name w:val="xl145"/>
    <w:basedOn w:val="Normal"/>
    <w:rsid w:val="0052212D"/>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46">
    <w:name w:val="xl146"/>
    <w:basedOn w:val="Normal"/>
    <w:rsid w:val="0052212D"/>
    <w:pP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47">
    <w:name w:val="xl147"/>
    <w:basedOn w:val="Normal"/>
    <w:rsid w:val="0052212D"/>
    <w:pPr>
      <w:spacing w:before="100" w:beforeAutospacing="1" w:after="100" w:afterAutospacing="1"/>
      <w:textAlignment w:val="top"/>
    </w:pPr>
    <w:rPr>
      <w:rFonts w:ascii="Arial" w:eastAsia="Times New Roman" w:hAnsi="Arial" w:cs="Arial"/>
      <w:lang w:val="es-ES_tradnl" w:eastAsia="es-MX"/>
    </w:rPr>
  </w:style>
  <w:style w:type="paragraph" w:customStyle="1" w:styleId="xl148">
    <w:name w:val="xl148"/>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49">
    <w:name w:val="xl149"/>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50">
    <w:name w:val="xl150"/>
    <w:basedOn w:val="Normal"/>
    <w:rsid w:val="0052212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51">
    <w:name w:val="xl151"/>
    <w:basedOn w:val="Normal"/>
    <w:rsid w:val="0052212D"/>
    <w:pPr>
      <w:pBdr>
        <w:top w:val="single" w:sz="8" w:space="0" w:color="auto"/>
        <w:bottom w:val="single" w:sz="8"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52">
    <w:name w:val="xl152"/>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53">
    <w:name w:val="xl153"/>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54">
    <w:name w:val="xl154"/>
    <w:basedOn w:val="Normal"/>
    <w:rsid w:val="0052212D"/>
    <w:pPr>
      <w:spacing w:before="100" w:beforeAutospacing="1" w:after="100" w:afterAutospacing="1"/>
    </w:pPr>
    <w:rPr>
      <w:rFonts w:ascii="Arial" w:eastAsia="Times New Roman" w:hAnsi="Arial" w:cs="Arial"/>
      <w:sz w:val="18"/>
      <w:szCs w:val="18"/>
      <w:lang w:val="es-ES_tradnl" w:eastAsia="es-MX"/>
    </w:rPr>
  </w:style>
  <w:style w:type="paragraph" w:customStyle="1" w:styleId="xmsonormal0">
    <w:name w:val="xmsonormal"/>
    <w:basedOn w:val="Normal"/>
    <w:rsid w:val="0052212D"/>
    <w:rPr>
      <w:rFonts w:ascii="Calibri" w:eastAsiaTheme="minorHAnsi" w:hAnsi="Calibri" w:cs="Calibri"/>
      <w:sz w:val="22"/>
      <w:szCs w:val="22"/>
      <w:lang w:val="es-ES_tradnl" w:eastAsia="es-MX"/>
    </w:rPr>
  </w:style>
  <w:style w:type="character" w:customStyle="1" w:styleId="TextodegloboCar1">
    <w:name w:val="Texto de globo Car1"/>
    <w:basedOn w:val="DefaultParagraphFont"/>
    <w:uiPriority w:val="99"/>
    <w:semiHidden/>
    <w:rsid w:val="0052212D"/>
    <w:rPr>
      <w:rFonts w:ascii="Segoe UI" w:eastAsia="Times New Roman" w:hAnsi="Segoe UI" w:cs="Segoe UI"/>
      <w:sz w:val="18"/>
      <w:szCs w:val="18"/>
      <w:lang w:eastAsia="es-ES"/>
    </w:rPr>
  </w:style>
  <w:style w:type="character" w:customStyle="1" w:styleId="contentpasted0">
    <w:name w:val="contentpasted0"/>
    <w:basedOn w:val="DefaultParagraphFont"/>
    <w:rsid w:val="0052212D"/>
  </w:style>
  <w:style w:type="table" w:customStyle="1" w:styleId="Tablaconcuadrcula3">
    <w:name w:val="Tabla con cuadrícula3"/>
    <w:basedOn w:val="TableNormal"/>
    <w:next w:val="TableGrid"/>
    <w:uiPriority w:val="39"/>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eNormal"/>
    <w:next w:val="TableGrid"/>
    <w:uiPriority w:val="39"/>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39"/>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eNormal"/>
    <w:next w:val="TableGrid"/>
    <w:uiPriority w:val="39"/>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52212D"/>
    <w:pPr>
      <w:pBdr>
        <w:top w:val="nil"/>
        <w:left w:val="nil"/>
        <w:bottom w:val="nil"/>
        <w:right w:val="nil"/>
        <w:between w:val="nil"/>
        <w:bar w:val="nil"/>
      </w:pBdr>
      <w:suppressAutoHyphens/>
      <w:spacing w:after="160" w:line="259" w:lineRule="auto"/>
      <w:ind w:leftChars="-1" w:left="-1" w:hangingChars="1" w:hanging="1"/>
      <w:textDirection w:val="btLr"/>
      <w:textAlignment w:val="top"/>
      <w:outlineLvl w:val="0"/>
    </w:pPr>
    <w:rPr>
      <w:rFonts w:ascii="Calibri" w:eastAsia="Calibri" w:hAnsi="Calibri" w:cs="Calibri"/>
      <w:color w:val="000000"/>
      <w:kern w:val="0"/>
      <w:position w:val="-1"/>
      <w:sz w:val="22"/>
      <w:szCs w:val="22"/>
      <w:bdr w:val="nil"/>
      <w:lang w:val="es-ES" w:eastAsia="es-MX"/>
      <w14:ligatures w14:val="none"/>
    </w:rPr>
  </w:style>
  <w:style w:type="table" w:customStyle="1" w:styleId="Tablaconcuadrcula9">
    <w:name w:val="Tabla con cuadrícula9"/>
    <w:basedOn w:val="TableNormal"/>
    <w:next w:val="TableGrid"/>
    <w:rsid w:val="0052212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4">
    <w:name w:val="Encabezado4"/>
    <w:basedOn w:val="Normal"/>
    <w:rsid w:val="0052212D"/>
    <w:pPr>
      <w:tabs>
        <w:tab w:val="left" w:pos="4440"/>
      </w:tabs>
      <w:ind w:left="-851" w:right="-851"/>
    </w:pPr>
    <w:rPr>
      <w:rFonts w:ascii="Humnst777 BT" w:eastAsia="Times New Roman" w:hAnsi="Humnst777 BT" w:cs="Times New Roman"/>
      <w:i/>
      <w:sz w:val="16"/>
      <w:lang w:val="es-ES_tradnl" w:eastAsia="es-MX"/>
    </w:rPr>
  </w:style>
  <w:style w:type="paragraph" w:customStyle="1" w:styleId="Encabezado3">
    <w:name w:val="Encabezado3"/>
    <w:basedOn w:val="Normal"/>
    <w:rsid w:val="0052212D"/>
    <w:pPr>
      <w:tabs>
        <w:tab w:val="left" w:pos="4440"/>
      </w:tabs>
      <w:ind w:left="-851" w:right="-851"/>
      <w:jc w:val="both"/>
    </w:pPr>
    <w:rPr>
      <w:rFonts w:ascii="Humnst777 BT" w:eastAsia="Times New Roman" w:hAnsi="Humnst777 BT" w:cs="Times New Roman"/>
      <w:b/>
      <w:bCs/>
      <w:i/>
      <w:iCs/>
      <w:sz w:val="18"/>
      <w:lang w:val="es-ES_tradnl" w:eastAsia="es-ES"/>
    </w:rPr>
  </w:style>
  <w:style w:type="paragraph" w:customStyle="1" w:styleId="Char">
    <w:name w:val="Ch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texto0">
    <w:name w:val="texto"/>
    <w:basedOn w:val="Normal"/>
    <w:rsid w:val="0052212D"/>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cetneg">
    <w:name w:val="cetneg"/>
    <w:basedOn w:val="texto0"/>
    <w:rsid w:val="0052212D"/>
    <w:pPr>
      <w:ind w:firstLine="0"/>
      <w:jc w:val="center"/>
    </w:pPr>
    <w:rPr>
      <w:b/>
    </w:rPr>
  </w:style>
  <w:style w:type="paragraph" w:customStyle="1" w:styleId="Puesto1">
    <w:name w:val="Puesto1"/>
    <w:basedOn w:val="Normal"/>
    <w:next w:val="Normal"/>
    <w:qFormat/>
    <w:rsid w:val="0052212D"/>
    <w:pPr>
      <w:spacing w:before="240" w:after="60"/>
      <w:jc w:val="center"/>
      <w:outlineLvl w:val="0"/>
    </w:pPr>
    <w:rPr>
      <w:rFonts w:ascii="Calibri Light" w:eastAsia="Times New Roman" w:hAnsi="Calibri Light" w:cs="Times New Roman"/>
      <w:b/>
      <w:bCs/>
      <w:kern w:val="28"/>
      <w:sz w:val="32"/>
      <w:szCs w:val="32"/>
      <w:lang w:val="es-ES_tradnl" w:eastAsia="es-MX"/>
    </w:rPr>
  </w:style>
  <w:style w:type="paragraph" w:customStyle="1" w:styleId="CM5">
    <w:name w:val="CM5"/>
    <w:basedOn w:val="Default"/>
    <w:next w:val="Default"/>
    <w:rsid w:val="0052212D"/>
    <w:pPr>
      <w:widowControl w:val="0"/>
    </w:pPr>
    <w:rPr>
      <w:rFonts w:ascii="Bliss" w:eastAsia="SimSun" w:hAnsi="Bliss" w:cs="Times New Roman"/>
      <w:color w:val="auto"/>
      <w:lang w:eastAsia="zh-CN"/>
    </w:rPr>
  </w:style>
  <w:style w:type="paragraph" w:customStyle="1" w:styleId="CM13">
    <w:name w:val="CM13"/>
    <w:basedOn w:val="Default"/>
    <w:next w:val="Default"/>
    <w:rsid w:val="0052212D"/>
    <w:pPr>
      <w:widowControl w:val="0"/>
    </w:pPr>
    <w:rPr>
      <w:rFonts w:ascii="Bliss" w:eastAsia="SimSun" w:hAnsi="Bliss" w:cs="Times New Roman"/>
      <w:color w:val="auto"/>
      <w:lang w:eastAsia="zh-CN"/>
    </w:rPr>
  </w:style>
  <w:style w:type="paragraph" w:customStyle="1" w:styleId="BodyText31">
    <w:name w:val="Body Text 31"/>
    <w:basedOn w:val="Normal"/>
    <w:rsid w:val="0052212D"/>
    <w:pPr>
      <w:tabs>
        <w:tab w:val="left" w:pos="180"/>
      </w:tabs>
      <w:jc w:val="both"/>
    </w:pPr>
    <w:rPr>
      <w:rFonts w:ascii="Arial" w:eastAsia="Times New Roman" w:hAnsi="Arial" w:cs="Times New Roman"/>
      <w:szCs w:val="20"/>
      <w:lang w:val="es-ES_tradnl" w:eastAsia="es-ES"/>
    </w:rPr>
  </w:style>
  <w:style w:type="paragraph" w:customStyle="1" w:styleId="TtulodeTDC1">
    <w:name w:val="Título de TDC1"/>
    <w:basedOn w:val="Heading1"/>
    <w:next w:val="Normal"/>
    <w:uiPriority w:val="99"/>
    <w:unhideWhenUsed/>
    <w:qFormat/>
    <w:rsid w:val="0052212D"/>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paragraph" w:customStyle="1" w:styleId="Car1CarCarCarCarCarCar13">
    <w:name w:val="Car1 Car Car Car Car Car Car13"/>
    <w:basedOn w:val="Normal"/>
    <w:rsid w:val="0052212D"/>
    <w:pPr>
      <w:spacing w:line="240" w:lineRule="exact"/>
    </w:pPr>
    <w:rPr>
      <w:rFonts w:ascii="Verdana" w:eastAsia="Times New Roman" w:hAnsi="Verdana" w:cs="Times New Roman"/>
      <w:sz w:val="20"/>
      <w:szCs w:val="20"/>
      <w:lang w:val="es-ES_tradnl" w:eastAsia="es-MX"/>
    </w:rPr>
  </w:style>
  <w:style w:type="table" w:styleId="LightGrid-Accent2">
    <w:name w:val="Light Grid Accent 2"/>
    <w:basedOn w:val="TableNormal"/>
    <w:uiPriority w:val="62"/>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Kochi Mincho" w:eastAsia="Times New Roman" w:hAnsi="Kochi Mincho"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Kochi Mincho" w:eastAsia="Times New Roman" w:hAnsi="Kochi Mincho"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Kochi Mincho" w:eastAsia="Times New Roman" w:hAnsi="Kochi Mincho" w:cs="Times New Roman"/>
        <w:b/>
        <w:bCs/>
      </w:rPr>
    </w:tblStylePr>
    <w:tblStylePr w:type="lastCol">
      <w:rPr>
        <w:rFonts w:ascii="Kochi Mincho" w:eastAsia="Times New Roman" w:hAnsi="Kochi Mincho"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lockemailwithname">
    <w:name w:val="blockemailwithname"/>
    <w:rsid w:val="0052212D"/>
  </w:style>
  <w:style w:type="table" w:customStyle="1" w:styleId="Tablaconcuadrcula11">
    <w:name w:val="Tabla con cuadrícula11"/>
    <w:basedOn w:val="TableNormal"/>
    <w:next w:val="TableGrid"/>
    <w:uiPriority w:val="39"/>
    <w:rsid w:val="0052212D"/>
    <w:rPr>
      <w:rFonts w:ascii="Calibri" w:eastAsia="Calibri" w:hAnsi="Calibri" w:cs="Times New Roman"/>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Normal"/>
    <w:rsid w:val="0052212D"/>
    <w:pPr>
      <w:shd w:val="clear" w:color="000000" w:fill="FF0000"/>
      <w:spacing w:before="100" w:beforeAutospacing="1" w:after="100" w:afterAutospacing="1"/>
      <w:textAlignment w:val="top"/>
    </w:pPr>
    <w:rPr>
      <w:rFonts w:ascii="Times New Roman" w:eastAsia="Times New Roman" w:hAnsi="Times New Roman" w:cs="Times New Roman"/>
      <w:lang w:val="es-ES_tradnl" w:eastAsia="es-MX"/>
    </w:rPr>
  </w:style>
  <w:style w:type="paragraph" w:customStyle="1" w:styleId="xl156">
    <w:name w:val="xl156"/>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lang w:val="es-ES_tradnl" w:eastAsia="es-MX"/>
    </w:rPr>
  </w:style>
  <w:style w:type="paragraph" w:customStyle="1" w:styleId="xl157">
    <w:name w:val="xl157"/>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lang w:val="es-ES_tradnl" w:eastAsia="es-MX"/>
    </w:rPr>
  </w:style>
  <w:style w:type="paragraph" w:customStyle="1" w:styleId="xl158">
    <w:name w:val="xl158"/>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val="es-ES_tradnl" w:eastAsia="es-MX"/>
    </w:rPr>
  </w:style>
  <w:style w:type="paragraph" w:customStyle="1" w:styleId="xl159">
    <w:name w:val="xl159"/>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lang w:val="es-ES_tradnl" w:eastAsia="es-MX"/>
    </w:rPr>
  </w:style>
  <w:style w:type="paragraph" w:customStyle="1" w:styleId="xl160">
    <w:name w:val="xl160"/>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i/>
      <w:iCs/>
      <w:sz w:val="18"/>
      <w:szCs w:val="18"/>
      <w:lang w:val="es-ES_tradnl" w:eastAsia="es-MX"/>
    </w:rPr>
  </w:style>
  <w:style w:type="paragraph" w:customStyle="1" w:styleId="xl161">
    <w:name w:val="xl161"/>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sz w:val="18"/>
      <w:szCs w:val="18"/>
      <w:lang w:val="es-ES_tradnl" w:eastAsia="es-MX"/>
    </w:rPr>
  </w:style>
  <w:style w:type="paragraph" w:customStyle="1" w:styleId="xl162">
    <w:name w:val="xl162"/>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6"/>
      <w:szCs w:val="16"/>
      <w:lang w:val="es-ES_tradnl" w:eastAsia="es-MX"/>
    </w:rPr>
  </w:style>
  <w:style w:type="paragraph" w:customStyle="1" w:styleId="xl163">
    <w:name w:val="xl163"/>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lang w:val="es-ES_tradnl" w:eastAsia="es-MX"/>
    </w:rPr>
  </w:style>
  <w:style w:type="paragraph" w:customStyle="1" w:styleId="xl164">
    <w:name w:val="xl164"/>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18"/>
      <w:szCs w:val="18"/>
      <w:lang w:val="es-ES_tradnl" w:eastAsia="es-MX"/>
    </w:rPr>
  </w:style>
  <w:style w:type="paragraph" w:customStyle="1" w:styleId="xl165">
    <w:name w:val="xl165"/>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sz w:val="18"/>
      <w:szCs w:val="18"/>
      <w:lang w:val="es-ES_tradnl" w:eastAsia="es-MX"/>
    </w:rPr>
  </w:style>
  <w:style w:type="paragraph" w:customStyle="1" w:styleId="xl166">
    <w:name w:val="xl166"/>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lang w:val="es-ES_tradnl" w:eastAsia="es-MX"/>
    </w:rPr>
  </w:style>
  <w:style w:type="paragraph" w:customStyle="1" w:styleId="xl167">
    <w:name w:val="xl167"/>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i/>
      <w:iCs/>
      <w:sz w:val="18"/>
      <w:szCs w:val="18"/>
      <w:lang w:val="es-ES_tradnl" w:eastAsia="es-MX"/>
    </w:rPr>
  </w:style>
  <w:style w:type="paragraph" w:customStyle="1" w:styleId="xl168">
    <w:name w:val="xl168"/>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lang w:val="es-ES_tradnl" w:eastAsia="es-MX"/>
    </w:rPr>
  </w:style>
  <w:style w:type="character" w:customStyle="1" w:styleId="TtuloCar2">
    <w:name w:val="Título Car2"/>
    <w:aliases w:val="mayusculas numeracion Car1,mayusculas numeraci Car1"/>
    <w:basedOn w:val="DefaultParagraphFont"/>
    <w:uiPriority w:val="99"/>
    <w:rsid w:val="0052212D"/>
    <w:rPr>
      <w:rFonts w:ascii="Calibri Light" w:eastAsia="Times New Roman" w:hAnsi="Calibri Light" w:cs="Times New Roman"/>
      <w:b/>
      <w:bCs/>
      <w:kern w:val="28"/>
      <w:sz w:val="32"/>
      <w:szCs w:val="32"/>
      <w:lang w:eastAsia="es-ES"/>
    </w:rPr>
  </w:style>
  <w:style w:type="character" w:customStyle="1" w:styleId="Textoindependiente2Car1">
    <w:name w:val="Texto independiente 2 Car1"/>
    <w:rsid w:val="0052212D"/>
    <w:rPr>
      <w:sz w:val="24"/>
      <w:szCs w:val="24"/>
      <w:lang w:val="es-MX"/>
    </w:rPr>
  </w:style>
  <w:style w:type="character" w:customStyle="1" w:styleId="SangradetextonormalCar1">
    <w:name w:val="Sangría de texto normal Car1"/>
    <w:rsid w:val="0052212D"/>
    <w:rPr>
      <w:sz w:val="24"/>
      <w:szCs w:val="24"/>
      <w:lang w:val="es-MX"/>
    </w:rPr>
  </w:style>
  <w:style w:type="character" w:customStyle="1" w:styleId="Textoindependiente3Car1">
    <w:name w:val="Texto independiente 3 Car1"/>
    <w:uiPriority w:val="99"/>
    <w:rsid w:val="0052212D"/>
    <w:rPr>
      <w:sz w:val="16"/>
      <w:szCs w:val="16"/>
      <w:lang w:val="es-MX"/>
    </w:rPr>
  </w:style>
  <w:style w:type="character" w:customStyle="1" w:styleId="Sangra2detindependienteCar1">
    <w:name w:val="Sangría 2 de t. independiente Car1"/>
    <w:rsid w:val="0052212D"/>
    <w:rPr>
      <w:sz w:val="24"/>
      <w:szCs w:val="24"/>
      <w:lang w:val="es-MX"/>
    </w:rPr>
  </w:style>
  <w:style w:type="character" w:customStyle="1" w:styleId="TextosinformatoCar1">
    <w:name w:val="Texto sin formato Car1"/>
    <w:uiPriority w:val="99"/>
    <w:rsid w:val="0052212D"/>
    <w:rPr>
      <w:rFonts w:ascii="Courier New" w:hAnsi="Courier New" w:cs="Courier New"/>
      <w:lang w:eastAsia="es-ES"/>
    </w:rPr>
  </w:style>
  <w:style w:type="paragraph" w:styleId="List3">
    <w:name w:val="List 3"/>
    <w:basedOn w:val="Normal"/>
    <w:rsid w:val="0052212D"/>
    <w:pPr>
      <w:ind w:left="849" w:hanging="283"/>
      <w:contextualSpacing/>
    </w:pPr>
    <w:rPr>
      <w:rFonts w:ascii="Times New Roman" w:eastAsia="Times New Roman" w:hAnsi="Times New Roman" w:cs="Times New Roman"/>
      <w:lang w:val="es-ES_tradnl" w:eastAsia="es-ES"/>
    </w:rPr>
  </w:style>
  <w:style w:type="paragraph" w:styleId="List4">
    <w:name w:val="List 4"/>
    <w:basedOn w:val="Normal"/>
    <w:rsid w:val="0052212D"/>
    <w:pPr>
      <w:ind w:left="1132" w:hanging="283"/>
      <w:contextualSpacing/>
    </w:pPr>
    <w:rPr>
      <w:rFonts w:ascii="Times New Roman" w:eastAsia="Times New Roman" w:hAnsi="Times New Roman" w:cs="Times New Roman"/>
      <w:lang w:val="es-ES_tradnl" w:eastAsia="es-ES"/>
    </w:rPr>
  </w:style>
  <w:style w:type="paragraph" w:styleId="Salutation">
    <w:name w:val="Salutation"/>
    <w:basedOn w:val="Normal"/>
    <w:next w:val="Normal"/>
    <w:link w:val="SalutationChar1"/>
    <w:rsid w:val="0052212D"/>
    <w:rPr>
      <w:rFonts w:ascii="Times New Roman" w:eastAsia="Times New Roman" w:hAnsi="Times New Roman" w:cs="Times New Roman"/>
      <w:lang w:val="es-ES_tradnl" w:eastAsia="es-ES"/>
    </w:rPr>
  </w:style>
  <w:style w:type="character" w:customStyle="1" w:styleId="SalutationChar1">
    <w:name w:val="Salutation Char1"/>
    <w:basedOn w:val="DefaultParagraphFont"/>
    <w:link w:val="Salutation"/>
    <w:rsid w:val="0052212D"/>
    <w:rPr>
      <w:rFonts w:ascii="Times New Roman" w:eastAsia="Times New Roman" w:hAnsi="Times New Roman" w:cs="Times New Roman"/>
      <w:kern w:val="0"/>
      <w:lang w:val="es-ES_tradnl" w:eastAsia="es-ES"/>
      <w14:ligatures w14:val="none"/>
    </w:rPr>
  </w:style>
  <w:style w:type="paragraph" w:styleId="ListContinue">
    <w:name w:val="List Continue"/>
    <w:basedOn w:val="Normal"/>
    <w:rsid w:val="0052212D"/>
    <w:pPr>
      <w:spacing w:after="120"/>
      <w:ind w:left="283"/>
      <w:contextualSpacing/>
    </w:pPr>
    <w:rPr>
      <w:rFonts w:ascii="Times New Roman" w:eastAsia="Times New Roman" w:hAnsi="Times New Roman" w:cs="Times New Roman"/>
      <w:lang w:val="es-ES_tradnl" w:eastAsia="es-ES"/>
    </w:rPr>
  </w:style>
  <w:style w:type="numbering" w:customStyle="1" w:styleId="Sinlista11">
    <w:name w:val="Sin lista11"/>
    <w:next w:val="NoList"/>
    <w:uiPriority w:val="99"/>
    <w:semiHidden/>
    <w:unhideWhenUsed/>
    <w:rsid w:val="0052212D"/>
  </w:style>
  <w:style w:type="character" w:customStyle="1" w:styleId="EncabezadoCar1">
    <w:name w:val="Encabezado Car1"/>
    <w:aliases w:val="logomai Car1"/>
    <w:uiPriority w:val="99"/>
    <w:semiHidden/>
    <w:rsid w:val="0052212D"/>
    <w:rPr>
      <w:rFonts w:ascii="Times New Roman" w:eastAsia="Times New Roman" w:hAnsi="Times New Roman" w:cs="Times New Roman"/>
      <w:sz w:val="24"/>
      <w:szCs w:val="24"/>
      <w:lang w:eastAsia="es-ES"/>
    </w:rPr>
  </w:style>
  <w:style w:type="numbering" w:customStyle="1" w:styleId="Sinlista2">
    <w:name w:val="Sin lista2"/>
    <w:next w:val="NoList"/>
    <w:uiPriority w:val="99"/>
    <w:semiHidden/>
    <w:unhideWhenUsed/>
    <w:rsid w:val="0052212D"/>
  </w:style>
  <w:style w:type="table" w:customStyle="1" w:styleId="Tablaconcuadrcula21">
    <w:name w:val="Tabla con cuadrícula21"/>
    <w:basedOn w:val="TableNormal"/>
    <w:next w:val="TableGrid"/>
    <w:locked/>
    <w:rsid w:val="0052212D"/>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next w:val="Normal"/>
    <w:qFormat/>
    <w:rsid w:val="0052212D"/>
    <w:pPr>
      <w:spacing w:before="240" w:after="60"/>
      <w:jc w:val="center"/>
      <w:outlineLvl w:val="0"/>
    </w:pPr>
    <w:rPr>
      <w:rFonts w:ascii="Calibri Light" w:eastAsia="Times New Roman" w:hAnsi="Calibri Light" w:cs="Times New Roman"/>
      <w:b/>
      <w:bCs/>
      <w:kern w:val="28"/>
      <w:sz w:val="32"/>
      <w:szCs w:val="32"/>
      <w:lang w:val="es-ES_tradnl" w:eastAsia="es-ES"/>
    </w:rPr>
  </w:style>
  <w:style w:type="character" w:customStyle="1" w:styleId="contentline-559">
    <w:name w:val="contentline-559"/>
    <w:basedOn w:val="DefaultParagraphFont"/>
    <w:rsid w:val="0052212D"/>
  </w:style>
  <w:style w:type="table" w:styleId="LightList-Accent1">
    <w:name w:val="Light List Accent 1"/>
    <w:basedOn w:val="TableNormal"/>
    <w:uiPriority w:val="61"/>
    <w:rsid w:val="0052212D"/>
    <w:rPr>
      <w:kern w:val="0"/>
      <w:sz w:val="22"/>
      <w:szCs w:val="22"/>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numbering" w:customStyle="1" w:styleId="Sinlista3">
    <w:name w:val="Sin lista3"/>
    <w:next w:val="NoList"/>
    <w:uiPriority w:val="99"/>
    <w:semiHidden/>
    <w:unhideWhenUsed/>
    <w:rsid w:val="0052212D"/>
  </w:style>
  <w:style w:type="numbering" w:customStyle="1" w:styleId="Estilo1">
    <w:name w:val="Estilo1"/>
    <w:basedOn w:val="NoList"/>
    <w:uiPriority w:val="99"/>
    <w:rsid w:val="0052212D"/>
  </w:style>
  <w:style w:type="numbering" w:styleId="1ai">
    <w:name w:val="Outline List 1"/>
    <w:basedOn w:val="NoList"/>
    <w:rsid w:val="0052212D"/>
    <w:pPr>
      <w:numPr>
        <w:numId w:val="15"/>
      </w:numPr>
    </w:pPr>
  </w:style>
  <w:style w:type="character" w:customStyle="1" w:styleId="CarCar2">
    <w:name w:val="Car Car2"/>
    <w:rsid w:val="0052212D"/>
    <w:rPr>
      <w:rFonts w:ascii="Arial" w:eastAsia="Times New Roman" w:hAnsi="Arial" w:cs="Arial"/>
      <w:color w:val="FF0000"/>
      <w:lang w:val="es-ES_tradnl" w:eastAsia="es-ES"/>
    </w:rPr>
  </w:style>
  <w:style w:type="paragraph" w:customStyle="1" w:styleId="Fraccin">
    <w:name w:val="Fracción"/>
    <w:basedOn w:val="Normal"/>
    <w:next w:val="Normal"/>
    <w:rsid w:val="0052212D"/>
    <w:pPr>
      <w:autoSpaceDE w:val="0"/>
      <w:autoSpaceDN w:val="0"/>
      <w:adjustRightInd w:val="0"/>
    </w:pPr>
    <w:rPr>
      <w:rFonts w:ascii="Arial" w:eastAsia="Times New Roman" w:hAnsi="Arial" w:cs="Arial"/>
      <w:lang w:val="es-ES_tradnl" w:eastAsia="es-MX"/>
    </w:rPr>
  </w:style>
  <w:style w:type="paragraph" w:customStyle="1" w:styleId="H4">
    <w:name w:val="H4"/>
    <w:basedOn w:val="Normal"/>
    <w:next w:val="Normal"/>
    <w:rsid w:val="0052212D"/>
    <w:pPr>
      <w:keepNext/>
      <w:autoSpaceDE w:val="0"/>
      <w:autoSpaceDN w:val="0"/>
      <w:adjustRightInd w:val="0"/>
      <w:spacing w:before="100" w:after="100"/>
      <w:outlineLvl w:val="4"/>
    </w:pPr>
    <w:rPr>
      <w:rFonts w:ascii="Arial" w:eastAsia="Times New Roman" w:hAnsi="Arial" w:cs="Arial"/>
      <w:b/>
      <w:bCs/>
      <w:lang w:val="es-ES_tradnl" w:eastAsia="es-ES"/>
    </w:rPr>
  </w:style>
  <w:style w:type="paragraph" w:styleId="List5">
    <w:name w:val="List 5"/>
    <w:basedOn w:val="Normal"/>
    <w:rsid w:val="0052212D"/>
    <w:pPr>
      <w:ind w:left="1415" w:hanging="283"/>
    </w:pPr>
    <w:rPr>
      <w:rFonts w:ascii="Times New Roman" w:eastAsia="Times New Roman" w:hAnsi="Times New Roman" w:cs="Times New Roman"/>
      <w:lang w:val="es-ES" w:eastAsia="es-ES"/>
    </w:rPr>
  </w:style>
  <w:style w:type="paragraph" w:customStyle="1" w:styleId="Infodocumentosadjuntos">
    <w:name w:val="Info documentos adjuntos"/>
    <w:basedOn w:val="Normal"/>
    <w:rsid w:val="0052212D"/>
    <w:rPr>
      <w:rFonts w:ascii="Times New Roman" w:eastAsia="Times New Roman" w:hAnsi="Times New Roman" w:cs="Times New Roman"/>
      <w:lang w:val="es-ES" w:eastAsia="es-ES"/>
    </w:rPr>
  </w:style>
  <w:style w:type="paragraph" w:styleId="BodyTextFirstIndent">
    <w:name w:val="Body Text First Indent"/>
    <w:basedOn w:val="BodyText"/>
    <w:link w:val="BodyTextFirstIndentChar1"/>
    <w:rsid w:val="0052212D"/>
    <w:pPr>
      <w:tabs>
        <w:tab w:val="clear" w:pos="900"/>
      </w:tabs>
      <w:spacing w:after="120"/>
      <w:ind w:firstLine="210"/>
      <w:jc w:val="left"/>
    </w:pPr>
    <w:rPr>
      <w:rFonts w:ascii="Times New Roman" w:hAnsi="Times New Roman" w:cs="Times New Roman"/>
      <w:sz w:val="24"/>
      <w:szCs w:val="24"/>
      <w:lang w:val="es-ES" w:eastAsia="es-ES"/>
    </w:rPr>
  </w:style>
  <w:style w:type="character" w:customStyle="1" w:styleId="BodyTextFirstIndentChar1">
    <w:name w:val="Body Text First Indent Char1"/>
    <w:basedOn w:val="BodyTextChar1"/>
    <w:link w:val="BodyTextFirstIndent"/>
    <w:rsid w:val="0052212D"/>
    <w:rPr>
      <w:rFonts w:ascii="Times New Roman" w:eastAsia="Times New Roman" w:hAnsi="Times New Roman" w:cs="Times New Roman"/>
      <w:kern w:val="0"/>
      <w:sz w:val="20"/>
      <w:szCs w:val="20"/>
      <w:lang w:val="es-ES" w:eastAsia="es-ES"/>
      <w14:ligatures w14:val="none"/>
    </w:rPr>
  </w:style>
  <w:style w:type="paragraph" w:customStyle="1" w:styleId="Textoindependiente33">
    <w:name w:val="Texto independiente 33"/>
    <w:basedOn w:val="Normal"/>
    <w:rsid w:val="0052212D"/>
    <w:pPr>
      <w:widowControl w:val="0"/>
      <w:overflowPunct w:val="0"/>
      <w:autoSpaceDE w:val="0"/>
      <w:autoSpaceDN w:val="0"/>
      <w:adjustRightInd w:val="0"/>
      <w:jc w:val="both"/>
      <w:textAlignment w:val="baseline"/>
    </w:pPr>
    <w:rPr>
      <w:rFonts w:ascii="Times New Roman" w:eastAsia="Times New Roman" w:hAnsi="Times New Roman" w:cs="Times New Roman"/>
      <w:sz w:val="20"/>
      <w:szCs w:val="20"/>
      <w:u w:val="single"/>
      <w:lang w:val="es-ES_tradnl" w:eastAsia="es-ES"/>
    </w:rPr>
  </w:style>
  <w:style w:type="paragraph" w:customStyle="1" w:styleId="TEXTO1">
    <w:name w:val="TEXTO"/>
    <w:basedOn w:val="Heading1"/>
    <w:rsid w:val="0052212D"/>
    <w:pPr>
      <w:overflowPunct/>
      <w:autoSpaceDE/>
      <w:autoSpaceDN/>
      <w:adjustRightInd/>
      <w:jc w:val="left"/>
      <w:textAlignment w:val="auto"/>
    </w:pPr>
    <w:rPr>
      <w:b w:val="0"/>
      <w:sz w:val="24"/>
    </w:rPr>
  </w:style>
  <w:style w:type="table" w:styleId="LightShading-Accent2">
    <w:name w:val="Light Shading Accent 2"/>
    <w:basedOn w:val="TableNormal"/>
    <w:uiPriority w:val="60"/>
    <w:rsid w:val="0052212D"/>
    <w:rPr>
      <w:rFonts w:ascii="Calibri" w:eastAsia="Calibri" w:hAnsi="Calibri" w:cs="Times New Roman"/>
      <w:color w:val="943634"/>
      <w:kern w:val="0"/>
      <w:sz w:val="22"/>
      <w:szCs w:val="22"/>
      <w:lang w:val="es-E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
    <w:name w:val="Sin lista12"/>
    <w:next w:val="NoList"/>
    <w:uiPriority w:val="99"/>
    <w:semiHidden/>
    <w:unhideWhenUsed/>
    <w:rsid w:val="0052212D"/>
  </w:style>
  <w:style w:type="numbering" w:customStyle="1" w:styleId="Sinlista21">
    <w:name w:val="Sin lista21"/>
    <w:next w:val="NoList"/>
    <w:uiPriority w:val="99"/>
    <w:semiHidden/>
    <w:unhideWhenUsed/>
    <w:rsid w:val="0052212D"/>
  </w:style>
  <w:style w:type="character" w:styleId="BookTitle">
    <w:name w:val="Book Title"/>
    <w:uiPriority w:val="33"/>
    <w:qFormat/>
    <w:rsid w:val="0052212D"/>
    <w:rPr>
      <w:b/>
      <w:bCs/>
      <w:smallCaps/>
      <w:spacing w:val="5"/>
    </w:rPr>
  </w:style>
  <w:style w:type="paragraph" w:customStyle="1" w:styleId="xl169">
    <w:name w:val="xl169"/>
    <w:basedOn w:val="Normal"/>
    <w:rsid w:val="0052212D"/>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0">
    <w:name w:val="xl170"/>
    <w:basedOn w:val="Normal"/>
    <w:rsid w:val="0052212D"/>
    <w:pPr>
      <w:pBdr>
        <w:top w:val="single" w:sz="8" w:space="0" w:color="auto"/>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1">
    <w:name w:val="xl171"/>
    <w:basedOn w:val="Normal"/>
    <w:rsid w:val="0052212D"/>
    <w:pPr>
      <w:pBdr>
        <w:top w:val="single" w:sz="8" w:space="0" w:color="auto"/>
        <w:lef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2">
    <w:name w:val="xl172"/>
    <w:basedOn w:val="Normal"/>
    <w:rsid w:val="0052212D"/>
    <w:pPr>
      <w:pBdr>
        <w:bottom w:val="single" w:sz="8" w:space="0" w:color="auto"/>
        <w:right w:val="single" w:sz="4" w:space="0" w:color="auto"/>
      </w:pBdr>
      <w:spacing w:before="100" w:beforeAutospacing="1" w:after="100" w:afterAutospacing="1"/>
      <w:textAlignment w:val="top"/>
    </w:pPr>
    <w:rPr>
      <w:rFonts w:ascii="Arial" w:eastAsia="Times New Roman" w:hAnsi="Arial" w:cs="Arial"/>
      <w:color w:val="000000"/>
      <w:sz w:val="18"/>
      <w:szCs w:val="18"/>
      <w:lang w:val="es-ES_tradnl" w:eastAsia="es-MX"/>
    </w:rPr>
  </w:style>
  <w:style w:type="paragraph" w:customStyle="1" w:styleId="xl173">
    <w:name w:val="xl173"/>
    <w:basedOn w:val="Normal"/>
    <w:rsid w:val="0052212D"/>
    <w:pPr>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174">
    <w:name w:val="xl174"/>
    <w:basedOn w:val="Normal"/>
    <w:rsid w:val="0052212D"/>
    <w:pPr>
      <w:pBdr>
        <w:left w:val="single" w:sz="4" w:space="0" w:color="auto"/>
        <w:bottom w:val="single" w:sz="8"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5">
    <w:name w:val="xl175"/>
    <w:basedOn w:val="Normal"/>
    <w:rsid w:val="0052212D"/>
    <w:pPr>
      <w:pBdr>
        <w:bottom w:val="single" w:sz="8" w:space="0" w:color="auto"/>
        <w:right w:val="single" w:sz="4"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176">
    <w:name w:val="xl176"/>
    <w:basedOn w:val="Normal"/>
    <w:rsid w:val="0052212D"/>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77">
    <w:name w:val="xl177"/>
    <w:basedOn w:val="Normal"/>
    <w:rsid w:val="0052212D"/>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78">
    <w:name w:val="xl178"/>
    <w:basedOn w:val="Normal"/>
    <w:rsid w:val="0052212D"/>
    <w:pPr>
      <w:pBdr>
        <w:right w:val="single" w:sz="4" w:space="0" w:color="auto"/>
      </w:pBdr>
      <w:shd w:val="clear" w:color="000000" w:fill="808080"/>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179">
    <w:name w:val="xl179"/>
    <w:basedOn w:val="Normal"/>
    <w:rsid w:val="005221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80">
    <w:name w:val="xl180"/>
    <w:basedOn w:val="Normal"/>
    <w:rsid w:val="0052212D"/>
    <w:pPr>
      <w:pBdr>
        <w:left w:val="single" w:sz="4"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181">
    <w:name w:val="xl181"/>
    <w:basedOn w:val="Normal"/>
    <w:rsid w:val="0052212D"/>
    <w:pPr>
      <w:shd w:val="clear" w:color="000000" w:fill="808080"/>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182">
    <w:name w:val="xl182"/>
    <w:basedOn w:val="Normal"/>
    <w:rsid w:val="0052212D"/>
    <w:pPr>
      <w:shd w:val="clear" w:color="000000" w:fill="99CCFF"/>
      <w:spacing w:before="100" w:beforeAutospacing="1" w:after="100" w:afterAutospacing="1"/>
      <w:textAlignment w:val="center"/>
    </w:pPr>
    <w:rPr>
      <w:rFonts w:ascii="Arial Black" w:eastAsia="Times New Roman" w:hAnsi="Arial Black" w:cs="Times New Roman"/>
      <w:b/>
      <w:bCs/>
      <w:sz w:val="18"/>
      <w:szCs w:val="18"/>
      <w:lang w:val="es-ES_tradnl" w:eastAsia="es-MX"/>
    </w:rPr>
  </w:style>
  <w:style w:type="paragraph" w:customStyle="1" w:styleId="xl183">
    <w:name w:val="xl183"/>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2"/>
      <w:szCs w:val="12"/>
      <w:lang w:val="es-ES_tradnl" w:eastAsia="es-MX"/>
    </w:rPr>
  </w:style>
  <w:style w:type="paragraph" w:customStyle="1" w:styleId="xl184">
    <w:name w:val="xl184"/>
    <w:basedOn w:val="Normal"/>
    <w:rsid w:val="0052212D"/>
    <w:pPr>
      <w:pBdr>
        <w:left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5">
    <w:name w:val="xl185"/>
    <w:basedOn w:val="Normal"/>
    <w:rsid w:val="0052212D"/>
    <w:pPr>
      <w:shd w:val="clear" w:color="000000" w:fill="99CCFF"/>
      <w:spacing w:before="100" w:beforeAutospacing="1" w:after="100" w:afterAutospacing="1"/>
      <w:textAlignment w:val="top"/>
    </w:pPr>
    <w:rPr>
      <w:rFonts w:ascii="Arial" w:eastAsia="Times New Roman" w:hAnsi="Arial" w:cs="Arial"/>
      <w:color w:val="000000"/>
      <w:sz w:val="18"/>
      <w:szCs w:val="18"/>
      <w:lang w:val="es-ES_tradnl" w:eastAsia="es-MX"/>
    </w:rPr>
  </w:style>
  <w:style w:type="paragraph" w:customStyle="1" w:styleId="xl186">
    <w:name w:val="xl186"/>
    <w:basedOn w:val="Normal"/>
    <w:rsid w:val="0052212D"/>
    <w:pPr>
      <w:pBdr>
        <w:right w:val="single" w:sz="4"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7">
    <w:name w:val="xl187"/>
    <w:basedOn w:val="Normal"/>
    <w:rsid w:val="0052212D"/>
    <w:pP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8">
    <w:name w:val="xl188"/>
    <w:basedOn w:val="Normal"/>
    <w:rsid w:val="0052212D"/>
    <w:pPr>
      <w:pBdr>
        <w:left w:val="single" w:sz="8" w:space="0" w:color="auto"/>
        <w:bottom w:val="single" w:sz="8"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9">
    <w:name w:val="xl189"/>
    <w:basedOn w:val="Normal"/>
    <w:rsid w:val="0052212D"/>
    <w:pPr>
      <w:pBdr>
        <w:bottom w:val="single" w:sz="8"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0">
    <w:name w:val="xl190"/>
    <w:basedOn w:val="Normal"/>
    <w:rsid w:val="0052212D"/>
    <w:pPr>
      <w:pBdr>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1">
    <w:name w:val="xl191"/>
    <w:basedOn w:val="Normal"/>
    <w:rsid w:val="0052212D"/>
    <w:pPr>
      <w:pBdr>
        <w:bottom w:val="single" w:sz="8"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2">
    <w:name w:val="xl192"/>
    <w:basedOn w:val="Normal"/>
    <w:rsid w:val="0052212D"/>
    <w:pPr>
      <w:pBdr>
        <w:top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3">
    <w:name w:val="xl193"/>
    <w:basedOn w:val="Normal"/>
    <w:rsid w:val="0052212D"/>
    <w:pPr>
      <w:pBdr>
        <w:top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4">
    <w:name w:val="xl194"/>
    <w:basedOn w:val="Normal"/>
    <w:rsid w:val="0052212D"/>
    <w:pPr>
      <w:pBdr>
        <w:top w:val="single" w:sz="8"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5">
    <w:name w:val="xl195"/>
    <w:basedOn w:val="Normal"/>
    <w:rsid w:val="0052212D"/>
    <w:pP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6">
    <w:name w:val="xl196"/>
    <w:basedOn w:val="Normal"/>
    <w:rsid w:val="0052212D"/>
    <w:pP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7">
    <w:name w:val="xl197"/>
    <w:basedOn w:val="Normal"/>
    <w:rsid w:val="0052212D"/>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8">
    <w:name w:val="xl198"/>
    <w:basedOn w:val="Normal"/>
    <w:rsid w:val="0052212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199">
    <w:name w:val="xl199"/>
    <w:basedOn w:val="Normal"/>
    <w:rsid w:val="0052212D"/>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200">
    <w:name w:val="xl200"/>
    <w:basedOn w:val="Normal"/>
    <w:rsid w:val="0052212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201">
    <w:name w:val="xl201"/>
    <w:basedOn w:val="Normal"/>
    <w:rsid w:val="0052212D"/>
    <w:pPr>
      <w:shd w:val="clear" w:color="000000" w:fill="FFFF66"/>
      <w:spacing w:before="100" w:beforeAutospacing="1" w:after="100" w:afterAutospacing="1"/>
      <w:textAlignment w:val="center"/>
    </w:pPr>
    <w:rPr>
      <w:rFonts w:ascii="Arial" w:eastAsia="Times New Roman" w:hAnsi="Arial" w:cs="Arial"/>
      <w:b/>
      <w:bCs/>
      <w:sz w:val="32"/>
      <w:szCs w:val="32"/>
      <w:lang w:val="es-ES_tradnl" w:eastAsia="es-MX"/>
    </w:rPr>
  </w:style>
  <w:style w:type="paragraph" w:customStyle="1" w:styleId="xl202">
    <w:name w:val="xl202"/>
    <w:basedOn w:val="Normal"/>
    <w:rsid w:val="0052212D"/>
    <w:pPr>
      <w:pBdr>
        <w:left w:val="single" w:sz="8"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03">
    <w:name w:val="xl203"/>
    <w:basedOn w:val="Normal"/>
    <w:rsid w:val="0052212D"/>
    <w:pPr>
      <w:shd w:val="clear" w:color="000000" w:fill="99CCFF"/>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204">
    <w:name w:val="xl204"/>
    <w:basedOn w:val="Normal"/>
    <w:rsid w:val="0052212D"/>
    <w:pPr>
      <w:pBdr>
        <w:left w:val="single" w:sz="8" w:space="0" w:color="auto"/>
      </w:pBdr>
      <w:shd w:val="clear" w:color="000000" w:fill="808080"/>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205">
    <w:name w:val="xl205"/>
    <w:basedOn w:val="Normal"/>
    <w:rsid w:val="0052212D"/>
    <w:pPr>
      <w:shd w:val="clear" w:color="000000" w:fill="FFFF66"/>
      <w:spacing w:before="100" w:beforeAutospacing="1" w:after="100" w:afterAutospacing="1"/>
      <w:textAlignment w:val="center"/>
    </w:pPr>
    <w:rPr>
      <w:rFonts w:ascii="Arial" w:eastAsia="Times New Roman" w:hAnsi="Arial" w:cs="Arial"/>
      <w:b/>
      <w:bCs/>
      <w:sz w:val="32"/>
      <w:szCs w:val="32"/>
      <w:lang w:val="es-ES_tradnl" w:eastAsia="es-MX"/>
    </w:rPr>
  </w:style>
  <w:style w:type="paragraph" w:customStyle="1" w:styleId="xl206">
    <w:name w:val="xl206"/>
    <w:basedOn w:val="Normal"/>
    <w:rsid w:val="0052212D"/>
    <w:pPr>
      <w:pBdr>
        <w:left w:val="single" w:sz="8" w:space="0" w:color="auto"/>
      </w:pBdr>
      <w:shd w:val="clear" w:color="000000" w:fill="92CDDC"/>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07">
    <w:name w:val="xl207"/>
    <w:basedOn w:val="Normal"/>
    <w:rsid w:val="0052212D"/>
    <w:pPr>
      <w:shd w:val="clear" w:color="000000" w:fill="92CDDC"/>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208">
    <w:name w:val="xl208"/>
    <w:basedOn w:val="Normal"/>
    <w:rsid w:val="0052212D"/>
    <w:pPr>
      <w:pBdr>
        <w:left w:val="single" w:sz="8" w:space="0" w:color="auto"/>
      </w:pBdr>
      <w:shd w:val="clear" w:color="000000" w:fill="808080"/>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09">
    <w:name w:val="xl209"/>
    <w:basedOn w:val="Normal"/>
    <w:rsid w:val="0052212D"/>
    <w:pPr>
      <w:shd w:val="clear" w:color="000000" w:fill="808080"/>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0">
    <w:name w:val="xl210"/>
    <w:basedOn w:val="Normal"/>
    <w:rsid w:val="0052212D"/>
    <w:pPr>
      <w:pBdr>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1">
    <w:name w:val="xl211"/>
    <w:basedOn w:val="Normal"/>
    <w:rsid w:val="0052212D"/>
    <w:pPr>
      <w:pBdr>
        <w:bottom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2">
    <w:name w:val="xl212"/>
    <w:basedOn w:val="Normal"/>
    <w:rsid w:val="0052212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3">
    <w:name w:val="xl213"/>
    <w:basedOn w:val="Normal"/>
    <w:rsid w:val="0052212D"/>
    <w:pPr>
      <w:pBdr>
        <w:top w:val="single" w:sz="8" w:space="0" w:color="auto"/>
        <w:bottom w:val="single" w:sz="8" w:space="0" w:color="auto"/>
      </w:pBdr>
      <w:shd w:val="clear" w:color="000000" w:fill="FFFF66"/>
      <w:spacing w:before="100" w:beforeAutospacing="1" w:after="100" w:afterAutospacing="1"/>
      <w:textAlignment w:val="center"/>
    </w:pPr>
    <w:rPr>
      <w:rFonts w:ascii="Arial" w:eastAsia="Times New Roman" w:hAnsi="Arial" w:cs="Arial"/>
      <w:b/>
      <w:bCs/>
      <w:sz w:val="32"/>
      <w:szCs w:val="32"/>
      <w:lang w:val="es-ES_tradnl" w:eastAsia="es-MX"/>
    </w:rPr>
  </w:style>
  <w:style w:type="paragraph" w:customStyle="1" w:styleId="xl214">
    <w:name w:val="xl214"/>
    <w:basedOn w:val="Normal"/>
    <w:rsid w:val="0052212D"/>
    <w:pPr>
      <w:shd w:val="clear" w:color="000000" w:fill="FFFF66"/>
      <w:spacing w:before="100" w:beforeAutospacing="1" w:after="100" w:afterAutospacing="1"/>
      <w:textAlignment w:val="top"/>
    </w:pPr>
    <w:rPr>
      <w:rFonts w:ascii="Arial" w:eastAsia="Times New Roman" w:hAnsi="Arial" w:cs="Arial"/>
      <w:b/>
      <w:bCs/>
      <w:color w:val="000000"/>
      <w:sz w:val="32"/>
      <w:szCs w:val="32"/>
      <w:lang w:val="es-ES_tradnl" w:eastAsia="es-MX"/>
    </w:rPr>
  </w:style>
  <w:style w:type="paragraph" w:customStyle="1" w:styleId="xl215">
    <w:name w:val="xl215"/>
    <w:basedOn w:val="Normal"/>
    <w:rsid w:val="0052212D"/>
    <w:pPr>
      <w:pBdr>
        <w:left w:val="single" w:sz="8" w:space="0" w:color="auto"/>
      </w:pBdr>
      <w:shd w:val="clear" w:color="000000" w:fill="99CCFF"/>
      <w:spacing w:before="100" w:beforeAutospacing="1" w:after="100" w:afterAutospacing="1"/>
    </w:pPr>
    <w:rPr>
      <w:rFonts w:ascii="Arial" w:eastAsia="Times New Roman" w:hAnsi="Arial" w:cs="Arial"/>
      <w:sz w:val="16"/>
      <w:szCs w:val="16"/>
      <w:lang w:val="es-ES_tradnl" w:eastAsia="es-MX"/>
    </w:rPr>
  </w:style>
  <w:style w:type="paragraph" w:customStyle="1" w:styleId="xl216">
    <w:name w:val="xl216"/>
    <w:basedOn w:val="Normal"/>
    <w:rsid w:val="0052212D"/>
    <w:pPr>
      <w:shd w:val="clear" w:color="000000" w:fill="99CCFF"/>
      <w:spacing w:before="100" w:beforeAutospacing="1" w:after="100" w:afterAutospacing="1"/>
    </w:pPr>
    <w:rPr>
      <w:rFonts w:ascii="Arial" w:eastAsia="Times New Roman" w:hAnsi="Arial" w:cs="Arial"/>
      <w:b/>
      <w:bCs/>
      <w:sz w:val="18"/>
      <w:szCs w:val="18"/>
      <w:lang w:val="es-ES_tradnl" w:eastAsia="es-MX"/>
    </w:rPr>
  </w:style>
  <w:style w:type="paragraph" w:customStyle="1" w:styleId="xl217">
    <w:name w:val="xl217"/>
    <w:basedOn w:val="Normal"/>
    <w:rsid w:val="0052212D"/>
    <w:pPr>
      <w:pBdr>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18">
    <w:name w:val="xl218"/>
    <w:basedOn w:val="Normal"/>
    <w:rsid w:val="0052212D"/>
    <w:pPr>
      <w:shd w:val="clear" w:color="000000" w:fill="99CCFF"/>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19">
    <w:name w:val="xl219"/>
    <w:basedOn w:val="Normal"/>
    <w:rsid w:val="0052212D"/>
    <w:pPr>
      <w:pBdr>
        <w:left w:val="single" w:sz="8" w:space="0" w:color="auto"/>
      </w:pBd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20">
    <w:name w:val="xl220"/>
    <w:basedOn w:val="Normal"/>
    <w:rsid w:val="0052212D"/>
    <w:pP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21">
    <w:name w:val="xl221"/>
    <w:basedOn w:val="Normal"/>
    <w:rsid w:val="0052212D"/>
    <w:pPr>
      <w:spacing w:before="100" w:beforeAutospacing="1" w:after="100" w:afterAutospacing="1"/>
    </w:pPr>
    <w:rPr>
      <w:rFonts w:ascii="Arial" w:eastAsia="Times New Roman" w:hAnsi="Arial" w:cs="Arial"/>
      <w:sz w:val="18"/>
      <w:szCs w:val="18"/>
      <w:lang w:val="es-ES_tradnl" w:eastAsia="es-MX"/>
    </w:rPr>
  </w:style>
  <w:style w:type="paragraph" w:customStyle="1" w:styleId="xl222">
    <w:name w:val="xl222"/>
    <w:basedOn w:val="Normal"/>
    <w:rsid w:val="0052212D"/>
    <w:pPr>
      <w:shd w:val="clear" w:color="000000" w:fill="FFFF66"/>
      <w:spacing w:before="100" w:beforeAutospacing="1" w:after="100" w:afterAutospacing="1"/>
    </w:pPr>
    <w:rPr>
      <w:rFonts w:ascii="Arial" w:eastAsia="Times New Roman" w:hAnsi="Arial" w:cs="Arial"/>
      <w:b/>
      <w:bCs/>
      <w:sz w:val="32"/>
      <w:szCs w:val="32"/>
      <w:lang w:val="es-ES_tradnl" w:eastAsia="es-MX"/>
    </w:rPr>
  </w:style>
  <w:style w:type="paragraph" w:customStyle="1" w:styleId="xl223">
    <w:name w:val="xl223"/>
    <w:basedOn w:val="Normal"/>
    <w:rsid w:val="0052212D"/>
    <w:pPr>
      <w:pBdr>
        <w:left w:val="single" w:sz="8" w:space="0" w:color="auto"/>
      </w:pBdr>
      <w:shd w:val="clear" w:color="000000" w:fill="8DB4E2"/>
      <w:spacing w:before="100" w:beforeAutospacing="1" w:after="100" w:afterAutospacing="1"/>
    </w:pPr>
    <w:rPr>
      <w:rFonts w:ascii="Arial" w:eastAsia="Times New Roman" w:hAnsi="Arial" w:cs="Arial"/>
      <w:sz w:val="18"/>
      <w:szCs w:val="18"/>
      <w:lang w:val="es-ES_tradnl" w:eastAsia="es-MX"/>
    </w:rPr>
  </w:style>
  <w:style w:type="paragraph" w:customStyle="1" w:styleId="xl224">
    <w:name w:val="xl224"/>
    <w:basedOn w:val="Normal"/>
    <w:rsid w:val="0052212D"/>
    <w:pPr>
      <w:shd w:val="clear" w:color="000000" w:fill="8DB4E2"/>
      <w:spacing w:before="100" w:beforeAutospacing="1" w:after="100" w:afterAutospacing="1"/>
    </w:pPr>
    <w:rPr>
      <w:rFonts w:ascii="Arial" w:eastAsia="Times New Roman" w:hAnsi="Arial" w:cs="Arial"/>
      <w:sz w:val="18"/>
      <w:szCs w:val="18"/>
      <w:lang w:val="es-ES_tradnl" w:eastAsia="es-MX"/>
    </w:rPr>
  </w:style>
  <w:style w:type="paragraph" w:customStyle="1" w:styleId="xl225">
    <w:name w:val="xl225"/>
    <w:basedOn w:val="Normal"/>
    <w:rsid w:val="0052212D"/>
    <w:pPr>
      <w:pBdr>
        <w:left w:val="single" w:sz="8" w:space="0" w:color="auto"/>
      </w:pBdr>
      <w:shd w:val="clear" w:color="000000" w:fill="B8CCE4"/>
      <w:spacing w:before="100" w:beforeAutospacing="1" w:after="100" w:afterAutospacing="1"/>
    </w:pPr>
    <w:rPr>
      <w:rFonts w:ascii="Arial" w:eastAsia="Times New Roman" w:hAnsi="Arial" w:cs="Arial"/>
      <w:b/>
      <w:bCs/>
      <w:sz w:val="18"/>
      <w:szCs w:val="18"/>
      <w:lang w:val="es-ES_tradnl" w:eastAsia="es-MX"/>
    </w:rPr>
  </w:style>
  <w:style w:type="paragraph" w:customStyle="1" w:styleId="xl226">
    <w:name w:val="xl226"/>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27">
    <w:name w:val="xl227"/>
    <w:basedOn w:val="Normal"/>
    <w:rsid w:val="0052212D"/>
    <w:pPr>
      <w:shd w:val="clear" w:color="000000" w:fill="FFFF66"/>
      <w:spacing w:before="100" w:beforeAutospacing="1" w:after="100" w:afterAutospacing="1"/>
    </w:pPr>
    <w:rPr>
      <w:rFonts w:ascii="Arial" w:eastAsia="Times New Roman" w:hAnsi="Arial" w:cs="Arial"/>
      <w:b/>
      <w:bCs/>
      <w:sz w:val="32"/>
      <w:szCs w:val="32"/>
      <w:lang w:val="es-ES_tradnl" w:eastAsia="es-MX"/>
    </w:rPr>
  </w:style>
  <w:style w:type="paragraph" w:customStyle="1" w:styleId="xl228">
    <w:name w:val="xl228"/>
    <w:basedOn w:val="Normal"/>
    <w:rsid w:val="0052212D"/>
    <w:pPr>
      <w:pBdr>
        <w:top w:val="single" w:sz="4" w:space="0" w:color="8DB4E2"/>
        <w:left w:val="single" w:sz="4" w:space="0" w:color="auto"/>
        <w:bottom w:val="single" w:sz="4" w:space="0" w:color="8DB4E2"/>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29">
    <w:name w:val="xl229"/>
    <w:basedOn w:val="Normal"/>
    <w:rsid w:val="0052212D"/>
    <w:pPr>
      <w:pBdr>
        <w:top w:val="single" w:sz="4" w:space="0" w:color="8DB4E2"/>
        <w:left w:val="single" w:sz="4" w:space="0" w:color="auto"/>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30">
    <w:name w:val="xl230"/>
    <w:basedOn w:val="Normal"/>
    <w:rsid w:val="0052212D"/>
    <w:pPr>
      <w:pBdr>
        <w:top w:val="single" w:sz="4" w:space="0" w:color="8DB4E2"/>
        <w:bottom w:val="single" w:sz="4" w:space="0" w:color="8DB4E2"/>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31">
    <w:name w:val="xl231"/>
    <w:basedOn w:val="Normal"/>
    <w:rsid w:val="0052212D"/>
    <w:pPr>
      <w:shd w:val="clear" w:color="000000" w:fill="8DB4E2"/>
      <w:spacing w:before="100" w:beforeAutospacing="1" w:after="100" w:afterAutospacing="1"/>
    </w:pPr>
    <w:rPr>
      <w:rFonts w:ascii="Arial" w:eastAsia="Times New Roman" w:hAnsi="Arial" w:cs="Arial"/>
      <w:b/>
      <w:bCs/>
      <w:sz w:val="18"/>
      <w:szCs w:val="18"/>
      <w:lang w:val="es-ES_tradnl" w:eastAsia="es-MX"/>
    </w:rPr>
  </w:style>
  <w:style w:type="paragraph" w:customStyle="1" w:styleId="xl232">
    <w:name w:val="xl232"/>
    <w:basedOn w:val="Normal"/>
    <w:rsid w:val="0052212D"/>
    <w:pP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33">
    <w:name w:val="xl233"/>
    <w:basedOn w:val="Normal"/>
    <w:rsid w:val="0052212D"/>
    <w:pPr>
      <w:pBdr>
        <w:left w:val="single" w:sz="8" w:space="0" w:color="auto"/>
        <w:bottom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4">
    <w:name w:val="xl234"/>
    <w:basedOn w:val="Normal"/>
    <w:rsid w:val="0052212D"/>
    <w:pPr>
      <w:pBdr>
        <w:bottom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5">
    <w:name w:val="xl235"/>
    <w:basedOn w:val="Normal"/>
    <w:rsid w:val="0052212D"/>
    <w:pPr>
      <w:pBdr>
        <w:top w:val="single" w:sz="8" w:space="0" w:color="auto"/>
        <w:left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6">
    <w:name w:val="xl236"/>
    <w:basedOn w:val="Normal"/>
    <w:rsid w:val="0052212D"/>
    <w:pPr>
      <w:pBdr>
        <w:top w:val="single" w:sz="8" w:space="0" w:color="auto"/>
      </w:pBdr>
      <w:shd w:val="clear" w:color="000000" w:fill="FFFF66"/>
      <w:spacing w:before="100" w:beforeAutospacing="1" w:after="100" w:afterAutospacing="1"/>
    </w:pPr>
    <w:rPr>
      <w:rFonts w:ascii="Arial" w:eastAsia="Times New Roman" w:hAnsi="Arial" w:cs="Arial"/>
      <w:b/>
      <w:bCs/>
      <w:sz w:val="32"/>
      <w:szCs w:val="32"/>
      <w:lang w:val="es-ES_tradnl" w:eastAsia="es-MX"/>
    </w:rPr>
  </w:style>
  <w:style w:type="paragraph" w:customStyle="1" w:styleId="xl237">
    <w:name w:val="xl237"/>
    <w:basedOn w:val="Normal"/>
    <w:rsid w:val="0052212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38">
    <w:name w:val="xl238"/>
    <w:basedOn w:val="Normal"/>
    <w:rsid w:val="0052212D"/>
    <w:pPr>
      <w:pBdr>
        <w:top w:val="single" w:sz="4" w:space="0" w:color="538DD5"/>
        <w:left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9">
    <w:name w:val="xl239"/>
    <w:basedOn w:val="Normal"/>
    <w:rsid w:val="0052212D"/>
    <w:pPr>
      <w:pBdr>
        <w:top w:val="single" w:sz="4" w:space="0" w:color="538DD5"/>
      </w:pBdr>
      <w:spacing w:before="100" w:beforeAutospacing="1" w:after="100" w:afterAutospacing="1"/>
    </w:pPr>
    <w:rPr>
      <w:rFonts w:ascii="Arial" w:eastAsia="Times New Roman" w:hAnsi="Arial" w:cs="Arial"/>
      <w:sz w:val="18"/>
      <w:szCs w:val="18"/>
      <w:lang w:val="es-ES_tradnl" w:eastAsia="es-MX"/>
    </w:rPr>
  </w:style>
  <w:style w:type="paragraph" w:customStyle="1" w:styleId="xl240">
    <w:name w:val="xl240"/>
    <w:basedOn w:val="Normal"/>
    <w:rsid w:val="0052212D"/>
    <w:pPr>
      <w:pBdr>
        <w:top w:val="single" w:sz="4" w:space="0" w:color="538DD5"/>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1">
    <w:name w:val="xl241"/>
    <w:basedOn w:val="Normal"/>
    <w:rsid w:val="0052212D"/>
    <w:pPr>
      <w:pBdr>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2">
    <w:name w:val="xl242"/>
    <w:basedOn w:val="Normal"/>
    <w:rsid w:val="0052212D"/>
    <w:pPr>
      <w:pBdr>
        <w:top w:val="single" w:sz="4" w:space="0" w:color="8DB4E2"/>
        <w:left w:val="single" w:sz="8" w:space="0" w:color="auto"/>
      </w:pBdr>
      <w:shd w:val="clear" w:color="000000" w:fill="99CCFF"/>
      <w:spacing w:before="100" w:beforeAutospacing="1" w:after="100" w:afterAutospacing="1"/>
    </w:pPr>
    <w:rPr>
      <w:rFonts w:ascii="Arial" w:eastAsia="Times New Roman" w:hAnsi="Arial" w:cs="Arial"/>
      <w:sz w:val="18"/>
      <w:szCs w:val="18"/>
      <w:lang w:val="es-ES_tradnl" w:eastAsia="es-MX"/>
    </w:rPr>
  </w:style>
  <w:style w:type="paragraph" w:customStyle="1" w:styleId="xl243">
    <w:name w:val="xl243"/>
    <w:basedOn w:val="Normal"/>
    <w:rsid w:val="0052212D"/>
    <w:pPr>
      <w:pBdr>
        <w:top w:val="single" w:sz="4" w:space="0" w:color="8DB4E2"/>
      </w:pBdr>
      <w:shd w:val="clear" w:color="000000" w:fill="99CCFF"/>
      <w:spacing w:before="100" w:beforeAutospacing="1" w:after="100" w:afterAutospacing="1"/>
    </w:pPr>
    <w:rPr>
      <w:rFonts w:ascii="Arial" w:eastAsia="Times New Roman" w:hAnsi="Arial" w:cs="Arial"/>
      <w:b/>
      <w:bCs/>
      <w:sz w:val="18"/>
      <w:szCs w:val="18"/>
      <w:lang w:val="es-ES_tradnl" w:eastAsia="es-MX"/>
    </w:rPr>
  </w:style>
  <w:style w:type="paragraph" w:customStyle="1" w:styleId="xl244">
    <w:name w:val="xl244"/>
    <w:basedOn w:val="Normal"/>
    <w:rsid w:val="0052212D"/>
    <w:pPr>
      <w:pBdr>
        <w:top w:val="single" w:sz="4" w:space="0" w:color="8DB4E2"/>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5">
    <w:name w:val="xl245"/>
    <w:basedOn w:val="Normal"/>
    <w:rsid w:val="0052212D"/>
    <w:pPr>
      <w:pBdr>
        <w:top w:val="single" w:sz="4" w:space="0" w:color="8DB4E2"/>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6">
    <w:name w:val="xl246"/>
    <w:basedOn w:val="Normal"/>
    <w:rsid w:val="0052212D"/>
    <w:pPr>
      <w:pBdr>
        <w:left w:val="single" w:sz="8" w:space="0" w:color="auto"/>
      </w:pBdr>
      <w:shd w:val="clear" w:color="000000" w:fill="FFFFFF"/>
      <w:spacing w:before="100" w:beforeAutospacing="1" w:after="100" w:afterAutospacing="1"/>
    </w:pPr>
    <w:rPr>
      <w:rFonts w:ascii="Arial" w:eastAsia="Times New Roman" w:hAnsi="Arial" w:cs="Arial"/>
      <w:sz w:val="18"/>
      <w:szCs w:val="18"/>
      <w:lang w:val="es-ES_tradnl" w:eastAsia="es-MX"/>
    </w:rPr>
  </w:style>
  <w:style w:type="paragraph" w:customStyle="1" w:styleId="xl247">
    <w:name w:val="xl247"/>
    <w:basedOn w:val="Normal"/>
    <w:rsid w:val="0052212D"/>
    <w:pPr>
      <w:shd w:val="clear" w:color="000000" w:fill="FFFFFF"/>
      <w:spacing w:before="100" w:beforeAutospacing="1" w:after="100" w:afterAutospacing="1"/>
    </w:pPr>
    <w:rPr>
      <w:rFonts w:ascii="Arial" w:eastAsia="Times New Roman" w:hAnsi="Arial" w:cs="Arial"/>
      <w:sz w:val="18"/>
      <w:szCs w:val="18"/>
      <w:lang w:val="es-ES_tradnl" w:eastAsia="es-MX"/>
    </w:rPr>
  </w:style>
  <w:style w:type="paragraph" w:customStyle="1" w:styleId="xl248">
    <w:name w:val="xl248"/>
    <w:basedOn w:val="Normal"/>
    <w:rsid w:val="0052212D"/>
    <w:pPr>
      <w:spacing w:before="100" w:beforeAutospacing="1" w:after="100" w:afterAutospacing="1"/>
    </w:pPr>
    <w:rPr>
      <w:rFonts w:ascii="Arial" w:eastAsia="Times New Roman" w:hAnsi="Arial" w:cs="Arial"/>
      <w:b/>
      <w:bCs/>
      <w:sz w:val="18"/>
      <w:szCs w:val="18"/>
      <w:lang w:val="es-ES_tradnl" w:eastAsia="es-MX"/>
    </w:rPr>
  </w:style>
  <w:style w:type="paragraph" w:customStyle="1" w:styleId="xl249">
    <w:name w:val="xl249"/>
    <w:basedOn w:val="Normal"/>
    <w:rsid w:val="0052212D"/>
    <w:pPr>
      <w:pBdr>
        <w:left w:val="single" w:sz="8" w:space="0" w:color="auto"/>
      </w:pBdr>
      <w:spacing w:before="100" w:beforeAutospacing="1" w:after="100" w:afterAutospacing="1"/>
    </w:pPr>
    <w:rPr>
      <w:rFonts w:ascii="Arial" w:eastAsia="Times New Roman" w:hAnsi="Arial" w:cs="Arial"/>
      <w:sz w:val="20"/>
      <w:szCs w:val="20"/>
      <w:lang w:val="es-ES_tradnl" w:eastAsia="es-MX"/>
    </w:rPr>
  </w:style>
  <w:style w:type="paragraph" w:customStyle="1" w:styleId="xl250">
    <w:name w:val="xl250"/>
    <w:basedOn w:val="Normal"/>
    <w:rsid w:val="0052212D"/>
    <w:pPr>
      <w:spacing w:before="100" w:beforeAutospacing="1" w:after="100" w:afterAutospacing="1"/>
    </w:pPr>
    <w:rPr>
      <w:rFonts w:ascii="Arial" w:eastAsia="Times New Roman" w:hAnsi="Arial" w:cs="Arial"/>
      <w:b/>
      <w:bCs/>
      <w:sz w:val="20"/>
      <w:szCs w:val="20"/>
      <w:lang w:val="es-ES_tradnl" w:eastAsia="es-MX"/>
    </w:rPr>
  </w:style>
  <w:style w:type="paragraph" w:customStyle="1" w:styleId="xl251">
    <w:name w:val="xl251"/>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2">
    <w:name w:val="xl252"/>
    <w:basedOn w:val="Normal"/>
    <w:rsid w:val="0052212D"/>
    <w:pPr>
      <w:pBdr>
        <w:left w:val="single" w:sz="8" w:space="0" w:color="auto"/>
      </w:pBdr>
      <w:shd w:val="clear" w:color="000000" w:fill="99CCFF"/>
      <w:spacing w:before="100" w:beforeAutospacing="1" w:after="100" w:afterAutospacing="1"/>
    </w:pPr>
    <w:rPr>
      <w:rFonts w:ascii="Arial" w:eastAsia="Times New Roman" w:hAnsi="Arial" w:cs="Arial"/>
      <w:sz w:val="20"/>
      <w:szCs w:val="20"/>
      <w:lang w:val="es-ES_tradnl" w:eastAsia="es-MX"/>
    </w:rPr>
  </w:style>
  <w:style w:type="paragraph" w:customStyle="1" w:styleId="xl253">
    <w:name w:val="xl253"/>
    <w:basedOn w:val="Normal"/>
    <w:rsid w:val="0052212D"/>
    <w:pPr>
      <w:pBdr>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4">
    <w:name w:val="xl254"/>
    <w:basedOn w:val="Normal"/>
    <w:rsid w:val="0052212D"/>
    <w:pP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5">
    <w:name w:val="xl255"/>
    <w:basedOn w:val="Normal"/>
    <w:rsid w:val="0052212D"/>
    <w:pPr>
      <w:pBdr>
        <w:top w:val="single" w:sz="4" w:space="0" w:color="8DB4E2"/>
        <w:left w:val="single" w:sz="8" w:space="0" w:color="auto"/>
      </w:pBdr>
      <w:shd w:val="clear" w:color="000000" w:fill="808080"/>
      <w:spacing w:before="100" w:beforeAutospacing="1" w:after="100" w:afterAutospacing="1"/>
    </w:pPr>
    <w:rPr>
      <w:rFonts w:ascii="Arial" w:eastAsia="Times New Roman" w:hAnsi="Arial" w:cs="Arial"/>
      <w:b/>
      <w:bCs/>
      <w:sz w:val="20"/>
      <w:szCs w:val="20"/>
      <w:lang w:val="es-ES_tradnl" w:eastAsia="es-MX"/>
    </w:rPr>
  </w:style>
  <w:style w:type="paragraph" w:customStyle="1" w:styleId="xl256">
    <w:name w:val="xl256"/>
    <w:basedOn w:val="Normal"/>
    <w:rsid w:val="0052212D"/>
    <w:pPr>
      <w:pBdr>
        <w:top w:val="single" w:sz="4" w:space="0" w:color="8DB4E2"/>
      </w:pBd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57">
    <w:name w:val="xl257"/>
    <w:basedOn w:val="Normal"/>
    <w:rsid w:val="0052212D"/>
    <w:pPr>
      <w:pBdr>
        <w:top w:val="single" w:sz="4" w:space="0" w:color="8DB4E2"/>
        <w:left w:val="single" w:sz="4" w:space="0" w:color="000000"/>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8">
    <w:name w:val="xl258"/>
    <w:basedOn w:val="Normal"/>
    <w:rsid w:val="0052212D"/>
    <w:pPr>
      <w:pBdr>
        <w:top w:val="single" w:sz="4" w:space="0" w:color="8DB4E2"/>
        <w:lef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9">
    <w:name w:val="xl259"/>
    <w:basedOn w:val="Normal"/>
    <w:rsid w:val="0052212D"/>
    <w:pPr>
      <w:pBdr>
        <w:top w:val="single" w:sz="4" w:space="0" w:color="8DB4E2"/>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0">
    <w:name w:val="xl260"/>
    <w:basedOn w:val="Normal"/>
    <w:rsid w:val="0052212D"/>
    <w:pPr>
      <w:pBdr>
        <w:top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1">
    <w:name w:val="xl261"/>
    <w:basedOn w:val="Normal"/>
    <w:rsid w:val="0052212D"/>
    <w:pPr>
      <w:pBdr>
        <w:left w:val="single" w:sz="4" w:space="0" w:color="000000"/>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2">
    <w:name w:val="xl262"/>
    <w:basedOn w:val="Normal"/>
    <w:rsid w:val="0052212D"/>
    <w:pPr>
      <w:pBdr>
        <w:left w:val="single" w:sz="4" w:space="0" w:color="auto"/>
        <w:bottom w:val="single" w:sz="4" w:space="0" w:color="8DB4E2"/>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3">
    <w:name w:val="xl263"/>
    <w:basedOn w:val="Normal"/>
    <w:rsid w:val="0052212D"/>
    <w:pPr>
      <w:pBdr>
        <w:left w:val="single" w:sz="4" w:space="0" w:color="auto"/>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4">
    <w:name w:val="xl264"/>
    <w:basedOn w:val="Normal"/>
    <w:rsid w:val="0052212D"/>
    <w:pPr>
      <w:pBdr>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5">
    <w:name w:val="xl265"/>
    <w:basedOn w:val="Normal"/>
    <w:rsid w:val="0052212D"/>
    <w:pPr>
      <w:pBdr>
        <w:top w:val="single" w:sz="4" w:space="0" w:color="8DB4E2"/>
        <w:left w:val="single" w:sz="8" w:space="0" w:color="auto"/>
      </w:pBdr>
      <w:shd w:val="clear" w:color="000000" w:fill="99CCFF"/>
      <w:spacing w:before="100" w:beforeAutospacing="1" w:after="100" w:afterAutospacing="1"/>
    </w:pPr>
    <w:rPr>
      <w:rFonts w:ascii="Arial" w:eastAsia="Times New Roman" w:hAnsi="Arial" w:cs="Arial"/>
      <w:sz w:val="20"/>
      <w:szCs w:val="20"/>
      <w:lang w:val="es-ES_tradnl" w:eastAsia="es-MX"/>
    </w:rPr>
  </w:style>
  <w:style w:type="paragraph" w:customStyle="1" w:styleId="xl266">
    <w:name w:val="xl266"/>
    <w:basedOn w:val="Normal"/>
    <w:rsid w:val="0052212D"/>
    <w:pPr>
      <w:pBdr>
        <w:top w:val="single" w:sz="4" w:space="0" w:color="8DB4E2"/>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7">
    <w:name w:val="xl267"/>
    <w:basedOn w:val="Normal"/>
    <w:rsid w:val="0052212D"/>
    <w:pPr>
      <w:pBdr>
        <w:top w:val="single" w:sz="4" w:space="0" w:color="8DB4E2"/>
      </w:pBd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8">
    <w:name w:val="xl268"/>
    <w:basedOn w:val="Normal"/>
    <w:rsid w:val="0052212D"/>
    <w:pPr>
      <w:pBdr>
        <w:left w:val="single" w:sz="8" w:space="0" w:color="auto"/>
      </w:pBdr>
      <w:shd w:val="clear" w:color="000000" w:fill="808080"/>
      <w:spacing w:before="100" w:beforeAutospacing="1" w:after="100" w:afterAutospacing="1"/>
    </w:pPr>
    <w:rPr>
      <w:rFonts w:ascii="Arial" w:eastAsia="Times New Roman" w:hAnsi="Arial" w:cs="Arial"/>
      <w:b/>
      <w:bCs/>
      <w:sz w:val="20"/>
      <w:szCs w:val="20"/>
      <w:lang w:val="es-ES_tradnl" w:eastAsia="es-MX"/>
    </w:rPr>
  </w:style>
  <w:style w:type="paragraph" w:customStyle="1" w:styleId="xl269">
    <w:name w:val="xl269"/>
    <w:basedOn w:val="Normal"/>
    <w:rsid w:val="0052212D"/>
    <w:pP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70">
    <w:name w:val="xl270"/>
    <w:basedOn w:val="Normal"/>
    <w:rsid w:val="0052212D"/>
    <w:pPr>
      <w:pBdr>
        <w:left w:val="single" w:sz="8" w:space="0" w:color="auto"/>
      </w:pBdr>
      <w:shd w:val="clear" w:color="000000" w:fill="808080"/>
      <w:spacing w:before="100" w:beforeAutospacing="1" w:after="100" w:afterAutospacing="1"/>
    </w:pPr>
    <w:rPr>
      <w:rFonts w:ascii="Arial" w:eastAsia="Times New Roman" w:hAnsi="Arial" w:cs="Arial"/>
      <w:b/>
      <w:bCs/>
      <w:sz w:val="16"/>
      <w:szCs w:val="16"/>
      <w:lang w:val="es-ES_tradnl" w:eastAsia="es-MX"/>
    </w:rPr>
  </w:style>
  <w:style w:type="paragraph" w:customStyle="1" w:styleId="xl271">
    <w:name w:val="xl271"/>
    <w:basedOn w:val="Normal"/>
    <w:rsid w:val="0052212D"/>
    <w:pPr>
      <w:pBdr>
        <w:left w:val="single" w:sz="8"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272">
    <w:name w:val="xl272"/>
    <w:basedOn w:val="Normal"/>
    <w:rsid w:val="0052212D"/>
    <w:pPr>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73">
    <w:name w:val="xl273"/>
    <w:basedOn w:val="Normal"/>
    <w:rsid w:val="0052212D"/>
    <w:pPr>
      <w:pBdr>
        <w:top w:val="single" w:sz="4" w:space="0" w:color="8DB4E2"/>
        <w:bottom w:val="single" w:sz="4" w:space="0" w:color="8DB4E2"/>
      </w:pBdr>
      <w:spacing w:before="100" w:beforeAutospacing="1" w:after="100" w:afterAutospacing="1"/>
    </w:pPr>
    <w:rPr>
      <w:rFonts w:ascii="Arial" w:eastAsia="Times New Roman" w:hAnsi="Arial" w:cs="Arial"/>
      <w:sz w:val="16"/>
      <w:szCs w:val="16"/>
      <w:lang w:val="es-ES_tradnl" w:eastAsia="es-MX"/>
    </w:rPr>
  </w:style>
  <w:style w:type="paragraph" w:customStyle="1" w:styleId="xl274">
    <w:name w:val="xl274"/>
    <w:basedOn w:val="Normal"/>
    <w:rsid w:val="0052212D"/>
    <w:pPr>
      <w:pBdr>
        <w:left w:val="single" w:sz="8" w:space="0" w:color="auto"/>
        <w:bottom w:val="single" w:sz="8"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275">
    <w:name w:val="xl275"/>
    <w:basedOn w:val="Normal"/>
    <w:rsid w:val="0052212D"/>
    <w:pPr>
      <w:pBdr>
        <w:top w:val="single" w:sz="4" w:space="0" w:color="8DB4E2"/>
        <w:bottom w:val="single" w:sz="8"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276">
    <w:name w:val="xl276"/>
    <w:basedOn w:val="Normal"/>
    <w:rsid w:val="0052212D"/>
    <w:pPr>
      <w:pBdr>
        <w:left w:val="single" w:sz="8" w:space="0" w:color="auto"/>
      </w:pBdr>
      <w:shd w:val="clear" w:color="000000" w:fill="99CCFF"/>
      <w:spacing w:before="100" w:beforeAutospacing="1" w:after="100" w:afterAutospacing="1"/>
      <w:textAlignment w:val="center"/>
    </w:pPr>
    <w:rPr>
      <w:rFonts w:ascii="Arial Black" w:eastAsia="Times New Roman" w:hAnsi="Arial Black" w:cs="Times New Roman"/>
      <w:b/>
      <w:bCs/>
      <w:sz w:val="18"/>
      <w:szCs w:val="18"/>
      <w:lang w:val="es-ES_tradnl" w:eastAsia="es-MX"/>
    </w:rPr>
  </w:style>
  <w:style w:type="paragraph" w:customStyle="1" w:styleId="xl277">
    <w:name w:val="xl277"/>
    <w:basedOn w:val="Normal"/>
    <w:rsid w:val="0052212D"/>
    <w:pPr>
      <w:pBdr>
        <w:right w:val="single" w:sz="4" w:space="0" w:color="auto"/>
      </w:pBdr>
      <w:shd w:val="clear" w:color="000000" w:fill="99CCFF"/>
      <w:spacing w:before="100" w:beforeAutospacing="1" w:after="100" w:afterAutospacing="1"/>
      <w:textAlignment w:val="center"/>
    </w:pPr>
    <w:rPr>
      <w:rFonts w:ascii="Arial Black" w:eastAsia="Times New Roman" w:hAnsi="Arial Black" w:cs="Times New Roman"/>
      <w:b/>
      <w:bCs/>
      <w:sz w:val="18"/>
      <w:szCs w:val="18"/>
      <w:lang w:val="es-ES_tradnl" w:eastAsia="es-MX"/>
    </w:rPr>
  </w:style>
  <w:style w:type="paragraph" w:customStyle="1" w:styleId="xl278">
    <w:name w:val="xl278"/>
    <w:basedOn w:val="Normal"/>
    <w:rsid w:val="0052212D"/>
    <w:pPr>
      <w:pBdr>
        <w:top w:val="single" w:sz="8" w:space="0" w:color="auto"/>
        <w:left w:val="single" w:sz="8" w:space="0" w:color="auto"/>
        <w:right w:val="single" w:sz="8" w:space="0" w:color="auto"/>
      </w:pBdr>
      <w:shd w:val="clear" w:color="000000" w:fill="494529"/>
      <w:spacing w:before="100" w:beforeAutospacing="1" w:after="100" w:afterAutospacing="1"/>
      <w:jc w:val="center"/>
      <w:textAlignment w:val="center"/>
    </w:pPr>
    <w:rPr>
      <w:rFonts w:ascii="Arial" w:eastAsia="Times New Roman" w:hAnsi="Arial" w:cs="Arial"/>
      <w:b/>
      <w:bCs/>
      <w:sz w:val="40"/>
      <w:szCs w:val="40"/>
      <w:lang w:val="es-ES_tradnl" w:eastAsia="es-MX"/>
    </w:rPr>
  </w:style>
  <w:style w:type="paragraph" w:customStyle="1" w:styleId="xl279">
    <w:name w:val="xl279"/>
    <w:basedOn w:val="Normal"/>
    <w:rsid w:val="0052212D"/>
    <w:pPr>
      <w:pBdr>
        <w:top w:val="single" w:sz="8" w:space="0" w:color="auto"/>
        <w:left w:val="single" w:sz="8" w:space="0" w:color="auto"/>
        <w:right w:val="single" w:sz="8" w:space="0" w:color="auto"/>
      </w:pBdr>
      <w:shd w:val="clear" w:color="000000" w:fill="494529"/>
      <w:spacing w:before="100" w:beforeAutospacing="1" w:after="100" w:afterAutospacing="1"/>
      <w:textAlignment w:val="center"/>
    </w:pPr>
    <w:rPr>
      <w:rFonts w:ascii="Arial" w:eastAsia="Times New Roman" w:hAnsi="Arial" w:cs="Arial"/>
      <w:sz w:val="40"/>
      <w:szCs w:val="40"/>
      <w:lang w:val="es-ES_tradnl" w:eastAsia="es-MX"/>
    </w:rPr>
  </w:style>
  <w:style w:type="paragraph" w:customStyle="1" w:styleId="xl280">
    <w:name w:val="xl280"/>
    <w:basedOn w:val="Normal"/>
    <w:rsid w:val="0052212D"/>
    <w:pPr>
      <w:pBdr>
        <w:left w:val="single" w:sz="8" w:space="0" w:color="auto"/>
        <w:right w:val="single" w:sz="8" w:space="0" w:color="auto"/>
      </w:pBdr>
      <w:shd w:val="clear" w:color="000000" w:fill="494529"/>
      <w:spacing w:before="100" w:beforeAutospacing="1" w:after="100" w:afterAutospacing="1"/>
      <w:textAlignment w:val="center"/>
    </w:pPr>
    <w:rPr>
      <w:rFonts w:ascii="Arial" w:eastAsia="Times New Roman" w:hAnsi="Arial" w:cs="Arial"/>
      <w:sz w:val="40"/>
      <w:szCs w:val="40"/>
      <w:lang w:val="es-ES_tradnl" w:eastAsia="es-MX"/>
    </w:rPr>
  </w:style>
  <w:style w:type="paragraph" w:customStyle="1" w:styleId="xl281">
    <w:name w:val="xl281"/>
    <w:basedOn w:val="Normal"/>
    <w:rsid w:val="0052212D"/>
    <w:pPr>
      <w:pBdr>
        <w:left w:val="single" w:sz="8" w:space="0" w:color="auto"/>
        <w:bottom w:val="single" w:sz="8" w:space="0" w:color="auto"/>
        <w:right w:val="single" w:sz="8" w:space="0" w:color="auto"/>
      </w:pBdr>
      <w:shd w:val="clear" w:color="000000" w:fill="494529"/>
      <w:spacing w:before="100" w:beforeAutospacing="1" w:after="100" w:afterAutospacing="1"/>
      <w:textAlignment w:val="center"/>
    </w:pPr>
    <w:rPr>
      <w:rFonts w:ascii="Arial" w:eastAsia="Times New Roman" w:hAnsi="Arial" w:cs="Arial"/>
      <w:sz w:val="40"/>
      <w:szCs w:val="40"/>
      <w:lang w:val="es-ES_tradnl" w:eastAsia="es-MX"/>
    </w:rPr>
  </w:style>
  <w:style w:type="paragraph" w:customStyle="1" w:styleId="xl282">
    <w:name w:val="xl282"/>
    <w:basedOn w:val="Normal"/>
    <w:rsid w:val="0052212D"/>
    <w:pPr>
      <w:pBdr>
        <w:top w:val="single" w:sz="8" w:space="0" w:color="auto"/>
        <w:left w:val="single" w:sz="4" w:space="0" w:color="auto"/>
        <w:bottom w:val="single" w:sz="4" w:space="0" w:color="auto"/>
      </w:pBdr>
      <w:spacing w:before="100" w:beforeAutospacing="1" w:after="100" w:afterAutospacing="1"/>
      <w:jc w:val="center"/>
    </w:pPr>
    <w:rPr>
      <w:rFonts w:ascii="Arial" w:eastAsia="Times New Roman" w:hAnsi="Arial" w:cs="Arial"/>
      <w:sz w:val="14"/>
      <w:szCs w:val="14"/>
      <w:lang w:val="es-ES_tradnl" w:eastAsia="es-MX"/>
    </w:rPr>
  </w:style>
  <w:style w:type="paragraph" w:customStyle="1" w:styleId="xl283">
    <w:name w:val="xl283"/>
    <w:basedOn w:val="Normal"/>
    <w:rsid w:val="0052212D"/>
    <w:pPr>
      <w:pBdr>
        <w:top w:val="single" w:sz="8" w:space="0" w:color="auto"/>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284">
    <w:name w:val="xl284"/>
    <w:basedOn w:val="Normal"/>
    <w:rsid w:val="0052212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5">
    <w:name w:val="xl285"/>
    <w:basedOn w:val="Normal"/>
    <w:rsid w:val="0052212D"/>
    <w:pPr>
      <w:pBdr>
        <w:top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6">
    <w:name w:val="xl286"/>
    <w:basedOn w:val="Normal"/>
    <w:rsid w:val="0052212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7">
    <w:name w:val="xl287"/>
    <w:basedOn w:val="Normal"/>
    <w:rsid w:val="0052212D"/>
    <w:pPr>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8">
    <w:name w:val="xl288"/>
    <w:basedOn w:val="Normal"/>
    <w:rsid w:val="0052212D"/>
    <w:pPr>
      <w:pBdr>
        <w:top w:val="single" w:sz="4" w:space="0" w:color="auto"/>
        <w:left w:val="single" w:sz="4" w:space="0" w:color="auto"/>
        <w:bottom w:val="single" w:sz="8" w:space="0" w:color="auto"/>
      </w:pBdr>
      <w:spacing w:before="100" w:beforeAutospacing="1" w:after="100" w:afterAutospacing="1"/>
      <w:textAlignment w:val="center"/>
    </w:pPr>
    <w:rPr>
      <w:rFonts w:ascii="Arial" w:eastAsia="Times New Roman" w:hAnsi="Arial" w:cs="Arial"/>
      <w:sz w:val="14"/>
      <w:szCs w:val="14"/>
      <w:lang w:val="es-ES_tradnl" w:eastAsia="es-MX"/>
    </w:rPr>
  </w:style>
  <w:style w:type="paragraph" w:customStyle="1" w:styleId="xl289">
    <w:name w:val="xl289"/>
    <w:basedOn w:val="Normal"/>
    <w:rsid w:val="0052212D"/>
    <w:pPr>
      <w:pBdr>
        <w:top w:val="single" w:sz="4" w:space="0" w:color="auto"/>
        <w:bottom w:val="single" w:sz="8" w:space="0" w:color="auto"/>
      </w:pBdr>
      <w:spacing w:before="100" w:beforeAutospacing="1" w:after="100" w:afterAutospacing="1"/>
      <w:textAlignment w:val="center"/>
    </w:pPr>
    <w:rPr>
      <w:rFonts w:ascii="Arial" w:eastAsia="Times New Roman" w:hAnsi="Arial" w:cs="Arial"/>
      <w:sz w:val="14"/>
      <w:szCs w:val="14"/>
      <w:lang w:val="es-ES_tradnl" w:eastAsia="es-MX"/>
    </w:rPr>
  </w:style>
  <w:style w:type="character" w:customStyle="1" w:styleId="TextoCar">
    <w:name w:val="Texto Car"/>
    <w:link w:val="Texto"/>
    <w:rsid w:val="0052212D"/>
    <w:rPr>
      <w:rFonts w:ascii="Arial" w:eastAsia="Times New Roman" w:hAnsi="Arial" w:cs="Arial"/>
      <w:kern w:val="0"/>
      <w:sz w:val="18"/>
      <w:szCs w:val="20"/>
      <w:lang w:val="es-ES" w:eastAsia="es-MX"/>
      <w14:ligatures w14:val="none"/>
    </w:rPr>
  </w:style>
  <w:style w:type="paragraph" w:customStyle="1" w:styleId="BodyText23">
    <w:name w:val="Body Text 23"/>
    <w:basedOn w:val="Normal"/>
    <w:rsid w:val="0052212D"/>
    <w:pPr>
      <w:widowControl w:val="0"/>
      <w:ind w:left="709"/>
      <w:jc w:val="both"/>
    </w:pPr>
    <w:rPr>
      <w:rFonts w:ascii="Arial" w:eastAsia="Times New Roman" w:hAnsi="Arial" w:cs="Times New Roman"/>
      <w:sz w:val="20"/>
      <w:szCs w:val="20"/>
      <w:lang w:val="es-ES_tradnl" w:eastAsia="es-ES"/>
    </w:rPr>
  </w:style>
  <w:style w:type="paragraph" w:styleId="IntenseQuote">
    <w:name w:val="Intense Quote"/>
    <w:basedOn w:val="Normal"/>
    <w:next w:val="Normal"/>
    <w:link w:val="IntenseQuoteChar"/>
    <w:uiPriority w:val="30"/>
    <w:qFormat/>
    <w:rsid w:val="0052212D"/>
    <w:pPr>
      <w:pBdr>
        <w:bottom w:val="single" w:sz="4" w:space="4" w:color="4F81BD"/>
      </w:pBdr>
      <w:spacing w:before="200" w:after="280"/>
      <w:ind w:left="936" w:right="936"/>
    </w:pPr>
    <w:rPr>
      <w:rFonts w:ascii="Arial" w:eastAsia="Times New Roman" w:hAnsi="Arial" w:cs="Times New Roman"/>
      <w:b/>
      <w:bCs/>
      <w:i/>
      <w:iCs/>
      <w:color w:val="4F81BD"/>
      <w:lang w:val="es-ES" w:eastAsia="es-ES"/>
    </w:rPr>
  </w:style>
  <w:style w:type="character" w:customStyle="1" w:styleId="IntenseQuoteChar">
    <w:name w:val="Intense Quote Char"/>
    <w:basedOn w:val="DefaultParagraphFont"/>
    <w:link w:val="IntenseQuote"/>
    <w:uiPriority w:val="30"/>
    <w:rsid w:val="0052212D"/>
    <w:rPr>
      <w:rFonts w:ascii="Arial" w:eastAsia="Times New Roman" w:hAnsi="Arial" w:cs="Times New Roman"/>
      <w:b/>
      <w:bCs/>
      <w:i/>
      <w:iCs/>
      <w:color w:val="4F81BD"/>
      <w:kern w:val="0"/>
      <w:lang w:val="es-ES" w:eastAsia="es-ES"/>
      <w14:ligatures w14:val="none"/>
    </w:rPr>
  </w:style>
  <w:style w:type="paragraph" w:customStyle="1" w:styleId="Bullets1">
    <w:name w:val="Bullets 1"/>
    <w:rsid w:val="0052212D"/>
    <w:pPr>
      <w:tabs>
        <w:tab w:val="left" w:pos="2520"/>
      </w:tabs>
      <w:autoSpaceDE w:val="0"/>
      <w:autoSpaceDN w:val="0"/>
      <w:adjustRightInd w:val="0"/>
      <w:spacing w:before="28" w:after="56"/>
      <w:ind w:left="2520" w:hanging="360"/>
      <w:jc w:val="both"/>
    </w:pPr>
    <w:rPr>
      <w:rFonts w:ascii="Arial" w:eastAsia="Times New Roman" w:hAnsi="Arial" w:cs="Arial"/>
      <w:kern w:val="0"/>
      <w:lang w:eastAsia="es-ES"/>
      <w14:ligatures w14:val="none"/>
    </w:rPr>
  </w:style>
  <w:style w:type="paragraph" w:customStyle="1" w:styleId="Bul1">
    <w:name w:val="Bul1"/>
    <w:basedOn w:val="Normal"/>
    <w:uiPriority w:val="99"/>
    <w:rsid w:val="0052212D"/>
    <w:pPr>
      <w:keepLines/>
      <w:numPr>
        <w:numId w:val="16"/>
      </w:numPr>
      <w:spacing w:after="120"/>
      <w:ind w:right="720"/>
      <w:jc w:val="both"/>
    </w:pPr>
    <w:rPr>
      <w:rFonts w:ascii="Arial" w:eastAsia="Times New Roman" w:hAnsi="Arial" w:cs="Times New Roman"/>
      <w:szCs w:val="20"/>
      <w:lang w:val="es-ES_tradnl" w:eastAsia="es-ES"/>
    </w:rPr>
  </w:style>
  <w:style w:type="paragraph" w:customStyle="1" w:styleId="Estilo2">
    <w:name w:val="Estilo 2"/>
    <w:basedOn w:val="Normal"/>
    <w:rsid w:val="0052212D"/>
    <w:pPr>
      <w:numPr>
        <w:numId w:val="17"/>
      </w:numPr>
    </w:pPr>
    <w:rPr>
      <w:rFonts w:ascii="Times New Roman" w:eastAsia="Times New Roman" w:hAnsi="Times New Roman" w:cs="Times New Roman"/>
      <w:sz w:val="20"/>
      <w:szCs w:val="20"/>
      <w:lang w:val="es-ES_tradnl" w:eastAsia="es-ES"/>
    </w:rPr>
  </w:style>
  <w:style w:type="paragraph" w:customStyle="1" w:styleId="BodyText26">
    <w:name w:val="Body Text 26"/>
    <w:basedOn w:val="Normal"/>
    <w:rsid w:val="0052212D"/>
    <w:pPr>
      <w:ind w:right="141"/>
      <w:jc w:val="both"/>
    </w:pPr>
    <w:rPr>
      <w:rFonts w:ascii="Arial" w:eastAsia="Times New Roman" w:hAnsi="Arial" w:cs="Times New Roman"/>
      <w:sz w:val="20"/>
      <w:szCs w:val="20"/>
      <w:lang w:val="es-ES" w:eastAsia="es-ES"/>
    </w:rPr>
  </w:style>
  <w:style w:type="paragraph" w:customStyle="1" w:styleId="SangradetindependienteF">
    <w:name w:val="Sangría de t. independiente/ÈF"/>
    <w:basedOn w:val="Normal"/>
    <w:rsid w:val="0052212D"/>
    <w:pPr>
      <w:widowControl w:val="0"/>
      <w:jc w:val="both"/>
    </w:pPr>
    <w:rPr>
      <w:rFonts w:ascii="Arial" w:eastAsia="Times New Roman" w:hAnsi="Arial" w:cs="Times New Roman"/>
      <w:sz w:val="20"/>
      <w:szCs w:val="20"/>
      <w:lang w:val="es-ES" w:eastAsia="es-ES"/>
    </w:rPr>
  </w:style>
  <w:style w:type="paragraph" w:customStyle="1" w:styleId="BodyText25">
    <w:name w:val="Body Text 25"/>
    <w:basedOn w:val="Normal"/>
    <w:rsid w:val="0052212D"/>
    <w:pPr>
      <w:widowControl w:val="0"/>
      <w:tabs>
        <w:tab w:val="left" w:pos="426"/>
      </w:tabs>
      <w:jc w:val="both"/>
    </w:pPr>
    <w:rPr>
      <w:rFonts w:ascii="Arial" w:eastAsia="Times New Roman" w:hAnsi="Arial" w:cs="Times New Roman"/>
      <w:b/>
      <w:sz w:val="20"/>
      <w:szCs w:val="20"/>
      <w:lang w:val="es-ES" w:eastAsia="es-ES"/>
    </w:rPr>
  </w:style>
  <w:style w:type="character" w:customStyle="1" w:styleId="Fuentedeprrafopredeter1">
    <w:name w:val="Fuente de párrafo predeter.1"/>
    <w:rsid w:val="0052212D"/>
    <w:rPr>
      <w:sz w:val="20"/>
      <w:szCs w:val="20"/>
    </w:rPr>
  </w:style>
  <w:style w:type="paragraph" w:customStyle="1" w:styleId="BlockText1">
    <w:name w:val="Block Text1"/>
    <w:basedOn w:val="Normal"/>
    <w:rsid w:val="0052212D"/>
    <w:pPr>
      <w:widowControl w:val="0"/>
      <w:autoSpaceDE w:val="0"/>
      <w:autoSpaceDN w:val="0"/>
      <w:adjustRightInd w:val="0"/>
      <w:ind w:left="374" w:right="186"/>
      <w:jc w:val="both"/>
    </w:pPr>
    <w:rPr>
      <w:rFonts w:ascii="Times New Roman" w:eastAsia="Times New Roman" w:hAnsi="Times New Roman" w:cs="Times New Roman"/>
      <w:sz w:val="16"/>
      <w:szCs w:val="16"/>
      <w:lang w:val="es-ES" w:eastAsia="es-ES"/>
    </w:rPr>
  </w:style>
  <w:style w:type="paragraph" w:customStyle="1" w:styleId="BodyText24">
    <w:name w:val="Body Text 24"/>
    <w:basedOn w:val="Normal"/>
    <w:rsid w:val="0052212D"/>
    <w:pPr>
      <w:widowControl w:val="0"/>
      <w:autoSpaceDE w:val="0"/>
      <w:autoSpaceDN w:val="0"/>
      <w:adjustRightInd w:val="0"/>
      <w:jc w:val="both"/>
    </w:pPr>
    <w:rPr>
      <w:rFonts w:ascii="Arial" w:eastAsia="Times New Roman" w:hAnsi="Arial" w:cs="Arial"/>
      <w:sz w:val="20"/>
      <w:szCs w:val="20"/>
      <w:lang w:val="es-ES" w:eastAsia="es-ES"/>
    </w:rPr>
  </w:style>
  <w:style w:type="paragraph" w:customStyle="1" w:styleId="BlockText3">
    <w:name w:val="Block Text3"/>
    <w:basedOn w:val="Normal"/>
    <w:rsid w:val="0052212D"/>
    <w:pPr>
      <w:widowControl w:val="0"/>
      <w:autoSpaceDE w:val="0"/>
      <w:autoSpaceDN w:val="0"/>
      <w:adjustRightInd w:val="0"/>
      <w:ind w:left="567" w:right="-1" w:hanging="11"/>
      <w:jc w:val="both"/>
    </w:pPr>
    <w:rPr>
      <w:rFonts w:ascii="Arial" w:eastAsia="Times New Roman" w:hAnsi="Arial" w:cs="Arial"/>
      <w:b/>
      <w:bCs/>
      <w:lang w:val="es-ES" w:eastAsia="es-ES"/>
    </w:rPr>
  </w:style>
  <w:style w:type="paragraph" w:customStyle="1" w:styleId="BlockText2">
    <w:name w:val="Block Text2"/>
    <w:basedOn w:val="Normal"/>
    <w:rsid w:val="0052212D"/>
    <w:pPr>
      <w:widowControl w:val="0"/>
      <w:autoSpaceDE w:val="0"/>
      <w:autoSpaceDN w:val="0"/>
      <w:adjustRightInd w:val="0"/>
      <w:ind w:left="709" w:right="-1"/>
      <w:jc w:val="both"/>
    </w:pPr>
    <w:rPr>
      <w:rFonts w:ascii="Arial" w:eastAsia="Times New Roman" w:hAnsi="Arial" w:cs="Arial"/>
      <w:u w:val="single"/>
      <w:lang w:val="es-ES" w:eastAsia="es-ES"/>
    </w:rPr>
  </w:style>
  <w:style w:type="paragraph" w:customStyle="1" w:styleId="BodyTextIndent31">
    <w:name w:val="Body Text Indent 31"/>
    <w:basedOn w:val="Normal"/>
    <w:rsid w:val="0052212D"/>
    <w:pPr>
      <w:widowControl w:val="0"/>
      <w:autoSpaceDE w:val="0"/>
      <w:autoSpaceDN w:val="0"/>
      <w:adjustRightInd w:val="0"/>
      <w:ind w:left="709" w:hanging="709"/>
      <w:jc w:val="both"/>
    </w:pPr>
    <w:rPr>
      <w:rFonts w:ascii="Arial" w:eastAsia="Times New Roman" w:hAnsi="Arial" w:cs="Arial"/>
      <w:lang w:val="es-ES" w:eastAsia="es-ES"/>
    </w:rPr>
  </w:style>
  <w:style w:type="paragraph" w:customStyle="1" w:styleId="t1">
    <w:name w:val="t1"/>
    <w:basedOn w:val="Normal"/>
    <w:rsid w:val="0052212D"/>
    <w:pPr>
      <w:autoSpaceDE w:val="0"/>
      <w:autoSpaceDN w:val="0"/>
      <w:adjustRightInd w:val="0"/>
      <w:spacing w:before="100" w:after="100" w:line="400" w:lineRule="atLeast"/>
    </w:pPr>
    <w:rPr>
      <w:rFonts w:ascii="Verdana" w:eastAsia="Times New Roman" w:hAnsi="Verdana" w:cs="Times New Roman"/>
      <w:b/>
      <w:bCs/>
      <w:caps/>
      <w:sz w:val="28"/>
      <w:szCs w:val="28"/>
      <w:lang w:val="es-ES" w:eastAsia="es-ES"/>
    </w:rPr>
  </w:style>
  <w:style w:type="paragraph" w:customStyle="1" w:styleId="t2">
    <w:name w:val="t2"/>
    <w:basedOn w:val="Normal"/>
    <w:rsid w:val="0052212D"/>
    <w:pPr>
      <w:autoSpaceDE w:val="0"/>
      <w:autoSpaceDN w:val="0"/>
      <w:adjustRightInd w:val="0"/>
      <w:spacing w:before="100" w:after="100" w:line="600" w:lineRule="atLeast"/>
    </w:pPr>
    <w:rPr>
      <w:rFonts w:ascii="Verdana" w:eastAsia="Times New Roman" w:hAnsi="Verdana" w:cs="Times New Roman"/>
      <w:b/>
      <w:bCs/>
      <w:i/>
      <w:iCs/>
      <w:lang w:val="es-ES" w:eastAsia="es-ES"/>
    </w:rPr>
  </w:style>
  <w:style w:type="paragraph" w:customStyle="1" w:styleId="xl23">
    <w:name w:val="xl23"/>
    <w:basedOn w:val="Normal"/>
    <w:rsid w:val="0052212D"/>
    <w:pPr>
      <w:spacing w:before="100" w:after="100"/>
      <w:jc w:val="center"/>
    </w:pPr>
    <w:rPr>
      <w:rFonts w:ascii="Arial Unicode MS" w:eastAsia="Arial Unicode MS" w:hAnsi="Arial Unicode MS" w:cs="Times New Roman"/>
      <w:szCs w:val="20"/>
      <w:lang w:val="es-ES" w:eastAsia="es-ES"/>
    </w:rPr>
  </w:style>
  <w:style w:type="paragraph" w:customStyle="1" w:styleId="ACUERDO">
    <w:name w:val="ACUERDO"/>
    <w:basedOn w:val="Normal"/>
    <w:rsid w:val="0052212D"/>
    <w:pPr>
      <w:widowControl w:val="0"/>
      <w:jc w:val="both"/>
    </w:pPr>
    <w:rPr>
      <w:rFonts w:ascii="Arial" w:eastAsia="Times New Roman" w:hAnsi="Arial" w:cs="Times New Roman"/>
      <w:b/>
      <w:sz w:val="28"/>
      <w:szCs w:val="20"/>
      <w:lang w:val="es-ES_tradnl" w:eastAsia="es-ES"/>
    </w:rPr>
  </w:style>
  <w:style w:type="paragraph" w:customStyle="1" w:styleId="Blockquote">
    <w:name w:val="Blockquote"/>
    <w:basedOn w:val="Normal"/>
    <w:rsid w:val="0052212D"/>
    <w:pPr>
      <w:spacing w:before="100" w:after="100"/>
      <w:ind w:left="360" w:right="360"/>
    </w:pPr>
    <w:rPr>
      <w:rFonts w:ascii="Times New Roman" w:eastAsia="Times New Roman" w:hAnsi="Times New Roman" w:cs="Times New Roman"/>
      <w:snapToGrid w:val="0"/>
      <w:szCs w:val="20"/>
      <w:lang w:val="es-ES_tradnl" w:eastAsia="es-ES"/>
    </w:rPr>
  </w:style>
  <w:style w:type="character" w:customStyle="1" w:styleId="smallbody1">
    <w:name w:val="smallbody1"/>
    <w:rsid w:val="0052212D"/>
    <w:rPr>
      <w:rFonts w:ascii="Verdana" w:hAnsi="Verdana" w:hint="default"/>
      <w:sz w:val="15"/>
      <w:szCs w:val="15"/>
    </w:rPr>
  </w:style>
  <w:style w:type="paragraph" w:customStyle="1" w:styleId="xl22">
    <w:name w:val="xl22"/>
    <w:basedOn w:val="Normal"/>
    <w:rsid w:val="0052212D"/>
    <w:pPr>
      <w:pBdr>
        <w:top w:val="single" w:sz="4" w:space="0" w:color="auto"/>
        <w:left w:val="single" w:sz="4" w:space="0" w:color="auto"/>
        <w:right w:val="single" w:sz="4" w:space="0" w:color="auto"/>
      </w:pBdr>
      <w:spacing w:before="100" w:after="100"/>
      <w:jc w:val="center"/>
    </w:pPr>
    <w:rPr>
      <w:rFonts w:ascii="Arial Unicode MS" w:eastAsia="Arial Unicode MS" w:hAnsi="Arial Unicode MS" w:cs="Times New Roman"/>
      <w:szCs w:val="20"/>
      <w:lang w:val="es-ES" w:eastAsia="es-ES"/>
    </w:rPr>
  </w:style>
  <w:style w:type="paragraph" w:customStyle="1" w:styleId="CharCharCarCarCharChar">
    <w:name w:val="Char Char Car Car Char Char"/>
    <w:basedOn w:val="Normal"/>
    <w:rsid w:val="0052212D"/>
    <w:pPr>
      <w:spacing w:line="240" w:lineRule="exact"/>
    </w:pPr>
    <w:rPr>
      <w:rFonts w:ascii="Verdana" w:eastAsia="Times New Roman" w:hAnsi="Verdana" w:cs="Times New Roman"/>
      <w:sz w:val="20"/>
      <w:szCs w:val="20"/>
      <w:lang w:val="es-ES_tradnl" w:eastAsia="es-MX"/>
    </w:rPr>
  </w:style>
  <w:style w:type="character" w:customStyle="1" w:styleId="Heading1Char">
    <w:name w:val="Heading 1 Char"/>
    <w:aliases w:val="Part Char,Arial 14 Fett Car Char,Arial 14 Fett1 Car Char,Arial 14 Fett2 Car Char"/>
    <w:rsid w:val="0052212D"/>
    <w:rPr>
      <w:rFonts w:ascii="Arial" w:hAnsi="Arial" w:cs="Arial"/>
      <w:b/>
      <w:snapToGrid w:val="0"/>
      <w:kern w:val="28"/>
      <w:sz w:val="20"/>
      <w:szCs w:val="20"/>
      <w:lang w:val="es-MX" w:eastAsia="es-ES"/>
    </w:rPr>
  </w:style>
  <w:style w:type="character" w:customStyle="1" w:styleId="Heading2Char">
    <w:name w:val="Heading 2 Char"/>
    <w:rsid w:val="0052212D"/>
    <w:rPr>
      <w:rFonts w:ascii="Arial" w:hAnsi="Arial" w:cs="Arial"/>
      <w:b/>
      <w:bCs/>
      <w:i/>
      <w:iCs/>
      <w:sz w:val="28"/>
      <w:szCs w:val="28"/>
      <w:lang w:eastAsia="es-ES"/>
    </w:rPr>
  </w:style>
  <w:style w:type="character" w:customStyle="1" w:styleId="Heading3Char">
    <w:name w:val="Heading 3 Char"/>
    <w:rsid w:val="0052212D"/>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52212D"/>
    <w:rPr>
      <w:rFonts w:ascii="Times New Roman" w:hAnsi="Times New Roman" w:cs="Times New Roman"/>
      <w:b/>
      <w:bCs/>
      <w:sz w:val="28"/>
      <w:szCs w:val="28"/>
      <w:lang w:eastAsia="es-ES"/>
    </w:rPr>
  </w:style>
  <w:style w:type="character" w:customStyle="1" w:styleId="Heading5Char">
    <w:name w:val="Heading 5 Char"/>
    <w:rsid w:val="0052212D"/>
    <w:rPr>
      <w:rFonts w:ascii="Times New Roman" w:hAnsi="Times New Roman" w:cs="Times New Roman"/>
      <w:b/>
      <w:bCs/>
      <w:i/>
      <w:iCs/>
      <w:sz w:val="26"/>
      <w:szCs w:val="26"/>
      <w:lang w:eastAsia="es-ES"/>
    </w:rPr>
  </w:style>
  <w:style w:type="character" w:customStyle="1" w:styleId="Heading6Char">
    <w:name w:val="Heading 6 Char"/>
    <w:rsid w:val="0052212D"/>
    <w:rPr>
      <w:rFonts w:ascii="Times New Roman" w:hAnsi="Times New Roman" w:cs="Times New Roman"/>
      <w:b/>
      <w:bCs/>
      <w:lang w:eastAsia="es-ES"/>
    </w:rPr>
  </w:style>
  <w:style w:type="character" w:customStyle="1" w:styleId="Heading7Char">
    <w:name w:val="Heading 7 Char"/>
    <w:rsid w:val="0052212D"/>
    <w:rPr>
      <w:rFonts w:ascii="Times New Roman" w:hAnsi="Times New Roman" w:cs="Times New Roman"/>
      <w:sz w:val="24"/>
      <w:szCs w:val="24"/>
      <w:lang w:eastAsia="es-ES"/>
    </w:rPr>
  </w:style>
  <w:style w:type="character" w:customStyle="1" w:styleId="Heading8Char">
    <w:name w:val="Heading 8 Char"/>
    <w:rsid w:val="0052212D"/>
    <w:rPr>
      <w:rFonts w:ascii="Times New Roman" w:hAnsi="Times New Roman" w:cs="Times New Roman"/>
      <w:i/>
      <w:iCs/>
      <w:sz w:val="24"/>
      <w:szCs w:val="24"/>
      <w:lang w:eastAsia="es-ES"/>
    </w:rPr>
  </w:style>
  <w:style w:type="character" w:customStyle="1" w:styleId="Heading9Char">
    <w:name w:val="Heading 9 Char"/>
    <w:rsid w:val="0052212D"/>
    <w:rPr>
      <w:rFonts w:ascii="Arial" w:hAnsi="Arial" w:cs="Arial"/>
      <w:lang w:eastAsia="es-ES"/>
    </w:rPr>
  </w:style>
  <w:style w:type="character" w:customStyle="1" w:styleId="En-tte11Char">
    <w:name w:val="En-tête 1.1 Char"/>
    <w:aliases w:val="En-tÍte 1.1 Char,En-tÕte 1.1 Char,En-t’te 1.1 Char,En-títe 1.1 Char"/>
    <w:rsid w:val="0052212D"/>
    <w:rPr>
      <w:rFonts w:ascii="Times New Roman" w:hAnsi="Times New Roman" w:cs="Times New Roman"/>
      <w:sz w:val="24"/>
      <w:szCs w:val="24"/>
      <w:lang w:eastAsia="es-ES"/>
    </w:rPr>
  </w:style>
  <w:style w:type="character" w:customStyle="1" w:styleId="FooterChar">
    <w:name w:val="Footer Char"/>
    <w:rsid w:val="0052212D"/>
    <w:rPr>
      <w:rFonts w:ascii="Times New Roman" w:hAnsi="Times New Roman" w:cs="Times New Roman"/>
      <w:sz w:val="24"/>
      <w:szCs w:val="24"/>
      <w:lang w:eastAsia="es-ES"/>
    </w:rPr>
  </w:style>
  <w:style w:type="character" w:customStyle="1" w:styleId="BalloonTextChar">
    <w:name w:val="Balloon Text Char"/>
    <w:rsid w:val="0052212D"/>
    <w:rPr>
      <w:rFonts w:ascii="Tahoma" w:hAnsi="Tahoma" w:cs="Tahoma"/>
      <w:sz w:val="16"/>
      <w:szCs w:val="16"/>
      <w:lang w:eastAsia="es-ES"/>
    </w:rPr>
  </w:style>
  <w:style w:type="character" w:customStyle="1" w:styleId="BodyText2Char">
    <w:name w:val="Body Text 2 Char"/>
    <w:aliases w:val="Car Char"/>
    <w:rsid w:val="0052212D"/>
    <w:rPr>
      <w:rFonts w:ascii="Arial" w:hAnsi="Arial" w:cs="Arial"/>
      <w:snapToGrid w:val="0"/>
      <w:sz w:val="20"/>
      <w:szCs w:val="20"/>
      <w:lang w:eastAsia="es-ES"/>
    </w:rPr>
  </w:style>
  <w:style w:type="character" w:customStyle="1" w:styleId="CommentTextChar">
    <w:name w:val="Comment Text Char"/>
    <w:rsid w:val="0052212D"/>
    <w:rPr>
      <w:rFonts w:ascii="Times New Roman" w:hAnsi="Times New Roman" w:cs="Times New Roman"/>
      <w:sz w:val="20"/>
      <w:szCs w:val="20"/>
      <w:lang w:eastAsia="es-ES"/>
    </w:rPr>
  </w:style>
  <w:style w:type="paragraph" w:customStyle="1" w:styleId="Asuntodelcomentario1">
    <w:name w:val="Asunto del comentario1"/>
    <w:basedOn w:val="CommentText"/>
    <w:next w:val="CommentText"/>
    <w:rsid w:val="0052212D"/>
    <w:rPr>
      <w:b/>
      <w:bCs/>
    </w:rPr>
  </w:style>
  <w:style w:type="character" w:customStyle="1" w:styleId="CommentSubjectChar">
    <w:name w:val="Comment Subject Char"/>
    <w:rsid w:val="0052212D"/>
    <w:rPr>
      <w:rFonts w:ascii="Times New Roman" w:hAnsi="Times New Roman" w:cs="Times New Roman"/>
      <w:b/>
      <w:bCs/>
      <w:sz w:val="20"/>
      <w:szCs w:val="20"/>
      <w:lang w:eastAsia="es-ES"/>
    </w:rPr>
  </w:style>
  <w:style w:type="character" w:customStyle="1" w:styleId="BodyTextIndent2Char">
    <w:name w:val="Body Text Indent 2 Char"/>
    <w:rsid w:val="0052212D"/>
    <w:rPr>
      <w:rFonts w:ascii="Times New Roman" w:hAnsi="Times New Roman" w:cs="Times New Roman"/>
      <w:sz w:val="24"/>
      <w:szCs w:val="24"/>
      <w:lang w:eastAsia="es-ES"/>
    </w:rPr>
  </w:style>
  <w:style w:type="character" w:customStyle="1" w:styleId="bodytextChar">
    <w:name w:val="body text Char"/>
    <w:aliases w:val="bt Char,body tesx Char,contents Char,bt1 Char,body text1 Char,body tesx1 Char,bt2 Char,body text2 Char,body tesx2 Char,bt3 Char,body text3 Char,body tesx3 Char,bt4 Char,body text4 Char,body tesx4 Char,contents1 Char"/>
    <w:rsid w:val="0052212D"/>
    <w:rPr>
      <w:rFonts w:ascii="Times New Roman" w:hAnsi="Times New Roman" w:cs="Times New Roman"/>
      <w:sz w:val="24"/>
      <w:szCs w:val="24"/>
      <w:lang w:eastAsia="es-ES"/>
    </w:rPr>
  </w:style>
  <w:style w:type="paragraph" w:customStyle="1" w:styleId="Frotiregular">
    <w:name w:val="Frotiregular"/>
    <w:basedOn w:val="Header"/>
    <w:rsid w:val="0052212D"/>
    <w:pPr>
      <w:tabs>
        <w:tab w:val="clear" w:pos="4419"/>
        <w:tab w:val="clear" w:pos="8838"/>
      </w:tabs>
    </w:pPr>
    <w:rPr>
      <w:rFonts w:ascii="R Frutiger Roman" w:eastAsia="Times New Roman" w:hAnsi="R Frutiger Roman" w:cs="Times New Roman"/>
      <w:szCs w:val="20"/>
      <w:lang w:val="es-ES" w:eastAsia="es-ES"/>
    </w:rPr>
  </w:style>
  <w:style w:type="character" w:customStyle="1" w:styleId="DocumentMapChar">
    <w:name w:val="Document Map Char"/>
    <w:rsid w:val="0052212D"/>
    <w:rPr>
      <w:rFonts w:ascii="Tahoma" w:hAnsi="Tahoma" w:cs="Tahoma"/>
      <w:sz w:val="20"/>
      <w:szCs w:val="20"/>
      <w:shd w:val="clear" w:color="auto" w:fill="000080"/>
      <w:lang w:eastAsia="es-ES"/>
    </w:rPr>
  </w:style>
  <w:style w:type="character" w:customStyle="1" w:styleId="BodyTextIndentChar">
    <w:name w:val="Body Text Indent Char"/>
    <w:aliases w:val="Sangría de t. independiente Char"/>
    <w:rsid w:val="0052212D"/>
    <w:rPr>
      <w:rFonts w:ascii="Times New Roman" w:hAnsi="Times New Roman" w:cs="Times New Roman"/>
      <w:sz w:val="24"/>
      <w:szCs w:val="24"/>
      <w:lang w:val="es-MX" w:eastAsia="es-ES"/>
    </w:rPr>
  </w:style>
  <w:style w:type="character" w:customStyle="1" w:styleId="FootnoteTextChar">
    <w:name w:val="Footnote Text Char"/>
    <w:rsid w:val="0052212D"/>
    <w:rPr>
      <w:rFonts w:ascii="Times New Roman" w:hAnsi="Times New Roman" w:cs="Times New Roman"/>
      <w:sz w:val="20"/>
      <w:szCs w:val="20"/>
      <w:lang w:eastAsia="es-ES"/>
    </w:rPr>
  </w:style>
  <w:style w:type="character" w:customStyle="1" w:styleId="BodyTextIndent3Char">
    <w:name w:val="Body Text Indent 3 Char"/>
    <w:rsid w:val="0052212D"/>
    <w:rPr>
      <w:rFonts w:ascii="Times New Roman" w:hAnsi="Times New Roman" w:cs="Times New Roman"/>
      <w:sz w:val="16"/>
      <w:szCs w:val="16"/>
      <w:lang w:eastAsia="es-ES"/>
    </w:rPr>
  </w:style>
  <w:style w:type="paragraph" w:customStyle="1" w:styleId="Normal1">
    <w:name w:val="Normal1"/>
    <w:basedOn w:val="Normal"/>
    <w:rsid w:val="0052212D"/>
    <w:pPr>
      <w:spacing w:before="100" w:beforeAutospacing="1" w:after="100" w:afterAutospacing="1"/>
    </w:pPr>
    <w:rPr>
      <w:rFonts w:ascii="Times New Roman" w:eastAsia="Times New Roman" w:hAnsi="Times New Roman" w:cs="Times New Roman"/>
      <w:color w:val="000000"/>
      <w:lang w:val="es-ES" w:eastAsia="es-ES"/>
    </w:rPr>
  </w:style>
  <w:style w:type="paragraph" w:customStyle="1" w:styleId="notas">
    <w:name w:val="notas"/>
    <w:basedOn w:val="Normal"/>
    <w:rsid w:val="0052212D"/>
    <w:pPr>
      <w:spacing w:before="100" w:after="100"/>
      <w:jc w:val="both"/>
    </w:pPr>
    <w:rPr>
      <w:rFonts w:ascii="Times New Roman" w:eastAsia="Times New Roman" w:hAnsi="Times New Roman" w:cs="Times New Roman"/>
      <w:color w:val="000000"/>
      <w:szCs w:val="20"/>
      <w:lang w:val="es-ES" w:eastAsia="es-ES"/>
    </w:rPr>
  </w:style>
  <w:style w:type="paragraph" w:customStyle="1" w:styleId="Frutbold">
    <w:name w:val="Frutbold"/>
    <w:basedOn w:val="Frotiregular"/>
    <w:rsid w:val="0052212D"/>
    <w:rPr>
      <w:rFonts w:ascii="B Frutiger Bold" w:hAnsi="B Frutiger Bold"/>
    </w:rPr>
  </w:style>
  <w:style w:type="paragraph" w:customStyle="1" w:styleId="TEXTONORMAL">
    <w:name w:val="TEXTO NORMAL"/>
    <w:basedOn w:val="Normal"/>
    <w:rsid w:val="0052212D"/>
    <w:pPr>
      <w:spacing w:after="240"/>
      <w:jc w:val="both"/>
    </w:pPr>
    <w:rPr>
      <w:rFonts w:ascii="Arial" w:eastAsia="Times New Roman" w:hAnsi="Arial" w:cs="Arial"/>
      <w:szCs w:val="20"/>
      <w:lang w:val="es-ES_tradnl" w:eastAsia="es-ES"/>
    </w:rPr>
  </w:style>
  <w:style w:type="character" w:customStyle="1" w:styleId="BodyText3Char">
    <w:name w:val="Body Text 3 Char"/>
    <w:rsid w:val="0052212D"/>
    <w:rPr>
      <w:rFonts w:ascii="Times New Roman" w:hAnsi="Times New Roman" w:cs="Times New Roman"/>
      <w:sz w:val="16"/>
      <w:szCs w:val="16"/>
      <w:lang w:eastAsia="es-ES"/>
    </w:rPr>
  </w:style>
  <w:style w:type="character" w:customStyle="1" w:styleId="ROMANOSCar">
    <w:name w:val="ROMANOS Car"/>
    <w:rsid w:val="0052212D"/>
    <w:rPr>
      <w:rFonts w:ascii="Arial" w:hAnsi="Arial" w:cs="Arial"/>
      <w:sz w:val="20"/>
      <w:szCs w:val="20"/>
      <w:lang w:val="es-MX" w:eastAsia="es-MX"/>
    </w:rPr>
  </w:style>
  <w:style w:type="character" w:customStyle="1" w:styleId="PlainTextChar">
    <w:name w:val="Plain Text Char"/>
    <w:rsid w:val="0052212D"/>
    <w:rPr>
      <w:rFonts w:ascii="Courier New" w:hAnsi="Courier New" w:cs="Courier New"/>
      <w:sz w:val="20"/>
      <w:szCs w:val="20"/>
      <w:lang w:eastAsia="es-ES"/>
    </w:rPr>
  </w:style>
  <w:style w:type="paragraph" w:customStyle="1" w:styleId="Estilo11">
    <w:name w:val="Estilo11"/>
    <w:basedOn w:val="Normal"/>
    <w:rsid w:val="0052212D"/>
    <w:pPr>
      <w:tabs>
        <w:tab w:val="left" w:pos="397"/>
        <w:tab w:val="left" w:pos="1418"/>
      </w:tabs>
      <w:spacing w:after="240"/>
      <w:ind w:left="1418" w:hanging="1418"/>
      <w:jc w:val="both"/>
    </w:pPr>
    <w:rPr>
      <w:rFonts w:ascii="Arial" w:eastAsia="Times New Roman" w:hAnsi="Arial" w:cs="Arial"/>
      <w:sz w:val="20"/>
      <w:szCs w:val="20"/>
      <w:lang w:val="es-ES_tradnl" w:eastAsia="es-ES"/>
    </w:rPr>
  </w:style>
  <w:style w:type="paragraph" w:customStyle="1" w:styleId="vietas">
    <w:name w:val="viñetas"/>
    <w:basedOn w:val="Normal"/>
    <w:rsid w:val="0052212D"/>
    <w:pPr>
      <w:numPr>
        <w:numId w:val="20"/>
      </w:numPr>
      <w:autoSpaceDE w:val="0"/>
      <w:autoSpaceDN w:val="0"/>
    </w:pPr>
    <w:rPr>
      <w:rFonts w:ascii="Times New Roman" w:eastAsia="Times New Roman" w:hAnsi="Times New Roman" w:cs="Times New Roman"/>
      <w:sz w:val="20"/>
      <w:szCs w:val="20"/>
      <w:lang w:val="es-ES" w:eastAsia="es-MX"/>
    </w:rPr>
  </w:style>
  <w:style w:type="character" w:customStyle="1" w:styleId="EstiloCorreo1711">
    <w:name w:val="EstiloCorreo1711"/>
    <w:rsid w:val="0052212D"/>
    <w:rPr>
      <w:rFonts w:ascii="Arial" w:hAnsi="Arial" w:cs="Arial"/>
      <w:color w:val="auto"/>
      <w:sz w:val="20"/>
      <w:szCs w:val="20"/>
    </w:rPr>
  </w:style>
  <w:style w:type="character" w:customStyle="1" w:styleId="TitleChar">
    <w:name w:val="Title Char"/>
    <w:rsid w:val="0052212D"/>
    <w:rPr>
      <w:rFonts w:ascii="Arial" w:hAnsi="Arial" w:cs="Arial"/>
      <w:b/>
      <w:snapToGrid w:val="0"/>
      <w:kern w:val="28"/>
      <w:sz w:val="20"/>
      <w:szCs w:val="20"/>
      <w:lang w:val="es-MX" w:eastAsia="es-ES"/>
    </w:rPr>
  </w:style>
  <w:style w:type="paragraph" w:customStyle="1" w:styleId="SangradetindependienteI">
    <w:name w:val="Sangría de t. independiente/I"/>
    <w:basedOn w:val="Normal"/>
    <w:rsid w:val="0052212D"/>
    <w:pPr>
      <w:widowControl w:val="0"/>
      <w:ind w:left="2127" w:hanging="284"/>
      <w:jc w:val="both"/>
    </w:pPr>
    <w:rPr>
      <w:rFonts w:ascii="Arial" w:eastAsia="Times New Roman" w:hAnsi="Arial" w:cs="Arial"/>
      <w:sz w:val="20"/>
      <w:szCs w:val="20"/>
      <w:lang w:val="es-ES" w:eastAsia="es-ES"/>
    </w:rPr>
  </w:style>
  <w:style w:type="paragraph" w:customStyle="1" w:styleId="pfo">
    <w:name w:val="pfo"/>
    <w:basedOn w:val="Normal"/>
    <w:rsid w:val="0052212D"/>
    <w:pPr>
      <w:ind w:left="1134"/>
      <w:jc w:val="both"/>
    </w:pPr>
    <w:rPr>
      <w:rFonts w:ascii="Univers" w:eastAsia="Times New Roman" w:hAnsi="Univers" w:cs="Times New Roman"/>
      <w:szCs w:val="20"/>
      <w:lang w:val="es-ES_tradnl" w:eastAsia="es-MX"/>
    </w:rPr>
  </w:style>
  <w:style w:type="paragraph" w:customStyle="1" w:styleId="NormalArial">
    <w:name w:val="Normal + Arial"/>
    <w:aliases w:val="6 pt,Justificado,8 pt,Centrado,7 pt"/>
    <w:basedOn w:val="Normal"/>
    <w:link w:val="NormalArialCar"/>
    <w:rsid w:val="0052212D"/>
    <w:pPr>
      <w:widowControl w:val="0"/>
      <w:tabs>
        <w:tab w:val="left" w:pos="540"/>
      </w:tabs>
      <w:jc w:val="both"/>
    </w:pPr>
    <w:rPr>
      <w:rFonts w:ascii="Arial" w:eastAsia="Times New Roman" w:hAnsi="Arial" w:cs="Arial"/>
      <w:sz w:val="10"/>
      <w:szCs w:val="10"/>
      <w:lang w:val="es-ES_tradnl" w:eastAsia="es-MX"/>
    </w:rPr>
  </w:style>
  <w:style w:type="paragraph" w:customStyle="1" w:styleId="regla">
    <w:name w:val="regla"/>
    <w:basedOn w:val="Normal"/>
    <w:rsid w:val="0052212D"/>
    <w:pPr>
      <w:ind w:left="1134" w:hanging="1134"/>
      <w:jc w:val="both"/>
    </w:pPr>
    <w:rPr>
      <w:rFonts w:ascii="Univers" w:eastAsia="Times New Roman" w:hAnsi="Univers" w:cs="Times New Roman"/>
      <w:szCs w:val="20"/>
      <w:lang w:val="es-ES_tradnl" w:eastAsia="es-MX"/>
    </w:rPr>
  </w:style>
  <w:style w:type="paragraph" w:customStyle="1" w:styleId="rubro">
    <w:name w:val="rubro"/>
    <w:basedOn w:val="Normal"/>
    <w:rsid w:val="0052212D"/>
    <w:pPr>
      <w:ind w:left="1701" w:hanging="567"/>
      <w:jc w:val="both"/>
    </w:pPr>
    <w:rPr>
      <w:rFonts w:ascii="Univers" w:eastAsia="Times New Roman" w:hAnsi="Univers" w:cs="Times New Roman"/>
      <w:szCs w:val="20"/>
      <w:lang w:val="es-ES_tradnl" w:eastAsia="es-MX"/>
    </w:rPr>
  </w:style>
  <w:style w:type="paragraph" w:customStyle="1" w:styleId="Arial">
    <w:name w:val="Arial"/>
    <w:basedOn w:val="Normal"/>
    <w:rsid w:val="0052212D"/>
    <w:pPr>
      <w:jc w:val="center"/>
    </w:pPr>
    <w:rPr>
      <w:rFonts w:ascii="Arial" w:eastAsia="Times New Roman" w:hAnsi="Arial" w:cs="Arial"/>
      <w:sz w:val="20"/>
      <w:szCs w:val="20"/>
      <w:lang w:val="es-ES_tradnl" w:eastAsia="es-ES"/>
    </w:rPr>
  </w:style>
  <w:style w:type="paragraph" w:customStyle="1" w:styleId="sangradetindependientef0">
    <w:name w:val="sangradetindependientef"/>
    <w:basedOn w:val="Normal"/>
    <w:rsid w:val="0052212D"/>
    <w:pPr>
      <w:jc w:val="both"/>
    </w:pPr>
    <w:rPr>
      <w:rFonts w:ascii="Arial" w:eastAsia="Times New Roman" w:hAnsi="Arial" w:cs="Arial"/>
      <w:sz w:val="20"/>
      <w:szCs w:val="20"/>
      <w:lang w:val="es-ES" w:eastAsia="es-ES"/>
    </w:rPr>
  </w:style>
  <w:style w:type="paragraph" w:customStyle="1" w:styleId="n1Car">
    <w:name w:val="n1 Car"/>
    <w:basedOn w:val="Normal"/>
    <w:rsid w:val="0052212D"/>
    <w:pPr>
      <w:autoSpaceDE w:val="0"/>
      <w:autoSpaceDN w:val="0"/>
      <w:jc w:val="both"/>
    </w:pPr>
    <w:rPr>
      <w:rFonts w:ascii="Verdana" w:eastAsia="Times New Roman" w:hAnsi="Verdana" w:cs="Times New Roman"/>
      <w:sz w:val="20"/>
      <w:szCs w:val="20"/>
      <w:lang w:val="es-ES_tradnl" w:eastAsia="es-ES"/>
    </w:rPr>
  </w:style>
  <w:style w:type="character" w:customStyle="1" w:styleId="MessageHeaderChar">
    <w:name w:val="Message Header Char"/>
    <w:rsid w:val="0052212D"/>
    <w:rPr>
      <w:rFonts w:ascii="Arial" w:hAnsi="Arial" w:cs="Arial"/>
      <w:sz w:val="24"/>
      <w:szCs w:val="24"/>
      <w:shd w:val="pct20" w:color="auto" w:fill="auto"/>
      <w:lang w:eastAsia="es-ES"/>
    </w:rPr>
  </w:style>
  <w:style w:type="character" w:customStyle="1" w:styleId="SalutationChar">
    <w:name w:val="Salutation Char"/>
    <w:rsid w:val="0052212D"/>
    <w:rPr>
      <w:rFonts w:ascii="Times New Roman" w:hAnsi="Times New Roman" w:cs="Times New Roman"/>
      <w:sz w:val="24"/>
      <w:szCs w:val="24"/>
      <w:lang w:eastAsia="es-ES"/>
    </w:rPr>
  </w:style>
  <w:style w:type="character" w:customStyle="1" w:styleId="ClosingChar">
    <w:name w:val="Closing Char"/>
    <w:rsid w:val="0052212D"/>
    <w:rPr>
      <w:rFonts w:ascii="Times New Roman" w:hAnsi="Times New Roman" w:cs="Times New Roman"/>
      <w:sz w:val="24"/>
      <w:szCs w:val="24"/>
      <w:lang w:eastAsia="es-ES"/>
    </w:rPr>
  </w:style>
  <w:style w:type="paragraph" w:styleId="ListBullet4">
    <w:name w:val="List Bullet 4"/>
    <w:basedOn w:val="Normal"/>
    <w:autoRedefine/>
    <w:rsid w:val="0052212D"/>
    <w:pPr>
      <w:numPr>
        <w:numId w:val="18"/>
      </w:numPr>
    </w:pPr>
    <w:rPr>
      <w:rFonts w:ascii="Times New Roman" w:eastAsia="Times New Roman" w:hAnsi="Times New Roman" w:cs="Times New Roman"/>
      <w:lang w:val="es-ES" w:eastAsia="es-ES"/>
    </w:rPr>
  </w:style>
  <w:style w:type="character" w:customStyle="1" w:styleId="BodyTextFirstIndentChar">
    <w:name w:val="Body Text First Indent Char"/>
    <w:rsid w:val="0052212D"/>
  </w:style>
  <w:style w:type="character" w:customStyle="1" w:styleId="BodyTextFirstIndent2Char">
    <w:name w:val="Body Text First Indent 2 Char"/>
    <w:rsid w:val="0052212D"/>
  </w:style>
  <w:style w:type="paragraph" w:customStyle="1" w:styleId="Titulo1">
    <w:name w:val="Titulo 1"/>
    <w:basedOn w:val="Texto"/>
    <w:rsid w:val="0052212D"/>
    <w:pPr>
      <w:pBdr>
        <w:bottom w:val="single" w:sz="12" w:space="1" w:color="auto"/>
      </w:pBdr>
      <w:spacing w:before="120" w:after="0" w:line="240" w:lineRule="auto"/>
      <w:ind w:firstLine="0"/>
    </w:pPr>
    <w:rPr>
      <w:rFonts w:ascii="Times New Roman" w:hAnsi="Times New Roman" w:cs="Times New Roman"/>
      <w:b/>
      <w:lang w:val="es-MX" w:eastAsia="es-ES"/>
    </w:rPr>
  </w:style>
  <w:style w:type="paragraph" w:customStyle="1" w:styleId="Titulo2">
    <w:name w:val="Titulo 2"/>
    <w:basedOn w:val="Texto"/>
    <w:rsid w:val="0052212D"/>
    <w:pPr>
      <w:pBdr>
        <w:top w:val="double" w:sz="6" w:space="1" w:color="auto"/>
      </w:pBdr>
      <w:spacing w:line="240" w:lineRule="auto"/>
      <w:ind w:firstLine="0"/>
    </w:pPr>
    <w:rPr>
      <w:lang w:val="es-MX" w:eastAsia="es-ES"/>
    </w:rPr>
  </w:style>
  <w:style w:type="paragraph" w:customStyle="1" w:styleId="Fechas">
    <w:name w:val="Fechas"/>
    <w:basedOn w:val="Texto"/>
    <w:rsid w:val="0052212D"/>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paragraph" w:customStyle="1" w:styleId="Car1">
    <w:name w:val="Car1"/>
    <w:basedOn w:val="Normal"/>
    <w:rsid w:val="0052212D"/>
    <w:pPr>
      <w:spacing w:line="240" w:lineRule="exact"/>
    </w:pPr>
    <w:rPr>
      <w:rFonts w:ascii="Tahoma" w:eastAsia="Times New Roman" w:hAnsi="Tahoma" w:cs="Tahoma"/>
      <w:sz w:val="20"/>
      <w:szCs w:val="20"/>
      <w:lang w:val="es-ES_tradnl" w:eastAsia="es-MX"/>
    </w:rPr>
  </w:style>
  <w:style w:type="paragraph" w:customStyle="1" w:styleId="Car2">
    <w:name w:val="Car2"/>
    <w:basedOn w:val="Normal"/>
    <w:rsid w:val="0052212D"/>
    <w:pPr>
      <w:spacing w:line="240" w:lineRule="exact"/>
    </w:pPr>
    <w:rPr>
      <w:rFonts w:ascii="Tahoma" w:eastAsia="Times New Roman" w:hAnsi="Tahoma" w:cs="Tahoma"/>
      <w:sz w:val="20"/>
      <w:szCs w:val="20"/>
      <w:lang w:val="es-ES_tradnl" w:eastAsia="es-MX"/>
    </w:rPr>
  </w:style>
  <w:style w:type="paragraph" w:customStyle="1" w:styleId="Car4">
    <w:name w:val="Car4"/>
    <w:basedOn w:val="Normal"/>
    <w:rsid w:val="0052212D"/>
    <w:pPr>
      <w:spacing w:line="240" w:lineRule="exact"/>
    </w:pPr>
    <w:rPr>
      <w:rFonts w:ascii="Tahoma" w:eastAsia="Times New Roman" w:hAnsi="Tahoma" w:cs="Tahoma"/>
      <w:sz w:val="20"/>
      <w:szCs w:val="20"/>
      <w:lang w:val="es-ES_tradnl" w:eastAsia="es-MX"/>
    </w:rPr>
  </w:style>
  <w:style w:type="character" w:customStyle="1" w:styleId="DeltaViewInsertion">
    <w:name w:val="DeltaView Insertion"/>
    <w:rsid w:val="0052212D"/>
    <w:rPr>
      <w:color w:val="0000FF"/>
      <w:spacing w:val="0"/>
      <w:u w:val="double"/>
    </w:rPr>
  </w:style>
  <w:style w:type="character" w:customStyle="1" w:styleId="DeltaViewMoveDestination">
    <w:name w:val="DeltaView Move Destination"/>
    <w:rsid w:val="0052212D"/>
    <w:rPr>
      <w:color w:val="00C000"/>
      <w:spacing w:val="0"/>
      <w:u w:val="double"/>
    </w:rPr>
  </w:style>
  <w:style w:type="paragraph" w:customStyle="1" w:styleId="Bullet0">
    <w:name w:val="Bullet"/>
    <w:aliases w:val="B"/>
    <w:basedOn w:val="BodyText"/>
    <w:rsid w:val="0052212D"/>
    <w:pPr>
      <w:keepLines/>
      <w:tabs>
        <w:tab w:val="clear" w:pos="900"/>
      </w:tabs>
      <w:overflowPunct w:val="0"/>
      <w:autoSpaceDE w:val="0"/>
      <w:autoSpaceDN w:val="0"/>
      <w:adjustRightInd w:val="0"/>
      <w:spacing w:before="60" w:after="60"/>
      <w:ind w:left="3096" w:hanging="216"/>
      <w:jc w:val="left"/>
      <w:textAlignment w:val="baseline"/>
    </w:pPr>
    <w:rPr>
      <w:rFonts w:ascii="Book Antiqua" w:hAnsi="Book Antiqua" w:cs="Times New Roman"/>
      <w:lang w:val="en-US" w:eastAsia="en-US"/>
    </w:rPr>
  </w:style>
  <w:style w:type="character" w:customStyle="1" w:styleId="HTMLPreformattedChar">
    <w:name w:val="HTML Preformatted Char"/>
    <w:rsid w:val="0052212D"/>
    <w:rPr>
      <w:rFonts w:ascii="Arial Unicode MS" w:eastAsia="Arial Unicode MS" w:hAnsi="Arial Unicode MS" w:cs="Arial Unicode MS"/>
      <w:sz w:val="20"/>
      <w:szCs w:val="20"/>
      <w:lang w:val="en-US"/>
    </w:rPr>
  </w:style>
  <w:style w:type="character" w:customStyle="1" w:styleId="emailstyle15">
    <w:name w:val="emailstyle15"/>
    <w:rsid w:val="0052212D"/>
    <w:rPr>
      <w:rFonts w:ascii="Times New Roman" w:hAnsi="Times New Roman" w:cs="Times New Roman"/>
    </w:rPr>
  </w:style>
  <w:style w:type="paragraph" w:customStyle="1" w:styleId="Grostitre">
    <w:name w:val="Grostitre"/>
    <w:basedOn w:val="Normal"/>
    <w:rsid w:val="0052212D"/>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eastAsia="Times New Roman" w:hAnsi="Arial" w:cs="Arial"/>
      <w:b/>
      <w:caps/>
      <w:sz w:val="28"/>
      <w:szCs w:val="20"/>
      <w:lang w:val="fr-FR" w:eastAsia="es-ES"/>
    </w:rPr>
  </w:style>
  <w:style w:type="paragraph" w:customStyle="1" w:styleId="RenglondeTabla">
    <w:name w:val="Renglon de Tabla"/>
    <w:basedOn w:val="Normal"/>
    <w:rsid w:val="0052212D"/>
    <w:pPr>
      <w:widowControl w:val="0"/>
      <w:spacing w:before="60" w:after="60"/>
      <w:jc w:val="both"/>
    </w:pPr>
    <w:rPr>
      <w:rFonts w:ascii="Arial" w:eastAsia="Times New Roman" w:hAnsi="Arial" w:cs="Arial"/>
      <w:szCs w:val="20"/>
      <w:lang w:val="es-ES_tradnl" w:eastAsia="es-ES"/>
    </w:rPr>
  </w:style>
  <w:style w:type="paragraph" w:customStyle="1" w:styleId="Asuntodelcomentario11">
    <w:name w:val="Asunto del comentario11"/>
    <w:basedOn w:val="CommentText"/>
    <w:next w:val="CommentText"/>
    <w:rsid w:val="0052212D"/>
    <w:rPr>
      <w:b/>
      <w:bCs/>
      <w:lang w:val="es-MX"/>
    </w:rPr>
  </w:style>
  <w:style w:type="paragraph" w:customStyle="1" w:styleId="Textodeglobo11">
    <w:name w:val="Texto de globo11"/>
    <w:basedOn w:val="Normal"/>
    <w:rsid w:val="0052212D"/>
    <w:rPr>
      <w:rFonts w:ascii="Tahoma" w:eastAsia="Times New Roman" w:hAnsi="Tahoma" w:cs="Tahoma"/>
      <w:sz w:val="16"/>
      <w:szCs w:val="16"/>
      <w:lang w:val="es-ES_tradnl" w:eastAsia="es-ES"/>
    </w:rPr>
  </w:style>
  <w:style w:type="paragraph" w:styleId="ListNumber">
    <w:name w:val="List Number"/>
    <w:basedOn w:val="Normal"/>
    <w:uiPriority w:val="99"/>
    <w:rsid w:val="0052212D"/>
    <w:pPr>
      <w:numPr>
        <w:numId w:val="19"/>
      </w:numPr>
    </w:pPr>
    <w:rPr>
      <w:rFonts w:ascii="Times New Roman" w:eastAsia="Times New Roman" w:hAnsi="Times New Roman" w:cs="Times New Roman"/>
      <w:lang w:val="es-ES_tradnl" w:eastAsia="es-ES"/>
    </w:rPr>
  </w:style>
  <w:style w:type="character" w:customStyle="1" w:styleId="para">
    <w:name w:val="para"/>
    <w:rsid w:val="0052212D"/>
    <w:rPr>
      <w:rFonts w:ascii="Times New Roman" w:hAnsi="Times New Roman" w:cs="Times New Roman"/>
    </w:rPr>
  </w:style>
  <w:style w:type="paragraph" w:customStyle="1" w:styleId="significado">
    <w:name w:val="significado"/>
    <w:basedOn w:val="Normal"/>
    <w:rsid w:val="0052212D"/>
    <w:pPr>
      <w:spacing w:before="100" w:beforeAutospacing="1" w:after="100" w:afterAutospacing="1"/>
      <w:ind w:firstLine="400"/>
      <w:jc w:val="both"/>
    </w:pPr>
    <w:rPr>
      <w:rFonts w:ascii="Times New Roman" w:eastAsia="Times New Roman" w:hAnsi="Times New Roman" w:cs="Times New Roman"/>
      <w:color w:val="003399"/>
      <w:lang w:val="es-ES" w:eastAsia="es-ES"/>
    </w:rPr>
  </w:style>
  <w:style w:type="paragraph" w:customStyle="1" w:styleId="Direccininterior">
    <w:name w:val="Dirección interior"/>
    <w:basedOn w:val="Normal"/>
    <w:rsid w:val="0052212D"/>
    <w:pPr>
      <w:widowControl w:val="0"/>
    </w:pPr>
    <w:rPr>
      <w:rFonts w:ascii="Arial" w:eastAsia="Times New Roman" w:hAnsi="Arial" w:cs="Arial"/>
      <w:szCs w:val="20"/>
      <w:lang w:val="es-ES" w:eastAsia="es-ES"/>
    </w:rPr>
  </w:style>
  <w:style w:type="paragraph" w:customStyle="1" w:styleId="titlo">
    <w:name w:val="titlo"/>
    <w:basedOn w:val="Normal"/>
    <w:autoRedefine/>
    <w:rsid w:val="0052212D"/>
    <w:pPr>
      <w:jc w:val="both"/>
    </w:pPr>
    <w:rPr>
      <w:rFonts w:ascii="Times New Roman" w:eastAsia="Times New Roman" w:hAnsi="Times New Roman" w:cs="Times New Roman"/>
      <w:b/>
      <w:color w:val="CC0000"/>
      <w:szCs w:val="20"/>
      <w:lang w:val="es-ES" w:eastAsia="es-ES"/>
    </w:rPr>
  </w:style>
  <w:style w:type="paragraph" w:customStyle="1" w:styleId="kurs">
    <w:name w:val="kurs"/>
    <w:basedOn w:val="Normal"/>
    <w:rsid w:val="0052212D"/>
    <w:pPr>
      <w:jc w:val="both"/>
    </w:pPr>
    <w:rPr>
      <w:rFonts w:ascii="Times New Roman" w:eastAsia="Times New Roman" w:hAnsi="Times New Roman" w:cs="Times New Roman"/>
      <w:i/>
      <w:sz w:val="20"/>
      <w:szCs w:val="20"/>
      <w:lang w:val="es-ES" w:eastAsia="es-ES"/>
    </w:rPr>
  </w:style>
  <w:style w:type="paragraph" w:customStyle="1" w:styleId="rojo">
    <w:name w:val="rojo"/>
    <w:basedOn w:val="Header"/>
    <w:autoRedefine/>
    <w:rsid w:val="0052212D"/>
    <w:pPr>
      <w:tabs>
        <w:tab w:val="clear" w:pos="4419"/>
        <w:tab w:val="clear" w:pos="8838"/>
        <w:tab w:val="center" w:pos="4252"/>
        <w:tab w:val="right" w:pos="8504"/>
      </w:tabs>
    </w:pPr>
    <w:rPr>
      <w:rFonts w:ascii="Times New Roman" w:eastAsia="Times New Roman" w:hAnsi="Times New Roman" w:cs="Times New Roman"/>
      <w:b/>
      <w:color w:val="CC0000"/>
      <w:szCs w:val="20"/>
      <w:lang w:val="es-ES" w:eastAsia="es-ES"/>
    </w:rPr>
  </w:style>
  <w:style w:type="paragraph" w:customStyle="1" w:styleId="Revisin1">
    <w:name w:val="Revisión1"/>
    <w:hidden/>
    <w:uiPriority w:val="99"/>
    <w:rsid w:val="0052212D"/>
    <w:rPr>
      <w:rFonts w:ascii="Times New Roman" w:eastAsia="Times New Roman" w:hAnsi="Times New Roman" w:cs="Times New Roman"/>
      <w:kern w:val="0"/>
      <w:sz w:val="20"/>
      <w:szCs w:val="20"/>
      <w:lang w:val="es-ES" w:eastAsia="es-ES"/>
      <w14:ligatures w14:val="none"/>
    </w:rPr>
  </w:style>
  <w:style w:type="paragraph" w:customStyle="1" w:styleId="msolistparagraph0">
    <w:name w:val="msolistparagraph"/>
    <w:basedOn w:val="Normal"/>
    <w:rsid w:val="0052212D"/>
    <w:pPr>
      <w:ind w:left="708"/>
    </w:pPr>
    <w:rPr>
      <w:rFonts w:ascii="Times New Roman" w:eastAsia="Times New Roman" w:hAnsi="Times New Roman" w:cs="Times New Roman"/>
      <w:sz w:val="20"/>
      <w:szCs w:val="20"/>
      <w:lang w:val="es-ES" w:eastAsia="es-ES"/>
    </w:rPr>
  </w:style>
  <w:style w:type="paragraph" w:customStyle="1" w:styleId="CM104">
    <w:name w:val="CM104"/>
    <w:basedOn w:val="Normal"/>
    <w:next w:val="Normal"/>
    <w:rsid w:val="0052212D"/>
    <w:pPr>
      <w:autoSpaceDE w:val="0"/>
      <w:autoSpaceDN w:val="0"/>
      <w:adjustRightInd w:val="0"/>
      <w:spacing w:after="460"/>
    </w:pPr>
    <w:rPr>
      <w:rFonts w:ascii="Arial" w:eastAsia="Times New Roman" w:hAnsi="Arial" w:cs="Arial"/>
      <w:lang w:val="es-ES" w:eastAsia="es-ES"/>
    </w:rPr>
  </w:style>
  <w:style w:type="character" w:customStyle="1" w:styleId="CarCar1">
    <w:name w:val="Car Car1"/>
    <w:rsid w:val="0052212D"/>
    <w:rPr>
      <w:rFonts w:ascii="Times New Roman" w:hAnsi="Times New Roman" w:cs="Times New Roman"/>
      <w:lang w:val="es-ES" w:eastAsia="es-ES" w:bidi="ar-SA"/>
    </w:rPr>
  </w:style>
  <w:style w:type="character" w:customStyle="1" w:styleId="mw-headline">
    <w:name w:val="mw-headline"/>
    <w:rsid w:val="0052212D"/>
    <w:rPr>
      <w:rFonts w:ascii="Times New Roman" w:hAnsi="Times New Roman" w:cs="Times New Roman"/>
    </w:rPr>
  </w:style>
  <w:style w:type="paragraph" w:customStyle="1" w:styleId="lista">
    <w:name w:val="lista"/>
    <w:basedOn w:val="Normal"/>
    <w:rsid w:val="0052212D"/>
    <w:pPr>
      <w:spacing w:before="100" w:beforeAutospacing="1" w:after="100" w:afterAutospacing="1"/>
      <w:ind w:firstLine="200"/>
    </w:pPr>
    <w:rPr>
      <w:rFonts w:ascii="Arial" w:eastAsia="Times New Roman" w:hAnsi="Arial" w:cs="Arial"/>
      <w:color w:val="006699"/>
      <w:sz w:val="18"/>
      <w:szCs w:val="18"/>
      <w:lang w:val="es-ES" w:eastAsia="es-ES"/>
    </w:rPr>
  </w:style>
  <w:style w:type="character" w:customStyle="1" w:styleId="lista1">
    <w:name w:val="lista1"/>
    <w:rsid w:val="0052212D"/>
    <w:rPr>
      <w:rFonts w:ascii="Arial" w:hAnsi="Arial" w:cs="Arial"/>
      <w:color w:val="006699"/>
      <w:spacing w:val="0"/>
      <w:sz w:val="18"/>
      <w:szCs w:val="18"/>
    </w:rPr>
  </w:style>
  <w:style w:type="table" w:customStyle="1" w:styleId="Tablaconcuadrcula12">
    <w:name w:val="Tabla con cuadrícula12"/>
    <w:basedOn w:val="TableNormal"/>
    <w:next w:val="TableGrid"/>
    <w:uiPriority w:val="59"/>
    <w:rsid w:val="0052212D"/>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NOTACIONCar">
    <w:name w:val="ANOTACION Car"/>
    <w:link w:val="ANOTACION"/>
    <w:locked/>
    <w:rsid w:val="0052212D"/>
    <w:rPr>
      <w:rFonts w:ascii="Arial" w:eastAsia="Times New Roman" w:hAnsi="Arial" w:cs="Times New Roman"/>
      <w:b/>
      <w:kern w:val="0"/>
      <w:sz w:val="18"/>
      <w:szCs w:val="20"/>
      <w:lang w:val="es-ES_tradnl" w:eastAsia="es-ES"/>
      <w14:ligatures w14:val="none"/>
    </w:rPr>
  </w:style>
  <w:style w:type="paragraph" w:customStyle="1" w:styleId="Sombreadoclaro-nfasis21">
    <w:name w:val="Sombreado claro - Énfasis 21"/>
    <w:basedOn w:val="Normal"/>
    <w:next w:val="Normal"/>
    <w:link w:val="Sombreadoclaro-nfasis2Car"/>
    <w:uiPriority w:val="30"/>
    <w:qFormat/>
    <w:rsid w:val="0052212D"/>
    <w:pPr>
      <w:pBdr>
        <w:bottom w:val="single" w:sz="4" w:space="4" w:color="4F81BD"/>
      </w:pBdr>
      <w:spacing w:before="200" w:after="280"/>
      <w:ind w:left="936" w:right="936"/>
    </w:pPr>
    <w:rPr>
      <w:rFonts w:ascii="Arial" w:eastAsia="Times New Roman" w:hAnsi="Arial" w:cs="Times New Roman"/>
      <w:b/>
      <w:bCs/>
      <w:i/>
      <w:iCs/>
      <w:color w:val="4F81BD"/>
      <w:lang w:val="es-ES" w:eastAsia="es-ES"/>
    </w:rPr>
  </w:style>
  <w:style w:type="character" w:customStyle="1" w:styleId="Sombreadoclaro-nfasis2Car">
    <w:name w:val="Sombreado claro - Énfasis 2 Car"/>
    <w:link w:val="Sombreadoclaro-nfasis21"/>
    <w:uiPriority w:val="30"/>
    <w:rsid w:val="0052212D"/>
    <w:rPr>
      <w:rFonts w:ascii="Arial" w:eastAsia="Times New Roman" w:hAnsi="Arial" w:cs="Times New Roman"/>
      <w:b/>
      <w:bCs/>
      <w:i/>
      <w:iCs/>
      <w:color w:val="4F81BD"/>
      <w:kern w:val="0"/>
      <w:lang w:val="es-ES" w:eastAsia="es-ES"/>
      <w14:ligatures w14:val="none"/>
    </w:rPr>
  </w:style>
  <w:style w:type="numbering" w:customStyle="1" w:styleId="Estilo4">
    <w:name w:val="Estilo4"/>
    <w:uiPriority w:val="99"/>
    <w:rsid w:val="0052212D"/>
    <w:pPr>
      <w:numPr>
        <w:numId w:val="140"/>
      </w:numPr>
    </w:pPr>
  </w:style>
  <w:style w:type="numbering" w:customStyle="1" w:styleId="Estilo831">
    <w:name w:val="Estilo831"/>
    <w:uiPriority w:val="99"/>
    <w:rsid w:val="0052212D"/>
    <w:pPr>
      <w:numPr>
        <w:numId w:val="14"/>
      </w:numPr>
    </w:pPr>
  </w:style>
  <w:style w:type="paragraph" w:customStyle="1" w:styleId="NormalArialNarrow">
    <w:name w:val="Normal + Arial Narrow"/>
    <w:aliases w:val="Justificado + Izquierda:  0 cm,Primera línea:  0 cm + P..."/>
    <w:basedOn w:val="Normal"/>
    <w:rsid w:val="0052212D"/>
    <w:pPr>
      <w:numPr>
        <w:numId w:val="146"/>
      </w:numPr>
      <w:autoSpaceDE w:val="0"/>
      <w:autoSpaceDN w:val="0"/>
      <w:adjustRightInd w:val="0"/>
      <w:jc w:val="both"/>
    </w:pPr>
    <w:rPr>
      <w:rFonts w:ascii="Arial Narrow" w:eastAsia="Times New Roman" w:hAnsi="Arial Narrow" w:cs="Arial"/>
      <w:lang w:val="es-ES" w:eastAsia="es-ES"/>
    </w:rPr>
  </w:style>
  <w:style w:type="numbering" w:customStyle="1" w:styleId="Formatvorlage22">
    <w:name w:val="Formatvorlage22"/>
    <w:uiPriority w:val="99"/>
    <w:rsid w:val="0052212D"/>
    <w:pPr>
      <w:numPr>
        <w:numId w:val="182"/>
      </w:numPr>
    </w:pPr>
  </w:style>
  <w:style w:type="numbering" w:customStyle="1" w:styleId="Estilo22">
    <w:name w:val="Estilo22"/>
    <w:uiPriority w:val="99"/>
    <w:rsid w:val="0052212D"/>
    <w:pPr>
      <w:numPr>
        <w:numId w:val="24"/>
      </w:numPr>
    </w:pPr>
  </w:style>
  <w:style w:type="numbering" w:customStyle="1" w:styleId="Estilo32">
    <w:name w:val="Estilo32"/>
    <w:uiPriority w:val="99"/>
    <w:rsid w:val="0052212D"/>
    <w:pPr>
      <w:numPr>
        <w:numId w:val="21"/>
      </w:numPr>
    </w:pPr>
  </w:style>
  <w:style w:type="paragraph" w:customStyle="1" w:styleId="Level1">
    <w:name w:val="Level 1"/>
    <w:basedOn w:val="Normal"/>
    <w:rsid w:val="0052212D"/>
    <w:pPr>
      <w:widowControl w:val="0"/>
      <w:autoSpaceDE w:val="0"/>
      <w:autoSpaceDN w:val="0"/>
      <w:adjustRightInd w:val="0"/>
      <w:outlineLvl w:val="0"/>
    </w:pPr>
    <w:rPr>
      <w:rFonts w:ascii="Times New Roman" w:eastAsia="Times New Roman" w:hAnsi="Times New Roman" w:cs="Times New Roman"/>
      <w:sz w:val="20"/>
      <w:lang w:val="es-ES_tradnl" w:eastAsia="es-MX"/>
    </w:rPr>
  </w:style>
  <w:style w:type="paragraph" w:customStyle="1" w:styleId="BTEX1">
    <w:name w:val="B_TEX_1"/>
    <w:basedOn w:val="Normal"/>
    <w:rsid w:val="0052212D"/>
    <w:pPr>
      <w:spacing w:before="120"/>
      <w:jc w:val="both"/>
    </w:pPr>
    <w:rPr>
      <w:rFonts w:ascii="Arial" w:eastAsia="Times New Roman" w:hAnsi="Arial" w:cs="Times New Roman"/>
      <w:lang w:val="es-ES_tradnl" w:eastAsia="es-MX"/>
    </w:rPr>
  </w:style>
  <w:style w:type="paragraph" w:customStyle="1" w:styleId="BodyTextIndent22">
    <w:name w:val="Body Text Indent 22"/>
    <w:basedOn w:val="Normal"/>
    <w:rsid w:val="0052212D"/>
    <w:pPr>
      <w:widowControl w:val="0"/>
      <w:tabs>
        <w:tab w:val="left" w:pos="284"/>
      </w:tabs>
      <w:ind w:left="1134" w:hanging="1134"/>
      <w:jc w:val="both"/>
    </w:pPr>
    <w:rPr>
      <w:rFonts w:ascii="Times New Roman" w:eastAsia="Times New Roman" w:hAnsi="Times New Roman" w:cs="Times New Roman"/>
      <w:sz w:val="20"/>
      <w:szCs w:val="20"/>
      <w:lang w:val="es-ES_tradnl" w:eastAsia="es-ES"/>
    </w:rPr>
  </w:style>
  <w:style w:type="paragraph" w:customStyle="1" w:styleId="BP1">
    <w:name w:val="B_P_1"/>
    <w:basedOn w:val="Heading1"/>
    <w:rsid w:val="0052212D"/>
    <w:pPr>
      <w:overflowPunct/>
      <w:autoSpaceDE/>
      <w:autoSpaceDN/>
      <w:adjustRightInd/>
      <w:spacing w:before="4080" w:after="600"/>
      <w:textAlignment w:val="auto"/>
    </w:pPr>
    <w:rPr>
      <w:rFonts w:ascii="Comic Sans MS" w:hAnsi="Comic Sans MS"/>
      <w:kern w:val="28"/>
      <w:sz w:val="32"/>
      <w:lang w:val="es-ES"/>
    </w:rPr>
  </w:style>
  <w:style w:type="paragraph" w:customStyle="1" w:styleId="BPROEMIO">
    <w:name w:val="B_PROEMIO"/>
    <w:basedOn w:val="Normal"/>
    <w:rsid w:val="0052212D"/>
    <w:pPr>
      <w:spacing w:before="360"/>
      <w:jc w:val="both"/>
    </w:pPr>
    <w:rPr>
      <w:rFonts w:ascii="Arial" w:eastAsia="Times New Roman" w:hAnsi="Arial" w:cs="Times New Roman"/>
      <w:b/>
      <w:bCs/>
      <w:lang w:val="es-ES_tradnl" w:eastAsia="es-MX"/>
    </w:rPr>
  </w:style>
  <w:style w:type="paragraph" w:customStyle="1" w:styleId="t">
    <w:name w:val="t"/>
    <w:aliases w:val="text"/>
    <w:basedOn w:val="Normal"/>
    <w:rsid w:val="0052212D"/>
    <w:pPr>
      <w:tabs>
        <w:tab w:val="left" w:pos="-1440"/>
        <w:tab w:val="left" w:pos="-720"/>
      </w:tabs>
      <w:suppressAutoHyphens/>
      <w:jc w:val="both"/>
    </w:pPr>
    <w:rPr>
      <w:rFonts w:ascii="Arial" w:eastAsia="Times New Roman" w:hAnsi="Arial" w:cs="Times New Roman"/>
      <w:sz w:val="20"/>
      <w:szCs w:val="20"/>
      <w:lang w:val="es-ES_tradnl" w:eastAsia="es-ES"/>
    </w:rPr>
  </w:style>
  <w:style w:type="paragraph" w:customStyle="1" w:styleId="Ttulo1">
    <w:name w:val="Título1"/>
    <w:basedOn w:val="Normal"/>
    <w:uiPriority w:val="10"/>
    <w:qFormat/>
    <w:rsid w:val="0052212D"/>
    <w:pPr>
      <w:jc w:val="center"/>
    </w:pPr>
    <w:rPr>
      <w:rFonts w:ascii="CG Times" w:eastAsia="Times New Roman" w:hAnsi="CG Times" w:cs="Times New Roman"/>
      <w:b/>
      <w:szCs w:val="20"/>
      <w:lang w:val="es-ES_tradnl" w:eastAsia="es-ES"/>
    </w:rPr>
  </w:style>
  <w:style w:type="paragraph" w:customStyle="1" w:styleId="BodyText32">
    <w:name w:val="Body Text 32"/>
    <w:basedOn w:val="Normal"/>
    <w:rsid w:val="0052212D"/>
    <w:rPr>
      <w:rFonts w:ascii="Times New Roman" w:eastAsia="Times New Roman" w:hAnsi="Times New Roman" w:cs="Times New Roman"/>
      <w:sz w:val="16"/>
      <w:szCs w:val="20"/>
      <w:lang w:val="es-ES_tradnl" w:eastAsia="es-ES"/>
    </w:rPr>
  </w:style>
  <w:style w:type="paragraph" w:customStyle="1" w:styleId="BTEX2">
    <w:name w:val="B_TEX_2"/>
    <w:basedOn w:val="Normal"/>
    <w:rsid w:val="0052212D"/>
    <w:pPr>
      <w:spacing w:before="120"/>
      <w:ind w:left="567"/>
      <w:jc w:val="both"/>
    </w:pPr>
    <w:rPr>
      <w:rFonts w:ascii="Arial" w:eastAsia="Times New Roman" w:hAnsi="Arial" w:cs="Times New Roman"/>
      <w:bCs/>
      <w:lang w:val="es-ES_tradnl" w:eastAsia="es-MX"/>
    </w:rPr>
  </w:style>
  <w:style w:type="paragraph" w:customStyle="1" w:styleId="MD3L4">
    <w:name w:val="MD3_L4"/>
    <w:basedOn w:val="Normal"/>
    <w:rsid w:val="0052212D"/>
    <w:pPr>
      <w:tabs>
        <w:tab w:val="left" w:pos="2087"/>
      </w:tabs>
      <w:spacing w:after="240"/>
      <w:ind w:left="2086" w:hanging="720"/>
      <w:jc w:val="both"/>
      <w:outlineLvl w:val="3"/>
    </w:pPr>
    <w:rPr>
      <w:rFonts w:ascii="Arial" w:eastAsia="Times New Roman" w:hAnsi="Arial" w:cs="Times New Roman"/>
      <w:sz w:val="20"/>
      <w:szCs w:val="20"/>
      <w:lang w:val="es-ES_tradnl" w:eastAsia="es-ES"/>
    </w:rPr>
  </w:style>
  <w:style w:type="paragraph" w:customStyle="1" w:styleId="MD3L3">
    <w:name w:val="MD3_L3"/>
    <w:basedOn w:val="Normal"/>
    <w:rsid w:val="0052212D"/>
    <w:pPr>
      <w:tabs>
        <w:tab w:val="num" w:pos="720"/>
      </w:tabs>
      <w:spacing w:after="240"/>
      <w:ind w:left="1440" w:hanging="720"/>
      <w:jc w:val="both"/>
      <w:outlineLvl w:val="2"/>
    </w:pPr>
    <w:rPr>
      <w:rFonts w:ascii="Arial" w:eastAsia="Times New Roman" w:hAnsi="Arial" w:cs="Times New Roman"/>
      <w:sz w:val="20"/>
      <w:szCs w:val="20"/>
      <w:lang w:val="es-ES_tradnl" w:eastAsia="es-ES"/>
    </w:rPr>
  </w:style>
  <w:style w:type="paragraph" w:customStyle="1" w:styleId="MD3L2">
    <w:name w:val="MD3_L2"/>
    <w:basedOn w:val="Normal"/>
    <w:rsid w:val="0052212D"/>
    <w:pPr>
      <w:keepNext/>
      <w:tabs>
        <w:tab w:val="num" w:pos="720"/>
      </w:tabs>
      <w:spacing w:after="240"/>
      <w:jc w:val="both"/>
      <w:outlineLvl w:val="1"/>
    </w:pPr>
    <w:rPr>
      <w:rFonts w:ascii="Times New Roman Bold" w:eastAsia="Times New Roman" w:hAnsi="Times New Roman Bold" w:cs="Times New Roman"/>
      <w:b/>
      <w:smallCaps/>
      <w:sz w:val="20"/>
      <w:szCs w:val="20"/>
      <w:u w:val="single"/>
      <w:lang w:val="es-ES_tradnl" w:eastAsia="es-ES"/>
    </w:rPr>
  </w:style>
  <w:style w:type="paragraph" w:customStyle="1" w:styleId="MD3L1">
    <w:name w:val="MD3_L1"/>
    <w:basedOn w:val="Normal"/>
    <w:next w:val="MD3L2"/>
    <w:rsid w:val="0052212D"/>
    <w:pPr>
      <w:keepNext/>
      <w:spacing w:after="240"/>
      <w:jc w:val="center"/>
      <w:outlineLvl w:val="0"/>
    </w:pPr>
    <w:rPr>
      <w:rFonts w:ascii="Arial" w:eastAsia="Times New Roman" w:hAnsi="Arial" w:cs="Times New Roman"/>
      <w:b/>
      <w:sz w:val="20"/>
      <w:szCs w:val="20"/>
      <w:u w:val="single"/>
      <w:lang w:val="es-ES_tradnl" w:eastAsia="es-ES"/>
    </w:rPr>
  </w:style>
  <w:style w:type="paragraph" w:customStyle="1" w:styleId="MD3L5">
    <w:name w:val="MD3_L5"/>
    <w:basedOn w:val="Normal"/>
    <w:rsid w:val="0052212D"/>
    <w:pPr>
      <w:tabs>
        <w:tab w:val="num" w:pos="2160"/>
      </w:tabs>
      <w:spacing w:after="240"/>
      <w:ind w:left="2880" w:hanging="720"/>
      <w:jc w:val="both"/>
      <w:outlineLvl w:val="4"/>
    </w:pPr>
    <w:rPr>
      <w:rFonts w:ascii="Arial" w:eastAsia="Times New Roman" w:hAnsi="Arial" w:cs="Times New Roman"/>
      <w:sz w:val="20"/>
      <w:szCs w:val="20"/>
      <w:lang w:val="es-ES_tradnl" w:eastAsia="es-ES"/>
    </w:rPr>
  </w:style>
  <w:style w:type="paragraph" w:customStyle="1" w:styleId="MD3L9">
    <w:name w:val="MD3_L9"/>
    <w:basedOn w:val="Normal"/>
    <w:rsid w:val="0052212D"/>
    <w:pPr>
      <w:tabs>
        <w:tab w:val="num" w:pos="2160"/>
      </w:tabs>
      <w:spacing w:after="240"/>
      <w:ind w:left="2160" w:hanging="720"/>
      <w:jc w:val="center"/>
      <w:outlineLvl w:val="8"/>
    </w:pPr>
    <w:rPr>
      <w:rFonts w:ascii="Arial" w:eastAsia="Times New Roman" w:hAnsi="Arial" w:cs="Times New Roman"/>
      <w:sz w:val="20"/>
      <w:szCs w:val="20"/>
      <w:lang w:val="es-ES_tradnl" w:eastAsia="es-ES"/>
    </w:rPr>
  </w:style>
  <w:style w:type="paragraph" w:customStyle="1" w:styleId="MD3L8">
    <w:name w:val="MD3_L8"/>
    <w:basedOn w:val="Normal"/>
    <w:rsid w:val="0052212D"/>
    <w:pPr>
      <w:tabs>
        <w:tab w:val="num" w:pos="1440"/>
      </w:tabs>
      <w:spacing w:after="240"/>
      <w:ind w:left="1440" w:hanging="720"/>
      <w:jc w:val="center"/>
      <w:outlineLvl w:val="7"/>
    </w:pPr>
    <w:rPr>
      <w:rFonts w:ascii="Arial" w:eastAsia="Times New Roman" w:hAnsi="Arial" w:cs="Times New Roman"/>
      <w:sz w:val="20"/>
      <w:szCs w:val="20"/>
      <w:lang w:val="es-ES_tradnl" w:eastAsia="es-ES"/>
    </w:rPr>
  </w:style>
  <w:style w:type="paragraph" w:customStyle="1" w:styleId="MD3L7">
    <w:name w:val="MD3_L7"/>
    <w:basedOn w:val="Normal"/>
    <w:rsid w:val="0052212D"/>
    <w:pPr>
      <w:tabs>
        <w:tab w:val="num" w:pos="720"/>
      </w:tabs>
      <w:spacing w:after="240"/>
      <w:jc w:val="center"/>
      <w:outlineLvl w:val="6"/>
    </w:pPr>
    <w:rPr>
      <w:rFonts w:ascii="Arial" w:eastAsia="Times New Roman" w:hAnsi="Arial" w:cs="Times New Roman"/>
      <w:sz w:val="20"/>
      <w:szCs w:val="20"/>
      <w:lang w:val="es-ES_tradnl" w:eastAsia="es-ES"/>
    </w:rPr>
  </w:style>
  <w:style w:type="paragraph" w:customStyle="1" w:styleId="MD3L6">
    <w:name w:val="MD3_L6"/>
    <w:basedOn w:val="Normal"/>
    <w:rsid w:val="0052212D"/>
    <w:pPr>
      <w:tabs>
        <w:tab w:val="num" w:pos="3600"/>
      </w:tabs>
      <w:spacing w:after="240"/>
      <w:ind w:left="3600" w:hanging="720"/>
      <w:jc w:val="center"/>
      <w:outlineLvl w:val="5"/>
    </w:pPr>
    <w:rPr>
      <w:rFonts w:ascii="Arial" w:eastAsia="Times New Roman" w:hAnsi="Arial" w:cs="Times New Roman"/>
      <w:sz w:val="20"/>
      <w:szCs w:val="20"/>
      <w:lang w:val="es-ES_tradnl" w:eastAsia="es-ES"/>
    </w:rPr>
  </w:style>
  <w:style w:type="character" w:customStyle="1" w:styleId="Strong1">
    <w:name w:val="Strong1"/>
    <w:rsid w:val="0052212D"/>
    <w:rPr>
      <w:rFonts w:ascii="Arial" w:hAnsi="Arial"/>
      <w:b/>
      <w:sz w:val="24"/>
    </w:rPr>
  </w:style>
  <w:style w:type="paragraph" w:customStyle="1" w:styleId="sep">
    <w:name w:val="sep"/>
    <w:basedOn w:val="Normal"/>
    <w:rsid w:val="0052212D"/>
    <w:pPr>
      <w:jc w:val="both"/>
    </w:pPr>
    <w:rPr>
      <w:rFonts w:ascii="Arial" w:eastAsia="Times New Roman" w:hAnsi="Arial" w:cs="Times New Roman"/>
      <w:sz w:val="20"/>
      <w:szCs w:val="20"/>
      <w:lang w:val="es-ES_tradnl" w:eastAsia="es-ES"/>
    </w:rPr>
  </w:style>
  <w:style w:type="paragraph" w:customStyle="1" w:styleId="Style10">
    <w:name w:val="Style 1"/>
    <w:basedOn w:val="Normal"/>
    <w:uiPriority w:val="99"/>
    <w:rsid w:val="0052212D"/>
    <w:pPr>
      <w:widowControl w:val="0"/>
      <w:autoSpaceDE w:val="0"/>
      <w:autoSpaceDN w:val="0"/>
      <w:adjustRightInd w:val="0"/>
    </w:pPr>
    <w:rPr>
      <w:rFonts w:ascii="Times New Roman" w:eastAsia="Times New Roman" w:hAnsi="Times New Roman" w:cs="Times New Roman"/>
      <w:lang w:val="es-ES_tradnl" w:eastAsia="es-MX"/>
    </w:rPr>
  </w:style>
  <w:style w:type="character" w:customStyle="1" w:styleId="Hyperlink1">
    <w:name w:val="Hyperlink1"/>
    <w:rsid w:val="0052212D"/>
    <w:rPr>
      <w:color w:val="0000FF"/>
      <w:u w:val="single"/>
    </w:rPr>
  </w:style>
  <w:style w:type="paragraph" w:customStyle="1" w:styleId="Fraccin0">
    <w:name w:val="Fracci—n"/>
    <w:basedOn w:val="Normal"/>
    <w:rsid w:val="0052212D"/>
    <w:pPr>
      <w:tabs>
        <w:tab w:val="left" w:pos="851"/>
      </w:tabs>
      <w:spacing w:before="120"/>
      <w:ind w:left="851" w:hanging="567"/>
      <w:jc w:val="both"/>
    </w:pPr>
    <w:rPr>
      <w:rFonts w:ascii="Arial" w:eastAsia="Times New Roman" w:hAnsi="Arial" w:cs="Times New Roman"/>
      <w:szCs w:val="20"/>
      <w:lang w:val="es-ES_tradnl" w:eastAsia="es-ES"/>
    </w:rPr>
  </w:style>
  <w:style w:type="character" w:customStyle="1" w:styleId="bold">
    <w:name w:val="bold"/>
    <w:rsid w:val="0052212D"/>
  </w:style>
  <w:style w:type="paragraph" w:customStyle="1" w:styleId="Anexos">
    <w:name w:val="Anexos"/>
    <w:basedOn w:val="Normal"/>
    <w:next w:val="Heading5"/>
    <w:rsid w:val="0052212D"/>
    <w:pPr>
      <w:jc w:val="center"/>
    </w:pPr>
    <w:rPr>
      <w:rFonts w:ascii="Arial (W1)" w:eastAsia="Times New Roman" w:hAnsi="Arial (W1)" w:cs="Times New Roman"/>
      <w:b/>
      <w:caps/>
      <w:sz w:val="28"/>
      <w:szCs w:val="28"/>
      <w:lang w:val="es-ES_tradnl" w:eastAsia="es-ES"/>
    </w:rPr>
  </w:style>
  <w:style w:type="character" w:customStyle="1" w:styleId="midblack1">
    <w:name w:val="midblack1"/>
    <w:rsid w:val="0052212D"/>
    <w:rPr>
      <w:rFonts w:ascii="Arial" w:hAnsi="Arial" w:cs="Arial" w:hint="default"/>
      <w:strike w:val="0"/>
      <w:dstrike w:val="0"/>
      <w:color w:val="000000"/>
      <w:sz w:val="18"/>
      <w:szCs w:val="18"/>
      <w:u w:val="none"/>
      <w:effect w:val="none"/>
    </w:rPr>
  </w:style>
  <w:style w:type="character" w:customStyle="1" w:styleId="l112">
    <w:name w:val="l112"/>
    <w:rsid w:val="0052212D"/>
    <w:rPr>
      <w:rFonts w:ascii="Arial" w:hAnsi="Arial" w:cs="Arial" w:hint="default"/>
      <w:sz w:val="17"/>
      <w:szCs w:val="17"/>
    </w:rPr>
  </w:style>
  <w:style w:type="paragraph" w:customStyle="1" w:styleId="boldbodytext">
    <w:name w:val="boldbodytext"/>
    <w:basedOn w:val="Normal"/>
    <w:rsid w:val="0052212D"/>
    <w:pPr>
      <w:spacing w:before="100" w:beforeAutospacing="1" w:after="100" w:afterAutospacing="1"/>
    </w:pPr>
    <w:rPr>
      <w:rFonts w:ascii="Times New Roman" w:eastAsia="Times New Roman" w:hAnsi="Times New Roman" w:cs="Times New Roman"/>
      <w:b/>
      <w:bCs/>
      <w:color w:val="000000"/>
      <w:sz w:val="18"/>
      <w:szCs w:val="18"/>
      <w:lang w:val="es-ES_tradnl" w:eastAsia="es-ES"/>
    </w:rPr>
  </w:style>
  <w:style w:type="character" w:customStyle="1" w:styleId="Hyperlink2">
    <w:name w:val="Hyperlink2"/>
    <w:rsid w:val="0052212D"/>
    <w:rPr>
      <w:color w:val="0000FF"/>
      <w:u w:val="single"/>
    </w:rPr>
  </w:style>
  <w:style w:type="paragraph" w:customStyle="1" w:styleId="BodyTextIndent23">
    <w:name w:val="Body Text Indent 23"/>
    <w:basedOn w:val="Normal"/>
    <w:rsid w:val="0052212D"/>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Times New Roman"/>
      <w:sz w:val="15"/>
      <w:szCs w:val="20"/>
      <w:lang w:val="es-ES_tradnl" w:eastAsia="es-ES"/>
    </w:rPr>
  </w:style>
  <w:style w:type="paragraph" w:customStyle="1" w:styleId="BodyTextIndent32">
    <w:name w:val="Body Text Indent 32"/>
    <w:basedOn w:val="Normal"/>
    <w:rsid w:val="0052212D"/>
    <w:pPr>
      <w:widowControl w:val="0"/>
      <w:overflowPunct w:val="0"/>
      <w:autoSpaceDE w:val="0"/>
      <w:autoSpaceDN w:val="0"/>
      <w:adjustRightInd w:val="0"/>
      <w:ind w:left="851"/>
      <w:jc w:val="both"/>
      <w:textAlignment w:val="baseline"/>
    </w:pPr>
    <w:rPr>
      <w:rFonts w:ascii="Arial" w:eastAsia="Times New Roman" w:hAnsi="Arial" w:cs="Times New Roman"/>
      <w:color w:val="000080"/>
      <w:szCs w:val="20"/>
      <w:lang w:val="es-ES_tradnl" w:eastAsia="es-ES"/>
    </w:rPr>
  </w:style>
  <w:style w:type="paragraph" w:customStyle="1" w:styleId="BodyText33">
    <w:name w:val="Body Text 33"/>
    <w:basedOn w:val="Normal"/>
    <w:rsid w:val="0052212D"/>
    <w:pPr>
      <w:widowControl w:val="0"/>
      <w:overflowPunct w:val="0"/>
      <w:autoSpaceDE w:val="0"/>
      <w:autoSpaceDN w:val="0"/>
      <w:adjustRightInd w:val="0"/>
      <w:jc w:val="both"/>
      <w:textAlignment w:val="baseline"/>
    </w:pPr>
    <w:rPr>
      <w:rFonts w:ascii="Arial" w:eastAsia="Times New Roman" w:hAnsi="Arial" w:cs="Times New Roman"/>
      <w:szCs w:val="20"/>
      <w:lang w:val="es-ES_tradnl" w:eastAsia="es-ES"/>
    </w:rPr>
  </w:style>
  <w:style w:type="paragraph" w:styleId="ListContinue2">
    <w:name w:val="List Continue 2"/>
    <w:basedOn w:val="Normal"/>
    <w:rsid w:val="0052212D"/>
    <w:pPr>
      <w:spacing w:after="120"/>
      <w:ind w:left="566"/>
    </w:pPr>
    <w:rPr>
      <w:rFonts w:ascii="Times" w:eastAsia="Times" w:hAnsi="Times" w:cs="Times New Roman"/>
      <w:szCs w:val="20"/>
      <w:lang w:val="es-ES_tradnl" w:eastAsia="es-ES"/>
    </w:rPr>
  </w:style>
  <w:style w:type="paragraph" w:styleId="ListContinue3">
    <w:name w:val="List Continue 3"/>
    <w:basedOn w:val="Normal"/>
    <w:rsid w:val="0052212D"/>
    <w:pPr>
      <w:spacing w:after="120"/>
      <w:ind w:left="849"/>
    </w:pPr>
    <w:rPr>
      <w:rFonts w:ascii="Times" w:eastAsia="Times" w:hAnsi="Times" w:cs="Times New Roman"/>
      <w:szCs w:val="20"/>
      <w:lang w:val="es-ES_tradnl" w:eastAsia="es-ES"/>
    </w:rPr>
  </w:style>
  <w:style w:type="paragraph" w:styleId="ListContinue4">
    <w:name w:val="List Continue 4"/>
    <w:basedOn w:val="Normal"/>
    <w:rsid w:val="0052212D"/>
    <w:pPr>
      <w:spacing w:after="120"/>
      <w:ind w:left="1132"/>
    </w:pPr>
    <w:rPr>
      <w:rFonts w:ascii="Times" w:eastAsia="Times" w:hAnsi="Times" w:cs="Times New Roman"/>
      <w:szCs w:val="20"/>
      <w:lang w:val="es-ES_tradnl" w:eastAsia="es-ES"/>
    </w:rPr>
  </w:style>
  <w:style w:type="character" w:customStyle="1" w:styleId="Hipervnculo1">
    <w:name w:val="Hipervínculo1"/>
    <w:rsid w:val="0052212D"/>
    <w:rPr>
      <w:color w:val="0000FF"/>
      <w:u w:val="single"/>
    </w:rPr>
  </w:style>
  <w:style w:type="paragraph" w:customStyle="1" w:styleId="Titulomayusculasbases">
    <w:name w:val="Titulo mayusculas bases"/>
    <w:basedOn w:val="Normal"/>
    <w:next w:val="Title"/>
    <w:rsid w:val="0052212D"/>
    <w:pPr>
      <w:widowControl w:val="0"/>
      <w:tabs>
        <w:tab w:val="num" w:pos="851"/>
      </w:tabs>
      <w:overflowPunct w:val="0"/>
      <w:autoSpaceDE w:val="0"/>
      <w:autoSpaceDN w:val="0"/>
      <w:adjustRightInd w:val="0"/>
      <w:ind w:left="851" w:hanging="851"/>
      <w:jc w:val="both"/>
      <w:textAlignment w:val="baseline"/>
    </w:pPr>
    <w:rPr>
      <w:rFonts w:ascii="Arial (W1)" w:eastAsia="Times New Roman" w:hAnsi="Arial (W1)" w:cs="Times New Roman"/>
      <w:b/>
      <w:caps/>
      <w:sz w:val="20"/>
      <w:szCs w:val="20"/>
      <w:lang w:val="es-ES_tradnl" w:eastAsia="es-ES"/>
    </w:rPr>
  </w:style>
  <w:style w:type="paragraph" w:customStyle="1" w:styleId="paradbl">
    <w:name w:val="para:dbl"/>
    <w:basedOn w:val="Normal"/>
    <w:rsid w:val="0052212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cs="Times New Roman"/>
      <w:sz w:val="20"/>
      <w:szCs w:val="20"/>
      <w:lang w:val="es-ES_tradnl" w:eastAsia="es-ES"/>
    </w:rPr>
  </w:style>
  <w:style w:type="paragraph" w:customStyle="1" w:styleId="Particular">
    <w:name w:val="Particular"/>
    <w:basedOn w:val="Normal"/>
    <w:rsid w:val="0052212D"/>
    <w:pPr>
      <w:widowControl w:val="0"/>
      <w:jc w:val="both"/>
    </w:pPr>
    <w:rPr>
      <w:rFonts w:ascii="Arial" w:eastAsia="Times New Roman" w:hAnsi="Arial" w:cs="Times New Roman"/>
      <w:szCs w:val="20"/>
      <w:lang w:val="es-ES_tradnl" w:eastAsia="es-ES"/>
    </w:rPr>
  </w:style>
  <w:style w:type="paragraph" w:customStyle="1" w:styleId="3">
    <w:name w:val="3"/>
    <w:basedOn w:val="Normal"/>
    <w:next w:val="BodyTextIndent"/>
    <w:rsid w:val="0052212D"/>
    <w:pPr>
      <w:widowControl w:val="0"/>
      <w:overflowPunct w:val="0"/>
      <w:autoSpaceDE w:val="0"/>
      <w:autoSpaceDN w:val="0"/>
      <w:adjustRightInd w:val="0"/>
      <w:spacing w:after="120"/>
      <w:ind w:left="283"/>
      <w:jc w:val="both"/>
      <w:textAlignment w:val="baseline"/>
    </w:pPr>
    <w:rPr>
      <w:rFonts w:ascii="Arial" w:eastAsia="Times New Roman" w:hAnsi="Arial" w:cs="Times New Roman"/>
      <w:color w:val="000080"/>
      <w:szCs w:val="20"/>
      <w:lang w:val="es-ES_tradnl" w:eastAsia="es-ES"/>
    </w:rPr>
  </w:style>
  <w:style w:type="paragraph" w:customStyle="1" w:styleId="arial0">
    <w:name w:val="arial"/>
    <w:basedOn w:val="Normal"/>
    <w:rsid w:val="0052212D"/>
    <w:pPr>
      <w:jc w:val="center"/>
    </w:pPr>
    <w:rPr>
      <w:rFonts w:ascii="Arial" w:eastAsia="Times New Roman" w:hAnsi="Arial" w:cs="Times New Roman"/>
      <w:b/>
      <w:sz w:val="20"/>
      <w:szCs w:val="20"/>
      <w:lang w:val="es-ES_tradnl" w:eastAsia="es-ES"/>
    </w:rPr>
  </w:style>
  <w:style w:type="paragraph" w:customStyle="1" w:styleId="Anotacion0">
    <w:name w:val="Anotacion"/>
    <w:basedOn w:val="Normal"/>
    <w:rsid w:val="0052212D"/>
    <w:pPr>
      <w:spacing w:before="101" w:after="101"/>
      <w:jc w:val="center"/>
    </w:pPr>
    <w:rPr>
      <w:rFonts w:ascii="Times New Roman" w:eastAsia="Times New Roman" w:hAnsi="Times New Roman" w:cs="Times New Roman"/>
      <w:b/>
      <w:sz w:val="18"/>
      <w:szCs w:val="20"/>
      <w:lang w:val="es-ES" w:eastAsia="es-ES"/>
    </w:rPr>
  </w:style>
  <w:style w:type="paragraph" w:customStyle="1" w:styleId="Num1">
    <w:name w:val="Num1"/>
    <w:basedOn w:val="Normal"/>
    <w:rsid w:val="0052212D"/>
    <w:pPr>
      <w:tabs>
        <w:tab w:val="num" w:pos="360"/>
      </w:tabs>
      <w:spacing w:before="120"/>
      <w:ind w:left="360" w:hanging="360"/>
    </w:pPr>
    <w:rPr>
      <w:rFonts w:ascii="Times New Roman" w:eastAsia="Times New Roman" w:hAnsi="Times New Roman" w:cs="Times New Roman"/>
      <w:b/>
      <w:bCs/>
      <w:sz w:val="28"/>
      <w:lang w:val="es-ES" w:eastAsia="es-ES"/>
    </w:rPr>
  </w:style>
  <w:style w:type="paragraph" w:customStyle="1" w:styleId="Num2">
    <w:name w:val="Num2"/>
    <w:basedOn w:val="Num1"/>
    <w:next w:val="Normal"/>
    <w:rsid w:val="0052212D"/>
    <w:pPr>
      <w:tabs>
        <w:tab w:val="clear" w:pos="360"/>
        <w:tab w:val="num" w:pos="792"/>
      </w:tabs>
      <w:ind w:left="792" w:hanging="432"/>
    </w:pPr>
    <w:rPr>
      <w:bCs w:val="0"/>
      <w:sz w:val="24"/>
    </w:rPr>
  </w:style>
  <w:style w:type="character" w:customStyle="1" w:styleId="Hyperlink3">
    <w:name w:val="Hyperlink3"/>
    <w:rsid w:val="0052212D"/>
    <w:rPr>
      <w:color w:val="0000FF"/>
      <w:u w:val="single"/>
    </w:rPr>
  </w:style>
  <w:style w:type="paragraph" w:customStyle="1" w:styleId="BodyTextIndent24">
    <w:name w:val="Body Text Indent 24"/>
    <w:basedOn w:val="Normal"/>
    <w:rsid w:val="0052212D"/>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Times New Roman"/>
      <w:sz w:val="15"/>
      <w:lang w:val="es-ES_tradnl" w:eastAsia="es-ES"/>
    </w:rPr>
  </w:style>
  <w:style w:type="paragraph" w:customStyle="1" w:styleId="BodyTextIndent33">
    <w:name w:val="Body Text Indent 33"/>
    <w:basedOn w:val="Normal"/>
    <w:rsid w:val="0052212D"/>
    <w:pPr>
      <w:widowControl w:val="0"/>
      <w:overflowPunct w:val="0"/>
      <w:autoSpaceDE w:val="0"/>
      <w:autoSpaceDN w:val="0"/>
      <w:adjustRightInd w:val="0"/>
      <w:ind w:left="851"/>
      <w:jc w:val="both"/>
      <w:textAlignment w:val="baseline"/>
    </w:pPr>
    <w:rPr>
      <w:rFonts w:ascii="Arial" w:eastAsia="Times New Roman" w:hAnsi="Arial" w:cs="Times New Roman"/>
      <w:color w:val="000080"/>
      <w:lang w:val="es-ES_tradnl" w:eastAsia="es-ES"/>
    </w:rPr>
  </w:style>
  <w:style w:type="paragraph" w:customStyle="1" w:styleId="BodyText34">
    <w:name w:val="Body Text 34"/>
    <w:basedOn w:val="Normal"/>
    <w:rsid w:val="0052212D"/>
    <w:pPr>
      <w:widowControl w:val="0"/>
      <w:overflowPunct w:val="0"/>
      <w:autoSpaceDE w:val="0"/>
      <w:autoSpaceDN w:val="0"/>
      <w:adjustRightInd w:val="0"/>
      <w:jc w:val="both"/>
      <w:textAlignment w:val="baseline"/>
    </w:pPr>
    <w:rPr>
      <w:rFonts w:ascii="Arial" w:eastAsia="Times New Roman" w:hAnsi="Arial" w:cs="Times New Roman"/>
      <w:lang w:val="es-ES_tradnl" w:eastAsia="es-ES"/>
    </w:rPr>
  </w:style>
  <w:style w:type="paragraph" w:customStyle="1" w:styleId="CarCar4CarCarCarCarCarCarCarCarCarCarCarCar1CarCarCarCarCarChar">
    <w:name w:val="Car Car4 Car Car Car Car Car Car Car Car Car Car Car Car1 Car Car Car Car Car Char"/>
    <w:basedOn w:val="Normal"/>
    <w:rsid w:val="0052212D"/>
    <w:pPr>
      <w:spacing w:line="240" w:lineRule="exact"/>
    </w:pPr>
    <w:rPr>
      <w:rFonts w:ascii="Tahoma" w:eastAsia="Times New Roman" w:hAnsi="Tahoma" w:cs="Times New Roman"/>
      <w:sz w:val="20"/>
      <w:szCs w:val="20"/>
      <w:lang w:val="es-ES_tradnl" w:eastAsia="es-MX"/>
    </w:rPr>
  </w:style>
  <w:style w:type="paragraph" w:customStyle="1" w:styleId="CarCar4CarCarCarCarCarCarCarCarCarCarCarCar1CarCarCarCarCarCharCarChar">
    <w:name w:val="Car Car4 Car Car Car Car Car Car Car Car Car Car Car Car1 Car Car Car Car Car Char Car Char"/>
    <w:basedOn w:val="Normal"/>
    <w:rsid w:val="0052212D"/>
    <w:pPr>
      <w:spacing w:line="240" w:lineRule="exact"/>
    </w:pPr>
    <w:rPr>
      <w:rFonts w:ascii="Tahoma" w:eastAsia="Times New Roman" w:hAnsi="Tahoma" w:cs="Times New Roman"/>
      <w:sz w:val="20"/>
      <w:szCs w:val="20"/>
      <w:lang w:val="es-ES_tradnl" w:eastAsia="es-MX"/>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52212D"/>
    <w:pPr>
      <w:spacing w:before="28" w:after="56"/>
      <w:jc w:val="both"/>
    </w:pPr>
    <w:rPr>
      <w:rFonts w:ascii="Presidencia Firme CC" w:eastAsia="Times" w:hAnsi="Presidencia Firme CC" w:cs="Times New Roman"/>
      <w:lang w:val="es-ES" w:eastAsia="es-ES_tradnl"/>
    </w:rPr>
  </w:style>
  <w:style w:type="character" w:customStyle="1" w:styleId="hl">
    <w:name w:val="hl"/>
    <w:rsid w:val="0052212D"/>
  </w:style>
  <w:style w:type="paragraph" w:customStyle="1" w:styleId="JLZsubestilo1">
    <w:name w:val="JLZ subestilo 1"/>
    <w:basedOn w:val="Normal"/>
    <w:rsid w:val="0052212D"/>
    <w:pPr>
      <w:tabs>
        <w:tab w:val="left" w:pos="1304"/>
      </w:tabs>
      <w:spacing w:before="28" w:after="56"/>
      <w:ind w:left="360"/>
    </w:pPr>
    <w:rPr>
      <w:rFonts w:ascii="Futura Lt" w:eastAsia="Times New Roman" w:hAnsi="Futura Lt" w:cs="Times New Roman"/>
      <w:sz w:val="20"/>
      <w:szCs w:val="20"/>
      <w:lang w:val="es-ES_tradnl" w:eastAsia="es-ES_tradnl"/>
    </w:rPr>
  </w:style>
  <w:style w:type="paragraph" w:customStyle="1" w:styleId="JLZsubestilo3">
    <w:name w:val="JLZ subestilo 3"/>
    <w:basedOn w:val="Normal"/>
    <w:rsid w:val="0052212D"/>
    <w:pPr>
      <w:tabs>
        <w:tab w:val="num" w:pos="2719"/>
      </w:tabs>
      <w:spacing w:before="28" w:after="56"/>
      <w:ind w:left="2719" w:hanging="360"/>
      <w:jc w:val="both"/>
    </w:pPr>
    <w:rPr>
      <w:rFonts w:ascii="Futura Lt" w:eastAsia="Times New Roman" w:hAnsi="Futura Lt" w:cs="Times New Roman"/>
      <w:sz w:val="20"/>
      <w:szCs w:val="20"/>
      <w:lang w:val="es-ES_tradnl" w:eastAsia="es-ES_tradnl"/>
    </w:rPr>
  </w:style>
  <w:style w:type="paragraph" w:customStyle="1" w:styleId="JC1">
    <w:name w:val="JC 1"/>
    <w:basedOn w:val="Normal"/>
    <w:rsid w:val="0052212D"/>
    <w:pPr>
      <w:tabs>
        <w:tab w:val="num" w:pos="1785"/>
      </w:tabs>
      <w:spacing w:before="28" w:after="56"/>
      <w:ind w:left="1775" w:hanging="357"/>
      <w:jc w:val="both"/>
    </w:pPr>
    <w:rPr>
      <w:rFonts w:ascii="Futura Lt" w:eastAsia="Times New Roman" w:hAnsi="Futura Lt" w:cs="Times New Roman"/>
      <w:sz w:val="20"/>
      <w:szCs w:val="20"/>
      <w:lang w:val="es-ES_tradnl" w:eastAsia="es-ES_tradnl"/>
    </w:rPr>
  </w:style>
  <w:style w:type="paragraph" w:customStyle="1" w:styleId="JLZsubestilo41">
    <w:name w:val="JLZ subestilo 41"/>
    <w:basedOn w:val="BodyText2"/>
    <w:rsid w:val="0052212D"/>
    <w:pPr>
      <w:widowControl/>
      <w:tabs>
        <w:tab w:val="num" w:pos="1440"/>
      </w:tabs>
      <w:ind w:left="1491" w:right="618"/>
    </w:pPr>
    <w:rPr>
      <w:rFonts w:ascii="Futura Lt" w:hAnsi="Futura Lt"/>
      <w:snapToGrid w:val="0"/>
      <w:lang w:val="es-MX" w:eastAsia="es-ES_tradnl"/>
    </w:rPr>
  </w:style>
  <w:style w:type="paragraph" w:customStyle="1" w:styleId="JLZsubestilo2">
    <w:name w:val="JLZ subestilo 2"/>
    <w:basedOn w:val="Normal"/>
    <w:rsid w:val="0052212D"/>
    <w:pPr>
      <w:spacing w:before="28" w:after="56"/>
      <w:ind w:left="1775" w:hanging="357"/>
      <w:jc w:val="both"/>
    </w:pPr>
    <w:rPr>
      <w:rFonts w:ascii="Futura Lt" w:eastAsia="Times New Roman" w:hAnsi="Futura Lt" w:cs="Times New Roman"/>
      <w:sz w:val="20"/>
      <w:szCs w:val="20"/>
      <w:lang w:val="es-ES_tradnl" w:eastAsia="es-ES_tradnl"/>
    </w:rPr>
  </w:style>
  <w:style w:type="paragraph" w:customStyle="1" w:styleId="BodyText1">
    <w:name w:val="BodyText"/>
    <w:basedOn w:val="Normal"/>
    <w:rsid w:val="0052212D"/>
    <w:rPr>
      <w:rFonts w:ascii="Times New Roman" w:eastAsia="Times New Roman" w:hAnsi="Times New Roman" w:cs="Times New Roman"/>
      <w:sz w:val="20"/>
      <w:szCs w:val="20"/>
      <w:lang w:val="es-ES_tradnl" w:eastAsia="es-ES_tradnl"/>
    </w:rPr>
  </w:style>
  <w:style w:type="paragraph" w:customStyle="1" w:styleId="JLZsubestilo4">
    <w:name w:val="JLZ subestilo 4"/>
    <w:basedOn w:val="Heading4"/>
    <w:rsid w:val="0052212D"/>
    <w:pPr>
      <w:tabs>
        <w:tab w:val="num" w:pos="1785"/>
      </w:tabs>
      <w:spacing w:before="240" w:after="60"/>
      <w:ind w:left="1785" w:hanging="360"/>
      <w:jc w:val="left"/>
    </w:pPr>
    <w:rPr>
      <w:rFonts w:ascii="Futura Lt" w:hAnsi="Futura Lt"/>
      <w:b/>
      <w:i w:val="0"/>
      <w:iCs w:val="0"/>
      <w:snapToGrid w:val="0"/>
      <w:sz w:val="20"/>
      <w:szCs w:val="20"/>
      <w:lang w:eastAsia="es-ES_tradnl"/>
    </w:rPr>
  </w:style>
  <w:style w:type="paragraph" w:customStyle="1" w:styleId="TextoTitulo2">
    <w:name w:val="Texto Titulo2"/>
    <w:basedOn w:val="Normal"/>
    <w:rsid w:val="0052212D"/>
    <w:pPr>
      <w:spacing w:after="120"/>
      <w:ind w:left="1151"/>
      <w:jc w:val="both"/>
    </w:pPr>
    <w:rPr>
      <w:rFonts w:ascii="Abadi MT Condensed Light" w:eastAsia="Times New Roman" w:hAnsi="Abadi MT Condensed Light" w:cs="Times New Roman"/>
      <w:bCs/>
      <w:szCs w:val="20"/>
      <w:lang w:val="es-ES" w:eastAsia="es-ES"/>
    </w:rPr>
  </w:style>
  <w:style w:type="paragraph" w:customStyle="1" w:styleId="DataDocument-g">
    <w:name w:val="Data Document-g"/>
    <w:basedOn w:val="Normal"/>
    <w:rsid w:val="0052212D"/>
    <w:rPr>
      <w:rFonts w:ascii="Times New Roman" w:eastAsia="Times New Roman" w:hAnsi="Times New Roman" w:cs="Times New Roman"/>
      <w:szCs w:val="20"/>
      <w:lang w:val="es-ES_tradnl" w:eastAsia="es-MX"/>
    </w:rPr>
  </w:style>
  <w:style w:type="paragraph" w:customStyle="1" w:styleId="CM37">
    <w:name w:val="CM37"/>
    <w:basedOn w:val="Default"/>
    <w:next w:val="Default"/>
    <w:rsid w:val="0052212D"/>
    <w:pPr>
      <w:widowControl w:val="0"/>
      <w:spacing w:line="336" w:lineRule="atLeast"/>
    </w:pPr>
    <w:rPr>
      <w:color w:val="auto"/>
    </w:rPr>
  </w:style>
  <w:style w:type="paragraph" w:customStyle="1" w:styleId="sangra1">
    <w:name w:val="sangra1"/>
    <w:basedOn w:val="Normal"/>
    <w:uiPriority w:val="99"/>
    <w:rsid w:val="0052212D"/>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paragraph" w:customStyle="1" w:styleId="default0">
    <w:name w:val="default"/>
    <w:basedOn w:val="Normal"/>
    <w:rsid w:val="0052212D"/>
    <w:pPr>
      <w:autoSpaceDE w:val="0"/>
      <w:autoSpaceDN w:val="0"/>
    </w:pPr>
    <w:rPr>
      <w:rFonts w:ascii="Times New Roman" w:eastAsia="Times New Roman" w:hAnsi="Times New Roman" w:cs="Times New Roman"/>
      <w:color w:val="000000"/>
      <w:lang w:val="es-ES" w:eastAsia="es-ES"/>
    </w:rPr>
  </w:style>
  <w:style w:type="character" w:customStyle="1" w:styleId="Heading1Char1">
    <w:name w:val="Heading 1 Char1"/>
    <w:aliases w:val="Heading I Char"/>
    <w:rsid w:val="0052212D"/>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sid w:val="0052212D"/>
    <w:rPr>
      <w:rFonts w:ascii="Arial" w:hAnsi="Arial" w:cs="Arial"/>
      <w:b/>
      <w:sz w:val="20"/>
      <w:szCs w:val="20"/>
      <w:lang w:eastAsia="es-ES"/>
    </w:rPr>
  </w:style>
  <w:style w:type="character" w:customStyle="1" w:styleId="Heading3Char1">
    <w:name w:val="Heading 3 Char1"/>
    <w:aliases w:val="Título 3 Car Car Char,Car Car Char"/>
    <w:rsid w:val="0052212D"/>
    <w:rPr>
      <w:rFonts w:ascii="Arial" w:hAnsi="Arial" w:cs="Arial"/>
      <w:b/>
      <w:sz w:val="20"/>
      <w:szCs w:val="20"/>
      <w:lang w:eastAsia="es-ES"/>
    </w:rPr>
  </w:style>
  <w:style w:type="character" w:customStyle="1" w:styleId="Heading4Char1">
    <w:name w:val="Heading 4 Char1"/>
    <w:aliases w:val="Heading 4 Char Char Char1"/>
    <w:rsid w:val="0052212D"/>
    <w:rPr>
      <w:rFonts w:ascii="Arial" w:hAnsi="Arial" w:cs="Arial"/>
      <w:b/>
      <w:sz w:val="18"/>
      <w:szCs w:val="18"/>
      <w:lang w:val="es-ES_tradnl" w:eastAsia="es-ES"/>
    </w:rPr>
  </w:style>
  <w:style w:type="character" w:customStyle="1" w:styleId="Heading5Char1">
    <w:name w:val="Heading 5 Char1"/>
    <w:rsid w:val="0052212D"/>
    <w:rPr>
      <w:rFonts w:ascii="Arial" w:hAnsi="Arial" w:cs="Arial"/>
      <w:b/>
      <w:color w:val="000000"/>
      <w:sz w:val="18"/>
      <w:szCs w:val="18"/>
      <w:lang w:eastAsia="es-ES"/>
    </w:rPr>
  </w:style>
  <w:style w:type="character" w:customStyle="1" w:styleId="Heading6Char1">
    <w:name w:val="Heading 6 Char1"/>
    <w:rsid w:val="0052212D"/>
    <w:rPr>
      <w:rFonts w:ascii="Times New Roman" w:hAnsi="Times New Roman" w:cs="Times New Roman"/>
      <w:b/>
      <w:bCs/>
      <w:lang w:eastAsia="es-ES"/>
    </w:rPr>
  </w:style>
  <w:style w:type="character" w:customStyle="1" w:styleId="Heading7Char1">
    <w:name w:val="Heading 7 Char1"/>
    <w:rsid w:val="0052212D"/>
    <w:rPr>
      <w:rFonts w:ascii="Arial" w:hAnsi="Arial" w:cs="Arial"/>
      <w:b/>
      <w:sz w:val="24"/>
      <w:szCs w:val="24"/>
      <w:lang w:eastAsia="es-ES"/>
    </w:rPr>
  </w:style>
  <w:style w:type="character" w:customStyle="1" w:styleId="Heading8Char1">
    <w:name w:val="Heading 8 Char1"/>
    <w:rsid w:val="0052212D"/>
    <w:rPr>
      <w:rFonts w:ascii="Arial" w:hAnsi="Arial" w:cs="Arial"/>
      <w:b/>
      <w:color w:val="000000"/>
      <w:sz w:val="18"/>
      <w:szCs w:val="18"/>
      <w:lang w:val="es-ES_tradnl" w:eastAsia="es-ES"/>
    </w:rPr>
  </w:style>
  <w:style w:type="character" w:customStyle="1" w:styleId="Heading9Char1">
    <w:name w:val="Heading 9 Char1"/>
    <w:rsid w:val="0052212D"/>
    <w:rPr>
      <w:rFonts w:ascii="Arial" w:hAnsi="Arial" w:cs="Arial"/>
      <w:b/>
      <w:sz w:val="24"/>
      <w:szCs w:val="24"/>
      <w:lang w:eastAsia="es-ES"/>
    </w:rPr>
  </w:style>
  <w:style w:type="character" w:customStyle="1" w:styleId="TitleChar1">
    <w:name w:val="Title Char1"/>
    <w:rsid w:val="0052212D"/>
    <w:rPr>
      <w:rFonts w:ascii="Arial" w:hAnsi="Arial" w:cs="Arial"/>
      <w:b/>
      <w:color w:val="000000"/>
      <w:sz w:val="18"/>
      <w:szCs w:val="18"/>
      <w:lang w:val="es-ES_tradnl" w:eastAsia="es-ES"/>
    </w:rPr>
  </w:style>
  <w:style w:type="paragraph" w:customStyle="1" w:styleId="Sangradetextonormal1">
    <w:name w:val="Sangría de texto normal1"/>
    <w:basedOn w:val="Normal"/>
    <w:rsid w:val="0052212D"/>
    <w:pPr>
      <w:ind w:left="1800" w:hanging="1800"/>
      <w:jc w:val="both"/>
    </w:pPr>
    <w:rPr>
      <w:rFonts w:ascii="Arial" w:eastAsia="Times New Roman" w:hAnsi="Arial" w:cs="Arial"/>
      <w:b/>
      <w:color w:val="000000"/>
      <w:sz w:val="18"/>
      <w:szCs w:val="18"/>
      <w:lang w:val="es-ES_tradnl" w:eastAsia="es-ES"/>
    </w:rPr>
  </w:style>
  <w:style w:type="character" w:customStyle="1" w:styleId="HeaderChar1">
    <w:name w:val="Header Char1"/>
    <w:aliases w:val="En-tête 1.1 Char1,En-tÍte 1.1 Char1,En-tÕte 1.1 Char1,En-t’te 1.1 Char1,En-títe 1.1 Char1,*Header Char"/>
    <w:rsid w:val="0052212D"/>
    <w:rPr>
      <w:rFonts w:ascii="Times New Roman" w:hAnsi="Times New Roman" w:cs="Times New Roman"/>
      <w:sz w:val="24"/>
      <w:szCs w:val="24"/>
      <w:lang w:eastAsia="es-ES"/>
    </w:rPr>
  </w:style>
  <w:style w:type="character" w:customStyle="1" w:styleId="FooterChar1">
    <w:name w:val="Footer Char1"/>
    <w:aliases w:val="Pie de página1 Char"/>
    <w:rsid w:val="0052212D"/>
    <w:rPr>
      <w:rFonts w:ascii="Times New Roman" w:hAnsi="Times New Roman" w:cs="Times New Roman"/>
      <w:sz w:val="24"/>
      <w:szCs w:val="24"/>
      <w:lang w:eastAsia="es-ES"/>
    </w:rPr>
  </w:style>
  <w:style w:type="character" w:customStyle="1" w:styleId="BalloonTextChar1">
    <w:name w:val="Balloon Text Char1"/>
    <w:rsid w:val="0052212D"/>
    <w:rPr>
      <w:rFonts w:ascii="Tahoma" w:hAnsi="Tahoma" w:cs="Tahoma"/>
      <w:sz w:val="16"/>
      <w:szCs w:val="16"/>
      <w:lang w:eastAsia="es-ES"/>
    </w:rPr>
  </w:style>
  <w:style w:type="character" w:customStyle="1" w:styleId="SubtitleChar">
    <w:name w:val="Subtitle Char"/>
    <w:rsid w:val="0052212D"/>
    <w:rPr>
      <w:rFonts w:ascii="Arial" w:hAnsi="Arial" w:cs="Arial"/>
      <w:b/>
      <w:i/>
      <w:color w:val="000000"/>
      <w:sz w:val="20"/>
      <w:szCs w:val="20"/>
      <w:lang w:val="es-ES" w:eastAsia="es-ES"/>
    </w:rPr>
  </w:style>
  <w:style w:type="paragraph" w:customStyle="1" w:styleId="BodyText27">
    <w:name w:val="Body Text 27"/>
    <w:basedOn w:val="Normal"/>
    <w:rsid w:val="0052212D"/>
    <w:pPr>
      <w:spacing w:before="100" w:after="100"/>
      <w:jc w:val="both"/>
    </w:pPr>
    <w:rPr>
      <w:rFonts w:ascii="Arial Narrow" w:eastAsia="Times New Roman" w:hAnsi="Arial Narrow" w:cs="Times New Roman"/>
      <w:b/>
      <w:szCs w:val="20"/>
      <w:lang w:val="es-ES_tradnl" w:eastAsia="es-ES"/>
    </w:rPr>
  </w:style>
  <w:style w:type="character" w:customStyle="1" w:styleId="ListParagraphChar1">
    <w:name w:val="List Paragraph Char1"/>
    <w:rsid w:val="0052212D"/>
    <w:rPr>
      <w:rFonts w:ascii="Times New Roman" w:hAnsi="Times New Roman" w:cs="Times New Roman"/>
      <w:sz w:val="24"/>
      <w:szCs w:val="24"/>
      <w:lang w:eastAsia="es-ES"/>
    </w:rPr>
  </w:style>
  <w:style w:type="paragraph" w:customStyle="1" w:styleId="EstiloFraccinDespus12pto">
    <w:name w:val="Estilo Fracción + Después:  12 pto"/>
    <w:basedOn w:val="Normal"/>
    <w:rsid w:val="0052212D"/>
    <w:pPr>
      <w:keepLines/>
      <w:spacing w:after="200"/>
      <w:ind w:left="851" w:hanging="709"/>
      <w:jc w:val="both"/>
    </w:pPr>
    <w:rPr>
      <w:rFonts w:ascii="Arial" w:eastAsia="Times New Roman" w:hAnsi="Arial" w:cs="Arial"/>
      <w:szCs w:val="20"/>
      <w:lang w:val="es-ES_tradnl" w:eastAsia="es-ES"/>
    </w:rPr>
  </w:style>
  <w:style w:type="character" w:customStyle="1" w:styleId="EmailStyle150">
    <w:name w:val="EmailStyle150"/>
    <w:rsid w:val="0052212D"/>
    <w:rPr>
      <w:rFonts w:ascii="Arial" w:hAnsi="Arial" w:cs="Arial"/>
      <w:color w:val="auto"/>
      <w:sz w:val="20"/>
      <w:szCs w:val="20"/>
    </w:rPr>
  </w:style>
  <w:style w:type="paragraph" w:customStyle="1" w:styleId="CarCarCarCarCarCarCar">
    <w:name w:val="Car Car Car Car 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CarCarCarCarCar1CarCarCarCar">
    <w:name w:val="Car Car Car Car Car1 Car 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CarCarCarCarCar1">
    <w:name w:val="Car Car Car Car Car1"/>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Encabezadodelatabla">
    <w:name w:val="Encabezado de la tabla"/>
    <w:basedOn w:val="Contenidodelatabla"/>
    <w:rsid w:val="0052212D"/>
    <w:pPr>
      <w:widowControl w:val="0"/>
      <w:suppressLineNumbers w:val="0"/>
      <w:spacing w:after="120"/>
      <w:jc w:val="center"/>
    </w:pPr>
    <w:rPr>
      <w:b/>
      <w:i/>
      <w:szCs w:val="20"/>
      <w:lang w:val="es-ES_tradnl" w:eastAsia="es-ES"/>
    </w:rPr>
  </w:style>
  <w:style w:type="paragraph" w:customStyle="1" w:styleId="BodyText35">
    <w:name w:val="Body Text 35"/>
    <w:basedOn w:val="Normal"/>
    <w:rsid w:val="0052212D"/>
    <w:pPr>
      <w:jc w:val="center"/>
    </w:pPr>
    <w:rPr>
      <w:rFonts w:ascii="Arial" w:eastAsia="Times New Roman" w:hAnsi="Arial" w:cs="Arial"/>
      <w:b/>
      <w:sz w:val="20"/>
      <w:szCs w:val="20"/>
      <w:lang w:val="es-ES_tradnl" w:eastAsia="es-ES"/>
    </w:rPr>
  </w:style>
  <w:style w:type="paragraph" w:customStyle="1" w:styleId="Textoindependiente233">
    <w:name w:val="Texto independiente 233"/>
    <w:basedOn w:val="Normal"/>
    <w:rsid w:val="0052212D"/>
    <w:pPr>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val="es-ES_tradnl" w:eastAsia="es-ES"/>
    </w:rPr>
  </w:style>
  <w:style w:type="paragraph" w:customStyle="1" w:styleId="Textoindependiente39">
    <w:name w:val="Texto independiente 39"/>
    <w:basedOn w:val="Textoindependiente233"/>
    <w:rsid w:val="0052212D"/>
  </w:style>
  <w:style w:type="paragraph" w:customStyle="1" w:styleId="Textoindependiente232">
    <w:name w:val="Texto independiente 232"/>
    <w:basedOn w:val="Normal"/>
    <w:rsid w:val="0052212D"/>
    <w:pPr>
      <w:overflowPunct w:val="0"/>
      <w:autoSpaceDE w:val="0"/>
      <w:autoSpaceDN w:val="0"/>
      <w:adjustRightInd w:val="0"/>
      <w:spacing w:line="240" w:lineRule="exact"/>
      <w:jc w:val="both"/>
      <w:textAlignment w:val="baseline"/>
    </w:pPr>
    <w:rPr>
      <w:rFonts w:ascii="Arial" w:eastAsia="Times New Roman" w:hAnsi="Arial" w:cs="Arial"/>
      <w:b/>
      <w:szCs w:val="20"/>
      <w:lang w:val="es-ES_tradnl" w:eastAsia="es-ES"/>
    </w:rPr>
  </w:style>
  <w:style w:type="paragraph" w:customStyle="1" w:styleId="Textoindependiente231">
    <w:name w:val="Texto independiente 231"/>
    <w:basedOn w:val="Normal"/>
    <w:rsid w:val="0052212D"/>
    <w:pPr>
      <w:tabs>
        <w:tab w:val="left" w:pos="639"/>
        <w:tab w:val="left" w:pos="2056"/>
      </w:tabs>
      <w:overflowPunct w:val="0"/>
      <w:autoSpaceDE w:val="0"/>
      <w:autoSpaceDN w:val="0"/>
      <w:adjustRightInd w:val="0"/>
      <w:spacing w:line="240" w:lineRule="exact"/>
      <w:ind w:left="639" w:hanging="639"/>
      <w:jc w:val="both"/>
      <w:textAlignment w:val="baseline"/>
    </w:pPr>
    <w:rPr>
      <w:rFonts w:ascii="Arial" w:eastAsia="Times New Roman" w:hAnsi="Arial" w:cs="Arial"/>
      <w:szCs w:val="20"/>
      <w:lang w:val="es-ES_tradnl" w:eastAsia="es-ES"/>
    </w:rPr>
  </w:style>
  <w:style w:type="paragraph" w:customStyle="1" w:styleId="Sangra2detindependiente9">
    <w:name w:val="Sangría 2 de t. independiente9"/>
    <w:basedOn w:val="Normal"/>
    <w:rsid w:val="0052212D"/>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cs="Arial"/>
      <w:szCs w:val="20"/>
      <w:lang w:val="es-ES_tradnl" w:eastAsia="es-ES"/>
    </w:rPr>
  </w:style>
  <w:style w:type="paragraph" w:customStyle="1" w:styleId="Sangra3detindependiente5">
    <w:name w:val="Sangría 3 de t. independiente5"/>
    <w:basedOn w:val="Normal"/>
    <w:rsid w:val="0052212D"/>
    <w:pPr>
      <w:tabs>
        <w:tab w:val="left" w:pos="1914"/>
      </w:tabs>
      <w:overflowPunct w:val="0"/>
      <w:autoSpaceDE w:val="0"/>
      <w:autoSpaceDN w:val="0"/>
      <w:adjustRightInd w:val="0"/>
      <w:ind w:left="639"/>
      <w:jc w:val="both"/>
      <w:textAlignment w:val="baseline"/>
    </w:pPr>
    <w:rPr>
      <w:rFonts w:ascii="Arial" w:eastAsia="Times New Roman" w:hAnsi="Arial" w:cs="Arial"/>
      <w:szCs w:val="20"/>
      <w:lang w:val="es-ES_tradnl" w:eastAsia="es-ES"/>
    </w:rPr>
  </w:style>
  <w:style w:type="paragraph" w:customStyle="1" w:styleId="Textoindependiente38">
    <w:name w:val="Texto independiente 38"/>
    <w:basedOn w:val="Normal"/>
    <w:rsid w:val="0052212D"/>
    <w:pPr>
      <w:tabs>
        <w:tab w:val="left" w:pos="1064"/>
      </w:tabs>
      <w:overflowPunct w:val="0"/>
      <w:autoSpaceDE w:val="0"/>
      <w:autoSpaceDN w:val="0"/>
      <w:adjustRightInd w:val="0"/>
      <w:spacing w:line="240" w:lineRule="exact"/>
      <w:jc w:val="both"/>
      <w:textAlignment w:val="baseline"/>
    </w:pPr>
    <w:rPr>
      <w:rFonts w:ascii="Arial" w:eastAsia="Times New Roman" w:hAnsi="Arial" w:cs="Arial"/>
      <w:szCs w:val="20"/>
      <w:lang w:val="es-ES_tradnl" w:eastAsia="es-ES"/>
    </w:rPr>
  </w:style>
  <w:style w:type="paragraph" w:customStyle="1" w:styleId="Textodebloque8">
    <w:name w:val="Texto de bloque8"/>
    <w:basedOn w:val="Normal"/>
    <w:rsid w:val="0052212D"/>
    <w:pPr>
      <w:tabs>
        <w:tab w:val="left" w:pos="4262"/>
      </w:tabs>
      <w:overflowPunct w:val="0"/>
      <w:autoSpaceDE w:val="0"/>
      <w:autoSpaceDN w:val="0"/>
      <w:adjustRightInd w:val="0"/>
      <w:ind w:left="638" w:right="72" w:hanging="638"/>
      <w:jc w:val="both"/>
      <w:textAlignment w:val="baseline"/>
    </w:pPr>
    <w:rPr>
      <w:rFonts w:ascii="Arial" w:eastAsia="Times New Roman" w:hAnsi="Arial" w:cs="Arial"/>
      <w:sz w:val="18"/>
      <w:szCs w:val="20"/>
      <w:lang w:val="es-ES_tradnl" w:eastAsia="es-ES"/>
    </w:rPr>
  </w:style>
  <w:style w:type="paragraph" w:customStyle="1" w:styleId="Textoindependiente230">
    <w:name w:val="Texto independiente 230"/>
    <w:basedOn w:val="Normal"/>
    <w:rsid w:val="0052212D"/>
    <w:pPr>
      <w:overflowPunct w:val="0"/>
      <w:autoSpaceDE w:val="0"/>
      <w:autoSpaceDN w:val="0"/>
      <w:adjustRightInd w:val="0"/>
      <w:jc w:val="both"/>
      <w:textAlignment w:val="baseline"/>
    </w:pPr>
    <w:rPr>
      <w:rFonts w:ascii="Arial" w:eastAsia="Times New Roman" w:hAnsi="Arial" w:cs="Arial"/>
      <w:b/>
      <w:szCs w:val="20"/>
      <w:lang w:val="es-ES_tradnl" w:eastAsia="es-ES"/>
    </w:rPr>
  </w:style>
  <w:style w:type="paragraph" w:customStyle="1" w:styleId="Textoindependiente37">
    <w:name w:val="Texto independiente 37"/>
    <w:basedOn w:val="Normal"/>
    <w:rsid w:val="0052212D"/>
    <w:pPr>
      <w:overflowPunct w:val="0"/>
      <w:autoSpaceDE w:val="0"/>
      <w:autoSpaceDN w:val="0"/>
      <w:adjustRightInd w:val="0"/>
      <w:jc w:val="center"/>
      <w:textAlignment w:val="baseline"/>
    </w:pPr>
    <w:rPr>
      <w:rFonts w:ascii="Arial" w:eastAsia="Times New Roman" w:hAnsi="Arial" w:cs="Arial"/>
      <w:b/>
      <w:caps/>
      <w:szCs w:val="20"/>
      <w:lang w:val="es-ES_tradnl" w:eastAsia="es-ES"/>
    </w:rPr>
  </w:style>
  <w:style w:type="paragraph" w:customStyle="1" w:styleId="Textoindependiente229">
    <w:name w:val="Texto independiente 229"/>
    <w:basedOn w:val="Normal"/>
    <w:rsid w:val="0052212D"/>
    <w:pPr>
      <w:tabs>
        <w:tab w:val="left" w:pos="639"/>
        <w:tab w:val="left" w:pos="1631"/>
      </w:tabs>
      <w:overflowPunct w:val="0"/>
      <w:autoSpaceDE w:val="0"/>
      <w:autoSpaceDN w:val="0"/>
      <w:adjustRightInd w:val="0"/>
      <w:spacing w:line="240" w:lineRule="exact"/>
      <w:ind w:left="639" w:hanging="639"/>
      <w:jc w:val="both"/>
      <w:textAlignment w:val="baseline"/>
    </w:pPr>
    <w:rPr>
      <w:rFonts w:ascii="Arial" w:eastAsia="Times New Roman" w:hAnsi="Arial" w:cs="Arial"/>
      <w:szCs w:val="20"/>
      <w:lang w:val="es-ES_tradnl" w:eastAsia="es-ES"/>
    </w:rPr>
  </w:style>
  <w:style w:type="paragraph" w:customStyle="1" w:styleId="Sangra2detindependiente8">
    <w:name w:val="Sangría 2 de t. independiente8"/>
    <w:basedOn w:val="Normal"/>
    <w:rsid w:val="0052212D"/>
    <w:pPr>
      <w:tabs>
        <w:tab w:val="left" w:pos="426"/>
      </w:tabs>
      <w:overflowPunct w:val="0"/>
      <w:autoSpaceDE w:val="0"/>
      <w:autoSpaceDN w:val="0"/>
      <w:adjustRightInd w:val="0"/>
      <w:spacing w:line="240" w:lineRule="exact"/>
      <w:ind w:left="639"/>
      <w:jc w:val="both"/>
      <w:textAlignment w:val="baseline"/>
    </w:pPr>
    <w:rPr>
      <w:rFonts w:ascii="Arial" w:eastAsia="Times New Roman" w:hAnsi="Arial" w:cs="Arial"/>
      <w:b/>
      <w:szCs w:val="20"/>
      <w:lang w:val="es-ES_tradnl" w:eastAsia="es-ES"/>
    </w:rPr>
  </w:style>
  <w:style w:type="paragraph" w:customStyle="1" w:styleId="Textodebloque7">
    <w:name w:val="Texto de bloque7"/>
    <w:basedOn w:val="Normal"/>
    <w:rsid w:val="0052212D"/>
    <w:pPr>
      <w:overflowPunct w:val="0"/>
      <w:autoSpaceDE w:val="0"/>
      <w:autoSpaceDN w:val="0"/>
      <w:adjustRightInd w:val="0"/>
      <w:ind w:left="71" w:right="72"/>
      <w:jc w:val="both"/>
      <w:textAlignment w:val="baseline"/>
    </w:pPr>
    <w:rPr>
      <w:rFonts w:ascii="Arial" w:eastAsia="Times New Roman" w:hAnsi="Arial" w:cs="Arial"/>
      <w:b/>
      <w:szCs w:val="20"/>
      <w:lang w:val="es-ES_tradnl" w:eastAsia="es-ES"/>
    </w:rPr>
  </w:style>
  <w:style w:type="paragraph" w:customStyle="1" w:styleId="Textoindependiente228">
    <w:name w:val="Texto independiente 228"/>
    <w:basedOn w:val="Normal"/>
    <w:rsid w:val="0052212D"/>
    <w:pPr>
      <w:tabs>
        <w:tab w:val="left" w:pos="780"/>
      </w:tabs>
      <w:overflowPunct w:val="0"/>
      <w:autoSpaceDE w:val="0"/>
      <w:autoSpaceDN w:val="0"/>
      <w:adjustRightInd w:val="0"/>
      <w:ind w:left="780" w:hanging="72"/>
      <w:jc w:val="both"/>
      <w:textAlignment w:val="baseline"/>
    </w:pPr>
    <w:rPr>
      <w:rFonts w:ascii="Arial" w:eastAsia="Times New Roman" w:hAnsi="Arial" w:cs="Arial"/>
      <w:szCs w:val="20"/>
      <w:lang w:val="es-ES_tradnl" w:eastAsia="es-ES"/>
    </w:rPr>
  </w:style>
  <w:style w:type="paragraph" w:customStyle="1" w:styleId="Textoindependiente227">
    <w:name w:val="Texto independiente 227"/>
    <w:basedOn w:val="Normal"/>
    <w:rsid w:val="0052212D"/>
    <w:pPr>
      <w:overflowPunct w:val="0"/>
      <w:autoSpaceDE w:val="0"/>
      <w:autoSpaceDN w:val="0"/>
      <w:adjustRightInd w:val="0"/>
      <w:jc w:val="both"/>
      <w:textAlignment w:val="baseline"/>
    </w:pPr>
    <w:rPr>
      <w:rFonts w:ascii="Times New Roman" w:eastAsia="Times New Roman" w:hAnsi="Times New Roman" w:cs="Times New Roman"/>
      <w:szCs w:val="20"/>
      <w:lang w:val="es-ES" w:eastAsia="es-ES"/>
    </w:rPr>
  </w:style>
  <w:style w:type="paragraph" w:customStyle="1" w:styleId="Textoindependiente36">
    <w:name w:val="Texto independiente 36"/>
    <w:basedOn w:val="Normal"/>
    <w:rsid w:val="0052212D"/>
    <w:pPr>
      <w:overflowPunct w:val="0"/>
      <w:autoSpaceDE w:val="0"/>
      <w:autoSpaceDN w:val="0"/>
      <w:adjustRightInd w:val="0"/>
      <w:ind w:right="-1"/>
      <w:jc w:val="both"/>
      <w:textAlignment w:val="baseline"/>
    </w:pPr>
    <w:rPr>
      <w:rFonts w:ascii="Times New Roman" w:eastAsia="Times New Roman" w:hAnsi="Times New Roman" w:cs="Times New Roman"/>
      <w:sz w:val="18"/>
      <w:szCs w:val="20"/>
      <w:lang w:val="es-ES_tradnl" w:eastAsia="es-ES"/>
    </w:rPr>
  </w:style>
  <w:style w:type="paragraph" w:customStyle="1" w:styleId="Textodebloque6">
    <w:name w:val="Texto de bloque6"/>
    <w:basedOn w:val="Normal"/>
    <w:rsid w:val="0052212D"/>
    <w:pPr>
      <w:tabs>
        <w:tab w:val="left" w:pos="4262"/>
      </w:tabs>
      <w:overflowPunct w:val="0"/>
      <w:autoSpaceDE w:val="0"/>
      <w:autoSpaceDN w:val="0"/>
      <w:adjustRightInd w:val="0"/>
      <w:ind w:left="638" w:right="72" w:hanging="638"/>
      <w:jc w:val="both"/>
      <w:textAlignment w:val="baseline"/>
    </w:pPr>
    <w:rPr>
      <w:rFonts w:ascii="Arial" w:eastAsia="Times New Roman" w:hAnsi="Arial" w:cs="Arial"/>
      <w:sz w:val="18"/>
      <w:szCs w:val="20"/>
      <w:lang w:val="es-ES_tradnl" w:eastAsia="es-ES"/>
    </w:rPr>
  </w:style>
  <w:style w:type="paragraph" w:customStyle="1" w:styleId="Textoindependiente226">
    <w:name w:val="Texto independiente 226"/>
    <w:basedOn w:val="Normal"/>
    <w:rsid w:val="0052212D"/>
    <w:pPr>
      <w:tabs>
        <w:tab w:val="left" w:pos="639"/>
        <w:tab w:val="left" w:pos="2056"/>
      </w:tabs>
      <w:overflowPunct w:val="0"/>
      <w:autoSpaceDE w:val="0"/>
      <w:autoSpaceDN w:val="0"/>
      <w:adjustRightInd w:val="0"/>
      <w:spacing w:line="240" w:lineRule="exact"/>
      <w:ind w:left="639" w:hanging="639"/>
      <w:jc w:val="both"/>
      <w:textAlignment w:val="baseline"/>
    </w:pPr>
    <w:rPr>
      <w:rFonts w:ascii="Arial" w:eastAsia="Times New Roman" w:hAnsi="Arial" w:cs="Arial"/>
      <w:szCs w:val="20"/>
      <w:lang w:val="es-ES_tradnl" w:eastAsia="es-ES"/>
    </w:rPr>
  </w:style>
  <w:style w:type="paragraph" w:customStyle="1" w:styleId="Sangra2detindependiente7">
    <w:name w:val="Sangría 2 de t. independiente7"/>
    <w:basedOn w:val="Normal"/>
    <w:rsid w:val="0052212D"/>
    <w:pPr>
      <w:overflowPunct w:val="0"/>
      <w:autoSpaceDE w:val="0"/>
      <w:autoSpaceDN w:val="0"/>
      <w:adjustRightInd w:val="0"/>
      <w:ind w:left="72"/>
      <w:jc w:val="both"/>
      <w:textAlignment w:val="baseline"/>
    </w:pPr>
    <w:rPr>
      <w:rFonts w:ascii="Arial" w:eastAsia="Times New Roman" w:hAnsi="Arial" w:cs="Arial"/>
      <w:sz w:val="20"/>
      <w:szCs w:val="20"/>
      <w:lang w:val="es-ES_tradnl" w:eastAsia="es-ES"/>
    </w:rPr>
  </w:style>
  <w:style w:type="paragraph" w:customStyle="1" w:styleId="Textodebloque5">
    <w:name w:val="Texto de bloque5"/>
    <w:basedOn w:val="Normal"/>
    <w:rsid w:val="0052212D"/>
    <w:pPr>
      <w:overflowPunct w:val="0"/>
      <w:autoSpaceDE w:val="0"/>
      <w:autoSpaceDN w:val="0"/>
      <w:adjustRightInd w:val="0"/>
      <w:ind w:left="1915" w:right="355" w:hanging="1915"/>
      <w:jc w:val="both"/>
      <w:textAlignment w:val="baseline"/>
    </w:pPr>
    <w:rPr>
      <w:rFonts w:ascii="Arial" w:eastAsia="Times New Roman" w:hAnsi="Arial" w:cs="Arial"/>
      <w:sz w:val="20"/>
      <w:szCs w:val="20"/>
      <w:lang w:val="es-ES_tradnl" w:eastAsia="es-ES"/>
    </w:rPr>
  </w:style>
  <w:style w:type="paragraph" w:customStyle="1" w:styleId="Textoindependiente225">
    <w:name w:val="Texto independiente 225"/>
    <w:basedOn w:val="Normal"/>
    <w:rsid w:val="0052212D"/>
    <w:pPr>
      <w:overflowPunct w:val="0"/>
      <w:autoSpaceDE w:val="0"/>
      <w:autoSpaceDN w:val="0"/>
      <w:adjustRightInd w:val="0"/>
      <w:ind w:right="72"/>
      <w:jc w:val="both"/>
      <w:textAlignment w:val="baseline"/>
    </w:pPr>
    <w:rPr>
      <w:rFonts w:ascii="Arial" w:eastAsia="Times New Roman" w:hAnsi="Arial" w:cs="Arial"/>
      <w:caps/>
      <w:sz w:val="20"/>
      <w:szCs w:val="20"/>
      <w:lang w:val="es-ES_tradnl" w:eastAsia="es-ES"/>
    </w:rPr>
  </w:style>
  <w:style w:type="paragraph" w:customStyle="1" w:styleId="Textoindependiente35">
    <w:name w:val="Texto independiente 35"/>
    <w:basedOn w:val="Normal"/>
    <w:rsid w:val="0052212D"/>
    <w:pPr>
      <w:overflowPunct w:val="0"/>
      <w:autoSpaceDE w:val="0"/>
      <w:autoSpaceDN w:val="0"/>
      <w:adjustRightInd w:val="0"/>
      <w:ind w:right="213"/>
      <w:jc w:val="both"/>
      <w:textAlignment w:val="baseline"/>
    </w:pPr>
    <w:rPr>
      <w:rFonts w:ascii="Arial" w:eastAsia="Times New Roman" w:hAnsi="Arial" w:cs="Arial"/>
      <w:caps/>
      <w:sz w:val="20"/>
      <w:szCs w:val="20"/>
      <w:lang w:val="es-ES_tradnl" w:eastAsia="es-ES"/>
    </w:rPr>
  </w:style>
  <w:style w:type="paragraph" w:customStyle="1" w:styleId="Textoindependiente224">
    <w:name w:val="Texto independiente 224"/>
    <w:basedOn w:val="Normal"/>
    <w:rsid w:val="0052212D"/>
    <w:pPr>
      <w:tabs>
        <w:tab w:val="left" w:pos="709"/>
        <w:tab w:val="left" w:pos="1134"/>
      </w:tabs>
      <w:overflowPunct w:val="0"/>
      <w:autoSpaceDE w:val="0"/>
      <w:autoSpaceDN w:val="0"/>
      <w:adjustRightInd w:val="0"/>
      <w:spacing w:line="240" w:lineRule="exact"/>
      <w:ind w:left="1134" w:hanging="1134"/>
      <w:jc w:val="both"/>
      <w:textAlignment w:val="baseline"/>
    </w:pPr>
    <w:rPr>
      <w:rFonts w:ascii="Arial" w:eastAsia="Times New Roman" w:hAnsi="Arial" w:cs="Arial"/>
      <w:szCs w:val="20"/>
      <w:lang w:val="es-ES_tradnl" w:eastAsia="es-ES"/>
    </w:rPr>
  </w:style>
  <w:style w:type="paragraph" w:customStyle="1" w:styleId="Textoindependiente223">
    <w:name w:val="Texto independiente 223"/>
    <w:basedOn w:val="Normal"/>
    <w:rsid w:val="0052212D"/>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eastAsia="Times New Roman" w:hAnsi="Arial" w:cs="Arial"/>
      <w:szCs w:val="20"/>
      <w:lang w:val="es-ES_tradnl" w:eastAsia="es-ES"/>
    </w:rPr>
  </w:style>
  <w:style w:type="paragraph" w:customStyle="1" w:styleId="Textoindependiente222">
    <w:name w:val="Texto independiente 222"/>
    <w:basedOn w:val="Normal"/>
    <w:rsid w:val="0052212D"/>
    <w:pPr>
      <w:overflowPunct w:val="0"/>
      <w:autoSpaceDE w:val="0"/>
      <w:autoSpaceDN w:val="0"/>
      <w:adjustRightInd w:val="0"/>
      <w:jc w:val="both"/>
      <w:textAlignment w:val="baseline"/>
    </w:pPr>
    <w:rPr>
      <w:rFonts w:ascii="Arial" w:eastAsia="Times New Roman" w:hAnsi="Arial" w:cs="Arial"/>
      <w:szCs w:val="20"/>
      <w:lang w:val="es-ES" w:eastAsia="es-ES"/>
    </w:rPr>
  </w:style>
  <w:style w:type="paragraph" w:customStyle="1" w:styleId="Textoindependiente34">
    <w:name w:val="Texto independiente 34"/>
    <w:basedOn w:val="Normal"/>
    <w:rsid w:val="0052212D"/>
    <w:pPr>
      <w:overflowPunct w:val="0"/>
      <w:autoSpaceDE w:val="0"/>
      <w:autoSpaceDN w:val="0"/>
      <w:adjustRightInd w:val="0"/>
      <w:ind w:right="-1"/>
      <w:jc w:val="both"/>
      <w:textAlignment w:val="baseline"/>
    </w:pPr>
    <w:rPr>
      <w:rFonts w:ascii="Arial" w:eastAsia="Times New Roman" w:hAnsi="Arial" w:cs="Arial"/>
      <w:szCs w:val="20"/>
      <w:lang w:val="es-ES" w:eastAsia="es-ES"/>
    </w:rPr>
  </w:style>
  <w:style w:type="paragraph" w:customStyle="1" w:styleId="Textoindependiente221">
    <w:name w:val="Texto independiente 221"/>
    <w:basedOn w:val="Normal"/>
    <w:rsid w:val="0052212D"/>
    <w:pPr>
      <w:overflowPunct w:val="0"/>
      <w:autoSpaceDE w:val="0"/>
      <w:autoSpaceDN w:val="0"/>
      <w:adjustRightInd w:val="0"/>
      <w:jc w:val="both"/>
      <w:textAlignment w:val="baseline"/>
    </w:pPr>
    <w:rPr>
      <w:rFonts w:ascii="Arial" w:eastAsia="Times New Roman" w:hAnsi="Arial" w:cs="Arial"/>
      <w:szCs w:val="20"/>
      <w:lang w:val="es-ES" w:eastAsia="es-ES"/>
    </w:rPr>
  </w:style>
  <w:style w:type="paragraph" w:customStyle="1" w:styleId="Sangra3detindependiente4">
    <w:name w:val="Sangría 3 de t. independiente4"/>
    <w:basedOn w:val="Normal"/>
    <w:rsid w:val="0052212D"/>
    <w:pPr>
      <w:tabs>
        <w:tab w:val="left" w:pos="1914"/>
      </w:tabs>
      <w:overflowPunct w:val="0"/>
      <w:autoSpaceDE w:val="0"/>
      <w:autoSpaceDN w:val="0"/>
      <w:adjustRightInd w:val="0"/>
      <w:ind w:left="639"/>
      <w:jc w:val="both"/>
      <w:textAlignment w:val="baseline"/>
    </w:pPr>
    <w:rPr>
      <w:rFonts w:ascii="Arial" w:eastAsia="Times New Roman" w:hAnsi="Arial" w:cs="Arial"/>
      <w:szCs w:val="20"/>
      <w:lang w:val="es-ES_tradnl" w:eastAsia="es-ES"/>
    </w:rPr>
  </w:style>
  <w:style w:type="paragraph" w:customStyle="1" w:styleId="Textoindependiente220">
    <w:name w:val="Texto independiente 220"/>
    <w:basedOn w:val="Normal"/>
    <w:rsid w:val="0052212D"/>
    <w:pPr>
      <w:tabs>
        <w:tab w:val="left" w:pos="5884"/>
        <w:tab w:val="left" w:pos="6451"/>
      </w:tabs>
      <w:overflowPunct w:val="0"/>
      <w:autoSpaceDE w:val="0"/>
      <w:autoSpaceDN w:val="0"/>
      <w:adjustRightInd w:val="0"/>
      <w:ind w:right="214"/>
      <w:jc w:val="both"/>
      <w:textAlignment w:val="baseline"/>
    </w:pPr>
    <w:rPr>
      <w:rFonts w:ascii="Arial" w:eastAsia="Times New Roman" w:hAnsi="Arial" w:cs="Arial"/>
      <w:sz w:val="20"/>
      <w:szCs w:val="20"/>
      <w:lang w:val="es-ES_tradnl" w:eastAsia="es-ES"/>
    </w:rPr>
  </w:style>
  <w:style w:type="paragraph" w:customStyle="1" w:styleId="Textoindependiente219">
    <w:name w:val="Texto independiente 219"/>
    <w:basedOn w:val="Normal"/>
    <w:rsid w:val="0052212D"/>
    <w:pPr>
      <w:overflowPunct w:val="0"/>
      <w:autoSpaceDE w:val="0"/>
      <w:autoSpaceDN w:val="0"/>
      <w:adjustRightInd w:val="0"/>
      <w:jc w:val="both"/>
      <w:textAlignment w:val="baseline"/>
    </w:pPr>
    <w:rPr>
      <w:rFonts w:ascii="Arial" w:eastAsia="Times New Roman" w:hAnsi="Arial" w:cs="Arial"/>
      <w:sz w:val="20"/>
      <w:szCs w:val="20"/>
      <w:lang w:val="es-ES_tradnl" w:eastAsia="es-ES"/>
    </w:rPr>
  </w:style>
  <w:style w:type="paragraph" w:customStyle="1" w:styleId="Textoindependiente218">
    <w:name w:val="Texto independiente 218"/>
    <w:basedOn w:val="Normal"/>
    <w:rsid w:val="0052212D"/>
    <w:pPr>
      <w:tabs>
        <w:tab w:val="left" w:pos="922"/>
      </w:tabs>
      <w:overflowPunct w:val="0"/>
      <w:autoSpaceDE w:val="0"/>
      <w:autoSpaceDN w:val="0"/>
      <w:adjustRightInd w:val="0"/>
      <w:spacing w:line="240" w:lineRule="exact"/>
      <w:ind w:left="72" w:hanging="72"/>
      <w:jc w:val="both"/>
      <w:textAlignment w:val="baseline"/>
    </w:pPr>
    <w:rPr>
      <w:rFonts w:ascii="Arial" w:eastAsia="Times New Roman" w:hAnsi="Arial" w:cs="Arial"/>
      <w:szCs w:val="20"/>
      <w:lang w:val="es-ES_tradnl" w:eastAsia="es-ES"/>
    </w:rPr>
  </w:style>
  <w:style w:type="paragraph" w:customStyle="1" w:styleId="Textoindependiente217">
    <w:name w:val="Texto independiente 217"/>
    <w:basedOn w:val="Normal"/>
    <w:rsid w:val="0052212D"/>
    <w:pPr>
      <w:overflowPunct w:val="0"/>
      <w:autoSpaceDE w:val="0"/>
      <w:autoSpaceDN w:val="0"/>
      <w:adjustRightInd w:val="0"/>
      <w:ind w:right="51"/>
      <w:jc w:val="both"/>
      <w:textAlignment w:val="baseline"/>
    </w:pPr>
    <w:rPr>
      <w:rFonts w:ascii="Arial" w:eastAsia="Times New Roman" w:hAnsi="Arial" w:cs="Arial"/>
      <w:szCs w:val="20"/>
      <w:lang w:val="es-ES_tradnl" w:eastAsia="es-ES"/>
    </w:rPr>
  </w:style>
  <w:style w:type="paragraph" w:customStyle="1" w:styleId="Textoindependiente216">
    <w:name w:val="Texto independiente 216"/>
    <w:basedOn w:val="Normal"/>
    <w:rsid w:val="0052212D"/>
    <w:pPr>
      <w:tabs>
        <w:tab w:val="left" w:pos="720"/>
      </w:tabs>
      <w:overflowPunct w:val="0"/>
      <w:autoSpaceDE w:val="0"/>
      <w:autoSpaceDN w:val="0"/>
      <w:adjustRightInd w:val="0"/>
      <w:spacing w:line="240" w:lineRule="exact"/>
      <w:ind w:left="720" w:hanging="720"/>
      <w:jc w:val="both"/>
      <w:textAlignment w:val="baseline"/>
    </w:pPr>
    <w:rPr>
      <w:rFonts w:ascii="Arial" w:eastAsia="Times New Roman" w:hAnsi="Arial" w:cs="Arial"/>
      <w:b/>
      <w:szCs w:val="20"/>
      <w:lang w:val="es-ES_tradnl" w:eastAsia="es-ES"/>
    </w:rPr>
  </w:style>
  <w:style w:type="paragraph" w:customStyle="1" w:styleId="Textoindependiente215">
    <w:name w:val="Texto independiente 215"/>
    <w:basedOn w:val="Normal"/>
    <w:rsid w:val="0052212D"/>
    <w:pPr>
      <w:overflowPunct w:val="0"/>
      <w:autoSpaceDE w:val="0"/>
      <w:autoSpaceDN w:val="0"/>
      <w:adjustRightInd w:val="0"/>
      <w:spacing w:line="240" w:lineRule="exact"/>
      <w:ind w:left="709" w:hanging="709"/>
      <w:jc w:val="both"/>
      <w:textAlignment w:val="baseline"/>
    </w:pPr>
    <w:rPr>
      <w:rFonts w:ascii="Arial" w:eastAsia="Times New Roman" w:hAnsi="Arial" w:cs="Arial"/>
      <w:b/>
      <w:szCs w:val="20"/>
      <w:lang w:val="es-ES_tradnl" w:eastAsia="es-ES"/>
    </w:rPr>
  </w:style>
  <w:style w:type="paragraph" w:customStyle="1" w:styleId="Textoindependiente214">
    <w:name w:val="Texto independiente 214"/>
    <w:basedOn w:val="Normal"/>
    <w:rsid w:val="0052212D"/>
    <w:pPr>
      <w:overflowPunct w:val="0"/>
      <w:autoSpaceDE w:val="0"/>
      <w:autoSpaceDN w:val="0"/>
      <w:adjustRightInd w:val="0"/>
      <w:jc w:val="both"/>
      <w:textAlignment w:val="baseline"/>
    </w:pPr>
    <w:rPr>
      <w:rFonts w:ascii="Arial" w:eastAsia="Times New Roman" w:hAnsi="Arial" w:cs="Arial"/>
      <w:szCs w:val="20"/>
      <w:lang w:val="es-ES" w:eastAsia="es-ES"/>
    </w:rPr>
  </w:style>
  <w:style w:type="paragraph" w:customStyle="1" w:styleId="Textodebloque4">
    <w:name w:val="Texto de bloque4"/>
    <w:basedOn w:val="Normal"/>
    <w:rsid w:val="0052212D"/>
    <w:pPr>
      <w:tabs>
        <w:tab w:val="left" w:pos="9923"/>
      </w:tabs>
      <w:overflowPunct w:val="0"/>
      <w:autoSpaceDE w:val="0"/>
      <w:autoSpaceDN w:val="0"/>
      <w:adjustRightInd w:val="0"/>
      <w:ind w:left="709" w:right="49"/>
      <w:jc w:val="both"/>
      <w:textAlignment w:val="baseline"/>
    </w:pPr>
    <w:rPr>
      <w:rFonts w:ascii="Arial" w:eastAsia="Times New Roman" w:hAnsi="Arial" w:cs="Arial"/>
      <w:b/>
      <w:szCs w:val="20"/>
      <w:lang w:val="es-ES_tradnl" w:eastAsia="es-ES"/>
    </w:rPr>
  </w:style>
  <w:style w:type="paragraph" w:customStyle="1" w:styleId="Textoindependiente213">
    <w:name w:val="Texto independiente 213"/>
    <w:basedOn w:val="Normal"/>
    <w:rsid w:val="0052212D"/>
    <w:pPr>
      <w:overflowPunct w:val="0"/>
      <w:autoSpaceDE w:val="0"/>
      <w:autoSpaceDN w:val="0"/>
      <w:adjustRightInd w:val="0"/>
      <w:spacing w:before="60" w:after="60"/>
      <w:jc w:val="both"/>
      <w:textAlignment w:val="baseline"/>
    </w:pPr>
    <w:rPr>
      <w:rFonts w:ascii="Arial Narrow" w:eastAsia="Times New Roman" w:hAnsi="Arial Narrow" w:cs="Times New Roman"/>
      <w:color w:val="000000"/>
      <w:sz w:val="18"/>
      <w:szCs w:val="20"/>
      <w:lang w:val="es-ES_tradnl" w:eastAsia="es-ES"/>
    </w:rPr>
  </w:style>
  <w:style w:type="paragraph" w:customStyle="1" w:styleId="Textodebloque3">
    <w:name w:val="Texto de bloque3"/>
    <w:basedOn w:val="Normal"/>
    <w:rsid w:val="0052212D"/>
    <w:pPr>
      <w:tabs>
        <w:tab w:val="left" w:pos="9923"/>
      </w:tabs>
      <w:overflowPunct w:val="0"/>
      <w:autoSpaceDE w:val="0"/>
      <w:autoSpaceDN w:val="0"/>
      <w:adjustRightInd w:val="0"/>
      <w:spacing w:line="240" w:lineRule="exact"/>
      <w:ind w:left="709" w:right="51"/>
      <w:jc w:val="both"/>
      <w:textAlignment w:val="baseline"/>
    </w:pPr>
    <w:rPr>
      <w:rFonts w:ascii="Arial" w:eastAsia="Times New Roman" w:hAnsi="Arial" w:cs="Arial"/>
      <w:b/>
      <w:szCs w:val="20"/>
      <w:u w:val="single"/>
      <w:lang w:val="es-ES_tradnl" w:eastAsia="es-ES"/>
    </w:rPr>
  </w:style>
  <w:style w:type="paragraph" w:customStyle="1" w:styleId="Sangra2detindependiente6">
    <w:name w:val="Sangría 2 de t. independiente6"/>
    <w:basedOn w:val="Normal"/>
    <w:rsid w:val="0052212D"/>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cs="Arial"/>
      <w:szCs w:val="20"/>
      <w:lang w:val="es-ES_tradnl" w:eastAsia="es-ES"/>
    </w:rPr>
  </w:style>
  <w:style w:type="paragraph" w:customStyle="1" w:styleId="Textoindependiente212">
    <w:name w:val="Texto independiente 212"/>
    <w:basedOn w:val="Normal"/>
    <w:rsid w:val="0052212D"/>
    <w:pPr>
      <w:tabs>
        <w:tab w:val="left" w:pos="720"/>
      </w:tabs>
      <w:overflowPunct w:val="0"/>
      <w:autoSpaceDE w:val="0"/>
      <w:autoSpaceDN w:val="0"/>
      <w:adjustRightInd w:val="0"/>
      <w:spacing w:line="240" w:lineRule="exact"/>
      <w:ind w:left="720" w:hanging="720"/>
      <w:jc w:val="both"/>
      <w:textAlignment w:val="baseline"/>
    </w:pPr>
    <w:rPr>
      <w:rFonts w:ascii="Arial" w:eastAsia="Times New Roman" w:hAnsi="Arial" w:cs="Arial"/>
      <w:szCs w:val="20"/>
      <w:lang w:val="es-ES_tradnl" w:eastAsia="es-ES"/>
    </w:rPr>
  </w:style>
  <w:style w:type="paragraph" w:customStyle="1" w:styleId="Sangra3detindependiente3">
    <w:name w:val="Sangría 3 de t. independiente3"/>
    <w:basedOn w:val="Normal"/>
    <w:rsid w:val="0052212D"/>
    <w:pPr>
      <w:tabs>
        <w:tab w:val="left" w:pos="497"/>
      </w:tabs>
      <w:overflowPunct w:val="0"/>
      <w:autoSpaceDE w:val="0"/>
      <w:autoSpaceDN w:val="0"/>
      <w:adjustRightInd w:val="0"/>
      <w:spacing w:line="240" w:lineRule="exact"/>
      <w:ind w:left="497" w:hanging="497"/>
      <w:jc w:val="both"/>
      <w:textAlignment w:val="baseline"/>
    </w:pPr>
    <w:rPr>
      <w:rFonts w:ascii="Arial" w:eastAsia="Times New Roman" w:hAnsi="Arial" w:cs="Arial"/>
      <w:szCs w:val="20"/>
      <w:lang w:val="es-ES_tradnl" w:eastAsia="es-ES"/>
    </w:rPr>
  </w:style>
  <w:style w:type="paragraph" w:customStyle="1" w:styleId="Textoindependiente211">
    <w:name w:val="Texto independiente 211"/>
    <w:basedOn w:val="Normal"/>
    <w:rsid w:val="0052212D"/>
    <w:pPr>
      <w:tabs>
        <w:tab w:val="left" w:pos="720"/>
        <w:tab w:val="left" w:pos="1412"/>
      </w:tabs>
      <w:overflowPunct w:val="0"/>
      <w:autoSpaceDE w:val="0"/>
      <w:autoSpaceDN w:val="0"/>
      <w:adjustRightInd w:val="0"/>
      <w:spacing w:line="240" w:lineRule="exact"/>
      <w:ind w:left="709" w:hanging="2118"/>
      <w:jc w:val="both"/>
      <w:textAlignment w:val="baseline"/>
    </w:pPr>
    <w:rPr>
      <w:rFonts w:ascii="Arial" w:eastAsia="Times New Roman" w:hAnsi="Arial" w:cs="Arial"/>
      <w:szCs w:val="20"/>
      <w:lang w:val="es-ES_tradnl" w:eastAsia="es-ES"/>
    </w:rPr>
  </w:style>
  <w:style w:type="paragraph" w:customStyle="1" w:styleId="Textoindependiente210">
    <w:name w:val="Texto independiente 210"/>
    <w:basedOn w:val="Normal"/>
    <w:rsid w:val="0052212D"/>
    <w:pPr>
      <w:overflowPunct w:val="0"/>
      <w:autoSpaceDE w:val="0"/>
      <w:autoSpaceDN w:val="0"/>
      <w:adjustRightInd w:val="0"/>
      <w:textAlignment w:val="baseline"/>
    </w:pPr>
    <w:rPr>
      <w:rFonts w:ascii="Arial" w:eastAsia="Times New Roman" w:hAnsi="Arial" w:cs="Arial"/>
      <w:b/>
      <w:sz w:val="20"/>
      <w:szCs w:val="20"/>
      <w:lang w:val="es-ES_tradnl" w:eastAsia="es-ES"/>
    </w:rPr>
  </w:style>
  <w:style w:type="paragraph" w:customStyle="1" w:styleId="Textoindependiente29">
    <w:name w:val="Texto independiente 29"/>
    <w:basedOn w:val="Normal"/>
    <w:rsid w:val="0052212D"/>
    <w:pPr>
      <w:overflowPunct w:val="0"/>
      <w:autoSpaceDE w:val="0"/>
      <w:autoSpaceDN w:val="0"/>
      <w:adjustRightInd w:val="0"/>
      <w:spacing w:line="240" w:lineRule="exact"/>
      <w:ind w:left="706" w:hanging="706"/>
      <w:jc w:val="both"/>
      <w:textAlignment w:val="baseline"/>
    </w:pPr>
    <w:rPr>
      <w:rFonts w:ascii="Arial" w:eastAsia="Times New Roman" w:hAnsi="Arial" w:cs="Arial"/>
      <w:szCs w:val="20"/>
      <w:lang w:val="es-ES_tradnl" w:eastAsia="es-ES"/>
    </w:rPr>
  </w:style>
  <w:style w:type="paragraph" w:customStyle="1" w:styleId="Textoindependiente28">
    <w:name w:val="Texto independiente 28"/>
    <w:basedOn w:val="Normal"/>
    <w:rsid w:val="0052212D"/>
    <w:pPr>
      <w:overflowPunct w:val="0"/>
      <w:autoSpaceDE w:val="0"/>
      <w:autoSpaceDN w:val="0"/>
      <w:adjustRightInd w:val="0"/>
      <w:ind w:left="1985" w:hanging="567"/>
      <w:jc w:val="both"/>
      <w:textAlignment w:val="baseline"/>
    </w:pPr>
    <w:rPr>
      <w:rFonts w:ascii="Book Antiqua" w:eastAsia="Times New Roman" w:hAnsi="Book Antiqua" w:cs="Times New Roman"/>
      <w:szCs w:val="20"/>
      <w:lang w:val="es-ES_tradnl" w:eastAsia="es-ES"/>
    </w:rPr>
  </w:style>
  <w:style w:type="paragraph" w:customStyle="1" w:styleId="Textoindependiente27">
    <w:name w:val="Texto independiente 27"/>
    <w:basedOn w:val="Normal"/>
    <w:rsid w:val="0052212D"/>
    <w:pPr>
      <w:overflowPunct w:val="0"/>
      <w:autoSpaceDE w:val="0"/>
      <w:autoSpaceDN w:val="0"/>
      <w:adjustRightInd w:val="0"/>
      <w:jc w:val="both"/>
      <w:textAlignment w:val="baseline"/>
    </w:pPr>
    <w:rPr>
      <w:rFonts w:ascii="Arial" w:eastAsia="Times New Roman" w:hAnsi="Arial" w:cs="Arial"/>
      <w:sz w:val="18"/>
      <w:szCs w:val="20"/>
      <w:lang w:val="es-ES_tradnl" w:eastAsia="es-ES"/>
    </w:rPr>
  </w:style>
  <w:style w:type="paragraph" w:customStyle="1" w:styleId="Textoindependiente26">
    <w:name w:val="Texto independiente 26"/>
    <w:basedOn w:val="Normal"/>
    <w:rsid w:val="0052212D"/>
    <w:pPr>
      <w:overflowPunct w:val="0"/>
      <w:autoSpaceDE w:val="0"/>
      <w:autoSpaceDN w:val="0"/>
      <w:adjustRightInd w:val="0"/>
      <w:spacing w:after="120" w:line="480" w:lineRule="auto"/>
      <w:textAlignment w:val="baseline"/>
    </w:pPr>
    <w:rPr>
      <w:rFonts w:ascii="Times New Roman" w:eastAsia="Times New Roman" w:hAnsi="Times New Roman" w:cs="Times New Roman"/>
      <w:szCs w:val="20"/>
      <w:lang w:val="es-ES" w:eastAsia="es-ES"/>
    </w:rPr>
  </w:style>
  <w:style w:type="paragraph" w:customStyle="1" w:styleId="font7">
    <w:name w:val="font7"/>
    <w:basedOn w:val="Normal"/>
    <w:rsid w:val="0052212D"/>
    <w:pPr>
      <w:overflowPunct w:val="0"/>
      <w:autoSpaceDE w:val="0"/>
      <w:autoSpaceDN w:val="0"/>
      <w:adjustRightInd w:val="0"/>
      <w:spacing w:before="100" w:after="100"/>
      <w:textAlignment w:val="baseline"/>
    </w:pPr>
    <w:rPr>
      <w:rFonts w:ascii="Arial" w:eastAsia="Times New Roman" w:hAnsi="Arial" w:cs="Arial"/>
      <w:color w:val="FF0000"/>
      <w:sz w:val="16"/>
      <w:szCs w:val="20"/>
      <w:lang w:val="es-ES" w:eastAsia="es-ES"/>
    </w:rPr>
  </w:style>
  <w:style w:type="paragraph" w:customStyle="1" w:styleId="Textodebloque2">
    <w:name w:val="Texto de bloque2"/>
    <w:basedOn w:val="Normal"/>
    <w:rsid w:val="0052212D"/>
    <w:pPr>
      <w:tabs>
        <w:tab w:val="left" w:pos="-284"/>
        <w:tab w:val="left" w:pos="9498"/>
      </w:tabs>
      <w:overflowPunct w:val="0"/>
      <w:autoSpaceDE w:val="0"/>
      <w:autoSpaceDN w:val="0"/>
      <w:adjustRightInd w:val="0"/>
      <w:spacing w:before="80"/>
      <w:ind w:left="1134" w:right="51"/>
      <w:jc w:val="both"/>
      <w:textAlignment w:val="baseline"/>
    </w:pPr>
    <w:rPr>
      <w:rFonts w:ascii="Arial" w:eastAsia="Times New Roman" w:hAnsi="Arial" w:cs="Arial"/>
      <w:szCs w:val="20"/>
      <w:lang w:val="es-ES_tradnl" w:eastAsia="es-ES"/>
    </w:rPr>
  </w:style>
  <w:style w:type="paragraph" w:customStyle="1" w:styleId="numerdic">
    <w:name w:val="numerdic"/>
    <w:basedOn w:val="Normal"/>
    <w:rsid w:val="0052212D"/>
    <w:pPr>
      <w:overflowPunct w:val="0"/>
      <w:autoSpaceDE w:val="0"/>
      <w:autoSpaceDN w:val="0"/>
      <w:adjustRightInd w:val="0"/>
      <w:textAlignment w:val="baseline"/>
    </w:pPr>
    <w:rPr>
      <w:rFonts w:ascii="Arial" w:eastAsia="Times New Roman" w:hAnsi="Arial" w:cs="Arial"/>
      <w:b/>
      <w:sz w:val="8"/>
      <w:szCs w:val="20"/>
      <w:lang w:val="es-ES_tradnl" w:eastAsia="es-ES"/>
    </w:rPr>
  </w:style>
  <w:style w:type="paragraph" w:customStyle="1" w:styleId="DICTAMEN">
    <w:name w:val="DICTAMEN"/>
    <w:rsid w:val="0052212D"/>
    <w:pPr>
      <w:overflowPunct w:val="0"/>
      <w:autoSpaceDE w:val="0"/>
      <w:autoSpaceDN w:val="0"/>
      <w:adjustRightInd w:val="0"/>
      <w:textAlignment w:val="baseline"/>
    </w:pPr>
    <w:rPr>
      <w:rFonts w:ascii="Times New Roman" w:eastAsia="Times New Roman" w:hAnsi="Times New Roman" w:cs="Times New Roman"/>
      <w:b/>
      <w:i/>
      <w:noProof/>
      <w:kern w:val="0"/>
      <w:sz w:val="16"/>
      <w:szCs w:val="20"/>
      <w:lang w:val="es-ES" w:eastAsia="es-ES"/>
      <w14:ligatures w14:val="none"/>
    </w:rPr>
  </w:style>
  <w:style w:type="paragraph" w:customStyle="1" w:styleId="Textodebloque1">
    <w:name w:val="Texto de bloque1"/>
    <w:basedOn w:val="Normal"/>
    <w:rsid w:val="0052212D"/>
    <w:pPr>
      <w:overflowPunct w:val="0"/>
      <w:autoSpaceDE w:val="0"/>
      <w:autoSpaceDN w:val="0"/>
      <w:adjustRightInd w:val="0"/>
      <w:ind w:left="708" w:right="141"/>
      <w:jc w:val="both"/>
      <w:textAlignment w:val="baseline"/>
    </w:pPr>
    <w:rPr>
      <w:rFonts w:ascii="Arial" w:eastAsia="Times New Roman" w:hAnsi="Arial" w:cs="Arial"/>
      <w:szCs w:val="20"/>
      <w:lang w:val="es-ES_tradnl" w:eastAsia="es-ES"/>
    </w:rPr>
  </w:style>
  <w:style w:type="paragraph" w:customStyle="1" w:styleId="BodyText230">
    <w:name w:val="Body Text 230"/>
    <w:basedOn w:val="Normal"/>
    <w:rsid w:val="0052212D"/>
    <w:pPr>
      <w:tabs>
        <w:tab w:val="left" w:pos="709"/>
        <w:tab w:val="left" w:pos="1134"/>
      </w:tabs>
      <w:overflowPunct w:val="0"/>
      <w:autoSpaceDE w:val="0"/>
      <w:autoSpaceDN w:val="0"/>
      <w:adjustRightInd w:val="0"/>
      <w:spacing w:line="240" w:lineRule="exact"/>
      <w:ind w:left="1134" w:hanging="1134"/>
      <w:jc w:val="both"/>
      <w:textAlignment w:val="baseline"/>
    </w:pPr>
    <w:rPr>
      <w:rFonts w:ascii="Arial" w:eastAsia="Times New Roman" w:hAnsi="Arial" w:cs="Arial"/>
      <w:szCs w:val="20"/>
      <w:lang w:val="es-ES_tradnl" w:eastAsia="es-ES"/>
    </w:rPr>
  </w:style>
  <w:style w:type="character" w:customStyle="1" w:styleId="InitialStyle">
    <w:name w:val="InitialStyle"/>
    <w:rsid w:val="0052212D"/>
    <w:rPr>
      <w:rFonts w:ascii="Times New Roman" w:hAnsi="Times New Roman" w:cs="Times New Roman"/>
      <w:color w:val="auto"/>
      <w:spacing w:val="0"/>
      <w:sz w:val="20"/>
    </w:rPr>
  </w:style>
  <w:style w:type="paragraph" w:customStyle="1" w:styleId="CarCarCarCarCar">
    <w:name w:val="Car Car 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e1">
    <w:name w:val="e1"/>
    <w:basedOn w:val="Normal"/>
    <w:rsid w:val="0052212D"/>
    <w:pPr>
      <w:jc w:val="both"/>
    </w:pPr>
    <w:rPr>
      <w:rFonts w:ascii="Arial" w:eastAsia="Times New Roman" w:hAnsi="Arial" w:cs="Arial"/>
      <w:szCs w:val="20"/>
      <w:lang w:val="es-ES_tradnl" w:eastAsia="es-ES"/>
    </w:rPr>
  </w:style>
  <w:style w:type="character" w:customStyle="1" w:styleId="small">
    <w:name w:val="small"/>
    <w:rsid w:val="0052212D"/>
    <w:rPr>
      <w:rFonts w:ascii="Times New Roman" w:hAnsi="Times New Roman" w:cs="Times New Roman"/>
    </w:rPr>
  </w:style>
  <w:style w:type="character" w:customStyle="1" w:styleId="default1">
    <w:name w:val="default1"/>
    <w:rsid w:val="0052212D"/>
    <w:rPr>
      <w:rFonts w:ascii="Times New Roman" w:hAnsi="Times New Roman" w:cs="Times New Roman"/>
    </w:rPr>
  </w:style>
  <w:style w:type="character" w:customStyle="1" w:styleId="pointnormal">
    <w:name w:val="point_normal"/>
    <w:rsid w:val="0052212D"/>
    <w:rPr>
      <w:rFonts w:ascii="Times New Roman" w:hAnsi="Times New Roman" w:cs="Times New Roman"/>
    </w:rPr>
  </w:style>
  <w:style w:type="character" w:customStyle="1" w:styleId="pointnormal1">
    <w:name w:val="point_normal1"/>
    <w:rsid w:val="0052212D"/>
    <w:rPr>
      <w:rFonts w:ascii="Arial" w:hAnsi="Arial" w:cs="Arial"/>
      <w:sz w:val="18"/>
      <w:szCs w:val="18"/>
    </w:rPr>
  </w:style>
  <w:style w:type="paragraph" w:customStyle="1" w:styleId="TituloII">
    <w:name w:val="Titulo II"/>
    <w:basedOn w:val="Normal"/>
    <w:rsid w:val="0052212D"/>
    <w:pPr>
      <w:jc w:val="center"/>
    </w:pPr>
    <w:rPr>
      <w:rFonts w:ascii="Arial" w:eastAsia="Times New Roman" w:hAnsi="Arial" w:cs="Arial"/>
      <w:b/>
      <w:szCs w:val="20"/>
      <w:lang w:val="es-ES_tradnl" w:eastAsia="es-ES"/>
    </w:rPr>
  </w:style>
  <w:style w:type="paragraph" w:customStyle="1" w:styleId="Style11">
    <w:name w:val="Style1"/>
    <w:basedOn w:val="Normal"/>
    <w:rsid w:val="0052212D"/>
    <w:pPr>
      <w:jc w:val="both"/>
    </w:pPr>
    <w:rPr>
      <w:rFonts w:ascii="Arial" w:eastAsia="Times New Roman" w:hAnsi="Arial" w:cs="Arial"/>
      <w:szCs w:val="20"/>
      <w:lang w:val="es-ES_tradnl" w:eastAsia="es-ES"/>
    </w:rPr>
  </w:style>
  <w:style w:type="paragraph" w:customStyle="1" w:styleId="BodyText4">
    <w:name w:val="Body Text."/>
    <w:basedOn w:val="Normal"/>
    <w:rsid w:val="0052212D"/>
    <w:pPr>
      <w:widowControl w:val="0"/>
      <w:autoSpaceDE w:val="0"/>
      <w:autoSpaceDN w:val="0"/>
      <w:adjustRightInd w:val="0"/>
      <w:jc w:val="both"/>
    </w:pPr>
    <w:rPr>
      <w:rFonts w:ascii="Times New Roman;Symbol;Arial;??" w:eastAsia="Times New Roman" w:hAnsi="Times New Roman;Symbol;Arial;??" w:cs="Times New Roman"/>
      <w:lang w:val="es-ES_tradnl" w:eastAsia="es-MX"/>
    </w:rPr>
  </w:style>
  <w:style w:type="paragraph" w:customStyle="1" w:styleId="Main">
    <w:name w:val="Main"/>
    <w:basedOn w:val="Normal"/>
    <w:autoRedefine/>
    <w:rsid w:val="0052212D"/>
    <w:pPr>
      <w:tabs>
        <w:tab w:val="left" w:pos="3402"/>
        <w:tab w:val="left" w:pos="7938"/>
      </w:tabs>
    </w:pPr>
    <w:rPr>
      <w:rFonts w:ascii="Arial" w:eastAsia="Times New Roman" w:hAnsi="Arial" w:cs="Arial"/>
      <w:color w:val="000000"/>
      <w:sz w:val="18"/>
      <w:szCs w:val="18"/>
      <w:lang w:val="es-ES" w:eastAsia="es-MX"/>
    </w:rPr>
  </w:style>
  <w:style w:type="paragraph" w:customStyle="1" w:styleId="CarCarCar">
    <w:name w:val="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HTMLBody">
    <w:name w:val="HTML Body"/>
    <w:rsid w:val="0052212D"/>
    <w:rPr>
      <w:rFonts w:ascii="Arial Narrow" w:eastAsia="Times New Roman" w:hAnsi="Arial Narrow" w:cs="Times New Roman"/>
      <w:kern w:val="0"/>
      <w:sz w:val="20"/>
      <w:szCs w:val="20"/>
      <w:lang w:val="es-ES" w:eastAsia="es-ES"/>
      <w14:ligatures w14:val="none"/>
    </w:rPr>
  </w:style>
  <w:style w:type="paragraph" w:customStyle="1" w:styleId="StandardText">
    <w:name w:val="StandardText"/>
    <w:basedOn w:val="Normal"/>
    <w:rsid w:val="0052212D"/>
    <w:rPr>
      <w:rFonts w:ascii="Arial" w:eastAsia="Times New Roman" w:hAnsi="Arial" w:cs="Times New Roman"/>
      <w:sz w:val="20"/>
      <w:szCs w:val="20"/>
      <w:lang w:val="en-GB" w:eastAsia="es-ES"/>
    </w:rPr>
  </w:style>
  <w:style w:type="paragraph" w:customStyle="1" w:styleId="TEMASPRINCIPALES">
    <w:name w:val="TEMAS PRINCIPALES"/>
    <w:basedOn w:val="Normal"/>
    <w:rsid w:val="0052212D"/>
    <w:pPr>
      <w:jc w:val="both"/>
    </w:pPr>
    <w:rPr>
      <w:rFonts w:ascii="Univers" w:eastAsia="Times New Roman" w:hAnsi="Univers" w:cs="Times New Roman"/>
      <w:b/>
      <w:smallCaps/>
      <w:color w:val="000080"/>
      <w:szCs w:val="20"/>
      <w:lang w:val="es-ES_tradnl" w:eastAsia="es-ES"/>
    </w:rPr>
  </w:style>
  <w:style w:type="paragraph" w:customStyle="1" w:styleId="CUERPOTEMAS">
    <w:name w:val="CUERPO TEMAS"/>
    <w:basedOn w:val="Normal"/>
    <w:rsid w:val="0052212D"/>
    <w:pPr>
      <w:tabs>
        <w:tab w:val="left" w:pos="360"/>
      </w:tabs>
      <w:ind w:left="360" w:hanging="360"/>
      <w:jc w:val="both"/>
    </w:pPr>
    <w:rPr>
      <w:rFonts w:ascii="Univers" w:eastAsia="Times New Roman" w:hAnsi="Univers" w:cs="Times New Roman"/>
      <w:color w:val="000080"/>
      <w:szCs w:val="20"/>
      <w:lang w:val="es-ES_tradnl" w:eastAsia="es-ES"/>
    </w:rPr>
  </w:style>
  <w:style w:type="character" w:customStyle="1" w:styleId="l151">
    <w:name w:val="l151"/>
    <w:rsid w:val="0052212D"/>
    <w:rPr>
      <w:rFonts w:ascii="Verdana" w:hAnsi="Verdana" w:cs="Times New Roman"/>
      <w:sz w:val="23"/>
      <w:szCs w:val="23"/>
    </w:rPr>
  </w:style>
  <w:style w:type="character" w:customStyle="1" w:styleId="l101">
    <w:name w:val="l101"/>
    <w:rsid w:val="0052212D"/>
    <w:rPr>
      <w:rFonts w:ascii="Arial" w:hAnsi="Arial" w:cs="Arial"/>
      <w:sz w:val="15"/>
      <w:szCs w:val="15"/>
    </w:rPr>
  </w:style>
  <w:style w:type="character" w:customStyle="1" w:styleId="small1">
    <w:name w:val="small1"/>
    <w:rsid w:val="0052212D"/>
    <w:rPr>
      <w:rFonts w:ascii="Verdana" w:hAnsi="Verdana" w:cs="Times New Roman"/>
      <w:sz w:val="15"/>
      <w:szCs w:val="15"/>
    </w:rPr>
  </w:style>
  <w:style w:type="character" w:customStyle="1" w:styleId="title11">
    <w:name w:val="title11"/>
    <w:rsid w:val="0052212D"/>
    <w:rPr>
      <w:rFonts w:ascii="Arial" w:hAnsi="Arial" w:cs="Arial"/>
      <w:sz w:val="38"/>
      <w:szCs w:val="38"/>
    </w:rPr>
  </w:style>
  <w:style w:type="character" w:customStyle="1" w:styleId="subtitle1">
    <w:name w:val="subtitle1"/>
    <w:rsid w:val="0052212D"/>
    <w:rPr>
      <w:rFonts w:ascii="Arial" w:hAnsi="Arial" w:cs="Arial"/>
      <w:sz w:val="23"/>
      <w:szCs w:val="23"/>
    </w:rPr>
  </w:style>
  <w:style w:type="character" w:customStyle="1" w:styleId="title2">
    <w:name w:val="title2"/>
    <w:rsid w:val="0052212D"/>
    <w:rPr>
      <w:rFonts w:ascii="Arial" w:hAnsi="Arial" w:cs="Arial"/>
      <w:sz w:val="36"/>
      <w:szCs w:val="36"/>
    </w:rPr>
  </w:style>
  <w:style w:type="paragraph" w:customStyle="1" w:styleId="A">
    <w:name w:val="A"/>
    <w:basedOn w:val="Normal"/>
    <w:rsid w:val="0052212D"/>
    <w:pPr>
      <w:keepLines/>
      <w:widowControl w:val="0"/>
      <w:spacing w:before="60" w:after="60"/>
      <w:jc w:val="both"/>
    </w:pPr>
    <w:rPr>
      <w:rFonts w:ascii="Arial" w:eastAsia="Times New Roman" w:hAnsi="Arial" w:cs="Times New Roman"/>
      <w:sz w:val="20"/>
      <w:szCs w:val="20"/>
      <w:lang w:val="fr-FR" w:eastAsia="es-MX"/>
    </w:rPr>
  </w:style>
  <w:style w:type="paragraph" w:customStyle="1" w:styleId="OmniPage2">
    <w:name w:val="OmniPage #2"/>
    <w:rsid w:val="0052212D"/>
    <w:pPr>
      <w:widowControl w:val="0"/>
      <w:tabs>
        <w:tab w:val="left" w:pos="50"/>
        <w:tab w:val="right" w:pos="8879"/>
      </w:tabs>
      <w:jc w:val="both"/>
    </w:pPr>
    <w:rPr>
      <w:rFonts w:ascii="CG Times (W1)" w:eastAsia="Times New Roman" w:hAnsi="CG Times (W1)" w:cs="Times New Roman"/>
      <w:kern w:val="0"/>
      <w:sz w:val="20"/>
      <w:szCs w:val="20"/>
      <w:lang w:val="en-US" w:eastAsia="es-MX"/>
      <w14:ligatures w14:val="none"/>
    </w:rPr>
  </w:style>
  <w:style w:type="paragraph" w:customStyle="1" w:styleId="NoSpacing1">
    <w:name w:val="No Spacing1"/>
    <w:rsid w:val="0052212D"/>
    <w:rPr>
      <w:rFonts w:ascii="Calibri" w:eastAsia="Times New Roman" w:hAnsi="Calibri" w:cs="Times New Roman"/>
      <w:kern w:val="0"/>
      <w:sz w:val="22"/>
      <w:szCs w:val="22"/>
      <w14:ligatures w14:val="none"/>
    </w:rPr>
  </w:style>
  <w:style w:type="paragraph" w:customStyle="1" w:styleId="CM21">
    <w:name w:val="CM21"/>
    <w:basedOn w:val="Normal"/>
    <w:next w:val="Normal"/>
    <w:rsid w:val="0052212D"/>
    <w:pPr>
      <w:widowControl w:val="0"/>
      <w:autoSpaceDE w:val="0"/>
      <w:autoSpaceDN w:val="0"/>
      <w:adjustRightInd w:val="0"/>
    </w:pPr>
    <w:rPr>
      <w:rFonts w:ascii="Arial" w:eastAsia="Times New Roman" w:hAnsi="Arial" w:cs="Arial"/>
      <w:lang w:val="es-ES" w:eastAsia="es-ES"/>
    </w:rPr>
  </w:style>
  <w:style w:type="paragraph" w:customStyle="1" w:styleId="N1">
    <w:name w:val="N1"/>
    <w:basedOn w:val="Normal"/>
    <w:rsid w:val="0052212D"/>
    <w:pPr>
      <w:ind w:left="567" w:right="851"/>
      <w:jc w:val="both"/>
    </w:pPr>
    <w:rPr>
      <w:rFonts w:ascii="Times New Roman" w:eastAsia="Times New Roman" w:hAnsi="Times New Roman" w:cs="Times New Roman"/>
      <w:sz w:val="20"/>
      <w:szCs w:val="20"/>
      <w:lang w:val="es-ES_tradnl" w:eastAsia="es-ES"/>
    </w:rPr>
  </w:style>
  <w:style w:type="paragraph" w:customStyle="1" w:styleId="Faccin">
    <w:name w:val="Facción"/>
    <w:basedOn w:val="Normal"/>
    <w:rsid w:val="0052212D"/>
    <w:pPr>
      <w:keepLines/>
      <w:spacing w:after="200"/>
      <w:ind w:left="993" w:hanging="709"/>
      <w:jc w:val="both"/>
    </w:pPr>
    <w:rPr>
      <w:rFonts w:ascii="Arial" w:eastAsia="Times New Roman" w:hAnsi="Arial" w:cs="Times New Roman"/>
      <w:noProof/>
      <w:szCs w:val="20"/>
      <w:lang w:val="es-ES_tradnl" w:eastAsia="es-ES"/>
    </w:rPr>
  </w:style>
  <w:style w:type="character" w:customStyle="1" w:styleId="FraccinCar">
    <w:name w:val="Fracción Car"/>
    <w:rsid w:val="0052212D"/>
    <w:rPr>
      <w:rFonts w:ascii="Arial" w:eastAsia="Times New Roman" w:hAnsi="Arial" w:cs="Times New Roman"/>
      <w:noProof/>
      <w:sz w:val="20"/>
      <w:szCs w:val="20"/>
      <w:lang w:eastAsia="es-ES"/>
    </w:rPr>
  </w:style>
  <w:style w:type="paragraph" w:customStyle="1" w:styleId="CarCar1CarCarCarCarCarCarCar">
    <w:name w:val="Car Car1 Car Car Car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character" w:customStyle="1" w:styleId="style110">
    <w:name w:val="style11"/>
    <w:rsid w:val="0052212D"/>
    <w:rPr>
      <w:rFonts w:ascii="Arial" w:hAnsi="Arial" w:cs="Arial"/>
    </w:rPr>
  </w:style>
  <w:style w:type="character" w:customStyle="1" w:styleId="NoSpacingChar">
    <w:name w:val="No Spacing Char"/>
    <w:rsid w:val="0052212D"/>
    <w:rPr>
      <w:rFonts w:ascii="Calibri" w:hAnsi="Calibri" w:cs="Calibri"/>
      <w:sz w:val="22"/>
      <w:szCs w:val="22"/>
      <w:lang w:val="es-MX" w:eastAsia="en-US" w:bidi="ar-SA"/>
    </w:rPr>
  </w:style>
  <w:style w:type="character" w:customStyle="1" w:styleId="ListParagraphChar">
    <w:name w:val="List Paragraph Char"/>
    <w:rsid w:val="0052212D"/>
    <w:rPr>
      <w:rFonts w:ascii="Calibri" w:hAnsi="Calibri" w:cs="Times New Roman"/>
    </w:rPr>
  </w:style>
  <w:style w:type="paragraph" w:customStyle="1" w:styleId="tituloinicialprimernivel">
    <w:name w:val="titulo inicial primer nivel"/>
    <w:basedOn w:val="ListParagraph"/>
    <w:rsid w:val="0052212D"/>
    <w:pPr>
      <w:spacing w:after="200" w:line="276" w:lineRule="auto"/>
      <w:ind w:left="0"/>
      <w:contextualSpacing w:val="0"/>
      <w:jc w:val="both"/>
      <w:outlineLvl w:val="1"/>
    </w:pPr>
    <w:rPr>
      <w:rFonts w:ascii="Arial" w:eastAsia="Batang" w:hAnsi="Arial" w:cs="Arial"/>
      <w:b/>
      <w:sz w:val="24"/>
      <w:szCs w:val="24"/>
      <w:lang w:val="es-ES_tradnl" w:eastAsia="es-ES"/>
    </w:rPr>
  </w:style>
  <w:style w:type="character" w:customStyle="1" w:styleId="CarCar20">
    <w:name w:val="Car Car20"/>
    <w:rsid w:val="0052212D"/>
    <w:rPr>
      <w:rFonts w:ascii="Tahoma" w:hAnsi="Tahoma" w:cs="Tahoma"/>
      <w:b/>
      <w:bCs/>
      <w:kern w:val="36"/>
      <w:sz w:val="26"/>
      <w:szCs w:val="26"/>
    </w:rPr>
  </w:style>
  <w:style w:type="character" w:customStyle="1" w:styleId="CarCar19">
    <w:name w:val="Car Car19"/>
    <w:rsid w:val="0052212D"/>
    <w:rPr>
      <w:rFonts w:ascii="Tahoma" w:hAnsi="Tahoma" w:cs="Tahoma"/>
      <w:b/>
      <w:bCs/>
      <w:sz w:val="22"/>
      <w:szCs w:val="22"/>
    </w:rPr>
  </w:style>
  <w:style w:type="character" w:customStyle="1" w:styleId="CarCar18">
    <w:name w:val="Car Car18"/>
    <w:rsid w:val="0052212D"/>
    <w:rPr>
      <w:rFonts w:ascii="Tahoma" w:hAnsi="Tahoma" w:cs="Tahoma"/>
      <w:b/>
      <w:bCs/>
    </w:rPr>
  </w:style>
  <w:style w:type="character" w:customStyle="1" w:styleId="Heading4CharCharCarCar">
    <w:name w:val="Heading 4 Char Char Car Car"/>
    <w:rsid w:val="0052212D"/>
    <w:rPr>
      <w:rFonts w:ascii="Tahoma" w:hAnsi="Tahoma" w:cs="Tahoma"/>
      <w:b/>
      <w:bCs/>
    </w:rPr>
  </w:style>
  <w:style w:type="character" w:customStyle="1" w:styleId="CarCar17">
    <w:name w:val="Car Car17"/>
    <w:rsid w:val="0052212D"/>
    <w:rPr>
      <w:rFonts w:ascii="Arial" w:hAnsi="Arial" w:cs="Arial"/>
      <w:sz w:val="22"/>
      <w:lang w:val="es-MX" w:eastAsia="ar-SA" w:bidi="ar-SA"/>
    </w:rPr>
  </w:style>
  <w:style w:type="character" w:customStyle="1" w:styleId="CarCar16">
    <w:name w:val="Car Car16"/>
    <w:rsid w:val="0052212D"/>
    <w:rPr>
      <w:rFonts w:ascii="Tahoma" w:hAnsi="Tahoma" w:cs="Tahoma"/>
    </w:rPr>
  </w:style>
  <w:style w:type="character" w:customStyle="1" w:styleId="CarCar15">
    <w:name w:val="Car Car15"/>
    <w:rsid w:val="0052212D"/>
    <w:rPr>
      <w:rFonts w:ascii="Tahoma" w:hAnsi="Tahoma" w:cs="Tahoma"/>
    </w:rPr>
  </w:style>
  <w:style w:type="character" w:customStyle="1" w:styleId="CarCar14">
    <w:name w:val="Car Car14"/>
    <w:rsid w:val="0052212D"/>
    <w:rPr>
      <w:rFonts w:ascii="Times New Roman" w:hAnsi="Times New Roman" w:cs="Times New Roman"/>
      <w:i/>
      <w:iCs/>
      <w:sz w:val="24"/>
      <w:szCs w:val="24"/>
    </w:rPr>
  </w:style>
  <w:style w:type="paragraph" w:customStyle="1" w:styleId="CarCarCarCarCarCarCarCarCar">
    <w:name w:val="Car Car Car Car Car Car Car Car Car"/>
    <w:basedOn w:val="Normal"/>
    <w:rsid w:val="0052212D"/>
    <w:pPr>
      <w:spacing w:line="240" w:lineRule="exact"/>
    </w:pPr>
    <w:rPr>
      <w:rFonts w:ascii="Tahoma" w:eastAsia="Times New Roman" w:hAnsi="Tahoma" w:cs="Tahoma"/>
      <w:sz w:val="20"/>
      <w:szCs w:val="20"/>
      <w:lang w:val="es-ES_tradnl" w:eastAsia="es-MX"/>
    </w:rPr>
  </w:style>
  <w:style w:type="paragraph" w:customStyle="1" w:styleId="Parrvn3">
    <w:name w:val="Parr vn3"/>
    <w:basedOn w:val="Normal"/>
    <w:rsid w:val="0052212D"/>
    <w:pPr>
      <w:suppressAutoHyphens/>
      <w:spacing w:before="40" w:after="40"/>
      <w:ind w:left="720" w:hanging="360"/>
      <w:jc w:val="both"/>
    </w:pPr>
    <w:rPr>
      <w:rFonts w:ascii="Arial" w:eastAsia="Times New Roman" w:hAnsi="Arial" w:cs="Arial"/>
      <w:lang w:val="es-ES" w:eastAsia="es-MX"/>
    </w:rPr>
  </w:style>
  <w:style w:type="character" w:customStyle="1" w:styleId="WW8Num7z0">
    <w:name w:val="WW8Num7z0"/>
    <w:rsid w:val="0052212D"/>
    <w:rPr>
      <w:rFonts w:ascii="Symbol" w:hAnsi="Symbol"/>
    </w:rPr>
  </w:style>
  <w:style w:type="character" w:customStyle="1" w:styleId="WW8Num7z1">
    <w:name w:val="WW8Num7z1"/>
    <w:rsid w:val="0052212D"/>
    <w:rPr>
      <w:rFonts w:ascii="Courier New" w:hAnsi="Courier New" w:cs="Courier New"/>
    </w:rPr>
  </w:style>
  <w:style w:type="character" w:customStyle="1" w:styleId="WW8Num7z2">
    <w:name w:val="WW8Num7z2"/>
    <w:rsid w:val="0052212D"/>
    <w:rPr>
      <w:rFonts w:ascii="Wingdings" w:hAnsi="Wingdings"/>
    </w:rPr>
  </w:style>
  <w:style w:type="character" w:customStyle="1" w:styleId="WW8Num16z0">
    <w:name w:val="WW8Num16z0"/>
    <w:rsid w:val="0052212D"/>
    <w:rPr>
      <w:b/>
      <w:sz w:val="20"/>
    </w:rPr>
  </w:style>
  <w:style w:type="character" w:customStyle="1" w:styleId="WW8Num20z0">
    <w:name w:val="WW8Num20z0"/>
    <w:rsid w:val="0052212D"/>
    <w:rPr>
      <w:rFonts w:ascii="Symbol" w:hAnsi="Symbol"/>
    </w:rPr>
  </w:style>
  <w:style w:type="character" w:customStyle="1" w:styleId="WW8Num20z1">
    <w:name w:val="WW8Num20z1"/>
    <w:rsid w:val="0052212D"/>
    <w:rPr>
      <w:rFonts w:ascii="Courier New" w:hAnsi="Courier New" w:cs="Courier New"/>
    </w:rPr>
  </w:style>
  <w:style w:type="character" w:customStyle="1" w:styleId="WW8Num20z2">
    <w:name w:val="WW8Num20z2"/>
    <w:rsid w:val="0052212D"/>
    <w:rPr>
      <w:rFonts w:ascii="Wingdings" w:hAnsi="Wingdings"/>
    </w:rPr>
  </w:style>
  <w:style w:type="character" w:customStyle="1" w:styleId="WW8Num21z0">
    <w:name w:val="WW8Num21z0"/>
    <w:rsid w:val="0052212D"/>
    <w:rPr>
      <w:rFonts w:ascii="Symbol" w:hAnsi="Symbol"/>
    </w:rPr>
  </w:style>
  <w:style w:type="character" w:customStyle="1" w:styleId="WW8Num21z2">
    <w:name w:val="WW8Num21z2"/>
    <w:rsid w:val="0052212D"/>
    <w:rPr>
      <w:rFonts w:ascii="Wingdings" w:hAnsi="Wingdings"/>
    </w:rPr>
  </w:style>
  <w:style w:type="character" w:customStyle="1" w:styleId="WW8Num23z0">
    <w:name w:val="WW8Num23z0"/>
    <w:rsid w:val="0052212D"/>
    <w:rPr>
      <w:rFonts w:ascii="Symbol" w:hAnsi="Symbol"/>
    </w:rPr>
  </w:style>
  <w:style w:type="character" w:customStyle="1" w:styleId="WW8Num23z1">
    <w:name w:val="WW8Num23z1"/>
    <w:rsid w:val="0052212D"/>
    <w:rPr>
      <w:rFonts w:ascii="Courier New" w:hAnsi="Courier New" w:cs="Courier New"/>
    </w:rPr>
  </w:style>
  <w:style w:type="character" w:customStyle="1" w:styleId="WW8Num23z2">
    <w:name w:val="WW8Num23z2"/>
    <w:rsid w:val="0052212D"/>
    <w:rPr>
      <w:rFonts w:ascii="Wingdings" w:hAnsi="Wingdings"/>
    </w:rPr>
  </w:style>
  <w:style w:type="character" w:customStyle="1" w:styleId="WW8Num38z0">
    <w:name w:val="WW8Num38z0"/>
    <w:rsid w:val="0052212D"/>
    <w:rPr>
      <w:rFonts w:ascii="Courier New" w:hAnsi="Courier New" w:cs="Courier New"/>
    </w:rPr>
  </w:style>
  <w:style w:type="character" w:customStyle="1" w:styleId="WW8Num54z0">
    <w:name w:val="WW8Num54z0"/>
    <w:rsid w:val="0052212D"/>
    <w:rPr>
      <w:rFonts w:ascii="Wingdings" w:hAnsi="Wingdings"/>
    </w:rPr>
  </w:style>
  <w:style w:type="character" w:customStyle="1" w:styleId="WW8Num55z0">
    <w:name w:val="WW8Num55z0"/>
    <w:rsid w:val="0052212D"/>
    <w:rPr>
      <w:rFonts w:ascii="Symbol" w:hAnsi="Symbol"/>
      <w:color w:val="auto"/>
      <w:sz w:val="16"/>
    </w:rPr>
  </w:style>
  <w:style w:type="character" w:customStyle="1" w:styleId="WW8Num55z1">
    <w:name w:val="WW8Num55z1"/>
    <w:rsid w:val="0052212D"/>
    <w:rPr>
      <w:rFonts w:ascii="Courier New" w:hAnsi="Courier New" w:cs="Courier New"/>
    </w:rPr>
  </w:style>
  <w:style w:type="character" w:customStyle="1" w:styleId="WW8Num55z2">
    <w:name w:val="WW8Num55z2"/>
    <w:rsid w:val="0052212D"/>
    <w:rPr>
      <w:rFonts w:ascii="Wingdings" w:hAnsi="Wingdings"/>
    </w:rPr>
  </w:style>
  <w:style w:type="character" w:customStyle="1" w:styleId="WW8Num55z3">
    <w:name w:val="WW8Num55z3"/>
    <w:rsid w:val="0052212D"/>
    <w:rPr>
      <w:rFonts w:ascii="Symbol" w:hAnsi="Symbol"/>
    </w:rPr>
  </w:style>
  <w:style w:type="character" w:customStyle="1" w:styleId="WW8Num57z0">
    <w:name w:val="WW8Num57z0"/>
    <w:rsid w:val="0052212D"/>
    <w:rPr>
      <w:rFonts w:ascii="Wingdings" w:hAnsi="Wingdings"/>
    </w:rPr>
  </w:style>
  <w:style w:type="character" w:customStyle="1" w:styleId="WW8Num58z0">
    <w:name w:val="WW8Num58z0"/>
    <w:rsid w:val="0052212D"/>
    <w:rPr>
      <w:b/>
      <w:sz w:val="20"/>
    </w:rPr>
  </w:style>
  <w:style w:type="character" w:customStyle="1" w:styleId="WW8Num59z0">
    <w:name w:val="WW8Num59z0"/>
    <w:rsid w:val="0052212D"/>
    <w:rPr>
      <w:rFonts w:ascii="Symbol" w:hAnsi="Symbol"/>
    </w:rPr>
  </w:style>
  <w:style w:type="character" w:customStyle="1" w:styleId="WW8Num59z1">
    <w:name w:val="WW8Num59z1"/>
    <w:rsid w:val="0052212D"/>
    <w:rPr>
      <w:rFonts w:ascii="Courier New" w:hAnsi="Courier New" w:cs="Courier New"/>
    </w:rPr>
  </w:style>
  <w:style w:type="character" w:customStyle="1" w:styleId="WW8Num59z2">
    <w:name w:val="WW8Num59z2"/>
    <w:rsid w:val="0052212D"/>
    <w:rPr>
      <w:rFonts w:ascii="Wingdings" w:hAnsi="Wingdings"/>
    </w:rPr>
  </w:style>
  <w:style w:type="character" w:customStyle="1" w:styleId="WW8Num60z0">
    <w:name w:val="WW8Num60z0"/>
    <w:rsid w:val="0052212D"/>
    <w:rPr>
      <w:b/>
    </w:rPr>
  </w:style>
  <w:style w:type="character" w:customStyle="1" w:styleId="WW8Num60z2">
    <w:name w:val="WW8Num60z2"/>
    <w:rsid w:val="0052212D"/>
    <w:rPr>
      <w:rFonts w:ascii="Symbol" w:hAnsi="Symbol"/>
      <w:b/>
      <w:color w:val="auto"/>
      <w:sz w:val="16"/>
    </w:rPr>
  </w:style>
  <w:style w:type="character" w:customStyle="1" w:styleId="WW8Num64z0">
    <w:name w:val="WW8Num64z0"/>
    <w:rsid w:val="0052212D"/>
    <w:rPr>
      <w:rFonts w:ascii="Wingdings" w:hAnsi="Wingdings"/>
      <w:sz w:val="16"/>
    </w:rPr>
  </w:style>
  <w:style w:type="character" w:customStyle="1" w:styleId="WW8Num64z1">
    <w:name w:val="WW8Num64z1"/>
    <w:rsid w:val="0052212D"/>
    <w:rPr>
      <w:rFonts w:ascii="Courier New" w:hAnsi="Courier New" w:cs="Courier New"/>
    </w:rPr>
  </w:style>
  <w:style w:type="character" w:customStyle="1" w:styleId="WW8Num64z2">
    <w:name w:val="WW8Num64z2"/>
    <w:rsid w:val="0052212D"/>
    <w:rPr>
      <w:rFonts w:ascii="Wingdings" w:hAnsi="Wingdings"/>
    </w:rPr>
  </w:style>
  <w:style w:type="character" w:customStyle="1" w:styleId="WW8Num64z3">
    <w:name w:val="WW8Num64z3"/>
    <w:rsid w:val="0052212D"/>
    <w:rPr>
      <w:rFonts w:ascii="Symbol" w:hAnsi="Symbol"/>
    </w:rPr>
  </w:style>
  <w:style w:type="character" w:customStyle="1" w:styleId="WW8Num65z0">
    <w:name w:val="WW8Num65z0"/>
    <w:rsid w:val="0052212D"/>
    <w:rPr>
      <w:rFonts w:ascii="Symbol" w:hAnsi="Symbol"/>
      <w:b/>
      <w:sz w:val="24"/>
    </w:rPr>
  </w:style>
  <w:style w:type="character" w:customStyle="1" w:styleId="WW8Num67z0">
    <w:name w:val="WW8Num67z0"/>
    <w:rsid w:val="0052212D"/>
    <w:rPr>
      <w:rFonts w:ascii="Wingdings" w:hAnsi="Wingdings"/>
    </w:rPr>
  </w:style>
  <w:style w:type="character" w:customStyle="1" w:styleId="WW8Num67z3">
    <w:name w:val="WW8Num67z3"/>
    <w:rsid w:val="0052212D"/>
    <w:rPr>
      <w:rFonts w:ascii="Symbol" w:hAnsi="Symbol"/>
    </w:rPr>
  </w:style>
  <w:style w:type="character" w:customStyle="1" w:styleId="WW8Num67z4">
    <w:name w:val="WW8Num67z4"/>
    <w:rsid w:val="0052212D"/>
    <w:rPr>
      <w:rFonts w:ascii="Courier New" w:hAnsi="Courier New" w:cs="Courier New"/>
    </w:rPr>
  </w:style>
  <w:style w:type="character" w:customStyle="1" w:styleId="WW8Num68z2">
    <w:name w:val="WW8Num68z2"/>
    <w:rsid w:val="0052212D"/>
  </w:style>
  <w:style w:type="character" w:customStyle="1" w:styleId="WW8Num69z0">
    <w:name w:val="WW8Num69z0"/>
    <w:rsid w:val="0052212D"/>
  </w:style>
  <w:style w:type="character" w:customStyle="1" w:styleId="WW8Num70z0">
    <w:name w:val="WW8Num70z0"/>
    <w:rsid w:val="0052212D"/>
    <w:rPr>
      <w:b/>
    </w:rPr>
  </w:style>
  <w:style w:type="character" w:customStyle="1" w:styleId="WW8Num72z0">
    <w:name w:val="WW8Num72z0"/>
    <w:rsid w:val="0052212D"/>
    <w:rPr>
      <w:rFonts w:ascii="Symbol" w:hAnsi="Symbol"/>
    </w:rPr>
  </w:style>
  <w:style w:type="character" w:customStyle="1" w:styleId="WW8Num72z1">
    <w:name w:val="WW8Num72z1"/>
    <w:rsid w:val="0052212D"/>
    <w:rPr>
      <w:rFonts w:ascii="Courier New" w:hAnsi="Courier New" w:cs="Courier New"/>
    </w:rPr>
  </w:style>
  <w:style w:type="character" w:customStyle="1" w:styleId="WW8Num72z2">
    <w:name w:val="WW8Num72z2"/>
    <w:rsid w:val="0052212D"/>
    <w:rPr>
      <w:rFonts w:ascii="Wingdings" w:hAnsi="Wingdings"/>
    </w:rPr>
  </w:style>
  <w:style w:type="character" w:customStyle="1" w:styleId="WW8Num75z0">
    <w:name w:val="WW8Num75z0"/>
    <w:rsid w:val="0052212D"/>
    <w:rPr>
      <w:rFonts w:ascii="Symbol" w:hAnsi="Symbol"/>
      <w:sz w:val="16"/>
    </w:rPr>
  </w:style>
  <w:style w:type="character" w:customStyle="1" w:styleId="WW8Num75z1">
    <w:name w:val="WW8Num75z1"/>
    <w:rsid w:val="0052212D"/>
    <w:rPr>
      <w:rFonts w:ascii="Courier New" w:hAnsi="Courier New" w:cs="Courier New"/>
    </w:rPr>
  </w:style>
  <w:style w:type="character" w:customStyle="1" w:styleId="WW8Num75z2">
    <w:name w:val="WW8Num75z2"/>
    <w:rsid w:val="0052212D"/>
    <w:rPr>
      <w:rFonts w:ascii="Wingdings" w:hAnsi="Wingdings"/>
    </w:rPr>
  </w:style>
  <w:style w:type="character" w:customStyle="1" w:styleId="WW8Num75z3">
    <w:name w:val="WW8Num75z3"/>
    <w:rsid w:val="0052212D"/>
    <w:rPr>
      <w:rFonts w:ascii="Symbol" w:hAnsi="Symbol"/>
    </w:rPr>
  </w:style>
  <w:style w:type="character" w:customStyle="1" w:styleId="WW8Num76z0">
    <w:name w:val="WW8Num76z0"/>
    <w:rsid w:val="0052212D"/>
    <w:rPr>
      <w:rFonts w:ascii="Symbol" w:hAnsi="Symbol"/>
    </w:rPr>
  </w:style>
  <w:style w:type="character" w:customStyle="1" w:styleId="WW8Num77z0">
    <w:name w:val="WW8Num77z0"/>
    <w:rsid w:val="0052212D"/>
    <w:rPr>
      <w:rFonts w:ascii="Symbol" w:hAnsi="Symbol"/>
      <w:color w:val="auto"/>
      <w:sz w:val="16"/>
    </w:rPr>
  </w:style>
  <w:style w:type="character" w:customStyle="1" w:styleId="WW8Num77z1">
    <w:name w:val="WW8Num77z1"/>
    <w:rsid w:val="0052212D"/>
    <w:rPr>
      <w:rFonts w:ascii="Arial" w:hAnsi="Arial" w:cs="Arial"/>
      <w:b/>
      <w:color w:val="auto"/>
      <w:sz w:val="22"/>
    </w:rPr>
  </w:style>
  <w:style w:type="character" w:customStyle="1" w:styleId="WW8Num77z3">
    <w:name w:val="WW8Num77z3"/>
    <w:rsid w:val="0052212D"/>
    <w:rPr>
      <w:rFonts w:ascii="Symbol" w:hAnsi="Symbol"/>
    </w:rPr>
  </w:style>
  <w:style w:type="character" w:customStyle="1" w:styleId="WW8Num77z4">
    <w:name w:val="WW8Num77z4"/>
    <w:rsid w:val="0052212D"/>
    <w:rPr>
      <w:rFonts w:ascii="Courier New" w:hAnsi="Courier New" w:cs="Courier New"/>
    </w:rPr>
  </w:style>
  <w:style w:type="character" w:customStyle="1" w:styleId="WW8Num77z5">
    <w:name w:val="WW8Num77z5"/>
    <w:rsid w:val="0052212D"/>
    <w:rPr>
      <w:rFonts w:ascii="Wingdings" w:hAnsi="Wingdings"/>
    </w:rPr>
  </w:style>
  <w:style w:type="character" w:customStyle="1" w:styleId="WW8Num78z0">
    <w:name w:val="WW8Num78z0"/>
    <w:rsid w:val="0052212D"/>
    <w:rPr>
      <w:rFonts w:ascii="Symbol" w:hAnsi="Symbol"/>
      <w:color w:val="auto"/>
      <w:sz w:val="16"/>
    </w:rPr>
  </w:style>
  <w:style w:type="character" w:customStyle="1" w:styleId="WW8Num81z0">
    <w:name w:val="WW8Num81z0"/>
    <w:rsid w:val="0052212D"/>
    <w:rPr>
      <w:rFonts w:ascii="Symbol" w:hAnsi="Symbol"/>
      <w:color w:val="auto"/>
      <w:sz w:val="16"/>
    </w:rPr>
  </w:style>
  <w:style w:type="character" w:customStyle="1" w:styleId="WW8Num81z1">
    <w:name w:val="WW8Num81z1"/>
    <w:rsid w:val="0052212D"/>
    <w:rPr>
      <w:rFonts w:ascii="Courier New" w:hAnsi="Courier New" w:cs="Courier New"/>
    </w:rPr>
  </w:style>
  <w:style w:type="character" w:customStyle="1" w:styleId="WW8Num81z2">
    <w:name w:val="WW8Num81z2"/>
    <w:rsid w:val="0052212D"/>
    <w:rPr>
      <w:rFonts w:ascii="Wingdings" w:hAnsi="Wingdings"/>
    </w:rPr>
  </w:style>
  <w:style w:type="character" w:customStyle="1" w:styleId="WW8Num81z3">
    <w:name w:val="WW8Num81z3"/>
    <w:rsid w:val="0052212D"/>
    <w:rPr>
      <w:rFonts w:ascii="Symbol" w:hAnsi="Symbol"/>
    </w:rPr>
  </w:style>
  <w:style w:type="character" w:customStyle="1" w:styleId="WW8Num82z0">
    <w:name w:val="WW8Num82z0"/>
    <w:rsid w:val="0052212D"/>
    <w:rPr>
      <w:sz w:val="22"/>
    </w:rPr>
  </w:style>
  <w:style w:type="character" w:customStyle="1" w:styleId="WW8Num84z0">
    <w:name w:val="WW8Num84z0"/>
    <w:rsid w:val="0052212D"/>
    <w:rPr>
      <w:rFonts w:ascii="Wingdings" w:hAnsi="Wingdings"/>
    </w:rPr>
  </w:style>
  <w:style w:type="character" w:customStyle="1" w:styleId="WW8Num85z0">
    <w:name w:val="WW8Num85z0"/>
    <w:rsid w:val="0052212D"/>
    <w:rPr>
      <w:rFonts w:ascii="Symbol" w:hAnsi="Symbol"/>
      <w:color w:val="auto"/>
      <w:sz w:val="16"/>
    </w:rPr>
  </w:style>
  <w:style w:type="character" w:customStyle="1" w:styleId="WW8Num85z1">
    <w:name w:val="WW8Num85z1"/>
    <w:rsid w:val="0052212D"/>
    <w:rPr>
      <w:rFonts w:ascii="Courier New" w:hAnsi="Courier New" w:cs="Courier New"/>
    </w:rPr>
  </w:style>
  <w:style w:type="character" w:customStyle="1" w:styleId="WW8Num85z2">
    <w:name w:val="WW8Num85z2"/>
    <w:rsid w:val="0052212D"/>
    <w:rPr>
      <w:rFonts w:ascii="Wingdings" w:hAnsi="Wingdings"/>
    </w:rPr>
  </w:style>
  <w:style w:type="character" w:customStyle="1" w:styleId="WW8Num85z3">
    <w:name w:val="WW8Num85z3"/>
    <w:rsid w:val="0052212D"/>
    <w:rPr>
      <w:rFonts w:ascii="Symbol" w:hAnsi="Symbol"/>
    </w:rPr>
  </w:style>
  <w:style w:type="character" w:customStyle="1" w:styleId="WW8Num86z0">
    <w:name w:val="WW8Num86z0"/>
    <w:rsid w:val="0052212D"/>
    <w:rPr>
      <w:rFonts w:ascii="Wingdings" w:hAnsi="Wingdings"/>
    </w:rPr>
  </w:style>
  <w:style w:type="character" w:customStyle="1" w:styleId="WW8Num87z0">
    <w:name w:val="WW8Num87z0"/>
    <w:rsid w:val="0052212D"/>
    <w:rPr>
      <w:b/>
    </w:rPr>
  </w:style>
  <w:style w:type="character" w:customStyle="1" w:styleId="WW8Num89z0">
    <w:name w:val="WW8Num89z0"/>
    <w:rsid w:val="0052212D"/>
    <w:rPr>
      <w:rFonts w:ascii="Symbol" w:hAnsi="Symbol"/>
      <w:color w:val="auto"/>
      <w:sz w:val="16"/>
    </w:rPr>
  </w:style>
  <w:style w:type="character" w:customStyle="1" w:styleId="WW8Num89z1">
    <w:name w:val="WW8Num89z1"/>
    <w:rsid w:val="0052212D"/>
    <w:rPr>
      <w:rFonts w:ascii="Courier New" w:hAnsi="Courier New" w:cs="Courier New"/>
    </w:rPr>
  </w:style>
  <w:style w:type="character" w:customStyle="1" w:styleId="WW8Num89z2">
    <w:name w:val="WW8Num89z2"/>
    <w:rsid w:val="0052212D"/>
    <w:rPr>
      <w:rFonts w:ascii="Wingdings" w:hAnsi="Wingdings"/>
    </w:rPr>
  </w:style>
  <w:style w:type="character" w:customStyle="1" w:styleId="WW8Num89z3">
    <w:name w:val="WW8Num89z3"/>
    <w:rsid w:val="0052212D"/>
    <w:rPr>
      <w:rFonts w:ascii="Symbol" w:hAnsi="Symbol"/>
    </w:rPr>
  </w:style>
  <w:style w:type="character" w:customStyle="1" w:styleId="WW8Num91z1">
    <w:name w:val="WW8Num91z1"/>
    <w:rsid w:val="0052212D"/>
    <w:rPr>
      <w:b/>
      <w:sz w:val="20"/>
    </w:rPr>
  </w:style>
  <w:style w:type="character" w:customStyle="1" w:styleId="WW8Num92z0">
    <w:name w:val="WW8Num92z0"/>
    <w:rsid w:val="0052212D"/>
    <w:rPr>
      <w:rFonts w:ascii="Symbol" w:hAnsi="Symbol"/>
    </w:rPr>
  </w:style>
  <w:style w:type="character" w:customStyle="1" w:styleId="WW8Num94z0">
    <w:name w:val="WW8Num94z0"/>
    <w:rsid w:val="0052212D"/>
    <w:rPr>
      <w:rFonts w:ascii="Wingdings" w:hAnsi="Wingdings"/>
    </w:rPr>
  </w:style>
  <w:style w:type="character" w:customStyle="1" w:styleId="WW8Num95z0">
    <w:name w:val="WW8Num95z0"/>
    <w:rsid w:val="0052212D"/>
    <w:rPr>
      <w:rFonts w:ascii="Symbol" w:hAnsi="Symbol"/>
      <w:sz w:val="22"/>
    </w:rPr>
  </w:style>
  <w:style w:type="character" w:customStyle="1" w:styleId="WW8Num95z1">
    <w:name w:val="WW8Num95z1"/>
    <w:rsid w:val="0052212D"/>
    <w:rPr>
      <w:rFonts w:ascii="Courier New" w:hAnsi="Courier New" w:cs="Courier New"/>
    </w:rPr>
  </w:style>
  <w:style w:type="character" w:customStyle="1" w:styleId="WW8Num95z2">
    <w:name w:val="WW8Num95z2"/>
    <w:rsid w:val="0052212D"/>
    <w:rPr>
      <w:rFonts w:ascii="Wingdings" w:hAnsi="Wingdings"/>
    </w:rPr>
  </w:style>
  <w:style w:type="character" w:customStyle="1" w:styleId="WW8Num95z3">
    <w:name w:val="WW8Num95z3"/>
    <w:rsid w:val="0052212D"/>
    <w:rPr>
      <w:rFonts w:ascii="Symbol" w:hAnsi="Symbol"/>
    </w:rPr>
  </w:style>
  <w:style w:type="character" w:customStyle="1" w:styleId="WW8Num96z0">
    <w:name w:val="WW8Num96z0"/>
    <w:rsid w:val="0052212D"/>
    <w:rPr>
      <w:b/>
      <w:sz w:val="20"/>
    </w:rPr>
  </w:style>
  <w:style w:type="character" w:customStyle="1" w:styleId="WW8Num97z0">
    <w:name w:val="WW8Num97z0"/>
    <w:rsid w:val="0052212D"/>
    <w:rPr>
      <w:rFonts w:ascii="Wingdings" w:hAnsi="Wingdings"/>
    </w:rPr>
  </w:style>
  <w:style w:type="character" w:customStyle="1" w:styleId="WW8Num98z0">
    <w:name w:val="WW8Num98z0"/>
    <w:rsid w:val="0052212D"/>
    <w:rPr>
      <w:rFonts w:ascii="Arial" w:hAnsi="Arial" w:cs="Arial"/>
      <w:b/>
      <w:sz w:val="22"/>
    </w:rPr>
  </w:style>
  <w:style w:type="character" w:customStyle="1" w:styleId="WW8Num100z0">
    <w:name w:val="WW8Num100z0"/>
    <w:rsid w:val="0052212D"/>
    <w:rPr>
      <w:rFonts w:ascii="Wingdings" w:hAnsi="Wingdings"/>
    </w:rPr>
  </w:style>
  <w:style w:type="character" w:customStyle="1" w:styleId="WW8Num101z0">
    <w:name w:val="WW8Num101z0"/>
    <w:rsid w:val="0052212D"/>
    <w:rPr>
      <w:b/>
    </w:rPr>
  </w:style>
  <w:style w:type="character" w:customStyle="1" w:styleId="WW8Num105z0">
    <w:name w:val="WW8Num105z0"/>
    <w:rsid w:val="0052212D"/>
    <w:rPr>
      <w:rFonts w:ascii="Symbol" w:hAnsi="Symbol"/>
      <w:color w:val="auto"/>
      <w:sz w:val="16"/>
    </w:rPr>
  </w:style>
  <w:style w:type="character" w:customStyle="1" w:styleId="WW8Num105z1">
    <w:name w:val="WW8Num105z1"/>
    <w:rsid w:val="0052212D"/>
    <w:rPr>
      <w:rFonts w:ascii="Courier New" w:hAnsi="Courier New" w:cs="Courier New"/>
    </w:rPr>
  </w:style>
  <w:style w:type="character" w:customStyle="1" w:styleId="WW8Num105z2">
    <w:name w:val="WW8Num105z2"/>
    <w:rsid w:val="0052212D"/>
    <w:rPr>
      <w:rFonts w:ascii="Wingdings" w:hAnsi="Wingdings"/>
    </w:rPr>
  </w:style>
  <w:style w:type="character" w:customStyle="1" w:styleId="WW8Num105z3">
    <w:name w:val="WW8Num105z3"/>
    <w:rsid w:val="0052212D"/>
    <w:rPr>
      <w:rFonts w:ascii="Symbol" w:hAnsi="Symbol"/>
    </w:rPr>
  </w:style>
  <w:style w:type="character" w:customStyle="1" w:styleId="WW8Num106z0">
    <w:name w:val="WW8Num106z0"/>
    <w:rsid w:val="0052212D"/>
    <w:rPr>
      <w:b/>
    </w:rPr>
  </w:style>
  <w:style w:type="character" w:customStyle="1" w:styleId="WW8Num108z0">
    <w:name w:val="WW8Num108z0"/>
    <w:rsid w:val="0052212D"/>
    <w:rPr>
      <w:rFonts w:ascii="Symbol" w:hAnsi="Symbol"/>
      <w:color w:val="auto"/>
      <w:sz w:val="16"/>
    </w:rPr>
  </w:style>
  <w:style w:type="character" w:customStyle="1" w:styleId="WW8Num108z1">
    <w:name w:val="WW8Num108z1"/>
    <w:rsid w:val="0052212D"/>
    <w:rPr>
      <w:rFonts w:ascii="Courier New" w:hAnsi="Courier New" w:cs="Courier New"/>
    </w:rPr>
  </w:style>
  <w:style w:type="character" w:customStyle="1" w:styleId="WW8Num108z2">
    <w:name w:val="WW8Num108z2"/>
    <w:rsid w:val="0052212D"/>
    <w:rPr>
      <w:rFonts w:ascii="Wingdings" w:hAnsi="Wingdings"/>
    </w:rPr>
  </w:style>
  <w:style w:type="character" w:customStyle="1" w:styleId="WW8Num108z3">
    <w:name w:val="WW8Num108z3"/>
    <w:rsid w:val="0052212D"/>
    <w:rPr>
      <w:rFonts w:ascii="Symbol" w:hAnsi="Symbol"/>
    </w:rPr>
  </w:style>
  <w:style w:type="character" w:customStyle="1" w:styleId="WW8Num110z0">
    <w:name w:val="WW8Num110z0"/>
    <w:rsid w:val="0052212D"/>
    <w:rPr>
      <w:b/>
    </w:rPr>
  </w:style>
  <w:style w:type="character" w:customStyle="1" w:styleId="WW8Num112z0">
    <w:name w:val="WW8Num112z0"/>
    <w:rsid w:val="0052212D"/>
    <w:rPr>
      <w:rFonts w:ascii="Wingdings" w:hAnsi="Wingdings"/>
    </w:rPr>
  </w:style>
  <w:style w:type="character" w:customStyle="1" w:styleId="WW8Num112z1">
    <w:name w:val="WW8Num112z1"/>
    <w:rsid w:val="0052212D"/>
    <w:rPr>
      <w:rFonts w:ascii="Courier New" w:hAnsi="Courier New" w:cs="Courier New"/>
    </w:rPr>
  </w:style>
  <w:style w:type="character" w:customStyle="1" w:styleId="WW8Num112z3">
    <w:name w:val="WW8Num112z3"/>
    <w:rsid w:val="0052212D"/>
    <w:rPr>
      <w:rFonts w:ascii="Symbol" w:hAnsi="Symbol"/>
    </w:rPr>
  </w:style>
  <w:style w:type="character" w:customStyle="1" w:styleId="WW8Num113z0">
    <w:name w:val="WW8Num113z0"/>
    <w:rsid w:val="0052212D"/>
    <w:rPr>
      <w:rFonts w:ascii="Symbol" w:hAnsi="Symbol"/>
      <w:color w:val="auto"/>
      <w:sz w:val="16"/>
    </w:rPr>
  </w:style>
  <w:style w:type="character" w:customStyle="1" w:styleId="WW8Num113z1">
    <w:name w:val="WW8Num113z1"/>
    <w:rsid w:val="0052212D"/>
    <w:rPr>
      <w:rFonts w:ascii="Courier New" w:hAnsi="Courier New" w:cs="Courier New"/>
    </w:rPr>
  </w:style>
  <w:style w:type="character" w:customStyle="1" w:styleId="WW8Num113z2">
    <w:name w:val="WW8Num113z2"/>
    <w:rsid w:val="0052212D"/>
    <w:rPr>
      <w:rFonts w:ascii="Wingdings" w:hAnsi="Wingdings"/>
    </w:rPr>
  </w:style>
  <w:style w:type="character" w:customStyle="1" w:styleId="WW8Num113z3">
    <w:name w:val="WW8Num113z3"/>
    <w:rsid w:val="0052212D"/>
    <w:rPr>
      <w:rFonts w:ascii="Symbol" w:hAnsi="Symbol"/>
    </w:rPr>
  </w:style>
  <w:style w:type="character" w:customStyle="1" w:styleId="WW8Num118z0">
    <w:name w:val="WW8Num118z0"/>
    <w:rsid w:val="0052212D"/>
    <w:rPr>
      <w:rFonts w:ascii="Symbol" w:hAnsi="Symbol"/>
    </w:rPr>
  </w:style>
  <w:style w:type="character" w:customStyle="1" w:styleId="WW8Num118z1">
    <w:name w:val="WW8Num118z1"/>
    <w:rsid w:val="0052212D"/>
    <w:rPr>
      <w:rFonts w:ascii="Courier New" w:hAnsi="Courier New" w:cs="Courier New"/>
    </w:rPr>
  </w:style>
  <w:style w:type="character" w:customStyle="1" w:styleId="WW8Num118z2">
    <w:name w:val="WW8Num118z2"/>
    <w:rsid w:val="0052212D"/>
    <w:rPr>
      <w:rFonts w:ascii="Wingdings" w:hAnsi="Wingdings"/>
    </w:rPr>
  </w:style>
  <w:style w:type="character" w:customStyle="1" w:styleId="WW8Num119z0">
    <w:name w:val="WW8Num119z0"/>
    <w:rsid w:val="0052212D"/>
    <w:rPr>
      <w:b/>
    </w:rPr>
  </w:style>
  <w:style w:type="character" w:customStyle="1" w:styleId="WW8Num122z0">
    <w:name w:val="WW8Num122z0"/>
    <w:rsid w:val="0052212D"/>
    <w:rPr>
      <w:rFonts w:ascii="Symbol" w:hAnsi="Symbol"/>
    </w:rPr>
  </w:style>
  <w:style w:type="character" w:customStyle="1" w:styleId="WW8Num122z1">
    <w:name w:val="WW8Num122z1"/>
    <w:rsid w:val="0052212D"/>
    <w:rPr>
      <w:rFonts w:ascii="Courier New" w:hAnsi="Courier New" w:cs="Courier New"/>
    </w:rPr>
  </w:style>
  <w:style w:type="character" w:customStyle="1" w:styleId="WW8Num122z2">
    <w:name w:val="WW8Num122z2"/>
    <w:rsid w:val="0052212D"/>
    <w:rPr>
      <w:rFonts w:ascii="Wingdings" w:hAnsi="Wingdings"/>
    </w:rPr>
  </w:style>
  <w:style w:type="character" w:customStyle="1" w:styleId="WW8Num124z0">
    <w:name w:val="WW8Num124z0"/>
    <w:rsid w:val="0052212D"/>
    <w:rPr>
      <w:b/>
    </w:rPr>
  </w:style>
  <w:style w:type="character" w:customStyle="1" w:styleId="WW8Num125z0">
    <w:name w:val="WW8Num125z0"/>
    <w:rsid w:val="0052212D"/>
    <w:rPr>
      <w:rFonts w:ascii="Symbol" w:hAnsi="Symbol"/>
    </w:rPr>
  </w:style>
  <w:style w:type="character" w:customStyle="1" w:styleId="WW8Num125z1">
    <w:name w:val="WW8Num125z1"/>
    <w:rsid w:val="0052212D"/>
    <w:rPr>
      <w:rFonts w:ascii="Courier New" w:hAnsi="Courier New" w:cs="Courier New"/>
    </w:rPr>
  </w:style>
  <w:style w:type="character" w:customStyle="1" w:styleId="WW8Num125z2">
    <w:name w:val="WW8Num125z2"/>
    <w:rsid w:val="0052212D"/>
    <w:rPr>
      <w:rFonts w:ascii="Wingdings" w:hAnsi="Wingdings"/>
    </w:rPr>
  </w:style>
  <w:style w:type="character" w:customStyle="1" w:styleId="WW8Num126z0">
    <w:name w:val="WW8Num126z0"/>
    <w:rsid w:val="0052212D"/>
    <w:rPr>
      <w:rFonts w:ascii="Symbol" w:hAnsi="Symbol"/>
    </w:rPr>
  </w:style>
  <w:style w:type="character" w:customStyle="1" w:styleId="WW8Num127z0">
    <w:name w:val="WW8Num127z0"/>
    <w:rsid w:val="0052212D"/>
    <w:rPr>
      <w:b/>
      <w:sz w:val="20"/>
    </w:rPr>
  </w:style>
  <w:style w:type="character" w:customStyle="1" w:styleId="WW8Num130z0">
    <w:name w:val="WW8Num130z0"/>
    <w:rsid w:val="0052212D"/>
    <w:rPr>
      <w:b/>
    </w:rPr>
  </w:style>
  <w:style w:type="character" w:customStyle="1" w:styleId="WW8Num131z0">
    <w:name w:val="WW8Num131z0"/>
    <w:rsid w:val="0052212D"/>
    <w:rPr>
      <w:rFonts w:ascii="Wingdings" w:hAnsi="Wingdings"/>
      <w:sz w:val="16"/>
    </w:rPr>
  </w:style>
  <w:style w:type="character" w:customStyle="1" w:styleId="WW8Num133z0">
    <w:name w:val="WW8Num133z0"/>
    <w:rsid w:val="0052212D"/>
    <w:rPr>
      <w:rFonts w:ascii="Wingdings" w:hAnsi="Wingdings"/>
    </w:rPr>
  </w:style>
  <w:style w:type="character" w:customStyle="1" w:styleId="WW8Num134z0">
    <w:name w:val="WW8Num134z0"/>
    <w:rsid w:val="0052212D"/>
    <w:rPr>
      <w:b/>
    </w:rPr>
  </w:style>
  <w:style w:type="character" w:customStyle="1" w:styleId="WW8Num135z0">
    <w:name w:val="WW8Num135z0"/>
    <w:rsid w:val="0052212D"/>
    <w:rPr>
      <w:b/>
    </w:rPr>
  </w:style>
  <w:style w:type="character" w:customStyle="1" w:styleId="WW8Num136z0">
    <w:name w:val="WW8Num136z0"/>
    <w:rsid w:val="0052212D"/>
    <w:rPr>
      <w:b/>
    </w:rPr>
  </w:style>
  <w:style w:type="character" w:customStyle="1" w:styleId="WW8Num136z1">
    <w:name w:val="WW8Num136z1"/>
    <w:rsid w:val="0052212D"/>
    <w:rPr>
      <w:b/>
      <w:sz w:val="24"/>
    </w:rPr>
  </w:style>
  <w:style w:type="character" w:customStyle="1" w:styleId="WW8Num137z0">
    <w:name w:val="WW8Num137z0"/>
    <w:rsid w:val="0052212D"/>
    <w:rPr>
      <w:rFonts w:ascii="Symbol" w:hAnsi="Symbol"/>
    </w:rPr>
  </w:style>
  <w:style w:type="character" w:customStyle="1" w:styleId="WW8Num137z1">
    <w:name w:val="WW8Num137z1"/>
    <w:rsid w:val="0052212D"/>
    <w:rPr>
      <w:rFonts w:ascii="Courier New" w:hAnsi="Courier New" w:cs="Courier New"/>
    </w:rPr>
  </w:style>
  <w:style w:type="character" w:customStyle="1" w:styleId="WW8Num137z2">
    <w:name w:val="WW8Num137z2"/>
    <w:rsid w:val="0052212D"/>
    <w:rPr>
      <w:rFonts w:ascii="Wingdings" w:hAnsi="Wingdings"/>
    </w:rPr>
  </w:style>
  <w:style w:type="character" w:customStyle="1" w:styleId="WW8Num138z0">
    <w:name w:val="WW8Num138z0"/>
    <w:rsid w:val="0052212D"/>
    <w:rPr>
      <w:rFonts w:ascii="Symbol" w:hAnsi="Symbol"/>
    </w:rPr>
  </w:style>
  <w:style w:type="character" w:customStyle="1" w:styleId="WW8Num138z1">
    <w:name w:val="WW8Num138z1"/>
    <w:rsid w:val="0052212D"/>
    <w:rPr>
      <w:rFonts w:ascii="Courier New" w:hAnsi="Courier New" w:cs="Courier New"/>
    </w:rPr>
  </w:style>
  <w:style w:type="character" w:customStyle="1" w:styleId="WW8Num138z2">
    <w:name w:val="WW8Num138z2"/>
    <w:rsid w:val="0052212D"/>
    <w:rPr>
      <w:rFonts w:ascii="Wingdings" w:hAnsi="Wingdings"/>
    </w:rPr>
  </w:style>
  <w:style w:type="character" w:customStyle="1" w:styleId="WW8Num139z0">
    <w:name w:val="WW8Num139z0"/>
    <w:rsid w:val="0052212D"/>
    <w:rPr>
      <w:rFonts w:ascii="Symbol" w:hAnsi="Symbol"/>
    </w:rPr>
  </w:style>
  <w:style w:type="character" w:customStyle="1" w:styleId="WW8Num141z0">
    <w:name w:val="WW8Num141z0"/>
    <w:rsid w:val="0052212D"/>
    <w:rPr>
      <w:rFonts w:ascii="Symbol" w:hAnsi="Symbol"/>
      <w:color w:val="auto"/>
      <w:sz w:val="16"/>
    </w:rPr>
  </w:style>
  <w:style w:type="character" w:customStyle="1" w:styleId="WW8Num141z1">
    <w:name w:val="WW8Num141z1"/>
    <w:rsid w:val="0052212D"/>
    <w:rPr>
      <w:rFonts w:ascii="Arial" w:hAnsi="Arial" w:cs="Arial"/>
      <w:b/>
      <w:color w:val="auto"/>
      <w:sz w:val="22"/>
    </w:rPr>
  </w:style>
  <w:style w:type="character" w:customStyle="1" w:styleId="WW8Num141z3">
    <w:name w:val="WW8Num141z3"/>
    <w:rsid w:val="0052212D"/>
    <w:rPr>
      <w:b/>
    </w:rPr>
  </w:style>
  <w:style w:type="character" w:customStyle="1" w:styleId="WW8Num141z4">
    <w:name w:val="WW8Num141z4"/>
    <w:rsid w:val="0052212D"/>
    <w:rPr>
      <w:rFonts w:ascii="Courier New" w:hAnsi="Courier New" w:cs="Courier New"/>
    </w:rPr>
  </w:style>
  <w:style w:type="character" w:customStyle="1" w:styleId="WW8Num141z5">
    <w:name w:val="WW8Num141z5"/>
    <w:rsid w:val="0052212D"/>
    <w:rPr>
      <w:rFonts w:ascii="Wingdings" w:hAnsi="Wingdings"/>
    </w:rPr>
  </w:style>
  <w:style w:type="character" w:customStyle="1" w:styleId="WW8Num141z6">
    <w:name w:val="WW8Num141z6"/>
    <w:rsid w:val="0052212D"/>
    <w:rPr>
      <w:rFonts w:ascii="Symbol" w:hAnsi="Symbol"/>
    </w:rPr>
  </w:style>
  <w:style w:type="character" w:customStyle="1" w:styleId="WW8Num142z0">
    <w:name w:val="WW8Num142z0"/>
    <w:rsid w:val="0052212D"/>
    <w:rPr>
      <w:b/>
    </w:rPr>
  </w:style>
  <w:style w:type="character" w:customStyle="1" w:styleId="WW8Num143z0">
    <w:name w:val="WW8Num143z0"/>
    <w:rsid w:val="0052212D"/>
    <w:rPr>
      <w:b/>
    </w:rPr>
  </w:style>
  <w:style w:type="character" w:customStyle="1" w:styleId="WW8Num145z0">
    <w:name w:val="WW8Num145z0"/>
    <w:rsid w:val="0052212D"/>
    <w:rPr>
      <w:rFonts w:ascii="Wingdings" w:hAnsi="Wingdings"/>
      <w:sz w:val="16"/>
    </w:rPr>
  </w:style>
  <w:style w:type="character" w:customStyle="1" w:styleId="WW8Num145z1">
    <w:name w:val="WW8Num145z1"/>
    <w:rsid w:val="0052212D"/>
    <w:rPr>
      <w:rFonts w:ascii="Courier New" w:hAnsi="Courier New" w:cs="Courier New"/>
    </w:rPr>
  </w:style>
  <w:style w:type="character" w:customStyle="1" w:styleId="WW8Num145z2">
    <w:name w:val="WW8Num145z2"/>
    <w:rsid w:val="0052212D"/>
    <w:rPr>
      <w:rFonts w:ascii="Wingdings" w:hAnsi="Wingdings"/>
    </w:rPr>
  </w:style>
  <w:style w:type="character" w:customStyle="1" w:styleId="WW8Num145z3">
    <w:name w:val="WW8Num145z3"/>
    <w:rsid w:val="0052212D"/>
    <w:rPr>
      <w:rFonts w:ascii="Symbol" w:hAnsi="Symbol"/>
    </w:rPr>
  </w:style>
  <w:style w:type="character" w:customStyle="1" w:styleId="WW8Num146z0">
    <w:name w:val="WW8Num146z0"/>
    <w:rsid w:val="0052212D"/>
  </w:style>
  <w:style w:type="character" w:customStyle="1" w:styleId="WW8Num147z0">
    <w:name w:val="WW8Num147z0"/>
    <w:rsid w:val="0052212D"/>
    <w:rPr>
      <w:b/>
      <w:sz w:val="24"/>
    </w:rPr>
  </w:style>
  <w:style w:type="character" w:customStyle="1" w:styleId="WW8Num149z0">
    <w:name w:val="WW8Num149z0"/>
    <w:rsid w:val="0052212D"/>
    <w:rPr>
      <w:rFonts w:ascii="Symbol" w:hAnsi="Symbol"/>
    </w:rPr>
  </w:style>
  <w:style w:type="character" w:customStyle="1" w:styleId="WW8Num149z1">
    <w:name w:val="WW8Num149z1"/>
    <w:rsid w:val="0052212D"/>
    <w:rPr>
      <w:rFonts w:ascii="Courier New" w:hAnsi="Courier New" w:cs="Courier New"/>
    </w:rPr>
  </w:style>
  <w:style w:type="character" w:customStyle="1" w:styleId="WW8Num149z2">
    <w:name w:val="WW8Num149z2"/>
    <w:rsid w:val="0052212D"/>
    <w:rPr>
      <w:rFonts w:ascii="Wingdings" w:hAnsi="Wingdings"/>
    </w:rPr>
  </w:style>
  <w:style w:type="character" w:customStyle="1" w:styleId="WW8Num152z0">
    <w:name w:val="WW8Num152z0"/>
    <w:rsid w:val="0052212D"/>
    <w:rPr>
      <w:rFonts w:ascii="Symbol" w:hAnsi="Symbol"/>
      <w:color w:val="auto"/>
    </w:rPr>
  </w:style>
  <w:style w:type="character" w:customStyle="1" w:styleId="WW8Num152z1">
    <w:name w:val="WW8Num152z1"/>
    <w:rsid w:val="0052212D"/>
    <w:rPr>
      <w:rFonts w:ascii="Courier New" w:hAnsi="Courier New" w:cs="Courier New"/>
    </w:rPr>
  </w:style>
  <w:style w:type="character" w:customStyle="1" w:styleId="WW8Num152z2">
    <w:name w:val="WW8Num152z2"/>
    <w:rsid w:val="0052212D"/>
    <w:rPr>
      <w:rFonts w:ascii="Wingdings" w:hAnsi="Wingdings"/>
    </w:rPr>
  </w:style>
  <w:style w:type="character" w:customStyle="1" w:styleId="WW8Num152z3">
    <w:name w:val="WW8Num152z3"/>
    <w:rsid w:val="0052212D"/>
    <w:rPr>
      <w:rFonts w:ascii="Symbol" w:hAnsi="Symbol"/>
    </w:rPr>
  </w:style>
  <w:style w:type="character" w:customStyle="1" w:styleId="WW8Num154z0">
    <w:name w:val="WW8Num154z0"/>
    <w:rsid w:val="0052212D"/>
    <w:rPr>
      <w:rFonts w:ascii="Symbol" w:hAnsi="Symbol"/>
      <w:color w:val="auto"/>
      <w:sz w:val="16"/>
    </w:rPr>
  </w:style>
  <w:style w:type="character" w:customStyle="1" w:styleId="WW8Num154z1">
    <w:name w:val="WW8Num154z1"/>
    <w:rsid w:val="0052212D"/>
    <w:rPr>
      <w:rFonts w:ascii="Courier New" w:hAnsi="Courier New" w:cs="Courier New"/>
    </w:rPr>
  </w:style>
  <w:style w:type="character" w:customStyle="1" w:styleId="WW8Num154z2">
    <w:name w:val="WW8Num154z2"/>
    <w:rsid w:val="0052212D"/>
    <w:rPr>
      <w:rFonts w:ascii="Wingdings" w:hAnsi="Wingdings"/>
    </w:rPr>
  </w:style>
  <w:style w:type="character" w:customStyle="1" w:styleId="WW8Num154z3">
    <w:name w:val="WW8Num154z3"/>
    <w:rsid w:val="0052212D"/>
    <w:rPr>
      <w:rFonts w:ascii="Symbol" w:hAnsi="Symbol"/>
    </w:rPr>
  </w:style>
  <w:style w:type="character" w:customStyle="1" w:styleId="WW8Num155z0">
    <w:name w:val="WW8Num155z0"/>
    <w:rsid w:val="0052212D"/>
    <w:rPr>
      <w:rFonts w:ascii="Wingdings" w:hAnsi="Wingdings"/>
    </w:rPr>
  </w:style>
  <w:style w:type="character" w:customStyle="1" w:styleId="WW8Num156z0">
    <w:name w:val="WW8Num156z0"/>
    <w:rsid w:val="0052212D"/>
    <w:rPr>
      <w:rFonts w:ascii="Symbol" w:hAnsi="Symbol"/>
      <w:color w:val="auto"/>
      <w:sz w:val="16"/>
    </w:rPr>
  </w:style>
  <w:style w:type="character" w:customStyle="1" w:styleId="WW8Num156z1">
    <w:name w:val="WW8Num156z1"/>
    <w:rsid w:val="0052212D"/>
    <w:rPr>
      <w:rFonts w:ascii="Courier New" w:hAnsi="Courier New" w:cs="Courier New"/>
    </w:rPr>
  </w:style>
  <w:style w:type="character" w:customStyle="1" w:styleId="WW8Num156z2">
    <w:name w:val="WW8Num156z2"/>
    <w:rsid w:val="0052212D"/>
    <w:rPr>
      <w:rFonts w:ascii="Wingdings" w:hAnsi="Wingdings"/>
    </w:rPr>
  </w:style>
  <w:style w:type="character" w:customStyle="1" w:styleId="WW8Num156z3">
    <w:name w:val="WW8Num156z3"/>
    <w:rsid w:val="0052212D"/>
    <w:rPr>
      <w:rFonts w:ascii="Symbol" w:hAnsi="Symbol"/>
    </w:rPr>
  </w:style>
  <w:style w:type="character" w:customStyle="1" w:styleId="WW8Num158z0">
    <w:name w:val="WW8Num158z0"/>
    <w:rsid w:val="0052212D"/>
  </w:style>
  <w:style w:type="character" w:customStyle="1" w:styleId="WW8Num158z1">
    <w:name w:val="WW8Num158z1"/>
    <w:rsid w:val="0052212D"/>
    <w:rPr>
      <w:rFonts w:ascii="Times New Roman" w:hAnsi="Times New Roman" w:cs="Times New Roman"/>
    </w:rPr>
  </w:style>
  <w:style w:type="character" w:customStyle="1" w:styleId="WW8Num159z0">
    <w:name w:val="WW8Num159z0"/>
    <w:rsid w:val="0052212D"/>
    <w:rPr>
      <w:b/>
      <w:sz w:val="20"/>
    </w:rPr>
  </w:style>
  <w:style w:type="character" w:customStyle="1" w:styleId="WW8Num165z0">
    <w:name w:val="WW8Num165z0"/>
    <w:rsid w:val="0052212D"/>
    <w:rPr>
      <w:b/>
    </w:rPr>
  </w:style>
  <w:style w:type="character" w:customStyle="1" w:styleId="WW8Num166z0">
    <w:name w:val="WW8Num166z0"/>
    <w:rsid w:val="0052212D"/>
    <w:rPr>
      <w:rFonts w:ascii="Symbol" w:hAnsi="Symbol"/>
      <w:b/>
      <w:sz w:val="24"/>
    </w:rPr>
  </w:style>
  <w:style w:type="character" w:customStyle="1" w:styleId="WW8Num167z0">
    <w:name w:val="WW8Num167z0"/>
    <w:rsid w:val="0052212D"/>
    <w:rPr>
      <w:rFonts w:ascii="Symbol" w:hAnsi="Symbol"/>
      <w:color w:val="auto"/>
    </w:rPr>
  </w:style>
  <w:style w:type="character" w:customStyle="1" w:styleId="WW8Num167z1">
    <w:name w:val="WW8Num167z1"/>
    <w:rsid w:val="0052212D"/>
    <w:rPr>
      <w:rFonts w:ascii="Courier New" w:hAnsi="Courier New" w:cs="Courier New"/>
    </w:rPr>
  </w:style>
  <w:style w:type="character" w:customStyle="1" w:styleId="WW8Num167z2">
    <w:name w:val="WW8Num167z2"/>
    <w:rsid w:val="0052212D"/>
    <w:rPr>
      <w:rFonts w:ascii="Wingdings" w:hAnsi="Wingdings"/>
    </w:rPr>
  </w:style>
  <w:style w:type="character" w:customStyle="1" w:styleId="WW8Num167z3">
    <w:name w:val="WW8Num167z3"/>
    <w:rsid w:val="0052212D"/>
    <w:rPr>
      <w:rFonts w:ascii="Symbol" w:hAnsi="Symbol"/>
    </w:rPr>
  </w:style>
  <w:style w:type="character" w:customStyle="1" w:styleId="WW8Num169z0">
    <w:name w:val="WW8Num169z0"/>
    <w:rsid w:val="0052212D"/>
    <w:rPr>
      <w:rFonts w:ascii="Symbol" w:hAnsi="Symbol"/>
      <w:color w:val="auto"/>
      <w:sz w:val="16"/>
    </w:rPr>
  </w:style>
  <w:style w:type="character" w:customStyle="1" w:styleId="WW8Num169z1">
    <w:name w:val="WW8Num169z1"/>
    <w:rsid w:val="0052212D"/>
    <w:rPr>
      <w:rFonts w:ascii="Courier New" w:hAnsi="Courier New" w:cs="Courier New"/>
    </w:rPr>
  </w:style>
  <w:style w:type="character" w:customStyle="1" w:styleId="WW8Num169z2">
    <w:name w:val="WW8Num169z2"/>
    <w:rsid w:val="0052212D"/>
    <w:rPr>
      <w:rFonts w:ascii="Wingdings" w:hAnsi="Wingdings"/>
    </w:rPr>
  </w:style>
  <w:style w:type="character" w:customStyle="1" w:styleId="WW8Num169z3">
    <w:name w:val="WW8Num169z3"/>
    <w:rsid w:val="0052212D"/>
    <w:rPr>
      <w:rFonts w:ascii="Symbol" w:hAnsi="Symbol"/>
    </w:rPr>
  </w:style>
  <w:style w:type="character" w:customStyle="1" w:styleId="WW8Num171z0">
    <w:name w:val="WW8Num171z0"/>
    <w:rsid w:val="0052212D"/>
    <w:rPr>
      <w:rFonts w:ascii="Wingdings" w:hAnsi="Wingdings"/>
    </w:rPr>
  </w:style>
  <w:style w:type="character" w:customStyle="1" w:styleId="WW8Num172z0">
    <w:name w:val="WW8Num172z0"/>
    <w:rsid w:val="0052212D"/>
  </w:style>
  <w:style w:type="character" w:customStyle="1" w:styleId="WW8Num172z2">
    <w:name w:val="WW8Num172z2"/>
    <w:rsid w:val="0052212D"/>
    <w:rPr>
      <w:rFonts w:ascii="Times New Roman" w:hAnsi="Times New Roman" w:cs="Times New Roman"/>
    </w:rPr>
  </w:style>
  <w:style w:type="character" w:customStyle="1" w:styleId="WW8Num174z0">
    <w:name w:val="WW8Num174z0"/>
    <w:rsid w:val="0052212D"/>
    <w:rPr>
      <w:rFonts w:ascii="Symbol" w:hAnsi="Symbol"/>
    </w:rPr>
  </w:style>
  <w:style w:type="character" w:customStyle="1" w:styleId="WW8Num174z1">
    <w:name w:val="WW8Num174z1"/>
    <w:rsid w:val="0052212D"/>
    <w:rPr>
      <w:rFonts w:ascii="Courier New" w:hAnsi="Courier New" w:cs="Courier New"/>
    </w:rPr>
  </w:style>
  <w:style w:type="character" w:customStyle="1" w:styleId="WW8Num174z2">
    <w:name w:val="WW8Num174z2"/>
    <w:rsid w:val="0052212D"/>
    <w:rPr>
      <w:rFonts w:ascii="Wingdings" w:hAnsi="Wingdings"/>
    </w:rPr>
  </w:style>
  <w:style w:type="character" w:customStyle="1" w:styleId="WW8Num176z0">
    <w:name w:val="WW8Num176z0"/>
    <w:rsid w:val="0052212D"/>
    <w:rPr>
      <w:sz w:val="22"/>
    </w:rPr>
  </w:style>
  <w:style w:type="character" w:customStyle="1" w:styleId="WW8Num179z0">
    <w:name w:val="WW8Num179z0"/>
    <w:rsid w:val="0052212D"/>
    <w:rPr>
      <w:rFonts w:ascii="Symbol" w:hAnsi="Symbol"/>
    </w:rPr>
  </w:style>
  <w:style w:type="character" w:customStyle="1" w:styleId="WW8Num179z1">
    <w:name w:val="WW8Num179z1"/>
    <w:rsid w:val="0052212D"/>
    <w:rPr>
      <w:rFonts w:ascii="Times New Roman" w:hAnsi="Times New Roman" w:cs="Times New Roman"/>
    </w:rPr>
  </w:style>
  <w:style w:type="character" w:customStyle="1" w:styleId="WW8Num179z2">
    <w:name w:val="WW8Num179z2"/>
    <w:rsid w:val="0052212D"/>
    <w:rPr>
      <w:rFonts w:ascii="Wingdings" w:hAnsi="Wingdings"/>
    </w:rPr>
  </w:style>
  <w:style w:type="character" w:customStyle="1" w:styleId="WW8Num179z4">
    <w:name w:val="WW8Num179z4"/>
    <w:rsid w:val="0052212D"/>
    <w:rPr>
      <w:rFonts w:ascii="Courier New" w:hAnsi="Courier New" w:cs="Courier New"/>
    </w:rPr>
  </w:style>
  <w:style w:type="character" w:customStyle="1" w:styleId="WW8Num180z0">
    <w:name w:val="WW8Num180z0"/>
    <w:rsid w:val="0052212D"/>
    <w:rPr>
      <w:rFonts w:ascii="Symbol" w:hAnsi="Symbol"/>
    </w:rPr>
  </w:style>
  <w:style w:type="character" w:customStyle="1" w:styleId="WW8Num180z1">
    <w:name w:val="WW8Num180z1"/>
    <w:rsid w:val="0052212D"/>
    <w:rPr>
      <w:rFonts w:ascii="Courier New" w:hAnsi="Courier New" w:cs="Courier New"/>
    </w:rPr>
  </w:style>
  <w:style w:type="character" w:customStyle="1" w:styleId="WW8Num180z2">
    <w:name w:val="WW8Num180z2"/>
    <w:rsid w:val="0052212D"/>
    <w:rPr>
      <w:rFonts w:ascii="Wingdings" w:hAnsi="Wingdings"/>
    </w:rPr>
  </w:style>
  <w:style w:type="character" w:customStyle="1" w:styleId="WW8Num181z0">
    <w:name w:val="WW8Num181z0"/>
    <w:rsid w:val="0052212D"/>
    <w:rPr>
      <w:rFonts w:ascii="Wingdings" w:hAnsi="Wingdings"/>
    </w:rPr>
  </w:style>
  <w:style w:type="character" w:customStyle="1" w:styleId="WW8Num183z0">
    <w:name w:val="WW8Num183z0"/>
    <w:rsid w:val="0052212D"/>
    <w:rPr>
      <w:rFonts w:ascii="Wingdings" w:hAnsi="Wingdings"/>
    </w:rPr>
  </w:style>
  <w:style w:type="character" w:customStyle="1" w:styleId="WW8Num183z1">
    <w:name w:val="WW8Num183z1"/>
    <w:rsid w:val="0052212D"/>
    <w:rPr>
      <w:rFonts w:ascii="Courier New" w:hAnsi="Courier New" w:cs="Courier New"/>
    </w:rPr>
  </w:style>
  <w:style w:type="character" w:customStyle="1" w:styleId="WW8Num183z3">
    <w:name w:val="WW8Num183z3"/>
    <w:rsid w:val="0052212D"/>
    <w:rPr>
      <w:rFonts w:ascii="Symbol" w:hAnsi="Symbol"/>
    </w:rPr>
  </w:style>
  <w:style w:type="character" w:customStyle="1" w:styleId="WW8Num185z0">
    <w:name w:val="WW8Num185z0"/>
    <w:rsid w:val="0052212D"/>
    <w:rPr>
      <w:rFonts w:ascii="Symbol" w:hAnsi="Symbol"/>
      <w:sz w:val="16"/>
    </w:rPr>
  </w:style>
  <w:style w:type="character" w:customStyle="1" w:styleId="WW8Num185z1">
    <w:name w:val="WW8Num185z1"/>
    <w:rsid w:val="0052212D"/>
    <w:rPr>
      <w:rFonts w:ascii="Courier New" w:hAnsi="Courier New" w:cs="Courier New"/>
    </w:rPr>
  </w:style>
  <w:style w:type="character" w:customStyle="1" w:styleId="WW8Num185z2">
    <w:name w:val="WW8Num185z2"/>
    <w:rsid w:val="0052212D"/>
    <w:rPr>
      <w:rFonts w:ascii="Wingdings" w:hAnsi="Wingdings"/>
    </w:rPr>
  </w:style>
  <w:style w:type="character" w:customStyle="1" w:styleId="WW8Num185z3">
    <w:name w:val="WW8Num185z3"/>
    <w:rsid w:val="0052212D"/>
    <w:rPr>
      <w:rFonts w:ascii="Symbol" w:hAnsi="Symbol"/>
    </w:rPr>
  </w:style>
  <w:style w:type="character" w:customStyle="1" w:styleId="WW8Num186z0">
    <w:name w:val="WW8Num186z0"/>
    <w:rsid w:val="0052212D"/>
    <w:rPr>
      <w:rFonts w:ascii="Symbol" w:hAnsi="Symbol"/>
      <w:color w:val="auto"/>
      <w:sz w:val="16"/>
    </w:rPr>
  </w:style>
  <w:style w:type="character" w:customStyle="1" w:styleId="WW8Num187z0">
    <w:name w:val="WW8Num187z0"/>
    <w:rsid w:val="0052212D"/>
    <w:rPr>
      <w:rFonts w:ascii="Symbol" w:hAnsi="Symbol"/>
      <w:color w:val="auto"/>
      <w:sz w:val="16"/>
    </w:rPr>
  </w:style>
  <w:style w:type="character" w:customStyle="1" w:styleId="WW8Num187z1">
    <w:name w:val="WW8Num187z1"/>
    <w:rsid w:val="0052212D"/>
    <w:rPr>
      <w:rFonts w:ascii="Courier New" w:hAnsi="Courier New" w:cs="Courier New"/>
    </w:rPr>
  </w:style>
  <w:style w:type="character" w:customStyle="1" w:styleId="WW8Num187z2">
    <w:name w:val="WW8Num187z2"/>
    <w:rsid w:val="0052212D"/>
    <w:rPr>
      <w:rFonts w:ascii="Wingdings" w:hAnsi="Wingdings"/>
    </w:rPr>
  </w:style>
  <w:style w:type="character" w:customStyle="1" w:styleId="WW8Num187z3">
    <w:name w:val="WW8Num187z3"/>
    <w:rsid w:val="0052212D"/>
    <w:rPr>
      <w:rFonts w:ascii="Symbol" w:hAnsi="Symbol"/>
    </w:rPr>
  </w:style>
  <w:style w:type="character" w:customStyle="1" w:styleId="WW8Num188z0">
    <w:name w:val="WW8Num188z0"/>
    <w:rsid w:val="0052212D"/>
    <w:rPr>
      <w:rFonts w:ascii="Symbol" w:hAnsi="Symbol"/>
    </w:rPr>
  </w:style>
  <w:style w:type="character" w:customStyle="1" w:styleId="WW8Num189z0">
    <w:name w:val="WW8Num189z0"/>
    <w:rsid w:val="0052212D"/>
    <w:rPr>
      <w:rFonts w:ascii="Symbol" w:hAnsi="Symbol"/>
      <w:color w:val="auto"/>
      <w:sz w:val="16"/>
    </w:rPr>
  </w:style>
  <w:style w:type="character" w:customStyle="1" w:styleId="WW8Num189z1">
    <w:name w:val="WW8Num189z1"/>
    <w:rsid w:val="0052212D"/>
    <w:rPr>
      <w:color w:val="auto"/>
      <w:sz w:val="16"/>
    </w:rPr>
  </w:style>
  <w:style w:type="character" w:customStyle="1" w:styleId="WW8Num189z2">
    <w:name w:val="WW8Num189z2"/>
    <w:rsid w:val="0052212D"/>
    <w:rPr>
      <w:rFonts w:ascii="Wingdings" w:hAnsi="Wingdings"/>
    </w:rPr>
  </w:style>
  <w:style w:type="character" w:customStyle="1" w:styleId="WW8Num189z3">
    <w:name w:val="WW8Num189z3"/>
    <w:rsid w:val="0052212D"/>
    <w:rPr>
      <w:rFonts w:ascii="Symbol" w:hAnsi="Symbol"/>
    </w:rPr>
  </w:style>
  <w:style w:type="character" w:customStyle="1" w:styleId="WW8Num189z4">
    <w:name w:val="WW8Num189z4"/>
    <w:rsid w:val="0052212D"/>
    <w:rPr>
      <w:rFonts w:ascii="Courier New" w:hAnsi="Courier New" w:cs="Courier New"/>
    </w:rPr>
  </w:style>
  <w:style w:type="character" w:customStyle="1" w:styleId="WW8Num190z0">
    <w:name w:val="WW8Num190z0"/>
    <w:rsid w:val="0052212D"/>
    <w:rPr>
      <w:rFonts w:ascii="Symbol" w:hAnsi="Symbol"/>
      <w:color w:val="auto"/>
      <w:sz w:val="16"/>
    </w:rPr>
  </w:style>
  <w:style w:type="character" w:customStyle="1" w:styleId="WW8Num190z1">
    <w:name w:val="WW8Num190z1"/>
    <w:rsid w:val="0052212D"/>
    <w:rPr>
      <w:rFonts w:ascii="Courier New" w:hAnsi="Courier New" w:cs="Courier New"/>
    </w:rPr>
  </w:style>
  <w:style w:type="character" w:customStyle="1" w:styleId="WW8Num190z2">
    <w:name w:val="WW8Num190z2"/>
    <w:rsid w:val="0052212D"/>
    <w:rPr>
      <w:rFonts w:ascii="Wingdings" w:hAnsi="Wingdings"/>
    </w:rPr>
  </w:style>
  <w:style w:type="character" w:customStyle="1" w:styleId="WW8Num190z3">
    <w:name w:val="WW8Num190z3"/>
    <w:rsid w:val="0052212D"/>
    <w:rPr>
      <w:rFonts w:ascii="Symbol" w:hAnsi="Symbol"/>
    </w:rPr>
  </w:style>
  <w:style w:type="character" w:customStyle="1" w:styleId="WW8Num191z0">
    <w:name w:val="WW8Num191z0"/>
    <w:rsid w:val="0052212D"/>
    <w:rPr>
      <w:b/>
      <w:sz w:val="20"/>
    </w:rPr>
  </w:style>
  <w:style w:type="character" w:customStyle="1" w:styleId="WW8Num192z0">
    <w:name w:val="WW8Num192z0"/>
    <w:rsid w:val="0052212D"/>
    <w:rPr>
      <w:rFonts w:ascii="Wingdings" w:hAnsi="Wingdings"/>
      <w:sz w:val="16"/>
    </w:rPr>
  </w:style>
  <w:style w:type="character" w:customStyle="1" w:styleId="WW8Num192z1">
    <w:name w:val="WW8Num192z1"/>
    <w:rsid w:val="0052212D"/>
    <w:rPr>
      <w:rFonts w:ascii="Courier New" w:hAnsi="Courier New" w:cs="Courier New"/>
    </w:rPr>
  </w:style>
  <w:style w:type="character" w:customStyle="1" w:styleId="WW8Num192z2">
    <w:name w:val="WW8Num192z2"/>
    <w:rsid w:val="0052212D"/>
    <w:rPr>
      <w:rFonts w:ascii="Wingdings" w:hAnsi="Wingdings"/>
    </w:rPr>
  </w:style>
  <w:style w:type="character" w:customStyle="1" w:styleId="WW8Num192z3">
    <w:name w:val="WW8Num192z3"/>
    <w:rsid w:val="0052212D"/>
    <w:rPr>
      <w:rFonts w:ascii="Symbol" w:hAnsi="Symbol"/>
    </w:rPr>
  </w:style>
  <w:style w:type="character" w:customStyle="1" w:styleId="WW8Num193z0">
    <w:name w:val="WW8Num193z0"/>
    <w:rsid w:val="0052212D"/>
    <w:rPr>
      <w:b/>
    </w:rPr>
  </w:style>
  <w:style w:type="character" w:customStyle="1" w:styleId="WW8Num194z0">
    <w:name w:val="WW8Num194z0"/>
    <w:rsid w:val="0052212D"/>
    <w:rPr>
      <w:b/>
    </w:rPr>
  </w:style>
  <w:style w:type="character" w:customStyle="1" w:styleId="WW8Num195z0">
    <w:name w:val="WW8Num195z0"/>
    <w:rsid w:val="0052212D"/>
    <w:rPr>
      <w:rFonts w:ascii="Symbol" w:hAnsi="Symbol"/>
      <w:color w:val="auto"/>
      <w:sz w:val="16"/>
    </w:rPr>
  </w:style>
  <w:style w:type="character" w:customStyle="1" w:styleId="WW8Num195z1">
    <w:name w:val="WW8Num195z1"/>
    <w:rsid w:val="0052212D"/>
    <w:rPr>
      <w:rFonts w:ascii="Courier New" w:hAnsi="Courier New" w:cs="Courier New"/>
    </w:rPr>
  </w:style>
  <w:style w:type="character" w:customStyle="1" w:styleId="WW8Num195z2">
    <w:name w:val="WW8Num195z2"/>
    <w:rsid w:val="0052212D"/>
    <w:rPr>
      <w:rFonts w:ascii="Wingdings" w:hAnsi="Wingdings"/>
    </w:rPr>
  </w:style>
  <w:style w:type="character" w:customStyle="1" w:styleId="WW8Num195z3">
    <w:name w:val="WW8Num195z3"/>
    <w:rsid w:val="0052212D"/>
    <w:rPr>
      <w:rFonts w:ascii="Symbol" w:hAnsi="Symbol"/>
    </w:rPr>
  </w:style>
  <w:style w:type="character" w:customStyle="1" w:styleId="WW8Num197z0">
    <w:name w:val="WW8Num197z0"/>
    <w:rsid w:val="0052212D"/>
    <w:rPr>
      <w:rFonts w:ascii="Wingdings" w:hAnsi="Wingdings"/>
    </w:rPr>
  </w:style>
  <w:style w:type="character" w:customStyle="1" w:styleId="WW8Num199z0">
    <w:name w:val="WW8Num199z0"/>
    <w:rsid w:val="0052212D"/>
  </w:style>
  <w:style w:type="character" w:customStyle="1" w:styleId="WW8Num201z0">
    <w:name w:val="WW8Num201z0"/>
    <w:rsid w:val="0052212D"/>
    <w:rPr>
      <w:rFonts w:ascii="Symbol" w:hAnsi="Symbol"/>
      <w:sz w:val="24"/>
    </w:rPr>
  </w:style>
  <w:style w:type="character" w:customStyle="1" w:styleId="WW8Num201z1">
    <w:name w:val="WW8Num201z1"/>
    <w:rsid w:val="0052212D"/>
    <w:rPr>
      <w:rFonts w:ascii="Courier New" w:hAnsi="Courier New" w:cs="Courier New"/>
    </w:rPr>
  </w:style>
  <w:style w:type="character" w:customStyle="1" w:styleId="WW8Num201z2">
    <w:name w:val="WW8Num201z2"/>
    <w:rsid w:val="0052212D"/>
    <w:rPr>
      <w:rFonts w:ascii="Wingdings" w:hAnsi="Wingdings"/>
    </w:rPr>
  </w:style>
  <w:style w:type="character" w:customStyle="1" w:styleId="WW8Num201z3">
    <w:name w:val="WW8Num201z3"/>
    <w:rsid w:val="0052212D"/>
    <w:rPr>
      <w:rFonts w:ascii="Symbol" w:hAnsi="Symbol"/>
    </w:rPr>
  </w:style>
  <w:style w:type="character" w:customStyle="1" w:styleId="WW8Num206z0">
    <w:name w:val="WW8Num206z0"/>
    <w:rsid w:val="0052212D"/>
    <w:rPr>
      <w:rFonts w:ascii="Symbol" w:hAnsi="Symbol"/>
      <w:color w:val="auto"/>
      <w:sz w:val="16"/>
    </w:rPr>
  </w:style>
  <w:style w:type="character" w:customStyle="1" w:styleId="WW8Num206z1">
    <w:name w:val="WW8Num206z1"/>
    <w:rsid w:val="0052212D"/>
    <w:rPr>
      <w:rFonts w:ascii="Courier New" w:hAnsi="Courier New" w:cs="Courier New"/>
    </w:rPr>
  </w:style>
  <w:style w:type="character" w:customStyle="1" w:styleId="WW8Num206z2">
    <w:name w:val="WW8Num206z2"/>
    <w:rsid w:val="0052212D"/>
    <w:rPr>
      <w:rFonts w:ascii="Wingdings" w:hAnsi="Wingdings"/>
    </w:rPr>
  </w:style>
  <w:style w:type="character" w:customStyle="1" w:styleId="WW8Num206z3">
    <w:name w:val="WW8Num206z3"/>
    <w:rsid w:val="0052212D"/>
    <w:rPr>
      <w:rFonts w:ascii="Symbol" w:hAnsi="Symbol"/>
    </w:rPr>
  </w:style>
  <w:style w:type="character" w:customStyle="1" w:styleId="WW8Num208z0">
    <w:name w:val="WW8Num208z0"/>
    <w:rsid w:val="0052212D"/>
    <w:rPr>
      <w:rFonts w:ascii="Symbol" w:hAnsi="Symbol"/>
    </w:rPr>
  </w:style>
  <w:style w:type="character" w:customStyle="1" w:styleId="WW8Num208z1">
    <w:name w:val="WW8Num208z1"/>
    <w:rsid w:val="0052212D"/>
    <w:rPr>
      <w:rFonts w:ascii="Courier New" w:hAnsi="Courier New" w:cs="Courier New"/>
    </w:rPr>
  </w:style>
  <w:style w:type="character" w:customStyle="1" w:styleId="WW8Num208z2">
    <w:name w:val="WW8Num208z2"/>
    <w:rsid w:val="0052212D"/>
    <w:rPr>
      <w:rFonts w:ascii="Wingdings" w:hAnsi="Wingdings"/>
    </w:rPr>
  </w:style>
  <w:style w:type="character" w:customStyle="1" w:styleId="WW8Num209z0">
    <w:name w:val="WW8Num209z0"/>
    <w:rsid w:val="0052212D"/>
    <w:rPr>
      <w:rFonts w:ascii="Wingdings" w:hAnsi="Wingdings"/>
    </w:rPr>
  </w:style>
  <w:style w:type="character" w:customStyle="1" w:styleId="WW8Num209z1">
    <w:name w:val="WW8Num209z1"/>
    <w:rsid w:val="0052212D"/>
    <w:rPr>
      <w:rFonts w:ascii="Courier New" w:hAnsi="Courier New" w:cs="Courier New"/>
    </w:rPr>
  </w:style>
  <w:style w:type="character" w:customStyle="1" w:styleId="WW8Num209z3">
    <w:name w:val="WW8Num209z3"/>
    <w:rsid w:val="0052212D"/>
    <w:rPr>
      <w:rFonts w:ascii="Symbol" w:hAnsi="Symbol"/>
    </w:rPr>
  </w:style>
  <w:style w:type="character" w:customStyle="1" w:styleId="WW8Num211z0">
    <w:name w:val="WW8Num211z0"/>
    <w:rsid w:val="0052212D"/>
    <w:rPr>
      <w:b/>
      <w:sz w:val="24"/>
    </w:rPr>
  </w:style>
  <w:style w:type="character" w:customStyle="1" w:styleId="Smbolodenotaalpie">
    <w:name w:val="Símbolo de nota al pie"/>
    <w:rsid w:val="0052212D"/>
    <w:rPr>
      <w:rFonts w:ascii="Arial" w:hAnsi="Arial" w:cs="Arial"/>
      <w:b/>
      <w:vertAlign w:val="superscript"/>
    </w:rPr>
  </w:style>
  <w:style w:type="character" w:customStyle="1" w:styleId="Heading4CharCharChar">
    <w:name w:val="Heading 4 Char Char Char"/>
    <w:rsid w:val="0052212D"/>
    <w:rPr>
      <w:rFonts w:ascii="Times New Roman" w:hAnsi="Times New Roman" w:cs="Times New Roman"/>
      <w:b/>
      <w:i/>
      <w:sz w:val="24"/>
      <w:lang w:val="es-MX" w:eastAsia="ar-SA" w:bidi="ar-SA"/>
    </w:rPr>
  </w:style>
  <w:style w:type="character" w:customStyle="1" w:styleId="WW8Num17z2">
    <w:name w:val="WW8Num17z2"/>
    <w:rsid w:val="0052212D"/>
    <w:rPr>
      <w:rFonts w:ascii="Times New Roman" w:hAnsi="Times New Roman" w:cs="Times New Roman"/>
    </w:rPr>
  </w:style>
  <w:style w:type="character" w:customStyle="1" w:styleId="WW8Num15z1">
    <w:name w:val="WW8Num15z1"/>
    <w:rsid w:val="0052212D"/>
    <w:rPr>
      <w:rFonts w:ascii="Times New Roman" w:hAnsi="Times New Roman" w:cs="Times New Roman"/>
    </w:rPr>
  </w:style>
  <w:style w:type="character" w:customStyle="1" w:styleId="WW8Num10z0">
    <w:name w:val="WW8Num10z0"/>
    <w:rsid w:val="0052212D"/>
    <w:rPr>
      <w:rFonts w:ascii="Symbol" w:hAnsi="Symbol"/>
    </w:rPr>
  </w:style>
  <w:style w:type="paragraph" w:customStyle="1" w:styleId="Etiqueta">
    <w:name w:val="Etiqueta"/>
    <w:basedOn w:val="Normal"/>
    <w:rsid w:val="0052212D"/>
    <w:pPr>
      <w:widowControl w:val="0"/>
      <w:suppressLineNumbers/>
      <w:suppressAutoHyphens/>
      <w:spacing w:before="120" w:after="120"/>
      <w:jc w:val="both"/>
    </w:pPr>
    <w:rPr>
      <w:rFonts w:ascii="Arial" w:eastAsia="Times New Roman" w:hAnsi="Arial" w:cs="Arial"/>
      <w:i/>
      <w:iCs/>
      <w:lang w:val="es-ES_tradnl" w:eastAsia="ar-SA"/>
    </w:rPr>
  </w:style>
  <w:style w:type="paragraph" w:customStyle="1" w:styleId="ndice">
    <w:name w:val="Índice"/>
    <w:basedOn w:val="Normal"/>
    <w:qFormat/>
    <w:rsid w:val="0052212D"/>
    <w:pPr>
      <w:widowControl w:val="0"/>
      <w:suppressLineNumbers/>
      <w:suppressAutoHyphens/>
      <w:jc w:val="both"/>
    </w:pPr>
    <w:rPr>
      <w:rFonts w:ascii="Arial" w:eastAsia="Times New Roman" w:hAnsi="Arial" w:cs="Arial"/>
      <w:szCs w:val="20"/>
      <w:lang w:val="es-ES_tradnl" w:eastAsia="ar-SA"/>
    </w:rPr>
  </w:style>
  <w:style w:type="paragraph" w:customStyle="1" w:styleId="BalloonText1">
    <w:name w:val="Balloon Text1"/>
    <w:basedOn w:val="Normal"/>
    <w:rsid w:val="0052212D"/>
    <w:pPr>
      <w:widowControl w:val="0"/>
      <w:suppressAutoHyphens/>
      <w:jc w:val="both"/>
    </w:pPr>
    <w:rPr>
      <w:rFonts w:ascii="Tahoma" w:eastAsia="Times New Roman" w:hAnsi="Tahoma" w:cs="Tahoma"/>
      <w:sz w:val="16"/>
      <w:szCs w:val="16"/>
      <w:lang w:val="es-ES_tradnl" w:eastAsia="ar-SA"/>
    </w:rPr>
  </w:style>
  <w:style w:type="paragraph" w:customStyle="1" w:styleId="WW-Contenidodelatabla111">
    <w:name w:val="WW-Contenido de la tabla111"/>
    <w:basedOn w:val="BodyText"/>
    <w:rsid w:val="0052212D"/>
    <w:pPr>
      <w:widowControl w:val="0"/>
      <w:suppressLineNumbers/>
      <w:tabs>
        <w:tab w:val="clear" w:pos="900"/>
      </w:tabs>
      <w:suppressAutoHyphens/>
      <w:spacing w:after="120"/>
      <w:jc w:val="left"/>
    </w:pPr>
    <w:rPr>
      <w:rFonts w:ascii="Times New Roman" w:hAnsi="Times New Roman" w:cs="Times New Roman"/>
      <w:sz w:val="24"/>
      <w:lang w:eastAsia="ar-SA"/>
    </w:rPr>
  </w:style>
  <w:style w:type="paragraph" w:customStyle="1" w:styleId="WW-Encabezadodelatabla111">
    <w:name w:val="WW-Encabezado de la tabla111"/>
    <w:basedOn w:val="WW-Contenidodelatabla111"/>
    <w:rsid w:val="0052212D"/>
    <w:pPr>
      <w:jc w:val="center"/>
    </w:pPr>
    <w:rPr>
      <w:b/>
      <w:bCs/>
      <w:i/>
      <w:iCs/>
    </w:rPr>
  </w:style>
  <w:style w:type="paragraph" w:customStyle="1" w:styleId="WW-Sangra2detindependiente">
    <w:name w:val="WW-Sangría 2 de t. independiente"/>
    <w:basedOn w:val="Normal"/>
    <w:rsid w:val="0052212D"/>
    <w:pPr>
      <w:widowControl w:val="0"/>
      <w:suppressAutoHyphens/>
      <w:ind w:left="213" w:hanging="426"/>
      <w:jc w:val="both"/>
    </w:pPr>
    <w:rPr>
      <w:rFonts w:ascii="Arial" w:eastAsia="Times New Roman" w:hAnsi="Arial" w:cs="Times New Roman"/>
      <w:sz w:val="12"/>
      <w:szCs w:val="20"/>
      <w:lang w:val="es-ES_tradnl" w:eastAsia="ar-SA"/>
    </w:rPr>
  </w:style>
  <w:style w:type="paragraph" w:customStyle="1" w:styleId="WW-Sangra3detindependiente">
    <w:name w:val="WW-Sangría 3 de t. independiente"/>
    <w:basedOn w:val="Normal"/>
    <w:rsid w:val="0052212D"/>
    <w:pPr>
      <w:widowControl w:val="0"/>
      <w:suppressAutoHyphens/>
      <w:ind w:left="213"/>
      <w:jc w:val="both"/>
    </w:pPr>
    <w:rPr>
      <w:rFonts w:ascii="Arial" w:eastAsia="Times New Roman" w:hAnsi="Arial" w:cs="Times New Roman"/>
      <w:sz w:val="11"/>
      <w:szCs w:val="20"/>
      <w:lang w:val="es-ES_tradnl" w:eastAsia="ar-SA"/>
    </w:rPr>
  </w:style>
  <w:style w:type="paragraph" w:customStyle="1" w:styleId="WW-NormalWeb">
    <w:name w:val="WW-Normal (Web)"/>
    <w:basedOn w:val="Normal"/>
    <w:rsid w:val="0052212D"/>
    <w:pPr>
      <w:suppressAutoHyphens/>
      <w:spacing w:before="280" w:after="119"/>
    </w:pPr>
    <w:rPr>
      <w:rFonts w:ascii="Times New Roman" w:eastAsia="Times New Roman" w:hAnsi="Times New Roman" w:cs="Times New Roman"/>
      <w:lang w:val="es-ES" w:eastAsia="ar-SA"/>
    </w:rPr>
  </w:style>
  <w:style w:type="paragraph" w:customStyle="1" w:styleId="declaracion">
    <w:name w:val="declaracion"/>
    <w:basedOn w:val="Normal"/>
    <w:rsid w:val="0052212D"/>
    <w:pPr>
      <w:widowControl w:val="0"/>
      <w:suppressAutoHyphens/>
      <w:overflowPunct w:val="0"/>
      <w:autoSpaceDE w:val="0"/>
      <w:ind w:left="851" w:hanging="851"/>
      <w:jc w:val="both"/>
      <w:textAlignment w:val="baseline"/>
    </w:pPr>
    <w:rPr>
      <w:rFonts w:ascii="Arial" w:eastAsia="Times New Roman" w:hAnsi="Arial" w:cs="Arial"/>
      <w:szCs w:val="20"/>
      <w:lang w:val="es-ES_tradnl" w:eastAsia="ar-SA"/>
    </w:rPr>
  </w:style>
  <w:style w:type="paragraph" w:customStyle="1" w:styleId="WW-Textoindependiente3">
    <w:name w:val="WW-Texto independiente 3"/>
    <w:basedOn w:val="Normal"/>
    <w:rsid w:val="0052212D"/>
    <w:pPr>
      <w:suppressAutoHyphens/>
      <w:jc w:val="both"/>
    </w:pPr>
    <w:rPr>
      <w:rFonts w:ascii="Arial" w:eastAsia="Times New Roman" w:hAnsi="Arial" w:cs="Arial"/>
      <w:b/>
      <w:bCs/>
      <w:i/>
      <w:szCs w:val="20"/>
      <w:lang w:val="es-ES" w:eastAsia="ar-SA"/>
    </w:rPr>
  </w:style>
  <w:style w:type="paragraph" w:customStyle="1" w:styleId="INIFIN">
    <w:name w:val="INIFIN"/>
    <w:basedOn w:val="Normal"/>
    <w:rsid w:val="0052212D"/>
    <w:pPr>
      <w:widowControl w:val="0"/>
      <w:suppressAutoHyphens/>
      <w:jc w:val="both"/>
    </w:pPr>
    <w:rPr>
      <w:rFonts w:ascii="Bookman Old Style" w:eastAsia="Times New Roman" w:hAnsi="Bookman Old Style" w:cs="Times New Roman"/>
      <w:szCs w:val="20"/>
      <w:lang w:val="es-ES_tradnl" w:eastAsia="ar-SA"/>
    </w:rPr>
  </w:style>
  <w:style w:type="paragraph" w:customStyle="1" w:styleId="Interclau">
    <w:name w:val="Interclau"/>
    <w:basedOn w:val="Normal"/>
    <w:rsid w:val="0052212D"/>
    <w:pPr>
      <w:widowControl w:val="0"/>
      <w:suppressAutoHyphens/>
      <w:ind w:left="1985"/>
      <w:jc w:val="both"/>
    </w:pPr>
    <w:rPr>
      <w:rFonts w:ascii="Arial" w:eastAsia="Times New Roman" w:hAnsi="Arial" w:cs="Arial"/>
      <w:szCs w:val="20"/>
      <w:lang w:val="es-ES_tradnl" w:eastAsia="ar-SA"/>
    </w:rPr>
  </w:style>
  <w:style w:type="paragraph" w:customStyle="1" w:styleId="clausulado">
    <w:name w:val="clausulado"/>
    <w:basedOn w:val="Normal"/>
    <w:rsid w:val="0052212D"/>
    <w:pPr>
      <w:widowControl w:val="0"/>
      <w:suppressAutoHyphens/>
      <w:ind w:left="1985" w:hanging="1985"/>
      <w:jc w:val="both"/>
    </w:pPr>
    <w:rPr>
      <w:rFonts w:ascii="Arial" w:eastAsia="Times New Roman" w:hAnsi="Arial" w:cs="Arial"/>
      <w:szCs w:val="20"/>
      <w:lang w:val="es-ES_tradnl" w:eastAsia="ar-SA"/>
    </w:rPr>
  </w:style>
  <w:style w:type="paragraph" w:customStyle="1" w:styleId="Decima">
    <w:name w:val="Decima"/>
    <w:basedOn w:val="Normal"/>
    <w:rsid w:val="0052212D"/>
    <w:pPr>
      <w:widowControl w:val="0"/>
      <w:suppressAutoHyphens/>
    </w:pPr>
    <w:rPr>
      <w:rFonts w:ascii="Arial" w:eastAsia="Times New Roman" w:hAnsi="Arial" w:cs="Arial"/>
      <w:b/>
      <w:szCs w:val="20"/>
      <w:lang w:val="es-ES_tradnl" w:eastAsia="ar-SA"/>
    </w:rPr>
  </w:style>
  <w:style w:type="paragraph" w:customStyle="1" w:styleId="rollo">
    <w:name w:val="rollo"/>
    <w:basedOn w:val="Normal"/>
    <w:rsid w:val="0052212D"/>
    <w:pPr>
      <w:widowControl w:val="0"/>
      <w:suppressAutoHyphens/>
      <w:spacing w:after="120"/>
      <w:jc w:val="both"/>
    </w:pPr>
    <w:rPr>
      <w:rFonts w:ascii="Arial" w:eastAsia="Arial Unicode MS" w:hAnsi="Arial" w:cs="Times New Roman"/>
      <w:spacing w:val="6"/>
      <w:sz w:val="18"/>
      <w:szCs w:val="20"/>
      <w:lang w:val="es-ES_tradnl" w:eastAsia="ar-SA"/>
    </w:rPr>
  </w:style>
  <w:style w:type="paragraph" w:customStyle="1" w:styleId="Inciso0">
    <w:name w:val="Inciso"/>
    <w:basedOn w:val="Interclau"/>
    <w:rsid w:val="0052212D"/>
    <w:pPr>
      <w:overflowPunct w:val="0"/>
      <w:autoSpaceDE w:val="0"/>
      <w:ind w:left="2410" w:hanging="425"/>
      <w:textAlignment w:val="baseline"/>
    </w:pPr>
  </w:style>
  <w:style w:type="paragraph" w:customStyle="1" w:styleId="WW-Textodebloque">
    <w:name w:val="WW-Texto de bloque"/>
    <w:basedOn w:val="Normal"/>
    <w:rsid w:val="0052212D"/>
    <w:pPr>
      <w:suppressAutoHyphens/>
      <w:ind w:left="-567" w:right="1807"/>
      <w:jc w:val="both"/>
    </w:pPr>
    <w:rPr>
      <w:rFonts w:ascii="Times New Roman" w:eastAsia="Times New Roman" w:hAnsi="Times New Roman" w:cs="Times New Roman"/>
      <w:sz w:val="20"/>
      <w:szCs w:val="20"/>
      <w:lang w:val="es-ES" w:eastAsia="ar-SA"/>
    </w:rPr>
  </w:style>
  <w:style w:type="paragraph" w:customStyle="1" w:styleId="centrada">
    <w:name w:val="centrada"/>
    <w:basedOn w:val="INIFIN"/>
    <w:rsid w:val="0052212D"/>
    <w:pPr>
      <w:jc w:val="center"/>
    </w:pPr>
    <w:rPr>
      <w:rFonts w:ascii="Century Gothic" w:hAnsi="Century Gothic"/>
      <w:b/>
      <w:sz w:val="36"/>
    </w:rPr>
  </w:style>
  <w:style w:type="paragraph" w:customStyle="1" w:styleId="TextoCarCar">
    <w:name w:val="Texto Car Car"/>
    <w:basedOn w:val="Normal"/>
    <w:rsid w:val="0052212D"/>
    <w:pPr>
      <w:suppressAutoHyphens/>
      <w:spacing w:after="101" w:line="216" w:lineRule="exact"/>
      <w:ind w:firstLine="288"/>
      <w:jc w:val="both"/>
    </w:pPr>
    <w:rPr>
      <w:rFonts w:ascii="Arial" w:eastAsia="Times New Roman" w:hAnsi="Arial" w:cs="Arial"/>
      <w:sz w:val="18"/>
      <w:szCs w:val="18"/>
      <w:lang w:val="es-ES" w:eastAsia="ar-SA"/>
    </w:rPr>
  </w:style>
  <w:style w:type="paragraph" w:customStyle="1" w:styleId="font1">
    <w:name w:val="font1"/>
    <w:basedOn w:val="Normal"/>
    <w:rsid w:val="0052212D"/>
    <w:pPr>
      <w:suppressAutoHyphens/>
      <w:spacing w:before="280" w:after="280"/>
    </w:pPr>
    <w:rPr>
      <w:rFonts w:ascii="Arial" w:eastAsia="Times New Roman" w:hAnsi="Arial" w:cs="Times New Roman"/>
      <w:sz w:val="20"/>
      <w:szCs w:val="20"/>
      <w:lang w:val="es-ES_tradnl" w:eastAsia="ar-SA"/>
    </w:rPr>
  </w:style>
  <w:style w:type="paragraph" w:customStyle="1" w:styleId="Normal12pt">
    <w:name w:val="Normal + 12 pt"/>
    <w:aliases w:val="Negrita"/>
    <w:basedOn w:val="Normal"/>
    <w:rsid w:val="0052212D"/>
    <w:pPr>
      <w:suppressAutoHyphens/>
      <w:jc w:val="both"/>
    </w:pPr>
    <w:rPr>
      <w:rFonts w:ascii="Arial" w:eastAsia="Times New Roman" w:hAnsi="Arial" w:cs="Arial"/>
      <w:b/>
      <w:szCs w:val="20"/>
      <w:lang w:val="es-ES_tradnl" w:eastAsia="ar-SA"/>
    </w:rPr>
  </w:style>
  <w:style w:type="paragraph" w:customStyle="1" w:styleId="TEXTO-PUNTEADO">
    <w:name w:val="TEXTO-PUNTEADO"/>
    <w:basedOn w:val="Normal"/>
    <w:rsid w:val="0052212D"/>
    <w:pPr>
      <w:widowControl w:val="0"/>
      <w:suppressAutoHyphens/>
      <w:overflowPunct w:val="0"/>
      <w:autoSpaceDE w:val="0"/>
      <w:jc w:val="both"/>
      <w:textAlignment w:val="baseline"/>
    </w:pPr>
    <w:rPr>
      <w:rFonts w:ascii="Arial" w:eastAsia="Times New Roman" w:hAnsi="Arial" w:cs="Arial"/>
      <w:szCs w:val="20"/>
      <w:lang w:val="es-ES_tradnl" w:eastAsia="ar-SA"/>
    </w:rPr>
  </w:style>
  <w:style w:type="paragraph" w:customStyle="1" w:styleId="ndicel10">
    <w:name w:val="Índicel 10"/>
    <w:basedOn w:val="ndice"/>
    <w:rsid w:val="0052212D"/>
    <w:pPr>
      <w:tabs>
        <w:tab w:val="right" w:leader="dot" w:pos="9972"/>
      </w:tabs>
      <w:ind w:left="2547"/>
    </w:pPr>
  </w:style>
  <w:style w:type="paragraph" w:customStyle="1" w:styleId="Contenidodelmarco">
    <w:name w:val="Contenido del marco"/>
    <w:basedOn w:val="BodyText"/>
    <w:qFormat/>
    <w:rsid w:val="0052212D"/>
    <w:pPr>
      <w:tabs>
        <w:tab w:val="clear" w:pos="900"/>
      </w:tabs>
      <w:suppressAutoHyphens/>
    </w:pPr>
    <w:rPr>
      <w:b/>
      <w:bCs/>
      <w:sz w:val="24"/>
      <w:lang w:val="es-ES" w:eastAsia="ar-SA"/>
    </w:rPr>
  </w:style>
  <w:style w:type="paragraph" w:customStyle="1" w:styleId="CarCar1CarCarCarCarCarCarCar1">
    <w:name w:val="Car Car1 Car Car Car Car Car Car Car1"/>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1CarCarCar">
    <w:name w:val="Car Car1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1CarCarCarCar">
    <w:name w:val="Car Car1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CarCarCarCar">
    <w:name w:val="Car Car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CarCarCarCarCarCarCarCar">
    <w:name w:val="Car Car Car Car Car Car Car Car Car Car"/>
    <w:basedOn w:val="Normal"/>
    <w:rsid w:val="0052212D"/>
    <w:pPr>
      <w:spacing w:line="240" w:lineRule="exact"/>
    </w:pPr>
    <w:rPr>
      <w:rFonts w:ascii="Tahoma" w:eastAsia="Times New Roman" w:hAnsi="Tahoma" w:cs="Tahoma"/>
      <w:sz w:val="20"/>
      <w:szCs w:val="20"/>
      <w:lang w:val="es-ES_tradnl" w:eastAsia="es-MX"/>
    </w:rPr>
  </w:style>
  <w:style w:type="paragraph" w:customStyle="1" w:styleId="CarCar1Car">
    <w:name w:val="Car Car1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character" w:customStyle="1" w:styleId="google-src-text1">
    <w:name w:val="google-src-text1"/>
    <w:rsid w:val="0052212D"/>
    <w:rPr>
      <w:rFonts w:ascii="Times New Roman" w:hAnsi="Times New Roman" w:cs="Times New Roman"/>
      <w:vanish/>
    </w:rPr>
  </w:style>
  <w:style w:type="character" w:customStyle="1" w:styleId="SubtleEmphasis1">
    <w:name w:val="Subtle Emphasis1"/>
    <w:aliases w:val="Titulo 3"/>
    <w:rsid w:val="0052212D"/>
    <w:rPr>
      <w:rFonts w:ascii="Arial" w:hAnsi="Arial" w:cs="Arial"/>
      <w:b/>
      <w:bCs/>
      <w:color w:val="auto"/>
      <w:sz w:val="20"/>
      <w:szCs w:val="20"/>
    </w:rPr>
  </w:style>
  <w:style w:type="paragraph" w:customStyle="1" w:styleId="TableBody">
    <w:name w:val="Table Body"/>
    <w:basedOn w:val="Normal"/>
    <w:rsid w:val="0052212D"/>
    <w:pPr>
      <w:spacing w:before="60" w:after="60"/>
    </w:pPr>
    <w:rPr>
      <w:rFonts w:ascii="Times" w:eastAsia="Times New Roman" w:hAnsi="Times" w:cs="Times"/>
      <w:szCs w:val="20"/>
      <w:lang w:val="es-ES_tradnl" w:eastAsia="es-ES"/>
    </w:rPr>
  </w:style>
  <w:style w:type="paragraph" w:customStyle="1" w:styleId="titclausula">
    <w:name w:val="titclausula"/>
    <w:next w:val="Normal"/>
    <w:rsid w:val="0052212D"/>
    <w:pPr>
      <w:overflowPunct w:val="0"/>
      <w:autoSpaceDE w:val="0"/>
      <w:autoSpaceDN w:val="0"/>
      <w:adjustRightInd w:val="0"/>
      <w:spacing w:before="240"/>
      <w:ind w:left="454" w:hanging="454"/>
      <w:jc w:val="both"/>
      <w:textAlignment w:val="baseline"/>
    </w:pPr>
    <w:rPr>
      <w:rFonts w:ascii="Arial" w:eastAsia="Times New Roman" w:hAnsi="Arial" w:cs="Arial"/>
      <w:b/>
      <w:i/>
      <w:color w:val="808080"/>
      <w:kern w:val="0"/>
      <w:szCs w:val="20"/>
      <w:lang w:val="es-ES" w:eastAsia="es-ES"/>
      <w14:ligatures w14:val="none"/>
    </w:rPr>
  </w:style>
  <w:style w:type="paragraph" w:customStyle="1" w:styleId="Pliza2">
    <w:name w:val="Póliza 2"/>
    <w:basedOn w:val="Normal"/>
    <w:rsid w:val="0052212D"/>
    <w:pPr>
      <w:jc w:val="center"/>
    </w:pPr>
    <w:rPr>
      <w:rFonts w:ascii="Arial" w:eastAsia="Times New Roman" w:hAnsi="Arial" w:cs="Arial"/>
      <w:b/>
      <w:szCs w:val="20"/>
      <w:lang w:val="es-ES_tradnl" w:eastAsia="es-ES"/>
    </w:rPr>
  </w:style>
  <w:style w:type="paragraph" w:customStyle="1" w:styleId="Pliza4">
    <w:name w:val="Póliza 4"/>
    <w:basedOn w:val="Normal"/>
    <w:rsid w:val="0052212D"/>
    <w:pPr>
      <w:ind w:left="312"/>
      <w:jc w:val="both"/>
    </w:pPr>
    <w:rPr>
      <w:rFonts w:ascii="Arial" w:eastAsia="Times New Roman" w:hAnsi="Arial" w:cs="Arial"/>
      <w:szCs w:val="20"/>
      <w:lang w:val="es-ES_tradnl" w:eastAsia="es-ES"/>
    </w:rPr>
  </w:style>
  <w:style w:type="paragraph" w:customStyle="1" w:styleId="Pliza3">
    <w:name w:val="Póliza 3"/>
    <w:basedOn w:val="Normal"/>
    <w:rsid w:val="0052212D"/>
    <w:pPr>
      <w:jc w:val="both"/>
    </w:pPr>
    <w:rPr>
      <w:rFonts w:ascii="Arial" w:eastAsia="Times New Roman" w:hAnsi="Arial" w:cs="Arial"/>
      <w:b/>
      <w:szCs w:val="20"/>
      <w:u w:val="words"/>
      <w:lang w:val="es-ES_tradnl" w:eastAsia="es-ES"/>
    </w:rPr>
  </w:style>
  <w:style w:type="paragraph" w:customStyle="1" w:styleId="Pliza5">
    <w:name w:val="Póliza 5"/>
    <w:basedOn w:val="Normal"/>
    <w:rsid w:val="0052212D"/>
    <w:pPr>
      <w:ind w:left="879" w:hanging="567"/>
      <w:jc w:val="both"/>
    </w:pPr>
    <w:rPr>
      <w:rFonts w:ascii="Arial" w:eastAsia="Times New Roman" w:hAnsi="Arial" w:cs="Arial"/>
      <w:szCs w:val="20"/>
      <w:lang w:val="es-ES_tradnl" w:eastAsia="es-ES"/>
    </w:rPr>
  </w:style>
  <w:style w:type="paragraph" w:customStyle="1" w:styleId="Pliza6">
    <w:name w:val="Póliza 6"/>
    <w:basedOn w:val="Normal"/>
    <w:rsid w:val="0052212D"/>
    <w:pPr>
      <w:ind w:left="851"/>
      <w:jc w:val="both"/>
    </w:pPr>
    <w:rPr>
      <w:rFonts w:ascii="Arial" w:eastAsia="Times New Roman" w:hAnsi="Arial" w:cs="Arial"/>
      <w:szCs w:val="20"/>
      <w:lang w:val="es-ES_tradnl" w:eastAsia="es-ES"/>
    </w:rPr>
  </w:style>
  <w:style w:type="paragraph" w:customStyle="1" w:styleId="Pliza7">
    <w:name w:val="Póliza 7"/>
    <w:basedOn w:val="Normal"/>
    <w:rsid w:val="0052212D"/>
    <w:pPr>
      <w:ind w:left="1843" w:hanging="851"/>
      <w:jc w:val="both"/>
    </w:pPr>
    <w:rPr>
      <w:rFonts w:ascii="Arial" w:eastAsia="Times New Roman" w:hAnsi="Arial" w:cs="Arial"/>
      <w:szCs w:val="20"/>
      <w:lang w:val="es-ES_tradnl" w:eastAsia="es-ES"/>
    </w:rPr>
  </w:style>
  <w:style w:type="paragraph" w:customStyle="1" w:styleId="Pliza1">
    <w:name w:val="Póliza 1"/>
    <w:basedOn w:val="Normal"/>
    <w:rsid w:val="0052212D"/>
    <w:pPr>
      <w:jc w:val="center"/>
    </w:pPr>
    <w:rPr>
      <w:rFonts w:ascii="Arial" w:eastAsia="Times New Roman" w:hAnsi="Arial" w:cs="Arial"/>
      <w:b/>
      <w:szCs w:val="20"/>
      <w:u w:val="words"/>
      <w:lang w:val="es-ES_tradnl" w:eastAsia="es-ES"/>
    </w:rPr>
  </w:style>
  <w:style w:type="paragraph" w:customStyle="1" w:styleId="OmniPage10">
    <w:name w:val="OmniPage #10"/>
    <w:basedOn w:val="Normal"/>
    <w:rsid w:val="0052212D"/>
    <w:pPr>
      <w:ind w:left="1788" w:right="702" w:hanging="505"/>
      <w:jc w:val="both"/>
    </w:pPr>
    <w:rPr>
      <w:rFonts w:ascii="Times New Roman" w:eastAsia="Times New Roman" w:hAnsi="Times New Roman" w:cs="Times New Roman"/>
      <w:noProof/>
      <w:sz w:val="20"/>
      <w:szCs w:val="20"/>
      <w:lang w:val="es-ES" w:eastAsia="es-ES"/>
    </w:rPr>
  </w:style>
  <w:style w:type="paragraph" w:customStyle="1" w:styleId="OmniPage258">
    <w:name w:val="OmniPage #258"/>
    <w:basedOn w:val="Normal"/>
    <w:rsid w:val="0052212D"/>
    <w:pPr>
      <w:tabs>
        <w:tab w:val="left" w:pos="670"/>
      </w:tabs>
      <w:ind w:left="2058" w:right="100" w:hanging="506"/>
    </w:pPr>
    <w:rPr>
      <w:rFonts w:ascii="Times New Roman" w:eastAsia="Times New Roman" w:hAnsi="Times New Roman" w:cs="Times New Roman"/>
      <w:noProof/>
      <w:sz w:val="20"/>
      <w:szCs w:val="20"/>
      <w:lang w:val="es-ES" w:eastAsia="es-ES"/>
    </w:rPr>
  </w:style>
  <w:style w:type="paragraph" w:customStyle="1" w:styleId="OmniPage259">
    <w:name w:val="OmniPage #259"/>
    <w:basedOn w:val="Normal"/>
    <w:rsid w:val="0052212D"/>
    <w:pPr>
      <w:ind w:left="2049" w:right="124" w:hanging="506"/>
      <w:jc w:val="both"/>
    </w:pPr>
    <w:rPr>
      <w:rFonts w:ascii="Times New Roman" w:eastAsia="Times New Roman" w:hAnsi="Times New Roman" w:cs="Times New Roman"/>
      <w:noProof/>
      <w:sz w:val="20"/>
      <w:szCs w:val="20"/>
      <w:lang w:val="es-ES" w:eastAsia="es-ES"/>
    </w:rPr>
  </w:style>
  <w:style w:type="paragraph" w:customStyle="1" w:styleId="OmniPage265">
    <w:name w:val="OmniPage #265"/>
    <w:basedOn w:val="Normal"/>
    <w:rsid w:val="0052212D"/>
    <w:pPr>
      <w:ind w:left="2726" w:right="100" w:hanging="674"/>
      <w:jc w:val="both"/>
    </w:pPr>
    <w:rPr>
      <w:rFonts w:ascii="Times New Roman" w:eastAsia="Times New Roman" w:hAnsi="Times New Roman" w:cs="Times New Roman"/>
      <w:noProof/>
      <w:sz w:val="20"/>
      <w:szCs w:val="20"/>
      <w:lang w:val="es-ES" w:eastAsia="es-ES"/>
    </w:rPr>
  </w:style>
  <w:style w:type="paragraph" w:customStyle="1" w:styleId="OmniPage513">
    <w:name w:val="OmniPage #513"/>
    <w:basedOn w:val="Normal"/>
    <w:rsid w:val="0052212D"/>
    <w:pPr>
      <w:ind w:left="2440" w:right="100" w:hanging="661"/>
      <w:jc w:val="both"/>
    </w:pPr>
    <w:rPr>
      <w:rFonts w:ascii="Times New Roman" w:eastAsia="Times New Roman" w:hAnsi="Times New Roman" w:cs="Times New Roman"/>
      <w:noProof/>
      <w:sz w:val="20"/>
      <w:szCs w:val="20"/>
      <w:lang w:val="es-ES" w:eastAsia="es-ES"/>
    </w:rPr>
  </w:style>
  <w:style w:type="paragraph" w:customStyle="1" w:styleId="OmniPage514">
    <w:name w:val="OmniPage #514"/>
    <w:basedOn w:val="Normal"/>
    <w:rsid w:val="0052212D"/>
    <w:pPr>
      <w:ind w:left="1280" w:right="123"/>
    </w:pPr>
    <w:rPr>
      <w:rFonts w:ascii="Times New Roman" w:eastAsia="Times New Roman" w:hAnsi="Times New Roman" w:cs="Times New Roman"/>
      <w:noProof/>
      <w:sz w:val="20"/>
      <w:szCs w:val="20"/>
      <w:lang w:val="es-ES" w:eastAsia="es-ES"/>
    </w:rPr>
  </w:style>
  <w:style w:type="paragraph" w:customStyle="1" w:styleId="OmniPage769">
    <w:name w:val="OmniPage #769"/>
    <w:basedOn w:val="Normal"/>
    <w:rsid w:val="0052212D"/>
    <w:pPr>
      <w:tabs>
        <w:tab w:val="left" w:pos="1000"/>
      </w:tabs>
      <w:ind w:left="2658" w:right="100" w:hanging="850"/>
      <w:jc w:val="both"/>
    </w:pPr>
    <w:rPr>
      <w:rFonts w:ascii="Times New Roman" w:eastAsia="Times New Roman" w:hAnsi="Times New Roman" w:cs="Times New Roman"/>
      <w:noProof/>
      <w:sz w:val="20"/>
      <w:szCs w:val="20"/>
      <w:lang w:val="es-ES" w:eastAsia="es-ES"/>
    </w:rPr>
  </w:style>
  <w:style w:type="paragraph" w:customStyle="1" w:styleId="OmniPage771">
    <w:name w:val="OmniPage #771"/>
    <w:basedOn w:val="Normal"/>
    <w:rsid w:val="0052212D"/>
    <w:pPr>
      <w:tabs>
        <w:tab w:val="left" w:pos="960"/>
        <w:tab w:val="right" w:pos="9080"/>
      </w:tabs>
      <w:ind w:left="1814" w:right="100"/>
    </w:pPr>
    <w:rPr>
      <w:rFonts w:ascii="Times New Roman" w:eastAsia="Times New Roman" w:hAnsi="Times New Roman" w:cs="Times New Roman"/>
      <w:noProof/>
      <w:sz w:val="20"/>
      <w:szCs w:val="20"/>
      <w:lang w:val="es-ES" w:eastAsia="es-ES"/>
    </w:rPr>
  </w:style>
  <w:style w:type="paragraph" w:customStyle="1" w:styleId="OmniPage772">
    <w:name w:val="OmniPage #772"/>
    <w:basedOn w:val="Normal"/>
    <w:rsid w:val="0052212D"/>
    <w:pPr>
      <w:tabs>
        <w:tab w:val="left" w:pos="995"/>
      </w:tabs>
      <w:ind w:left="2653" w:right="100" w:hanging="840"/>
    </w:pPr>
    <w:rPr>
      <w:rFonts w:ascii="Times New Roman" w:eastAsia="Times New Roman" w:hAnsi="Times New Roman" w:cs="Times New Roman"/>
      <w:noProof/>
      <w:sz w:val="20"/>
      <w:szCs w:val="20"/>
      <w:lang w:val="es-ES" w:eastAsia="es-ES"/>
    </w:rPr>
  </w:style>
  <w:style w:type="paragraph" w:customStyle="1" w:styleId="OmniPage1025">
    <w:name w:val="OmniPage #1025"/>
    <w:basedOn w:val="Normal"/>
    <w:rsid w:val="0052212D"/>
    <w:pPr>
      <w:tabs>
        <w:tab w:val="left" w:pos="1279"/>
      </w:tabs>
      <w:ind w:left="2453" w:right="624" w:hanging="844"/>
      <w:jc w:val="both"/>
    </w:pPr>
    <w:rPr>
      <w:rFonts w:ascii="Times New Roman" w:eastAsia="Times New Roman" w:hAnsi="Times New Roman" w:cs="Times New Roman"/>
      <w:noProof/>
      <w:sz w:val="20"/>
      <w:szCs w:val="20"/>
      <w:lang w:val="es-ES" w:eastAsia="es-ES"/>
    </w:rPr>
  </w:style>
  <w:style w:type="paragraph" w:customStyle="1" w:styleId="OmniPage1027">
    <w:name w:val="OmniPage #1027"/>
    <w:basedOn w:val="Normal"/>
    <w:rsid w:val="0052212D"/>
    <w:pPr>
      <w:ind w:left="2450" w:right="705" w:hanging="844"/>
      <w:jc w:val="both"/>
    </w:pPr>
    <w:rPr>
      <w:rFonts w:ascii="Times New Roman" w:eastAsia="Times New Roman" w:hAnsi="Times New Roman" w:cs="Times New Roman"/>
      <w:noProof/>
      <w:sz w:val="20"/>
      <w:szCs w:val="20"/>
      <w:lang w:val="es-ES" w:eastAsia="es-ES"/>
    </w:rPr>
  </w:style>
  <w:style w:type="paragraph" w:customStyle="1" w:styleId="OmniPage276">
    <w:name w:val="OmniPage #276"/>
    <w:basedOn w:val="Normal"/>
    <w:rsid w:val="0052212D"/>
    <w:pPr>
      <w:tabs>
        <w:tab w:val="left" w:pos="906"/>
        <w:tab w:val="right" w:pos="10431"/>
      </w:tabs>
      <w:ind w:left="879" w:right="781"/>
    </w:pPr>
    <w:rPr>
      <w:rFonts w:ascii="Times New Roman" w:eastAsia="Times New Roman" w:hAnsi="Times New Roman" w:cs="Times New Roman"/>
      <w:noProof/>
      <w:sz w:val="20"/>
      <w:szCs w:val="20"/>
      <w:lang w:val="es-ES" w:eastAsia="es-ES"/>
    </w:rPr>
  </w:style>
  <w:style w:type="paragraph" w:customStyle="1" w:styleId="OmniPage7682">
    <w:name w:val="OmniPage #7682"/>
    <w:basedOn w:val="Normal"/>
    <w:rsid w:val="0052212D"/>
    <w:pPr>
      <w:ind w:left="1025" w:right="3747"/>
    </w:pPr>
    <w:rPr>
      <w:rFonts w:ascii="Times New Roman" w:eastAsia="Times New Roman" w:hAnsi="Times New Roman" w:cs="Times New Roman"/>
      <w:noProof/>
      <w:sz w:val="20"/>
      <w:szCs w:val="20"/>
      <w:lang w:val="es-ES" w:eastAsia="es-ES"/>
    </w:rPr>
  </w:style>
  <w:style w:type="paragraph" w:customStyle="1" w:styleId="Nivel4">
    <w:name w:val="Nivel 4"/>
    <w:basedOn w:val="Normal"/>
    <w:rsid w:val="0052212D"/>
    <w:pPr>
      <w:ind w:left="2693" w:hanging="992"/>
      <w:jc w:val="both"/>
    </w:pPr>
    <w:rPr>
      <w:rFonts w:ascii="Arial" w:eastAsia="Times New Roman" w:hAnsi="Arial" w:cs="Arial"/>
      <w:sz w:val="28"/>
      <w:szCs w:val="20"/>
      <w:lang w:val="es-ES_tradnl" w:eastAsia="es-ES"/>
    </w:rPr>
  </w:style>
  <w:style w:type="paragraph" w:customStyle="1" w:styleId="textocar0">
    <w:name w:val="textocar"/>
    <w:basedOn w:val="Normal"/>
    <w:rsid w:val="0052212D"/>
    <w:pPr>
      <w:spacing w:after="101" w:line="216" w:lineRule="atLeast"/>
      <w:ind w:firstLine="288"/>
      <w:jc w:val="both"/>
    </w:pPr>
    <w:rPr>
      <w:rFonts w:ascii="Arial" w:eastAsia="Times New Roman" w:hAnsi="Arial" w:cs="Arial"/>
      <w:sz w:val="18"/>
      <w:szCs w:val="18"/>
      <w:lang w:val="es-ES" w:eastAsia="es-ES"/>
    </w:rPr>
  </w:style>
  <w:style w:type="paragraph" w:customStyle="1" w:styleId="Logro">
    <w:name w:val="Logro"/>
    <w:basedOn w:val="Normal"/>
    <w:rsid w:val="0052212D"/>
    <w:pPr>
      <w:tabs>
        <w:tab w:val="num" w:pos="2340"/>
      </w:tabs>
      <w:overflowPunct w:val="0"/>
      <w:autoSpaceDE w:val="0"/>
      <w:autoSpaceDN w:val="0"/>
      <w:adjustRightInd w:val="0"/>
      <w:ind w:left="2225" w:hanging="245"/>
      <w:textAlignment w:val="baseline"/>
    </w:pPr>
    <w:rPr>
      <w:rFonts w:ascii="Times New Roman" w:eastAsia="Times New Roman" w:hAnsi="Times New Roman" w:cs="Times New Roman"/>
      <w:szCs w:val="20"/>
      <w:lang w:val="es-ES_tradnl" w:eastAsia="es-ES"/>
    </w:rPr>
  </w:style>
  <w:style w:type="paragraph" w:customStyle="1" w:styleId="PrrafoNormal">
    <w:name w:val="Párrafo Normal"/>
    <w:basedOn w:val="Normal"/>
    <w:rsid w:val="0052212D"/>
    <w:pPr>
      <w:ind w:firstLine="284"/>
      <w:jc w:val="both"/>
    </w:pPr>
    <w:rPr>
      <w:rFonts w:ascii="Arial" w:eastAsia="Times New Roman" w:hAnsi="Arial" w:cs="Arial"/>
      <w:sz w:val="20"/>
      <w:szCs w:val="20"/>
      <w:lang w:val="es-ES_tradnl" w:eastAsia="es-ES"/>
    </w:rPr>
  </w:style>
  <w:style w:type="paragraph" w:customStyle="1" w:styleId="N0">
    <w:name w:val="N0"/>
    <w:basedOn w:val="Normal"/>
    <w:rsid w:val="0052212D"/>
    <w:pPr>
      <w:spacing w:line="240" w:lineRule="exact"/>
      <w:jc w:val="center"/>
    </w:pPr>
    <w:rPr>
      <w:rFonts w:ascii="Arial" w:eastAsia="Times New Roman" w:hAnsi="Arial" w:cs="Arial"/>
      <w:b/>
      <w:bCs/>
      <w:lang w:val="es-ES_tradnl" w:eastAsia="es-ES"/>
    </w:rPr>
  </w:style>
  <w:style w:type="character" w:customStyle="1" w:styleId="Pliza3Car">
    <w:name w:val="Póliza 3 Car"/>
    <w:rsid w:val="0052212D"/>
    <w:rPr>
      <w:rFonts w:ascii="Arial" w:hAnsi="Arial" w:cs="Arial"/>
      <w:b/>
      <w:snapToGrid w:val="0"/>
      <w:sz w:val="20"/>
      <w:szCs w:val="20"/>
      <w:u w:val="words"/>
      <w:lang w:eastAsia="es-ES"/>
    </w:rPr>
  </w:style>
  <w:style w:type="paragraph" w:customStyle="1" w:styleId="BodyTextIndent34">
    <w:name w:val="Body Text Indent 34"/>
    <w:basedOn w:val="Normal"/>
    <w:rsid w:val="0052212D"/>
    <w:pPr>
      <w:widowControl w:val="0"/>
      <w:overflowPunct w:val="0"/>
      <w:autoSpaceDE w:val="0"/>
      <w:autoSpaceDN w:val="0"/>
      <w:adjustRightInd w:val="0"/>
      <w:ind w:left="851"/>
      <w:jc w:val="both"/>
      <w:textAlignment w:val="baseline"/>
    </w:pPr>
    <w:rPr>
      <w:rFonts w:ascii="Arial" w:eastAsia="Times New Roman" w:hAnsi="Arial" w:cs="Arial"/>
      <w:color w:val="000080"/>
      <w:lang w:val="es-ES_tradnl" w:eastAsia="es-ES"/>
    </w:rPr>
  </w:style>
  <w:style w:type="paragraph" w:customStyle="1" w:styleId="OmniPage268">
    <w:name w:val="OmniPage #268"/>
    <w:basedOn w:val="Normal"/>
    <w:rsid w:val="0052212D"/>
    <w:pPr>
      <w:tabs>
        <w:tab w:val="left" w:pos="1065"/>
      </w:tabs>
      <w:ind w:left="1665" w:right="100" w:hanging="386"/>
    </w:pPr>
    <w:rPr>
      <w:rFonts w:ascii="Times New Roman" w:eastAsia="Times New Roman" w:hAnsi="Times New Roman" w:cs="Times New Roman"/>
      <w:noProof/>
      <w:sz w:val="20"/>
      <w:szCs w:val="20"/>
      <w:lang w:val="es-ES_tradnl" w:eastAsia="es-ES"/>
    </w:rPr>
  </w:style>
  <w:style w:type="paragraph" w:customStyle="1" w:styleId="BodyTextIndent25">
    <w:name w:val="Body Text Indent 25"/>
    <w:basedOn w:val="Normal"/>
    <w:rsid w:val="0052212D"/>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Arial"/>
      <w:sz w:val="15"/>
      <w:lang w:val="es-ES_tradnl" w:eastAsia="es-ES"/>
    </w:rPr>
  </w:style>
  <w:style w:type="paragraph" w:customStyle="1" w:styleId="OmniPage14">
    <w:name w:val="OmniPage #14"/>
    <w:rsid w:val="0052212D"/>
    <w:pPr>
      <w:widowControl w:val="0"/>
      <w:tabs>
        <w:tab w:val="left" w:pos="759"/>
        <w:tab w:val="right" w:pos="8851"/>
      </w:tabs>
      <w:jc w:val="both"/>
    </w:pPr>
    <w:rPr>
      <w:rFonts w:ascii="CG Times (W1)" w:eastAsia="Times New Roman" w:hAnsi="CG Times (W1)" w:cs="Times New Roman"/>
      <w:kern w:val="0"/>
      <w:sz w:val="20"/>
      <w:szCs w:val="20"/>
      <w:lang w:val="en-US" w:eastAsia="es-ES"/>
      <w14:ligatures w14:val="none"/>
    </w:rPr>
  </w:style>
  <w:style w:type="paragraph" w:customStyle="1" w:styleId="Titulo">
    <w:name w:val="Titulo"/>
    <w:basedOn w:val="Heading1"/>
    <w:rsid w:val="0052212D"/>
    <w:pPr>
      <w:tabs>
        <w:tab w:val="left" w:pos="284"/>
        <w:tab w:val="left" w:pos="6237"/>
      </w:tabs>
      <w:overflowPunct/>
      <w:autoSpaceDE/>
      <w:autoSpaceDN/>
      <w:adjustRightInd/>
      <w:spacing w:before="120" w:after="120"/>
      <w:textAlignment w:val="auto"/>
    </w:pPr>
    <w:rPr>
      <w:bCs/>
      <w:sz w:val="22"/>
      <w:szCs w:val="18"/>
    </w:rPr>
  </w:style>
  <w:style w:type="paragraph" w:customStyle="1" w:styleId="Normal10">
    <w:name w:val="Normal10"/>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character" w:customStyle="1" w:styleId="estilo511">
    <w:name w:val="estilo511"/>
    <w:rsid w:val="0052212D"/>
    <w:rPr>
      <w:rFonts w:ascii="Arial" w:hAnsi="Arial" w:cs="Arial"/>
      <w:b/>
      <w:bCs/>
      <w:color w:val="FF6633"/>
      <w:sz w:val="21"/>
      <w:szCs w:val="21"/>
    </w:rPr>
  </w:style>
  <w:style w:type="paragraph" w:customStyle="1" w:styleId="Textodecu">
    <w:name w:val="Texto de cu"/>
    <w:basedOn w:val="Normal"/>
    <w:uiPriority w:val="99"/>
    <w:rsid w:val="0052212D"/>
    <w:pPr>
      <w:tabs>
        <w:tab w:val="left" w:pos="576"/>
      </w:tabs>
      <w:jc w:val="both"/>
    </w:pPr>
    <w:rPr>
      <w:rFonts w:ascii="Arial" w:eastAsia="Times New Roman" w:hAnsi="Arial" w:cs="Times New Roman"/>
      <w:sz w:val="20"/>
      <w:szCs w:val="20"/>
      <w:lang w:val="es-ES_tradnl" w:eastAsia="es-ES" w:bidi="es-ES_tradnl"/>
    </w:rPr>
  </w:style>
  <w:style w:type="paragraph" w:customStyle="1" w:styleId="Textodeb">
    <w:name w:val="Texto de b"/>
    <w:basedOn w:val="Normal"/>
    <w:rsid w:val="0052212D"/>
    <w:pPr>
      <w:ind w:left="1418" w:right="-1"/>
      <w:jc w:val="both"/>
    </w:pPr>
    <w:rPr>
      <w:rFonts w:ascii="Arial" w:eastAsia="Times New Roman" w:hAnsi="Arial" w:cs="Times New Roman"/>
      <w:lang w:val="es-ES_tradnl" w:eastAsia="es-ES" w:bidi="es-ES_tradnl"/>
    </w:rPr>
  </w:style>
  <w:style w:type="paragraph" w:customStyle="1" w:styleId="Textodecuer">
    <w:name w:val="Texto de cuer"/>
    <w:basedOn w:val="Normal"/>
    <w:rsid w:val="0052212D"/>
    <w:pPr>
      <w:jc w:val="both"/>
    </w:pPr>
    <w:rPr>
      <w:rFonts w:ascii="Arial" w:eastAsia="Times New Roman" w:hAnsi="Arial" w:cs="Arial"/>
      <w:b/>
      <w:sz w:val="18"/>
      <w:szCs w:val="18"/>
      <w:lang w:val="es-ES_tradnl" w:eastAsia="es-ES" w:bidi="es-ES_tradnl"/>
    </w:rPr>
  </w:style>
  <w:style w:type="paragraph" w:customStyle="1" w:styleId="Textodecu2">
    <w:name w:val="Texto de cu2"/>
    <w:basedOn w:val="Normal"/>
    <w:rsid w:val="0052212D"/>
    <w:pPr>
      <w:jc w:val="center"/>
    </w:pPr>
    <w:rPr>
      <w:rFonts w:ascii="Arial" w:eastAsia="Times New Roman" w:hAnsi="Arial" w:cs="Times New Roman"/>
      <w:b/>
      <w:sz w:val="18"/>
      <w:lang w:val="es-ES_tradnl" w:eastAsia="es-ES" w:bidi="es-ES_tradnl"/>
    </w:rPr>
  </w:style>
  <w:style w:type="character" w:customStyle="1" w:styleId="Hipervnc">
    <w:name w:val="Hipervínc"/>
    <w:rsid w:val="0052212D"/>
    <w:rPr>
      <w:rFonts w:cs="Times New Roman"/>
      <w:color w:val="0000FF"/>
      <w:u w:val="single"/>
    </w:rPr>
  </w:style>
  <w:style w:type="character" w:styleId="IntenseEmphasis">
    <w:name w:val="Intense Emphasis"/>
    <w:uiPriority w:val="21"/>
    <w:qFormat/>
    <w:rsid w:val="0052212D"/>
    <w:rPr>
      <w:b/>
      <w:bCs/>
      <w:i/>
      <w:iCs/>
      <w:color w:val="4F81BD"/>
    </w:rPr>
  </w:style>
  <w:style w:type="paragraph" w:customStyle="1" w:styleId="Body">
    <w:name w:val="Body"/>
    <w:rsid w:val="0052212D"/>
    <w:pPr>
      <w:pBdr>
        <w:top w:val="nil"/>
        <w:left w:val="nil"/>
        <w:bottom w:val="nil"/>
        <w:right w:val="nil"/>
        <w:between w:val="nil"/>
        <w:bar w:val="nil"/>
      </w:pBdr>
    </w:pPr>
    <w:rPr>
      <w:rFonts w:ascii="Helvetica" w:eastAsia="Helvetica" w:hAnsi="Helvetica" w:cs="Helvetica"/>
      <w:color w:val="000000"/>
      <w:kern w:val="0"/>
      <w:sz w:val="22"/>
      <w:szCs w:val="22"/>
      <w:bdr w:val="nil"/>
      <w:lang w:val="en-US"/>
      <w14:ligatures w14:val="none"/>
    </w:rPr>
  </w:style>
  <w:style w:type="paragraph" w:customStyle="1" w:styleId="c8">
    <w:name w:val="c8"/>
    <w:basedOn w:val="Normal"/>
    <w:rsid w:val="0052212D"/>
    <w:pPr>
      <w:widowControl w:val="0"/>
      <w:autoSpaceDE w:val="0"/>
      <w:autoSpaceDN w:val="0"/>
      <w:adjustRightInd w:val="0"/>
      <w:spacing w:line="240" w:lineRule="atLeast"/>
      <w:jc w:val="center"/>
    </w:pPr>
    <w:rPr>
      <w:rFonts w:ascii="Times New Roman" w:eastAsia="Times New Roman" w:hAnsi="Times New Roman" w:cs="Times New Roman"/>
      <w:sz w:val="20"/>
      <w:lang w:val="es-ES_tradnl" w:eastAsia="es-MX"/>
    </w:rPr>
  </w:style>
  <w:style w:type="table" w:customStyle="1" w:styleId="Tabladecuadrcula3-nfasis11">
    <w:name w:val="Tabla de cuadrícula 3 - Énfasis 11"/>
    <w:basedOn w:val="TableNormal"/>
    <w:uiPriority w:val="48"/>
    <w:rsid w:val="0052212D"/>
    <w:rPr>
      <w:rFonts w:ascii="Calibri" w:eastAsia="Calibri" w:hAnsi="Calibri" w:cs="Times New Roman"/>
      <w:kern w:val="0"/>
      <w:sz w:val="22"/>
      <w:szCs w:val="22"/>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Sinlista31">
    <w:name w:val="Sin lista31"/>
    <w:next w:val="NoList"/>
    <w:uiPriority w:val="99"/>
    <w:semiHidden/>
    <w:unhideWhenUsed/>
    <w:rsid w:val="0052212D"/>
  </w:style>
  <w:style w:type="paragraph" w:customStyle="1" w:styleId="Cuadrculamedia21">
    <w:name w:val="Cuadrícula media 21"/>
    <w:link w:val="Cuadrculamedia2Car"/>
    <w:uiPriority w:val="1"/>
    <w:qFormat/>
    <w:rsid w:val="0052212D"/>
    <w:rPr>
      <w:rFonts w:ascii="Times New Roman" w:eastAsia="Times New Roman" w:hAnsi="Times New Roman" w:cs="Times New Roman"/>
      <w:kern w:val="0"/>
      <w:lang w:eastAsia="es-ES"/>
      <w14:ligatures w14:val="none"/>
    </w:rPr>
  </w:style>
  <w:style w:type="character" w:customStyle="1" w:styleId="Cuadrculamedia2Car">
    <w:name w:val="Cuadrícula media 2 Car"/>
    <w:link w:val="Cuadrculamedia21"/>
    <w:uiPriority w:val="1"/>
    <w:rsid w:val="0052212D"/>
    <w:rPr>
      <w:rFonts w:ascii="Times New Roman" w:eastAsia="Times New Roman" w:hAnsi="Times New Roman" w:cs="Times New Roman"/>
      <w:kern w:val="0"/>
      <w:lang w:eastAsia="es-ES"/>
      <w14:ligatures w14:val="none"/>
    </w:rPr>
  </w:style>
  <w:style w:type="numbering" w:customStyle="1" w:styleId="Estilo3">
    <w:name w:val="Estilo3"/>
    <w:uiPriority w:val="99"/>
    <w:rsid w:val="0052212D"/>
    <w:pPr>
      <w:numPr>
        <w:numId w:val="25"/>
      </w:numPr>
    </w:pPr>
  </w:style>
  <w:style w:type="numbering" w:customStyle="1" w:styleId="Formatvorlage1">
    <w:name w:val="Formatvorlage1"/>
    <w:uiPriority w:val="99"/>
    <w:rsid w:val="0052212D"/>
    <w:pPr>
      <w:numPr>
        <w:numId w:val="26"/>
      </w:numPr>
    </w:pPr>
  </w:style>
  <w:style w:type="numbering" w:customStyle="1" w:styleId="Formatvorlage2">
    <w:name w:val="Formatvorlage2"/>
    <w:uiPriority w:val="99"/>
    <w:rsid w:val="0052212D"/>
    <w:pPr>
      <w:numPr>
        <w:numId w:val="27"/>
      </w:numPr>
    </w:pPr>
  </w:style>
  <w:style w:type="paragraph" w:customStyle="1" w:styleId="4">
    <w:name w:val="4"/>
    <w:basedOn w:val="Normal"/>
    <w:next w:val="Title"/>
    <w:qFormat/>
    <w:rsid w:val="0052212D"/>
    <w:pPr>
      <w:autoSpaceDE w:val="0"/>
      <w:autoSpaceDN w:val="0"/>
      <w:adjustRightInd w:val="0"/>
      <w:spacing w:line="240" w:lineRule="exact"/>
      <w:jc w:val="center"/>
    </w:pPr>
    <w:rPr>
      <w:rFonts w:ascii="Cambria" w:eastAsia="Times New Roman" w:hAnsi="Cambria" w:cs="Times New Roman"/>
      <w:b/>
      <w:bCs/>
      <w:kern w:val="28"/>
      <w:sz w:val="32"/>
      <w:szCs w:val="32"/>
      <w:lang w:val="es-ES" w:eastAsia="es-ES"/>
    </w:rPr>
  </w:style>
  <w:style w:type="paragraph" w:customStyle="1" w:styleId="TextodelaClusula">
    <w:name w:val="Texto de la Cláusula"/>
    <w:basedOn w:val="Normal"/>
    <w:rsid w:val="0052212D"/>
    <w:pPr>
      <w:spacing w:before="240"/>
      <w:ind w:left="425"/>
      <w:jc w:val="both"/>
    </w:pPr>
    <w:rPr>
      <w:rFonts w:ascii="Arial" w:eastAsia="Times New Roman" w:hAnsi="Arial" w:cs="Times New Roman"/>
      <w:sz w:val="20"/>
      <w:szCs w:val="20"/>
      <w:lang w:val="es-ES" w:eastAsia="es-ES"/>
    </w:rPr>
  </w:style>
  <w:style w:type="table" w:customStyle="1" w:styleId="Tabladecuadrcula4-nfasis51">
    <w:name w:val="Tabla de cuadrícula 4 - Énfasis 51"/>
    <w:basedOn w:val="TableNormal"/>
    <w:uiPriority w:val="49"/>
    <w:rsid w:val="0052212D"/>
    <w:rPr>
      <w:rFonts w:ascii="Calibri" w:eastAsia="Calibri" w:hAnsi="Calibri" w:cs="Times New Roman"/>
      <w:kern w:val="0"/>
      <w:sz w:val="20"/>
      <w:szCs w:val="20"/>
      <w:lang w:eastAsia="es-MX"/>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rsid w:val="0052212D"/>
    <w:pPr>
      <w:widowControl w:val="0"/>
      <w:autoSpaceDE w:val="0"/>
      <w:autoSpaceDN w:val="0"/>
      <w:adjustRightInd w:val="0"/>
    </w:pPr>
    <w:rPr>
      <w:rFonts w:ascii="Arial" w:eastAsia="Times New Roman" w:hAnsi="Arial" w:cs="Arial"/>
      <w:kern w:val="0"/>
      <w:lang w:val="en-US"/>
      <w14:ligatures w14:val="none"/>
    </w:rPr>
  </w:style>
  <w:style w:type="paragraph" w:customStyle="1" w:styleId="font8">
    <w:name w:val="font8"/>
    <w:basedOn w:val="Normal"/>
    <w:rsid w:val="0052212D"/>
    <w:pPr>
      <w:spacing w:before="100" w:beforeAutospacing="1" w:after="100" w:afterAutospacing="1"/>
    </w:pPr>
    <w:rPr>
      <w:rFonts w:ascii="Soberana Sans" w:eastAsia="Times New Roman" w:hAnsi="Soberana Sans" w:cs="Times New Roman"/>
      <w:color w:val="FF0000"/>
      <w:sz w:val="18"/>
      <w:szCs w:val="18"/>
      <w:lang w:val="es-ES_tradnl" w:eastAsia="es-MX"/>
    </w:rPr>
  </w:style>
  <w:style w:type="paragraph" w:customStyle="1" w:styleId="font9">
    <w:name w:val="font9"/>
    <w:basedOn w:val="Normal"/>
    <w:rsid w:val="0052212D"/>
    <w:pPr>
      <w:spacing w:before="100" w:beforeAutospacing="1" w:after="100" w:afterAutospacing="1"/>
    </w:pPr>
    <w:rPr>
      <w:rFonts w:ascii="Soberana Sans" w:eastAsia="Times New Roman" w:hAnsi="Soberana Sans" w:cs="Times New Roman"/>
      <w:color w:val="FF0000"/>
      <w:sz w:val="20"/>
      <w:szCs w:val="20"/>
      <w:lang w:val="es-ES_tradnl" w:eastAsia="es-MX"/>
    </w:rPr>
  </w:style>
  <w:style w:type="paragraph" w:customStyle="1" w:styleId="font10">
    <w:name w:val="font10"/>
    <w:basedOn w:val="Normal"/>
    <w:rsid w:val="0052212D"/>
    <w:pPr>
      <w:spacing w:before="100" w:beforeAutospacing="1" w:after="100" w:afterAutospacing="1"/>
    </w:pPr>
    <w:rPr>
      <w:rFonts w:ascii="Soberana Sans" w:eastAsia="Times New Roman" w:hAnsi="Soberana Sans" w:cs="Times New Roman"/>
      <w:color w:val="000000"/>
      <w:sz w:val="20"/>
      <w:szCs w:val="20"/>
      <w:lang w:val="es-ES_tradnl" w:eastAsia="es-MX"/>
    </w:rPr>
  </w:style>
  <w:style w:type="paragraph" w:customStyle="1" w:styleId="font11">
    <w:name w:val="font11"/>
    <w:basedOn w:val="Normal"/>
    <w:rsid w:val="0052212D"/>
    <w:pPr>
      <w:spacing w:before="100" w:beforeAutospacing="1" w:after="100" w:afterAutospacing="1"/>
    </w:pPr>
    <w:rPr>
      <w:rFonts w:ascii="Soberana Sans" w:eastAsia="Times New Roman" w:hAnsi="Soberana Sans" w:cs="Times New Roman"/>
      <w:color w:val="FFFFFF"/>
      <w:sz w:val="20"/>
      <w:szCs w:val="20"/>
      <w:lang w:val="es-ES_tradnl" w:eastAsia="es-MX"/>
    </w:rPr>
  </w:style>
  <w:style w:type="paragraph" w:customStyle="1" w:styleId="font12">
    <w:name w:val="font12"/>
    <w:basedOn w:val="Normal"/>
    <w:rsid w:val="0052212D"/>
    <w:pPr>
      <w:spacing w:before="100" w:beforeAutospacing="1" w:after="100" w:afterAutospacing="1"/>
    </w:pPr>
    <w:rPr>
      <w:rFonts w:ascii="Soberana Sans" w:eastAsia="Times New Roman" w:hAnsi="Soberana Sans" w:cs="Times New Roman"/>
      <w:b/>
      <w:bCs/>
      <w:color w:val="FF0000"/>
      <w:sz w:val="18"/>
      <w:szCs w:val="18"/>
      <w:lang w:val="es-ES_tradnl" w:eastAsia="es-MX"/>
    </w:rPr>
  </w:style>
  <w:style w:type="numbering" w:customStyle="1" w:styleId="Sinlista4">
    <w:name w:val="Sin lista4"/>
    <w:next w:val="NoList"/>
    <w:uiPriority w:val="99"/>
    <w:semiHidden/>
    <w:unhideWhenUsed/>
    <w:rsid w:val="0052212D"/>
  </w:style>
  <w:style w:type="table" w:customStyle="1" w:styleId="Tablaconcuadrcula22">
    <w:name w:val="Tabla con cuadrícula22"/>
    <w:basedOn w:val="TableNormal"/>
    <w:next w:val="TableGrid"/>
    <w:uiPriority w:val="5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2">
    <w:name w:val="Sombreado claro - Énfasis 22"/>
    <w:basedOn w:val="TableNormal"/>
    <w:next w:val="LightShading-Accent2"/>
    <w:uiPriority w:val="60"/>
    <w:rsid w:val="0052212D"/>
    <w:rPr>
      <w:rFonts w:ascii="Calibri" w:eastAsia="Calibri" w:hAnsi="Calibri" w:cs="Times New Roman"/>
      <w:color w:val="943634"/>
      <w:kern w:val="0"/>
      <w:sz w:val="20"/>
      <w:szCs w:val="20"/>
      <w:lang w:val="es-ES" w:eastAsia="es-MX"/>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11">
    <w:name w:val="Sin lista111"/>
    <w:next w:val="NoList"/>
    <w:uiPriority w:val="99"/>
    <w:semiHidden/>
    <w:unhideWhenUsed/>
    <w:rsid w:val="0052212D"/>
  </w:style>
  <w:style w:type="numbering" w:customStyle="1" w:styleId="Sinlista211">
    <w:name w:val="Sin lista211"/>
    <w:next w:val="NoList"/>
    <w:uiPriority w:val="99"/>
    <w:semiHidden/>
    <w:unhideWhenUsed/>
    <w:rsid w:val="0052212D"/>
  </w:style>
  <w:style w:type="table" w:customStyle="1" w:styleId="Tablaconcuadrcula111">
    <w:name w:val="Tabla con cuadrícula111"/>
    <w:basedOn w:val="TableNormal"/>
    <w:next w:val="TableGrid"/>
    <w:uiPriority w:val="59"/>
    <w:rsid w:val="0052212D"/>
    <w:rPr>
      <w:rFonts w:ascii="Arial" w:eastAsia="Calibri" w:hAnsi="Arial"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rsid w:val="0052212D"/>
    <w:pPr>
      <w:numPr>
        <w:numId w:val="29"/>
      </w:numPr>
    </w:pPr>
  </w:style>
  <w:style w:type="numbering" w:customStyle="1" w:styleId="Estilo31">
    <w:name w:val="Estilo31"/>
    <w:rsid w:val="0052212D"/>
    <w:pPr>
      <w:numPr>
        <w:numId w:val="30"/>
      </w:numPr>
    </w:pPr>
  </w:style>
  <w:style w:type="numbering" w:customStyle="1" w:styleId="Formatvorlage11">
    <w:name w:val="Formatvorlage11"/>
    <w:uiPriority w:val="99"/>
    <w:rsid w:val="0052212D"/>
  </w:style>
  <w:style w:type="numbering" w:customStyle="1" w:styleId="Formatvorlage21">
    <w:name w:val="Formatvorlage21"/>
    <w:uiPriority w:val="99"/>
    <w:rsid w:val="0052212D"/>
  </w:style>
  <w:style w:type="numbering" w:customStyle="1" w:styleId="Sinlista5">
    <w:name w:val="Sin lista5"/>
    <w:next w:val="NoList"/>
    <w:uiPriority w:val="99"/>
    <w:semiHidden/>
    <w:unhideWhenUsed/>
    <w:rsid w:val="0052212D"/>
  </w:style>
  <w:style w:type="table" w:customStyle="1" w:styleId="Tablaconcuadrcula31">
    <w:name w:val="Tabla con cuadrícula31"/>
    <w:basedOn w:val="TableNormal"/>
    <w:next w:val="TableGrid"/>
    <w:uiPriority w:val="3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3">
    <w:name w:val="Sombreado claro - Énfasis 23"/>
    <w:basedOn w:val="TableNormal"/>
    <w:next w:val="LightShading-Accent2"/>
    <w:uiPriority w:val="60"/>
    <w:rsid w:val="0052212D"/>
    <w:rPr>
      <w:rFonts w:ascii="Calibri" w:eastAsia="Calibri" w:hAnsi="Calibri" w:cs="Times New Roman"/>
      <w:color w:val="943634"/>
      <w:kern w:val="0"/>
      <w:sz w:val="20"/>
      <w:szCs w:val="20"/>
      <w:lang w:val="es-ES" w:eastAsia="es-MX"/>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1">
    <w:name w:val="Sin lista121"/>
    <w:next w:val="NoList"/>
    <w:uiPriority w:val="99"/>
    <w:semiHidden/>
    <w:unhideWhenUsed/>
    <w:rsid w:val="0052212D"/>
  </w:style>
  <w:style w:type="numbering" w:customStyle="1" w:styleId="Sinlista22">
    <w:name w:val="Sin lista22"/>
    <w:next w:val="NoList"/>
    <w:uiPriority w:val="99"/>
    <w:semiHidden/>
    <w:unhideWhenUsed/>
    <w:rsid w:val="0052212D"/>
  </w:style>
  <w:style w:type="table" w:customStyle="1" w:styleId="Tablaconcuadrcula121">
    <w:name w:val="Tabla con cuadrícula121"/>
    <w:basedOn w:val="TableNormal"/>
    <w:next w:val="TableGrid"/>
    <w:uiPriority w:val="59"/>
    <w:rsid w:val="0052212D"/>
    <w:rPr>
      <w:rFonts w:ascii="Arial" w:eastAsia="Calibri" w:hAnsi="Arial"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2">
    <w:name w:val="Formatvorlage12"/>
    <w:uiPriority w:val="99"/>
    <w:rsid w:val="0052212D"/>
    <w:pPr>
      <w:numPr>
        <w:numId w:val="133"/>
      </w:numPr>
    </w:pPr>
  </w:style>
  <w:style w:type="table" w:customStyle="1" w:styleId="Tabladecuadrcula4-nfasis52">
    <w:name w:val="Tabla de cuadrícula 4 - Énfasis 52"/>
    <w:basedOn w:val="TableNormal"/>
    <w:next w:val="Tabladecuadrcula4-nfasis51"/>
    <w:uiPriority w:val="49"/>
    <w:rsid w:val="0052212D"/>
    <w:rPr>
      <w:rFonts w:ascii="Calibri" w:eastAsia="Calibri" w:hAnsi="Calibri" w:cs="Times New Roman"/>
      <w:kern w:val="0"/>
      <w:sz w:val="20"/>
      <w:szCs w:val="20"/>
      <w:lang w:eastAsia="es-MX"/>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rsid w:val="0052212D"/>
  </w:style>
  <w:style w:type="numbering" w:customStyle="1" w:styleId="Estilo510">
    <w:name w:val="Estilo510"/>
    <w:rsid w:val="0052212D"/>
  </w:style>
  <w:style w:type="numbering" w:customStyle="1" w:styleId="Estilo610">
    <w:name w:val="Estilo610"/>
    <w:rsid w:val="0052212D"/>
  </w:style>
  <w:style w:type="numbering" w:customStyle="1" w:styleId="Estilo710">
    <w:name w:val="Estilo710"/>
    <w:rsid w:val="0052212D"/>
  </w:style>
  <w:style w:type="numbering" w:customStyle="1" w:styleId="Estilo151">
    <w:name w:val="Estilo151"/>
    <w:rsid w:val="0052212D"/>
  </w:style>
  <w:style w:type="table" w:styleId="MediumGrid3-Accent2">
    <w:name w:val="Medium Grid 3 Accent 2"/>
    <w:basedOn w:val="TableNormal"/>
    <w:uiPriority w:val="60"/>
    <w:rsid w:val="0052212D"/>
    <w:rPr>
      <w:rFonts w:ascii="Calibri" w:eastAsia="Calibri" w:hAnsi="Calibri" w:cs="Times New Roman"/>
      <w:color w:val="943634"/>
      <w:kern w:val="0"/>
      <w:sz w:val="20"/>
      <w:szCs w:val="20"/>
      <w:lang w:val="es-ES" w:eastAsia="es-MX"/>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52212D"/>
    <w:rPr>
      <w:rFonts w:ascii="Calibri" w:eastAsia="Calibri" w:hAnsi="Calibri" w:cs="Times New Roman"/>
      <w:kern w:val="0"/>
      <w:sz w:val="22"/>
      <w:szCs w:val="22"/>
      <w14:ligatures w14:val="none"/>
    </w:rPr>
  </w:style>
  <w:style w:type="paragraph" w:customStyle="1" w:styleId="Tabladecuadrcula31">
    <w:name w:val="Tabla de cuadrícula 31"/>
    <w:basedOn w:val="Heading1"/>
    <w:next w:val="Normal"/>
    <w:uiPriority w:val="39"/>
    <w:semiHidden/>
    <w:unhideWhenUsed/>
    <w:qFormat/>
    <w:rsid w:val="0052212D"/>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character" w:customStyle="1" w:styleId="Tabladecuadrcula1clara1">
    <w:name w:val="Tabla de cuadrícula 1 clara1"/>
    <w:uiPriority w:val="33"/>
    <w:qFormat/>
    <w:rsid w:val="0052212D"/>
    <w:rPr>
      <w:b/>
      <w:bCs/>
      <w:smallCaps/>
      <w:spacing w:val="5"/>
    </w:rPr>
  </w:style>
  <w:style w:type="character" w:customStyle="1" w:styleId="Tablanormal41">
    <w:name w:val="Tabla normal 41"/>
    <w:uiPriority w:val="21"/>
    <w:qFormat/>
    <w:rsid w:val="0052212D"/>
    <w:rPr>
      <w:b/>
      <w:bCs/>
      <w:i/>
      <w:iCs/>
      <w:color w:val="4F81BD"/>
    </w:rPr>
  </w:style>
  <w:style w:type="numbering" w:customStyle="1" w:styleId="Lista31">
    <w:name w:val="Lista 31"/>
    <w:basedOn w:val="NoList"/>
    <w:rsid w:val="0052212D"/>
    <w:pPr>
      <w:numPr>
        <w:numId w:val="28"/>
      </w:numPr>
    </w:pPr>
  </w:style>
  <w:style w:type="character" w:customStyle="1" w:styleId="A6">
    <w:name w:val="A6"/>
    <w:rsid w:val="0052212D"/>
    <w:rPr>
      <w:rFonts w:cs="Century"/>
      <w:color w:val="000000"/>
      <w:sz w:val="14"/>
      <w:szCs w:val="14"/>
    </w:rPr>
  </w:style>
  <w:style w:type="paragraph" w:customStyle="1" w:styleId="DecimalAligned">
    <w:name w:val="Decimal Aligned"/>
    <w:basedOn w:val="Normal"/>
    <w:uiPriority w:val="99"/>
    <w:rsid w:val="0052212D"/>
    <w:pPr>
      <w:tabs>
        <w:tab w:val="decimal" w:pos="360"/>
      </w:tabs>
      <w:spacing w:after="200" w:line="276" w:lineRule="auto"/>
    </w:pPr>
    <w:rPr>
      <w:rFonts w:ascii="Calibri" w:eastAsia="Times New Roman" w:hAnsi="Calibri" w:cs="Calibri"/>
      <w:lang w:val="es-ES" w:eastAsia="es-MX"/>
    </w:rPr>
  </w:style>
  <w:style w:type="character" w:styleId="SubtleEmphasis">
    <w:name w:val="Subtle Emphasis"/>
    <w:uiPriority w:val="99"/>
    <w:qFormat/>
    <w:rsid w:val="0052212D"/>
    <w:rPr>
      <w:rFonts w:eastAsia="Times New Roman"/>
      <w:i/>
      <w:iCs/>
      <w:color w:val="808080"/>
      <w:sz w:val="22"/>
      <w:szCs w:val="22"/>
      <w:lang w:val="es-ES"/>
    </w:rPr>
  </w:style>
  <w:style w:type="paragraph" w:customStyle="1" w:styleId="Mapadeldocumento1">
    <w:name w:val="Mapa del documento1"/>
    <w:basedOn w:val="Normal"/>
    <w:rsid w:val="0052212D"/>
    <w:pPr>
      <w:shd w:val="clear" w:color="auto" w:fill="000080"/>
      <w:overflowPunct w:val="0"/>
      <w:autoSpaceDE w:val="0"/>
      <w:autoSpaceDN w:val="0"/>
      <w:adjustRightInd w:val="0"/>
      <w:textAlignment w:val="baseline"/>
    </w:pPr>
    <w:rPr>
      <w:rFonts w:ascii="Tahoma" w:eastAsia="Times New Roman" w:hAnsi="Tahoma" w:cs="Times New Roman"/>
      <w:sz w:val="20"/>
      <w:szCs w:val="20"/>
      <w:lang w:val="es-ES_tradnl" w:eastAsia="es-ES"/>
    </w:rPr>
  </w:style>
  <w:style w:type="character" w:customStyle="1" w:styleId="Hipervnculovisitado1">
    <w:name w:val="Hipervínculo visitado1"/>
    <w:uiPriority w:val="99"/>
    <w:rsid w:val="0052212D"/>
    <w:rPr>
      <w:color w:val="800080"/>
      <w:u w:val="single"/>
    </w:rPr>
  </w:style>
  <w:style w:type="paragraph" w:customStyle="1" w:styleId="BulletedItems">
    <w:name w:val="Bulleted Items"/>
    <w:basedOn w:val="Normal"/>
    <w:rsid w:val="0052212D"/>
    <w:pPr>
      <w:spacing w:after="180" w:line="280" w:lineRule="exact"/>
      <w:ind w:left="1656" w:hanging="216"/>
    </w:pPr>
    <w:rPr>
      <w:rFonts w:ascii="Times New Roman" w:eastAsia="Times New Roman" w:hAnsi="Times New Roman" w:cs="Times New Roman"/>
      <w:color w:val="000000"/>
      <w:szCs w:val="20"/>
      <w:lang w:val="es-ES_tradnl" w:eastAsia="es-MX"/>
    </w:rPr>
  </w:style>
  <w:style w:type="paragraph" w:customStyle="1" w:styleId="OFICIAL">
    <w:name w:val="OFICIAL"/>
    <w:basedOn w:val="Normal"/>
    <w:rsid w:val="0052212D"/>
    <w:pPr>
      <w:jc w:val="both"/>
    </w:pPr>
    <w:rPr>
      <w:rFonts w:ascii="Arial" w:eastAsia="Times New Roman" w:hAnsi="Arial" w:cs="Times New Roman"/>
      <w:szCs w:val="20"/>
      <w:lang w:val="es-ES_tradnl" w:eastAsia="es-ES"/>
    </w:rPr>
  </w:style>
  <w:style w:type="paragraph" w:customStyle="1" w:styleId="bodytextindent20">
    <w:name w:val="bodytextindent2"/>
    <w:basedOn w:val="Normal"/>
    <w:rsid w:val="0052212D"/>
    <w:pPr>
      <w:spacing w:before="100" w:beforeAutospacing="1" w:after="100" w:afterAutospacing="1"/>
    </w:pPr>
    <w:rPr>
      <w:rFonts w:ascii="Times New Roman" w:eastAsia="Times New Roman" w:hAnsi="Times New Roman" w:cs="Times New Roman"/>
      <w:lang w:val="es-ES_tradnl" w:eastAsia="es-ES"/>
    </w:rPr>
  </w:style>
  <w:style w:type="paragraph" w:customStyle="1" w:styleId="Sangra2detindependiente12">
    <w:name w:val="Sangría 2 de t. independiente12"/>
    <w:basedOn w:val="Normal"/>
    <w:rsid w:val="0052212D"/>
    <w:pPr>
      <w:widowControl w:val="0"/>
      <w:overflowPunct w:val="0"/>
      <w:autoSpaceDE w:val="0"/>
      <w:autoSpaceDN w:val="0"/>
      <w:adjustRightInd w:val="0"/>
      <w:ind w:left="-567"/>
      <w:textAlignment w:val="baseline"/>
    </w:pPr>
    <w:rPr>
      <w:rFonts w:ascii="Arial" w:eastAsia="Times New Roman" w:hAnsi="Arial" w:cs="Times New Roman"/>
      <w:szCs w:val="20"/>
      <w:lang w:val="es-ES_tradnl" w:eastAsia="es-MX"/>
    </w:rPr>
  </w:style>
  <w:style w:type="numbering" w:customStyle="1" w:styleId="Estilo5">
    <w:name w:val="Estilo5"/>
    <w:rsid w:val="0052212D"/>
    <w:pPr>
      <w:numPr>
        <w:numId w:val="31"/>
      </w:numPr>
    </w:pPr>
  </w:style>
  <w:style w:type="numbering" w:customStyle="1" w:styleId="Estilo6">
    <w:name w:val="Estilo6"/>
    <w:rsid w:val="0052212D"/>
    <w:pPr>
      <w:numPr>
        <w:numId w:val="32"/>
      </w:numPr>
    </w:pPr>
  </w:style>
  <w:style w:type="numbering" w:customStyle="1" w:styleId="Estilo7">
    <w:name w:val="Estilo7"/>
    <w:rsid w:val="0052212D"/>
    <w:pPr>
      <w:numPr>
        <w:numId w:val="33"/>
      </w:numPr>
    </w:pPr>
  </w:style>
  <w:style w:type="numbering" w:customStyle="1" w:styleId="Estilo8">
    <w:name w:val="Estilo8"/>
    <w:rsid w:val="0052212D"/>
    <w:pPr>
      <w:numPr>
        <w:numId w:val="34"/>
      </w:numPr>
    </w:pPr>
  </w:style>
  <w:style w:type="numbering" w:customStyle="1" w:styleId="Estilo9">
    <w:name w:val="Estilo9"/>
    <w:rsid w:val="0052212D"/>
    <w:pPr>
      <w:numPr>
        <w:numId w:val="35"/>
      </w:numPr>
    </w:pPr>
  </w:style>
  <w:style w:type="numbering" w:customStyle="1" w:styleId="Estilo10">
    <w:name w:val="Estilo10"/>
    <w:rsid w:val="0052212D"/>
    <w:pPr>
      <w:numPr>
        <w:numId w:val="36"/>
      </w:numPr>
    </w:pPr>
  </w:style>
  <w:style w:type="numbering" w:customStyle="1" w:styleId="Estilo111">
    <w:name w:val="Estilo111"/>
    <w:rsid w:val="0052212D"/>
    <w:pPr>
      <w:numPr>
        <w:numId w:val="37"/>
      </w:numPr>
    </w:pPr>
  </w:style>
  <w:style w:type="numbering" w:customStyle="1" w:styleId="Estilo12">
    <w:name w:val="Estilo12"/>
    <w:rsid w:val="0052212D"/>
    <w:pPr>
      <w:numPr>
        <w:numId w:val="38"/>
      </w:numPr>
    </w:pPr>
  </w:style>
  <w:style w:type="numbering" w:customStyle="1" w:styleId="Estilo13">
    <w:name w:val="Estilo13"/>
    <w:rsid w:val="0052212D"/>
    <w:pPr>
      <w:numPr>
        <w:numId w:val="39"/>
      </w:numPr>
    </w:pPr>
  </w:style>
  <w:style w:type="numbering" w:customStyle="1" w:styleId="Estilo14">
    <w:name w:val="Estilo14"/>
    <w:rsid w:val="0052212D"/>
    <w:pPr>
      <w:numPr>
        <w:numId w:val="40"/>
      </w:numPr>
    </w:pPr>
  </w:style>
  <w:style w:type="numbering" w:customStyle="1" w:styleId="Estilo15">
    <w:name w:val="Estilo15"/>
    <w:rsid w:val="0052212D"/>
    <w:pPr>
      <w:numPr>
        <w:numId w:val="41"/>
      </w:numPr>
    </w:pPr>
  </w:style>
  <w:style w:type="numbering" w:customStyle="1" w:styleId="Estilo16">
    <w:name w:val="Estilo16"/>
    <w:rsid w:val="0052212D"/>
    <w:pPr>
      <w:numPr>
        <w:numId w:val="42"/>
      </w:numPr>
    </w:pPr>
  </w:style>
  <w:style w:type="numbering" w:customStyle="1" w:styleId="Estilo17">
    <w:name w:val="Estilo17"/>
    <w:rsid w:val="0052212D"/>
    <w:pPr>
      <w:numPr>
        <w:numId w:val="43"/>
      </w:numPr>
    </w:pPr>
  </w:style>
  <w:style w:type="numbering" w:customStyle="1" w:styleId="Estilo18">
    <w:name w:val="Estilo18"/>
    <w:rsid w:val="0052212D"/>
    <w:pPr>
      <w:numPr>
        <w:numId w:val="44"/>
      </w:numPr>
    </w:pPr>
  </w:style>
  <w:style w:type="numbering" w:customStyle="1" w:styleId="Estilo19">
    <w:name w:val="Estilo19"/>
    <w:rsid w:val="0052212D"/>
    <w:pPr>
      <w:numPr>
        <w:numId w:val="45"/>
      </w:numPr>
    </w:pPr>
  </w:style>
  <w:style w:type="numbering" w:customStyle="1" w:styleId="Estilo20">
    <w:name w:val="Estilo20"/>
    <w:rsid w:val="0052212D"/>
    <w:pPr>
      <w:numPr>
        <w:numId w:val="46"/>
      </w:numPr>
    </w:pPr>
  </w:style>
  <w:style w:type="numbering" w:customStyle="1" w:styleId="Estilo211">
    <w:name w:val="Estilo211"/>
    <w:rsid w:val="0052212D"/>
    <w:pPr>
      <w:numPr>
        <w:numId w:val="47"/>
      </w:numPr>
    </w:pPr>
  </w:style>
  <w:style w:type="table" w:styleId="TableList4">
    <w:name w:val="Table List 4"/>
    <w:basedOn w:val="TableNormal"/>
    <w:rsid w:val="0052212D"/>
    <w:rPr>
      <w:rFonts w:ascii="Times" w:eastAsia="Times" w:hAnsi="Times" w:cs="Times New Roman"/>
      <w:kern w:val="0"/>
      <w:sz w:val="20"/>
      <w:szCs w:val="20"/>
      <w:lang w:val="es-ES_tradnl" w:eastAsia="es-ES_tradnl"/>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yle2">
    <w:name w:val="Style 2"/>
    <w:uiPriority w:val="99"/>
    <w:rsid w:val="0052212D"/>
    <w:pPr>
      <w:widowControl w:val="0"/>
      <w:autoSpaceDE w:val="0"/>
      <w:autoSpaceDN w:val="0"/>
      <w:spacing w:before="252" w:line="360" w:lineRule="auto"/>
      <w:ind w:left="1152" w:right="504"/>
      <w:jc w:val="both"/>
    </w:pPr>
    <w:rPr>
      <w:rFonts w:ascii="Times New Roman" w:eastAsia="Times New Roman" w:hAnsi="Times New Roman" w:cs="Times New Roman"/>
      <w:kern w:val="0"/>
      <w:lang w:val="en-US" w:eastAsia="es-ES"/>
      <w14:ligatures w14:val="none"/>
    </w:rPr>
  </w:style>
  <w:style w:type="character" w:customStyle="1" w:styleId="CharacterStyle1">
    <w:name w:val="Character Style 1"/>
    <w:uiPriority w:val="99"/>
    <w:rsid w:val="0052212D"/>
    <w:rPr>
      <w:sz w:val="20"/>
      <w:szCs w:val="20"/>
    </w:rPr>
  </w:style>
  <w:style w:type="paragraph" w:customStyle="1" w:styleId="Style3">
    <w:name w:val="Style 3"/>
    <w:uiPriority w:val="99"/>
    <w:rsid w:val="0052212D"/>
    <w:pPr>
      <w:widowControl w:val="0"/>
      <w:autoSpaceDE w:val="0"/>
      <w:autoSpaceDN w:val="0"/>
      <w:adjustRightInd w:val="0"/>
    </w:pPr>
    <w:rPr>
      <w:rFonts w:ascii="Times New Roman" w:eastAsia="Times New Roman" w:hAnsi="Times New Roman" w:cs="Times New Roman"/>
      <w:kern w:val="0"/>
      <w:lang w:val="en-US" w:eastAsia="es-ES"/>
      <w14:ligatures w14:val="none"/>
    </w:rPr>
  </w:style>
  <w:style w:type="paragraph" w:customStyle="1" w:styleId="Style4">
    <w:name w:val="Style 4"/>
    <w:uiPriority w:val="99"/>
    <w:rsid w:val="0052212D"/>
    <w:pPr>
      <w:widowControl w:val="0"/>
      <w:autoSpaceDE w:val="0"/>
      <w:autoSpaceDN w:val="0"/>
      <w:spacing w:line="360" w:lineRule="auto"/>
      <w:ind w:left="1224" w:right="432" w:hanging="360"/>
      <w:jc w:val="both"/>
    </w:pPr>
    <w:rPr>
      <w:rFonts w:ascii="Times New Roman" w:eastAsia="Times New Roman" w:hAnsi="Times New Roman" w:cs="Times New Roman"/>
      <w:kern w:val="0"/>
      <w:lang w:val="en-US" w:eastAsia="es-ES"/>
      <w14:ligatures w14:val="none"/>
    </w:rPr>
  </w:style>
  <w:style w:type="paragraph" w:customStyle="1" w:styleId="Style5">
    <w:name w:val="Style 5"/>
    <w:uiPriority w:val="99"/>
    <w:rsid w:val="0052212D"/>
    <w:pPr>
      <w:widowControl w:val="0"/>
      <w:autoSpaceDE w:val="0"/>
      <w:autoSpaceDN w:val="0"/>
      <w:ind w:left="1656"/>
    </w:pPr>
    <w:rPr>
      <w:rFonts w:ascii="Times New Roman" w:eastAsia="Times New Roman" w:hAnsi="Times New Roman" w:cs="Times New Roman"/>
      <w:kern w:val="0"/>
      <w:lang w:val="en-US" w:eastAsia="es-ES"/>
      <w14:ligatures w14:val="none"/>
    </w:rPr>
  </w:style>
  <w:style w:type="character" w:customStyle="1" w:styleId="CharacterStyle2">
    <w:name w:val="Character Style 2"/>
    <w:uiPriority w:val="99"/>
    <w:rsid w:val="0052212D"/>
    <w:rPr>
      <w:sz w:val="20"/>
      <w:szCs w:val="20"/>
    </w:rPr>
  </w:style>
  <w:style w:type="character" w:customStyle="1" w:styleId="CharacterStyle3">
    <w:name w:val="Character Style 3"/>
    <w:uiPriority w:val="99"/>
    <w:rsid w:val="0052212D"/>
    <w:rPr>
      <w:rFonts w:ascii="Tahoma" w:hAnsi="Tahoma" w:cs="Tahoma"/>
      <w:sz w:val="20"/>
      <w:szCs w:val="20"/>
    </w:rPr>
  </w:style>
  <w:style w:type="paragraph" w:customStyle="1" w:styleId="Sangra2detindependiente11">
    <w:name w:val="Sangría 2 de t. independiente11"/>
    <w:basedOn w:val="Normal"/>
    <w:rsid w:val="0052212D"/>
    <w:pPr>
      <w:spacing w:line="240" w:lineRule="exact"/>
      <w:ind w:left="567" w:hanging="567"/>
      <w:jc w:val="both"/>
    </w:pPr>
    <w:rPr>
      <w:rFonts w:ascii="Arial" w:eastAsia="Times New Roman" w:hAnsi="Arial" w:cs="Times New Roman"/>
      <w:szCs w:val="20"/>
      <w:lang w:val="es-ES_tradnl" w:eastAsia="es-ES"/>
    </w:rPr>
  </w:style>
  <w:style w:type="paragraph" w:customStyle="1" w:styleId="v14b">
    <w:name w:val="v14b"/>
    <w:basedOn w:val="Normal"/>
    <w:rsid w:val="0052212D"/>
    <w:pPr>
      <w:spacing w:before="100" w:beforeAutospacing="1" w:after="100" w:afterAutospacing="1"/>
    </w:pPr>
    <w:rPr>
      <w:rFonts w:ascii="Verdana" w:eastAsia="Times New Roman" w:hAnsi="Verdana" w:cs="Times New Roman"/>
      <w:b/>
      <w:bCs/>
      <w:sz w:val="21"/>
      <w:szCs w:val="21"/>
      <w:lang w:val="es-ES_tradnl" w:eastAsia="es-ES"/>
    </w:rPr>
  </w:style>
  <w:style w:type="paragraph" w:customStyle="1" w:styleId="arial131">
    <w:name w:val="arial131"/>
    <w:basedOn w:val="Normal"/>
    <w:rsid w:val="0052212D"/>
    <w:pPr>
      <w:spacing w:before="100" w:beforeAutospacing="1" w:after="100" w:afterAutospacing="1" w:line="317" w:lineRule="atLeast"/>
    </w:pPr>
    <w:rPr>
      <w:rFonts w:ascii="Arial" w:eastAsia="Times New Roman" w:hAnsi="Arial" w:cs="Arial"/>
      <w:sz w:val="21"/>
      <w:szCs w:val="21"/>
      <w:lang w:val="es-ES_tradnl" w:eastAsia="es-ES"/>
    </w:rPr>
  </w:style>
  <w:style w:type="character" w:customStyle="1" w:styleId="v20b1">
    <w:name w:val="v20b1"/>
    <w:rsid w:val="0052212D"/>
    <w:rPr>
      <w:rFonts w:ascii="Verdana" w:hAnsi="Verdana" w:hint="default"/>
      <w:b/>
      <w:bCs/>
      <w:sz w:val="30"/>
      <w:szCs w:val="30"/>
    </w:rPr>
  </w:style>
  <w:style w:type="character" w:customStyle="1" w:styleId="v111">
    <w:name w:val="v111"/>
    <w:rsid w:val="0052212D"/>
    <w:rPr>
      <w:rFonts w:ascii="Verdana" w:hAnsi="Verdana" w:hint="default"/>
      <w:sz w:val="17"/>
      <w:szCs w:val="17"/>
    </w:rPr>
  </w:style>
  <w:style w:type="paragraph" w:customStyle="1" w:styleId="Normal2">
    <w:name w:val="Normal2"/>
    <w:basedOn w:val="Normal"/>
    <w:rsid w:val="0052212D"/>
    <w:pPr>
      <w:spacing w:line="360" w:lineRule="auto"/>
      <w:jc w:val="both"/>
    </w:pPr>
    <w:rPr>
      <w:rFonts w:ascii="Arial" w:eastAsia="Times New Roman" w:hAnsi="Arial" w:cs="Times New Roman"/>
      <w:i/>
      <w:szCs w:val="20"/>
      <w:lang w:val="es-ES_tradnl" w:eastAsia="es-ES"/>
    </w:rPr>
  </w:style>
  <w:style w:type="paragraph" w:customStyle="1" w:styleId="romanos0">
    <w:name w:val="romanos"/>
    <w:basedOn w:val="Normal"/>
    <w:rsid w:val="0052212D"/>
    <w:pPr>
      <w:spacing w:after="101" w:line="216" w:lineRule="atLeast"/>
      <w:ind w:left="720" w:hanging="432"/>
      <w:jc w:val="both"/>
    </w:pPr>
    <w:rPr>
      <w:rFonts w:ascii="Arial" w:eastAsia="Calibri" w:hAnsi="Arial" w:cs="Arial"/>
      <w:sz w:val="18"/>
      <w:szCs w:val="18"/>
      <w:lang w:val="es-ES_tradnl" w:eastAsia="es-ES"/>
    </w:rPr>
  </w:style>
  <w:style w:type="paragraph" w:customStyle="1" w:styleId="inciso1">
    <w:name w:val="inciso"/>
    <w:basedOn w:val="Normal"/>
    <w:rsid w:val="0052212D"/>
    <w:pPr>
      <w:spacing w:after="101" w:line="216" w:lineRule="atLeast"/>
      <w:ind w:left="1152" w:hanging="432"/>
      <w:jc w:val="both"/>
    </w:pPr>
    <w:rPr>
      <w:rFonts w:ascii="Arial" w:eastAsia="Calibri" w:hAnsi="Arial" w:cs="Arial"/>
      <w:sz w:val="18"/>
      <w:szCs w:val="18"/>
      <w:lang w:val="es-ES_tradnl" w:eastAsia="es-ES"/>
    </w:rPr>
  </w:style>
  <w:style w:type="table" w:customStyle="1" w:styleId="Listaclara-nfasis111">
    <w:name w:val="Lista clara - Énfasis 111"/>
    <w:basedOn w:val="TableNormal"/>
    <w:uiPriority w:val="61"/>
    <w:rsid w:val="0052212D"/>
    <w:pPr>
      <w:ind w:left="709" w:firstLine="357"/>
      <w:jc w:val="both"/>
    </w:pPr>
    <w:rPr>
      <w:rFonts w:ascii="Calibri" w:eastAsia="Calibri" w:hAnsi="Calibri" w:cs="Times New Roman"/>
      <w:kern w:val="0"/>
      <w:sz w:val="22"/>
      <w:szCs w:val="22"/>
      <w:lang w:val="es-ES_tradn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52212D"/>
    <w:pPr>
      <w:spacing w:before="100" w:beforeAutospacing="1" w:after="100" w:afterAutospacing="1"/>
    </w:pPr>
    <w:rPr>
      <w:rFonts w:ascii="Verdana" w:eastAsia="Times" w:hAnsi="Verdana" w:cs="Times New Roman"/>
      <w:color w:val="595959"/>
      <w:sz w:val="17"/>
      <w:szCs w:val="17"/>
      <w:lang w:val="es-ES_tradnl" w:eastAsia="es-ES"/>
    </w:rPr>
  </w:style>
  <w:style w:type="paragraph" w:styleId="Index1">
    <w:name w:val="index 1"/>
    <w:basedOn w:val="Normal"/>
    <w:next w:val="Normal"/>
    <w:autoRedefine/>
    <w:uiPriority w:val="99"/>
    <w:rsid w:val="0052212D"/>
    <w:pPr>
      <w:ind w:left="240" w:hanging="240"/>
    </w:pPr>
    <w:rPr>
      <w:rFonts w:ascii="Times" w:eastAsia="Times New Roman" w:hAnsi="Times" w:cs="Times New Roman"/>
      <w:szCs w:val="20"/>
      <w:lang w:val="es-ES_tradnl" w:eastAsia="es-ES"/>
    </w:rPr>
  </w:style>
  <w:style w:type="paragraph" w:customStyle="1" w:styleId="estilo250">
    <w:name w:val="estilo25"/>
    <w:basedOn w:val="Normal"/>
    <w:rsid w:val="0052212D"/>
    <w:pPr>
      <w:spacing w:before="100" w:beforeAutospacing="1" w:after="100" w:afterAutospacing="1"/>
    </w:pPr>
    <w:rPr>
      <w:rFonts w:ascii="Times New Roman" w:eastAsia="Times New Roman" w:hAnsi="Times New Roman" w:cs="Times New Roman"/>
      <w:color w:val="3E3D9A"/>
      <w:sz w:val="15"/>
      <w:szCs w:val="15"/>
      <w:lang w:val="es-ES_tradnl" w:eastAsia="es-ES"/>
    </w:rPr>
  </w:style>
  <w:style w:type="character" w:customStyle="1" w:styleId="estilo5a">
    <w:name w:val="estilo5"/>
    <w:uiPriority w:val="99"/>
    <w:rsid w:val="0052212D"/>
  </w:style>
  <w:style w:type="table" w:styleId="LightShading-Accent5">
    <w:name w:val="Light Shading Accent 5"/>
    <w:basedOn w:val="TableNormal"/>
    <w:uiPriority w:val="60"/>
    <w:rsid w:val="0052212D"/>
    <w:rPr>
      <w:rFonts w:ascii="Calibri" w:eastAsia="Times" w:hAnsi="Calibri" w:cs="Calibri"/>
      <w:color w:val="31849B"/>
      <w:kern w:val="0"/>
      <w:sz w:val="20"/>
      <w:szCs w:val="20"/>
      <w:lang w:eastAsia="es-ES_tradnl"/>
      <w14:ligatures w14:val="none"/>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eNormal"/>
    <w:next w:val="ColorfulList-Accent4"/>
    <w:uiPriority w:val="72"/>
    <w:rsid w:val="0052212D"/>
    <w:pPr>
      <w:ind w:right="289"/>
    </w:pPr>
    <w:rPr>
      <w:rFonts w:ascii="Cambria" w:eastAsia="Cambria" w:hAnsi="Cambria" w:cs="Times New Roman"/>
      <w:color w:val="000000"/>
      <w:kern w:val="0"/>
      <w:sz w:val="22"/>
      <w:szCs w:val="22"/>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eNormal"/>
    <w:next w:val="MediumShading2-Accent3"/>
    <w:uiPriority w:val="64"/>
    <w:rsid w:val="0052212D"/>
    <w:pPr>
      <w:ind w:right="289"/>
    </w:pPr>
    <w:rPr>
      <w:rFonts w:ascii="Cambria" w:eastAsia="Cambria" w:hAnsi="Cambria" w:cs="Times New Roman"/>
      <w:kern w:val="0"/>
      <w:sz w:val="22"/>
      <w:szCs w:val="22"/>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0"/>
    <w:rsid w:val="0052212D"/>
    <w:rPr>
      <w:rFonts w:ascii="Calibri" w:eastAsia="Times" w:hAnsi="Calibri" w:cs="Calibri"/>
      <w:color w:val="31849B"/>
      <w:kern w:val="0"/>
      <w:sz w:val="20"/>
      <w:szCs w:val="20"/>
      <w:lang w:eastAsia="es-ES_tradnl"/>
      <w14:ligatures w14:val="none"/>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72"/>
    <w:rsid w:val="0052212D"/>
    <w:pPr>
      <w:ind w:right="289"/>
    </w:pPr>
    <w:rPr>
      <w:rFonts w:ascii="Calibri" w:eastAsia="Calibri" w:hAnsi="Calibri" w:cs="Times New Roman"/>
      <w:color w:val="000000"/>
      <w:kern w:val="0"/>
      <w:sz w:val="22"/>
      <w:szCs w:val="22"/>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3">
    <w:name w:val="Colorful Grid Accent 3"/>
    <w:basedOn w:val="TableNormal"/>
    <w:uiPriority w:val="64"/>
    <w:rsid w:val="0052212D"/>
    <w:pPr>
      <w:ind w:right="289"/>
    </w:pPr>
    <w:rPr>
      <w:rFonts w:ascii="Calibri" w:eastAsia="Calibri" w:hAnsi="Calibri" w:cs="Times New Roman"/>
      <w:kern w:val="0"/>
      <w:sz w:val="22"/>
      <w:szCs w:val="22"/>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3">
    <w:name w:val="Estilo23"/>
    <w:uiPriority w:val="99"/>
    <w:rsid w:val="0052212D"/>
    <w:pPr>
      <w:numPr>
        <w:numId w:val="48"/>
      </w:numPr>
    </w:pPr>
  </w:style>
  <w:style w:type="numbering" w:customStyle="1" w:styleId="Estilo24">
    <w:name w:val="Estilo24"/>
    <w:uiPriority w:val="99"/>
    <w:rsid w:val="0052212D"/>
    <w:pPr>
      <w:numPr>
        <w:numId w:val="49"/>
      </w:numPr>
    </w:pPr>
  </w:style>
  <w:style w:type="numbering" w:customStyle="1" w:styleId="Estilo25">
    <w:name w:val="Estilo25"/>
    <w:uiPriority w:val="99"/>
    <w:rsid w:val="0052212D"/>
    <w:pPr>
      <w:numPr>
        <w:numId w:val="50"/>
      </w:numPr>
    </w:pPr>
  </w:style>
  <w:style w:type="numbering" w:customStyle="1" w:styleId="Estilo26">
    <w:name w:val="Estilo26"/>
    <w:uiPriority w:val="99"/>
    <w:rsid w:val="0052212D"/>
    <w:pPr>
      <w:numPr>
        <w:numId w:val="51"/>
      </w:numPr>
    </w:pPr>
  </w:style>
  <w:style w:type="numbering" w:customStyle="1" w:styleId="Estilo27">
    <w:name w:val="Estilo27"/>
    <w:uiPriority w:val="99"/>
    <w:rsid w:val="0052212D"/>
    <w:pPr>
      <w:numPr>
        <w:numId w:val="52"/>
      </w:numPr>
    </w:pPr>
  </w:style>
  <w:style w:type="numbering" w:customStyle="1" w:styleId="Estilo28">
    <w:name w:val="Estilo28"/>
    <w:uiPriority w:val="99"/>
    <w:rsid w:val="0052212D"/>
    <w:pPr>
      <w:numPr>
        <w:numId w:val="53"/>
      </w:numPr>
    </w:pPr>
  </w:style>
  <w:style w:type="numbering" w:customStyle="1" w:styleId="Estilo29">
    <w:name w:val="Estilo29"/>
    <w:uiPriority w:val="99"/>
    <w:rsid w:val="0052212D"/>
    <w:pPr>
      <w:numPr>
        <w:numId w:val="54"/>
      </w:numPr>
    </w:pPr>
  </w:style>
  <w:style w:type="numbering" w:customStyle="1" w:styleId="Estilo30">
    <w:name w:val="Estilo30"/>
    <w:uiPriority w:val="99"/>
    <w:rsid w:val="0052212D"/>
    <w:pPr>
      <w:numPr>
        <w:numId w:val="55"/>
      </w:numPr>
    </w:pPr>
  </w:style>
  <w:style w:type="numbering" w:customStyle="1" w:styleId="Estilo311">
    <w:name w:val="Estilo311"/>
    <w:uiPriority w:val="99"/>
    <w:rsid w:val="0052212D"/>
    <w:pPr>
      <w:numPr>
        <w:numId w:val="56"/>
      </w:numPr>
    </w:pPr>
  </w:style>
  <w:style w:type="numbering" w:customStyle="1" w:styleId="Estilo33">
    <w:name w:val="Estilo33"/>
    <w:uiPriority w:val="99"/>
    <w:rsid w:val="0052212D"/>
    <w:pPr>
      <w:numPr>
        <w:numId w:val="57"/>
      </w:numPr>
    </w:pPr>
  </w:style>
  <w:style w:type="numbering" w:customStyle="1" w:styleId="Estilo34">
    <w:name w:val="Estilo34"/>
    <w:uiPriority w:val="99"/>
    <w:rsid w:val="0052212D"/>
    <w:pPr>
      <w:numPr>
        <w:numId w:val="58"/>
      </w:numPr>
    </w:pPr>
  </w:style>
  <w:style w:type="numbering" w:customStyle="1" w:styleId="Estilo35">
    <w:name w:val="Estilo35"/>
    <w:uiPriority w:val="99"/>
    <w:rsid w:val="0052212D"/>
    <w:pPr>
      <w:numPr>
        <w:numId w:val="59"/>
      </w:numPr>
    </w:pPr>
  </w:style>
  <w:style w:type="numbering" w:customStyle="1" w:styleId="Estilo36">
    <w:name w:val="Estilo36"/>
    <w:uiPriority w:val="99"/>
    <w:rsid w:val="0052212D"/>
    <w:pPr>
      <w:numPr>
        <w:numId w:val="60"/>
      </w:numPr>
    </w:pPr>
  </w:style>
  <w:style w:type="numbering" w:customStyle="1" w:styleId="Estilo37">
    <w:name w:val="Estilo37"/>
    <w:uiPriority w:val="99"/>
    <w:rsid w:val="0052212D"/>
    <w:pPr>
      <w:numPr>
        <w:numId w:val="61"/>
      </w:numPr>
    </w:pPr>
  </w:style>
  <w:style w:type="numbering" w:customStyle="1" w:styleId="Estilo38">
    <w:name w:val="Estilo38"/>
    <w:uiPriority w:val="99"/>
    <w:rsid w:val="0052212D"/>
    <w:pPr>
      <w:numPr>
        <w:numId w:val="62"/>
      </w:numPr>
    </w:pPr>
  </w:style>
  <w:style w:type="numbering" w:customStyle="1" w:styleId="Estilo39">
    <w:name w:val="Estilo39"/>
    <w:uiPriority w:val="99"/>
    <w:rsid w:val="0052212D"/>
    <w:pPr>
      <w:numPr>
        <w:numId w:val="63"/>
      </w:numPr>
    </w:pPr>
  </w:style>
  <w:style w:type="numbering" w:customStyle="1" w:styleId="Estilo40">
    <w:name w:val="Estilo40"/>
    <w:uiPriority w:val="99"/>
    <w:rsid w:val="0052212D"/>
    <w:pPr>
      <w:numPr>
        <w:numId w:val="64"/>
      </w:numPr>
    </w:pPr>
  </w:style>
  <w:style w:type="numbering" w:customStyle="1" w:styleId="Estilo41">
    <w:name w:val="Estilo41"/>
    <w:uiPriority w:val="99"/>
    <w:rsid w:val="0052212D"/>
    <w:pPr>
      <w:numPr>
        <w:numId w:val="65"/>
      </w:numPr>
    </w:pPr>
  </w:style>
  <w:style w:type="numbering" w:customStyle="1" w:styleId="Estilo42">
    <w:name w:val="Estilo42"/>
    <w:uiPriority w:val="99"/>
    <w:rsid w:val="0052212D"/>
    <w:pPr>
      <w:numPr>
        <w:numId w:val="66"/>
      </w:numPr>
    </w:pPr>
  </w:style>
  <w:style w:type="numbering" w:customStyle="1" w:styleId="Estilo43">
    <w:name w:val="Estilo43"/>
    <w:uiPriority w:val="99"/>
    <w:rsid w:val="0052212D"/>
    <w:pPr>
      <w:numPr>
        <w:numId w:val="67"/>
      </w:numPr>
    </w:pPr>
  </w:style>
  <w:style w:type="numbering" w:customStyle="1" w:styleId="Estilo44">
    <w:name w:val="Estilo44"/>
    <w:uiPriority w:val="99"/>
    <w:rsid w:val="0052212D"/>
    <w:pPr>
      <w:numPr>
        <w:numId w:val="68"/>
      </w:numPr>
    </w:pPr>
  </w:style>
  <w:style w:type="numbering" w:customStyle="1" w:styleId="Estilo45">
    <w:name w:val="Estilo45"/>
    <w:uiPriority w:val="99"/>
    <w:rsid w:val="0052212D"/>
    <w:pPr>
      <w:numPr>
        <w:numId w:val="69"/>
      </w:numPr>
    </w:pPr>
  </w:style>
  <w:style w:type="numbering" w:customStyle="1" w:styleId="Estilo46">
    <w:name w:val="Estilo46"/>
    <w:uiPriority w:val="99"/>
    <w:rsid w:val="0052212D"/>
    <w:pPr>
      <w:numPr>
        <w:numId w:val="70"/>
      </w:numPr>
    </w:pPr>
  </w:style>
  <w:style w:type="numbering" w:customStyle="1" w:styleId="Estilo47">
    <w:name w:val="Estilo47"/>
    <w:uiPriority w:val="99"/>
    <w:rsid w:val="0052212D"/>
    <w:pPr>
      <w:numPr>
        <w:numId w:val="71"/>
      </w:numPr>
    </w:pPr>
  </w:style>
  <w:style w:type="numbering" w:customStyle="1" w:styleId="Estilo48">
    <w:name w:val="Estilo48"/>
    <w:uiPriority w:val="99"/>
    <w:rsid w:val="0052212D"/>
    <w:pPr>
      <w:numPr>
        <w:numId w:val="72"/>
      </w:numPr>
    </w:pPr>
  </w:style>
  <w:style w:type="numbering" w:customStyle="1" w:styleId="Estilo49">
    <w:name w:val="Estilo49"/>
    <w:uiPriority w:val="99"/>
    <w:rsid w:val="0052212D"/>
    <w:pPr>
      <w:numPr>
        <w:numId w:val="73"/>
      </w:numPr>
    </w:pPr>
  </w:style>
  <w:style w:type="numbering" w:customStyle="1" w:styleId="Estilo50">
    <w:name w:val="Estilo50"/>
    <w:uiPriority w:val="99"/>
    <w:rsid w:val="0052212D"/>
    <w:pPr>
      <w:numPr>
        <w:numId w:val="74"/>
      </w:numPr>
    </w:pPr>
  </w:style>
  <w:style w:type="numbering" w:customStyle="1" w:styleId="Estilo51">
    <w:name w:val="Estilo51"/>
    <w:uiPriority w:val="99"/>
    <w:rsid w:val="0052212D"/>
    <w:pPr>
      <w:numPr>
        <w:numId w:val="75"/>
      </w:numPr>
    </w:pPr>
  </w:style>
  <w:style w:type="numbering" w:customStyle="1" w:styleId="Estilo52">
    <w:name w:val="Estilo52"/>
    <w:uiPriority w:val="99"/>
    <w:rsid w:val="0052212D"/>
    <w:pPr>
      <w:numPr>
        <w:numId w:val="76"/>
      </w:numPr>
    </w:pPr>
  </w:style>
  <w:style w:type="numbering" w:customStyle="1" w:styleId="Estilo53">
    <w:name w:val="Estilo53"/>
    <w:uiPriority w:val="99"/>
    <w:rsid w:val="0052212D"/>
    <w:pPr>
      <w:numPr>
        <w:numId w:val="77"/>
      </w:numPr>
    </w:pPr>
  </w:style>
  <w:style w:type="numbering" w:customStyle="1" w:styleId="Estilo54">
    <w:name w:val="Estilo54"/>
    <w:uiPriority w:val="99"/>
    <w:rsid w:val="0052212D"/>
    <w:pPr>
      <w:numPr>
        <w:numId w:val="78"/>
      </w:numPr>
    </w:pPr>
  </w:style>
  <w:style w:type="numbering" w:customStyle="1" w:styleId="Estilo55">
    <w:name w:val="Estilo55"/>
    <w:uiPriority w:val="99"/>
    <w:rsid w:val="0052212D"/>
    <w:pPr>
      <w:numPr>
        <w:numId w:val="79"/>
      </w:numPr>
    </w:pPr>
  </w:style>
  <w:style w:type="numbering" w:customStyle="1" w:styleId="Estilo56">
    <w:name w:val="Estilo56"/>
    <w:uiPriority w:val="99"/>
    <w:rsid w:val="0052212D"/>
    <w:pPr>
      <w:numPr>
        <w:numId w:val="80"/>
      </w:numPr>
    </w:pPr>
  </w:style>
  <w:style w:type="numbering" w:customStyle="1" w:styleId="Estilo57">
    <w:name w:val="Estilo57"/>
    <w:uiPriority w:val="99"/>
    <w:rsid w:val="0052212D"/>
    <w:pPr>
      <w:numPr>
        <w:numId w:val="81"/>
      </w:numPr>
    </w:pPr>
  </w:style>
  <w:style w:type="numbering" w:customStyle="1" w:styleId="Estilo58">
    <w:name w:val="Estilo58"/>
    <w:uiPriority w:val="99"/>
    <w:rsid w:val="0052212D"/>
    <w:pPr>
      <w:numPr>
        <w:numId w:val="82"/>
      </w:numPr>
    </w:pPr>
  </w:style>
  <w:style w:type="numbering" w:customStyle="1" w:styleId="Estilo59">
    <w:name w:val="Estilo59"/>
    <w:uiPriority w:val="99"/>
    <w:rsid w:val="0052212D"/>
    <w:pPr>
      <w:numPr>
        <w:numId w:val="83"/>
      </w:numPr>
    </w:pPr>
  </w:style>
  <w:style w:type="numbering" w:customStyle="1" w:styleId="Estilo60">
    <w:name w:val="Estilo60"/>
    <w:uiPriority w:val="99"/>
    <w:rsid w:val="0052212D"/>
    <w:pPr>
      <w:numPr>
        <w:numId w:val="84"/>
      </w:numPr>
    </w:pPr>
  </w:style>
  <w:style w:type="numbering" w:customStyle="1" w:styleId="Estilo61">
    <w:name w:val="Estilo61"/>
    <w:uiPriority w:val="99"/>
    <w:rsid w:val="0052212D"/>
    <w:pPr>
      <w:numPr>
        <w:numId w:val="85"/>
      </w:numPr>
    </w:pPr>
  </w:style>
  <w:style w:type="numbering" w:customStyle="1" w:styleId="Estilo62">
    <w:name w:val="Estilo62"/>
    <w:uiPriority w:val="99"/>
    <w:rsid w:val="0052212D"/>
    <w:pPr>
      <w:numPr>
        <w:numId w:val="86"/>
      </w:numPr>
    </w:pPr>
  </w:style>
  <w:style w:type="numbering" w:customStyle="1" w:styleId="Estilo63">
    <w:name w:val="Estilo63"/>
    <w:uiPriority w:val="99"/>
    <w:rsid w:val="0052212D"/>
    <w:pPr>
      <w:numPr>
        <w:numId w:val="87"/>
      </w:numPr>
    </w:pPr>
  </w:style>
  <w:style w:type="numbering" w:customStyle="1" w:styleId="Estilo64">
    <w:name w:val="Estilo64"/>
    <w:uiPriority w:val="99"/>
    <w:rsid w:val="0052212D"/>
    <w:pPr>
      <w:numPr>
        <w:numId w:val="88"/>
      </w:numPr>
    </w:pPr>
  </w:style>
  <w:style w:type="numbering" w:customStyle="1" w:styleId="Estilo65">
    <w:name w:val="Estilo65"/>
    <w:uiPriority w:val="99"/>
    <w:rsid w:val="0052212D"/>
    <w:pPr>
      <w:numPr>
        <w:numId w:val="89"/>
      </w:numPr>
    </w:pPr>
  </w:style>
  <w:style w:type="numbering" w:customStyle="1" w:styleId="Estilo66">
    <w:name w:val="Estilo66"/>
    <w:uiPriority w:val="99"/>
    <w:rsid w:val="0052212D"/>
  </w:style>
  <w:style w:type="numbering" w:customStyle="1" w:styleId="Estilo67">
    <w:name w:val="Estilo67"/>
    <w:uiPriority w:val="99"/>
    <w:rsid w:val="0052212D"/>
    <w:pPr>
      <w:numPr>
        <w:numId w:val="91"/>
      </w:numPr>
    </w:pPr>
  </w:style>
  <w:style w:type="numbering" w:customStyle="1" w:styleId="Estilo68">
    <w:name w:val="Estilo68"/>
    <w:uiPriority w:val="99"/>
    <w:rsid w:val="0052212D"/>
    <w:pPr>
      <w:numPr>
        <w:numId w:val="92"/>
      </w:numPr>
    </w:pPr>
  </w:style>
  <w:style w:type="numbering" w:customStyle="1" w:styleId="Estilo69">
    <w:name w:val="Estilo69"/>
    <w:uiPriority w:val="99"/>
    <w:rsid w:val="0052212D"/>
    <w:pPr>
      <w:numPr>
        <w:numId w:val="93"/>
      </w:numPr>
    </w:pPr>
  </w:style>
  <w:style w:type="numbering" w:customStyle="1" w:styleId="Estilo70">
    <w:name w:val="Estilo70"/>
    <w:uiPriority w:val="99"/>
    <w:rsid w:val="0052212D"/>
    <w:pPr>
      <w:numPr>
        <w:numId w:val="94"/>
      </w:numPr>
    </w:pPr>
  </w:style>
  <w:style w:type="numbering" w:customStyle="1" w:styleId="Estilo71">
    <w:name w:val="Estilo71"/>
    <w:uiPriority w:val="99"/>
    <w:rsid w:val="0052212D"/>
    <w:pPr>
      <w:numPr>
        <w:numId w:val="95"/>
      </w:numPr>
    </w:pPr>
  </w:style>
  <w:style w:type="numbering" w:customStyle="1" w:styleId="Estilo72">
    <w:name w:val="Estilo72"/>
    <w:uiPriority w:val="99"/>
    <w:rsid w:val="0052212D"/>
    <w:pPr>
      <w:numPr>
        <w:numId w:val="96"/>
      </w:numPr>
    </w:pPr>
  </w:style>
  <w:style w:type="numbering" w:customStyle="1" w:styleId="Estilo73">
    <w:name w:val="Estilo73"/>
    <w:uiPriority w:val="99"/>
    <w:rsid w:val="0052212D"/>
    <w:pPr>
      <w:numPr>
        <w:numId w:val="97"/>
      </w:numPr>
    </w:pPr>
  </w:style>
  <w:style w:type="numbering" w:customStyle="1" w:styleId="Estilo74">
    <w:name w:val="Estilo74"/>
    <w:uiPriority w:val="99"/>
    <w:rsid w:val="0052212D"/>
    <w:pPr>
      <w:numPr>
        <w:numId w:val="98"/>
      </w:numPr>
    </w:pPr>
  </w:style>
  <w:style w:type="numbering" w:customStyle="1" w:styleId="Estilo75">
    <w:name w:val="Estilo75"/>
    <w:uiPriority w:val="99"/>
    <w:rsid w:val="0052212D"/>
    <w:pPr>
      <w:numPr>
        <w:numId w:val="99"/>
      </w:numPr>
    </w:pPr>
  </w:style>
  <w:style w:type="numbering" w:customStyle="1" w:styleId="Estilo76">
    <w:name w:val="Estilo76"/>
    <w:uiPriority w:val="99"/>
    <w:rsid w:val="0052212D"/>
    <w:pPr>
      <w:numPr>
        <w:numId w:val="100"/>
      </w:numPr>
    </w:pPr>
  </w:style>
  <w:style w:type="numbering" w:customStyle="1" w:styleId="Estilo77">
    <w:name w:val="Estilo77"/>
    <w:uiPriority w:val="99"/>
    <w:rsid w:val="0052212D"/>
    <w:pPr>
      <w:numPr>
        <w:numId w:val="101"/>
      </w:numPr>
    </w:pPr>
  </w:style>
  <w:style w:type="numbering" w:customStyle="1" w:styleId="Estilo78">
    <w:name w:val="Estilo78"/>
    <w:uiPriority w:val="99"/>
    <w:rsid w:val="0052212D"/>
    <w:pPr>
      <w:numPr>
        <w:numId w:val="102"/>
      </w:numPr>
    </w:pPr>
  </w:style>
  <w:style w:type="numbering" w:customStyle="1" w:styleId="Estilo79">
    <w:name w:val="Estilo79"/>
    <w:uiPriority w:val="99"/>
    <w:rsid w:val="0052212D"/>
    <w:pPr>
      <w:numPr>
        <w:numId w:val="103"/>
      </w:numPr>
    </w:pPr>
  </w:style>
  <w:style w:type="numbering" w:customStyle="1" w:styleId="Estilo80">
    <w:name w:val="Estilo80"/>
    <w:uiPriority w:val="99"/>
    <w:rsid w:val="0052212D"/>
    <w:pPr>
      <w:numPr>
        <w:numId w:val="104"/>
      </w:numPr>
    </w:pPr>
  </w:style>
  <w:style w:type="numbering" w:customStyle="1" w:styleId="Estilo81">
    <w:name w:val="Estilo81"/>
    <w:uiPriority w:val="99"/>
    <w:rsid w:val="0052212D"/>
    <w:pPr>
      <w:numPr>
        <w:numId w:val="105"/>
      </w:numPr>
    </w:pPr>
  </w:style>
  <w:style w:type="numbering" w:customStyle="1" w:styleId="Estilo82">
    <w:name w:val="Estilo82"/>
    <w:uiPriority w:val="99"/>
    <w:rsid w:val="0052212D"/>
    <w:pPr>
      <w:numPr>
        <w:numId w:val="106"/>
      </w:numPr>
    </w:pPr>
  </w:style>
  <w:style w:type="numbering" w:customStyle="1" w:styleId="Estilo83">
    <w:name w:val="Estilo83"/>
    <w:uiPriority w:val="99"/>
    <w:rsid w:val="0052212D"/>
    <w:pPr>
      <w:numPr>
        <w:numId w:val="107"/>
      </w:numPr>
    </w:pPr>
  </w:style>
  <w:style w:type="numbering" w:customStyle="1" w:styleId="Estilo84">
    <w:name w:val="Estilo84"/>
    <w:uiPriority w:val="99"/>
    <w:rsid w:val="0052212D"/>
    <w:pPr>
      <w:numPr>
        <w:numId w:val="108"/>
      </w:numPr>
    </w:pPr>
  </w:style>
  <w:style w:type="numbering" w:customStyle="1" w:styleId="Estilo85">
    <w:name w:val="Estilo85"/>
    <w:uiPriority w:val="99"/>
    <w:rsid w:val="0052212D"/>
    <w:pPr>
      <w:numPr>
        <w:numId w:val="109"/>
      </w:numPr>
    </w:pPr>
  </w:style>
  <w:style w:type="numbering" w:customStyle="1" w:styleId="Estilo86">
    <w:name w:val="Estilo86"/>
    <w:uiPriority w:val="99"/>
    <w:rsid w:val="0052212D"/>
    <w:pPr>
      <w:numPr>
        <w:numId w:val="110"/>
      </w:numPr>
    </w:pPr>
  </w:style>
  <w:style w:type="numbering" w:customStyle="1" w:styleId="Estilo87">
    <w:name w:val="Estilo87"/>
    <w:uiPriority w:val="99"/>
    <w:rsid w:val="0052212D"/>
    <w:pPr>
      <w:numPr>
        <w:numId w:val="111"/>
      </w:numPr>
    </w:pPr>
  </w:style>
  <w:style w:type="numbering" w:customStyle="1" w:styleId="Estilo88">
    <w:name w:val="Estilo88"/>
    <w:uiPriority w:val="99"/>
    <w:rsid w:val="0052212D"/>
    <w:pPr>
      <w:numPr>
        <w:numId w:val="112"/>
      </w:numPr>
    </w:pPr>
  </w:style>
  <w:style w:type="numbering" w:customStyle="1" w:styleId="Estilo89">
    <w:name w:val="Estilo89"/>
    <w:uiPriority w:val="99"/>
    <w:rsid w:val="0052212D"/>
    <w:pPr>
      <w:numPr>
        <w:numId w:val="113"/>
      </w:numPr>
    </w:pPr>
  </w:style>
  <w:style w:type="numbering" w:customStyle="1" w:styleId="Estilo90">
    <w:name w:val="Estilo90"/>
    <w:uiPriority w:val="99"/>
    <w:rsid w:val="0052212D"/>
    <w:pPr>
      <w:numPr>
        <w:numId w:val="114"/>
      </w:numPr>
    </w:pPr>
  </w:style>
  <w:style w:type="numbering" w:customStyle="1" w:styleId="Estilo91">
    <w:name w:val="Estilo91"/>
    <w:uiPriority w:val="99"/>
    <w:rsid w:val="0052212D"/>
    <w:pPr>
      <w:numPr>
        <w:numId w:val="115"/>
      </w:numPr>
    </w:pPr>
  </w:style>
  <w:style w:type="numbering" w:customStyle="1" w:styleId="Estilo92">
    <w:name w:val="Estilo92"/>
    <w:uiPriority w:val="99"/>
    <w:rsid w:val="0052212D"/>
    <w:pPr>
      <w:numPr>
        <w:numId w:val="116"/>
      </w:numPr>
    </w:pPr>
  </w:style>
  <w:style w:type="numbering" w:customStyle="1" w:styleId="Estilo93">
    <w:name w:val="Estilo93"/>
    <w:uiPriority w:val="99"/>
    <w:rsid w:val="0052212D"/>
    <w:pPr>
      <w:numPr>
        <w:numId w:val="117"/>
      </w:numPr>
    </w:pPr>
  </w:style>
  <w:style w:type="numbering" w:customStyle="1" w:styleId="Estilo94">
    <w:name w:val="Estilo94"/>
    <w:uiPriority w:val="99"/>
    <w:rsid w:val="0052212D"/>
    <w:pPr>
      <w:numPr>
        <w:numId w:val="118"/>
      </w:numPr>
    </w:pPr>
  </w:style>
  <w:style w:type="paragraph" w:customStyle="1" w:styleId="Textocuadro">
    <w:name w:val="Texto cuadro"/>
    <w:basedOn w:val="Normal"/>
    <w:next w:val="Normal"/>
    <w:rsid w:val="0052212D"/>
    <w:pPr>
      <w:spacing w:before="20"/>
    </w:pPr>
    <w:rPr>
      <w:rFonts w:ascii="Soberana Sans" w:eastAsia="Times New Roman" w:hAnsi="Soberana Sans" w:cs="Times New Roman"/>
      <w:sz w:val="12"/>
      <w:szCs w:val="20"/>
      <w:lang w:val="es-ES" w:eastAsia="es-MX"/>
    </w:rPr>
  </w:style>
  <w:style w:type="paragraph" w:customStyle="1" w:styleId="VIETA3">
    <w:name w:val="_VIÑETA3"/>
    <w:basedOn w:val="Normal"/>
    <w:rsid w:val="0052212D"/>
    <w:pPr>
      <w:numPr>
        <w:ilvl w:val="1"/>
        <w:numId w:val="119"/>
      </w:numPr>
      <w:ind w:left="792" w:hanging="432"/>
    </w:pPr>
    <w:rPr>
      <w:rFonts w:ascii="Cambria" w:eastAsia="Times New Roman" w:hAnsi="Cambria" w:cs="Times New Roman"/>
      <w:lang w:val="es-ES_tradnl" w:eastAsia="es-ES"/>
    </w:rPr>
  </w:style>
  <w:style w:type="table" w:styleId="ColorfulList-Accent4">
    <w:name w:val="Colorful List Accent 4"/>
    <w:basedOn w:val="TableNormal"/>
    <w:uiPriority w:val="72"/>
    <w:rsid w:val="0052212D"/>
    <w:rPr>
      <w:rFonts w:ascii="Calibri" w:eastAsia="Calibri" w:hAnsi="Calibri" w:cs="Times New Roman"/>
      <w:color w:val="000000"/>
      <w:kern w:val="0"/>
      <w:sz w:val="20"/>
      <w:szCs w:val="20"/>
      <w:lang w:eastAsia="es-MX"/>
      <w14:ligatures w14:val="none"/>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MediumShading2-Accent3">
    <w:name w:val="Medium Shading 2 Accent 3"/>
    <w:basedOn w:val="TableNormal"/>
    <w:uiPriority w:val="64"/>
    <w:rsid w:val="0052212D"/>
    <w:rPr>
      <w:rFonts w:ascii="Calibri" w:eastAsia="Calibri" w:hAnsi="Calibri" w:cs="Times New Roman"/>
      <w:kern w:val="0"/>
      <w:sz w:val="20"/>
      <w:szCs w:val="20"/>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81">
    <w:name w:val="Tabla con cuadrícula 81"/>
    <w:basedOn w:val="TableNormal"/>
    <w:next w:val="TableGrid8"/>
    <w:rsid w:val="0052212D"/>
    <w:rPr>
      <w:rFonts w:ascii="Times New Roman" w:eastAsia="Times New Roman" w:hAnsi="Times New Roman" w:cs="Times New Roman"/>
      <w:kern w:val="0"/>
      <w:sz w:val="20"/>
      <w:szCs w:val="20"/>
      <w:lang w:eastAsia="es-MX"/>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normal11">
    <w:name w:val="normal1"/>
    <w:rsid w:val="0052212D"/>
    <w:rPr>
      <w:rFonts w:cs="Times New Roman"/>
    </w:rPr>
  </w:style>
  <w:style w:type="paragraph" w:customStyle="1" w:styleId="noparagraphstyle">
    <w:name w:val="noparagraphstyle"/>
    <w:basedOn w:val="Normal"/>
    <w:rsid w:val="0052212D"/>
    <w:pPr>
      <w:spacing w:before="100" w:beforeAutospacing="1" w:after="100" w:afterAutospacing="1"/>
    </w:pPr>
    <w:rPr>
      <w:rFonts w:ascii="Times New Roman" w:eastAsia="Times New Roman" w:hAnsi="Times New Roman" w:cs="Times New Roman"/>
      <w:color w:val="000000"/>
      <w:lang w:val="es-ES" w:eastAsia="es-ES"/>
    </w:rPr>
  </w:style>
  <w:style w:type="table" w:styleId="TableColumns2">
    <w:name w:val="Table Columns 2"/>
    <w:basedOn w:val="TableNormal"/>
    <w:rsid w:val="0052212D"/>
    <w:rPr>
      <w:rFonts w:ascii="Times New Roman" w:eastAsia="Times New Roman" w:hAnsi="Times New Roman" w:cs="Times New Roman"/>
      <w:b/>
      <w:bCs/>
      <w:kern w:val="0"/>
      <w:sz w:val="20"/>
      <w:szCs w:val="20"/>
      <w:lang w:eastAsia="es-MX"/>
      <w14:ligatures w14:val="none"/>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52212D"/>
    <w:pPr>
      <w:spacing w:before="167"/>
    </w:pPr>
    <w:rPr>
      <w:rFonts w:ascii="Verdana" w:eastAsia="Times New Roman" w:hAnsi="Verdana" w:cs="Verdana"/>
      <w:b/>
      <w:bCs/>
      <w:color w:val="333333"/>
      <w:sz w:val="17"/>
      <w:szCs w:val="17"/>
      <w:lang w:val="es-ES" w:eastAsia="es-ES"/>
    </w:rPr>
  </w:style>
  <w:style w:type="paragraph" w:customStyle="1" w:styleId="CharCharCharChar">
    <w:name w:val="Char Char Char Char"/>
    <w:basedOn w:val="Normal"/>
    <w:rsid w:val="0052212D"/>
    <w:pPr>
      <w:spacing w:line="240" w:lineRule="exact"/>
    </w:pPr>
    <w:rPr>
      <w:rFonts w:ascii="Tahoma" w:eastAsia="Batang" w:hAnsi="Tahoma" w:cs="Tahoma"/>
      <w:sz w:val="20"/>
      <w:szCs w:val="20"/>
      <w:lang w:val="es-ES_tradnl" w:eastAsia="ko-KR"/>
    </w:rPr>
  </w:style>
  <w:style w:type="table" w:styleId="TableProfessional">
    <w:name w:val="Table Professional"/>
    <w:basedOn w:val="TableNormal"/>
    <w:rsid w:val="0052212D"/>
    <w:rPr>
      <w:rFonts w:ascii="Times New Roman" w:eastAsia="Times New Roman" w:hAnsi="Times New Roman" w:cs="Times New Roman"/>
      <w:kern w:val="0"/>
      <w:sz w:val="20"/>
      <w:szCs w:val="20"/>
      <w:lang w:eastAsia="es-MX"/>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52212D"/>
    <w:pPr>
      <w:numPr>
        <w:ilvl w:val="1"/>
      </w:numPr>
      <w:spacing w:before="120" w:after="120" w:line="276" w:lineRule="auto"/>
    </w:pPr>
    <w:rPr>
      <w:rFonts w:ascii="Arial" w:eastAsia="Times New Roman" w:hAnsi="Arial" w:cs="Times New Roman"/>
      <w:b/>
      <w:iCs/>
      <w:color w:val="0070C0"/>
      <w:spacing w:val="15"/>
      <w:lang w:val="es-ES_tradnl" w:eastAsia="es-MX"/>
    </w:rPr>
  </w:style>
  <w:style w:type="character" w:customStyle="1" w:styleId="EstiloArial10ptJustificadoAntes14ptoDespus28ptoCar">
    <w:name w:val="Estilo Arial 10 pt Justificado Antes:  1.4 pto Después:  2.8 pto Car"/>
    <w:link w:val="EstiloArial10ptJustificadoAntes14ptoDespus28pto"/>
    <w:rsid w:val="0052212D"/>
    <w:rPr>
      <w:rFonts w:ascii="Presidencia Firme CC" w:eastAsia="Times" w:hAnsi="Presidencia Firme CC" w:cs="Times New Roman"/>
      <w:kern w:val="0"/>
      <w:lang w:val="es-ES" w:eastAsia="es-ES_tradnl"/>
      <w14:ligatures w14:val="none"/>
    </w:rPr>
  </w:style>
  <w:style w:type="paragraph" w:customStyle="1" w:styleId="NormalSAT">
    <w:name w:val="Normal SAT"/>
    <w:basedOn w:val="Normal"/>
    <w:rsid w:val="0052212D"/>
    <w:pPr>
      <w:spacing w:before="120" w:after="180"/>
      <w:jc w:val="both"/>
    </w:pPr>
    <w:rPr>
      <w:rFonts w:ascii="Trebuchet MS" w:eastAsia="Times New Roman" w:hAnsi="Trebuchet MS" w:cs="Times New Roman"/>
      <w:lang w:val="es-ES_tradnl" w:eastAsia="es-ES"/>
    </w:rPr>
  </w:style>
  <w:style w:type="table" w:customStyle="1" w:styleId="Sombreadomedio2-nfasis51">
    <w:name w:val="Sombreado medio 2 - Énfasis 51"/>
    <w:basedOn w:val="TableNormal"/>
    <w:next w:val="MediumShading2-Accent5"/>
    <w:uiPriority w:val="64"/>
    <w:rsid w:val="0052212D"/>
    <w:rPr>
      <w:rFonts w:ascii="Calibri" w:eastAsia="Times New Roman" w:hAnsi="Calibri" w:cs="Times New Roman"/>
      <w:kern w:val="0"/>
      <w:sz w:val="22"/>
      <w:szCs w:val="22"/>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rmalArialCar">
    <w:name w:val="Normal + Arial Car"/>
    <w:aliases w:val="7 pt Car"/>
    <w:link w:val="NormalArial"/>
    <w:rsid w:val="0052212D"/>
    <w:rPr>
      <w:rFonts w:ascii="Arial" w:eastAsia="Times New Roman" w:hAnsi="Arial" w:cs="Arial"/>
      <w:kern w:val="0"/>
      <w:sz w:val="10"/>
      <w:szCs w:val="10"/>
      <w:lang w:val="es-ES_tradnl" w:eastAsia="es-MX"/>
      <w14:ligatures w14:val="none"/>
    </w:rPr>
  </w:style>
  <w:style w:type="paragraph" w:customStyle="1" w:styleId="MMTopic1">
    <w:name w:val="MM Topic 1"/>
    <w:basedOn w:val="Heading1"/>
    <w:link w:val="MMTopic1Car"/>
    <w:rsid w:val="0052212D"/>
    <w:pPr>
      <w:keepLines/>
      <w:numPr>
        <w:numId w:val="120"/>
      </w:numPr>
      <w:overflowPunct/>
      <w:autoSpaceDE/>
      <w:autoSpaceDN/>
      <w:adjustRightInd/>
      <w:spacing w:before="480" w:after="360"/>
      <w:jc w:val="both"/>
      <w:textAlignment w:val="auto"/>
    </w:pPr>
    <w:rPr>
      <w:rFonts w:ascii="Cambria" w:hAnsi="Cambria"/>
      <w:bCs/>
      <w:color w:val="365F91"/>
      <w:spacing w:val="15"/>
      <w:sz w:val="28"/>
      <w:szCs w:val="28"/>
      <w:lang w:eastAsia="en-US" w:bidi="en-US"/>
    </w:rPr>
  </w:style>
  <w:style w:type="character" w:customStyle="1" w:styleId="MMTopic1Car">
    <w:name w:val="MM Topic 1 Car"/>
    <w:link w:val="MMTopic1"/>
    <w:rsid w:val="0052212D"/>
    <w:rPr>
      <w:rFonts w:ascii="Cambria" w:eastAsia="Times New Roman" w:hAnsi="Cambria" w:cs="Times New Roman"/>
      <w:b/>
      <w:bCs/>
      <w:color w:val="365F91"/>
      <w:spacing w:val="15"/>
      <w:kern w:val="0"/>
      <w:sz w:val="28"/>
      <w:szCs w:val="28"/>
      <w:lang w:val="es-ES_tradnl" w:bidi="en-US"/>
      <w14:ligatures w14:val="none"/>
    </w:rPr>
  </w:style>
  <w:style w:type="paragraph" w:customStyle="1" w:styleId="MMTopic2">
    <w:name w:val="MM Topic 2"/>
    <w:basedOn w:val="Heading2"/>
    <w:link w:val="MMTopic2Car"/>
    <w:rsid w:val="0052212D"/>
    <w:pPr>
      <w:keepLines/>
      <w:numPr>
        <w:ilvl w:val="1"/>
        <w:numId w:val="120"/>
      </w:numPr>
      <w:shd w:val="pct25" w:color="auto" w:fill="auto"/>
      <w:spacing w:before="480" w:after="480" w:line="276" w:lineRule="auto"/>
      <w:jc w:val="both"/>
    </w:pPr>
    <w:rPr>
      <w:rFonts w:ascii="Cambria" w:hAnsi="Cambria" w:cs="Arial"/>
      <w:bCs/>
      <w:color w:val="17365D"/>
      <w:sz w:val="32"/>
      <w:szCs w:val="26"/>
      <w:lang w:eastAsia="es-ES"/>
    </w:rPr>
  </w:style>
  <w:style w:type="character" w:customStyle="1" w:styleId="MMTopic2Car">
    <w:name w:val="MM Topic 2 Car"/>
    <w:link w:val="MMTopic2"/>
    <w:rsid w:val="0052212D"/>
    <w:rPr>
      <w:rFonts w:ascii="Cambria" w:eastAsia="Times New Roman" w:hAnsi="Cambria" w:cs="Arial"/>
      <w:b/>
      <w:bCs/>
      <w:color w:val="17365D"/>
      <w:kern w:val="0"/>
      <w:sz w:val="32"/>
      <w:szCs w:val="26"/>
      <w:shd w:val="pct25" w:color="auto" w:fill="auto"/>
      <w:lang w:val="es-ES_tradnl" w:eastAsia="es-ES"/>
      <w14:ligatures w14:val="none"/>
    </w:rPr>
  </w:style>
  <w:style w:type="paragraph" w:customStyle="1" w:styleId="MMTopic3">
    <w:name w:val="MM Topic 3"/>
    <w:basedOn w:val="Heading3"/>
    <w:link w:val="MMTopic3Car"/>
    <w:rsid w:val="0052212D"/>
    <w:pPr>
      <w:keepLines/>
      <w:numPr>
        <w:ilvl w:val="2"/>
        <w:numId w:val="120"/>
      </w:numPr>
      <w:pBdr>
        <w:top w:val="none" w:sz="0" w:space="0" w:color="auto"/>
        <w:left w:val="none" w:sz="0" w:space="0" w:color="auto"/>
        <w:bottom w:val="none" w:sz="0" w:space="0" w:color="auto"/>
        <w:right w:val="none" w:sz="0" w:space="0" w:color="auto"/>
      </w:pBdr>
      <w:shd w:val="clear" w:color="auto" w:fill="auto"/>
      <w:tabs>
        <w:tab w:val="clear" w:pos="900"/>
      </w:tabs>
      <w:spacing w:before="200" w:line="276" w:lineRule="auto"/>
      <w:jc w:val="both"/>
    </w:pPr>
    <w:rPr>
      <w:rFonts w:ascii="Cambria" w:hAnsi="Cambria" w:cs="Arial"/>
      <w:bCs/>
      <w:color w:val="4F81BD"/>
      <w:szCs w:val="22"/>
      <w:lang w:eastAsia="es-ES"/>
    </w:rPr>
  </w:style>
  <w:style w:type="character" w:customStyle="1" w:styleId="MMTopic3Car">
    <w:name w:val="MM Topic 3 Car"/>
    <w:link w:val="MMTopic3"/>
    <w:rsid w:val="0052212D"/>
    <w:rPr>
      <w:rFonts w:ascii="Cambria" w:eastAsia="Times New Roman" w:hAnsi="Cambria" w:cs="Arial"/>
      <w:b/>
      <w:bCs/>
      <w:color w:val="4F81BD"/>
      <w:kern w:val="0"/>
      <w:sz w:val="22"/>
      <w:szCs w:val="22"/>
      <w:lang w:val="es-ES_tradnl" w:eastAsia="es-ES"/>
      <w14:ligatures w14:val="none"/>
    </w:rPr>
  </w:style>
  <w:style w:type="paragraph" w:customStyle="1" w:styleId="MMTopic4">
    <w:name w:val="MM Topic 4"/>
    <w:basedOn w:val="Heading4"/>
    <w:link w:val="MMTopic4Car"/>
    <w:rsid w:val="0052212D"/>
    <w:pPr>
      <w:keepLines/>
      <w:numPr>
        <w:ilvl w:val="3"/>
        <w:numId w:val="120"/>
      </w:numPr>
      <w:spacing w:before="200" w:line="276" w:lineRule="auto"/>
      <w:jc w:val="both"/>
    </w:pPr>
    <w:rPr>
      <w:rFonts w:ascii="Cambria" w:hAnsi="Cambria"/>
      <w:b/>
      <w:bCs/>
      <w:color w:val="4F81BD"/>
      <w:sz w:val="22"/>
      <w:szCs w:val="22"/>
      <w:lang w:eastAsia="en-US"/>
    </w:rPr>
  </w:style>
  <w:style w:type="character" w:customStyle="1" w:styleId="MMTopic4Car">
    <w:name w:val="MM Topic 4 Car"/>
    <w:link w:val="MMTopic4"/>
    <w:rsid w:val="0052212D"/>
    <w:rPr>
      <w:rFonts w:ascii="Cambria" w:eastAsia="Times New Roman" w:hAnsi="Cambria" w:cs="Times New Roman"/>
      <w:b/>
      <w:bCs/>
      <w:i/>
      <w:iCs/>
      <w:color w:val="4F81BD"/>
      <w:kern w:val="0"/>
      <w:sz w:val="22"/>
      <w:szCs w:val="22"/>
      <w:lang w:val="es-ES_tradnl"/>
      <w14:ligatures w14:val="none"/>
    </w:rPr>
  </w:style>
  <w:style w:type="paragraph" w:customStyle="1" w:styleId="MMTopic5">
    <w:name w:val="MM Topic 5"/>
    <w:basedOn w:val="Heading5"/>
    <w:rsid w:val="0052212D"/>
    <w:pPr>
      <w:keepLines/>
      <w:widowControl/>
      <w:numPr>
        <w:ilvl w:val="4"/>
        <w:numId w:val="120"/>
      </w:numPr>
      <w:spacing w:before="200" w:line="276" w:lineRule="auto"/>
      <w:ind w:left="3600" w:hanging="360"/>
      <w:jc w:val="both"/>
    </w:pPr>
    <w:rPr>
      <w:rFonts w:ascii="Cambria" w:hAnsi="Cambria"/>
      <w:b w:val="0"/>
      <w:color w:val="243F60"/>
      <w:sz w:val="22"/>
      <w:szCs w:val="22"/>
      <w:lang w:val="es-MX" w:eastAsia="en-US"/>
    </w:rPr>
  </w:style>
  <w:style w:type="paragraph" w:customStyle="1" w:styleId="MMTopic6">
    <w:name w:val="MM Topic 6"/>
    <w:basedOn w:val="Heading6"/>
    <w:rsid w:val="0052212D"/>
    <w:pPr>
      <w:keepLines/>
      <w:widowControl/>
      <w:numPr>
        <w:numId w:val="120"/>
      </w:numPr>
      <w:overflowPunct/>
      <w:autoSpaceDE/>
      <w:autoSpaceDN/>
      <w:adjustRightInd/>
      <w:spacing w:before="200" w:line="276" w:lineRule="auto"/>
      <w:ind w:left="4320" w:hanging="360"/>
      <w:jc w:val="both"/>
      <w:textAlignment w:val="auto"/>
    </w:pPr>
    <w:rPr>
      <w:rFonts w:ascii="Cambria" w:hAnsi="Cambria"/>
      <w:b w:val="0"/>
      <w:i/>
      <w:iCs/>
      <w:color w:val="243F60"/>
      <w:sz w:val="22"/>
      <w:szCs w:val="22"/>
      <w:lang w:val="es-MX" w:eastAsia="en-US"/>
    </w:rPr>
  </w:style>
  <w:style w:type="paragraph" w:customStyle="1" w:styleId="bullet">
    <w:name w:val="bullet"/>
    <w:rsid w:val="0052212D"/>
    <w:pPr>
      <w:numPr>
        <w:ilvl w:val="1"/>
        <w:numId w:val="121"/>
      </w:numPr>
      <w:spacing w:before="60" w:after="60"/>
      <w:jc w:val="both"/>
    </w:pPr>
    <w:rPr>
      <w:rFonts w:ascii="Arial" w:eastAsia="Times New Roman" w:hAnsi="Arial" w:cs="Arial"/>
      <w:color w:val="000000"/>
      <w:kern w:val="0"/>
      <w:sz w:val="20"/>
      <w:szCs w:val="20"/>
      <w:lang w:val="es-ES" w:eastAsia="es-ES"/>
      <w14:ligatures w14:val="none"/>
    </w:rPr>
  </w:style>
  <w:style w:type="paragraph" w:customStyle="1" w:styleId="NormalTR-SAT">
    <w:name w:val="Normal TR-SAT"/>
    <w:basedOn w:val="Normal"/>
    <w:rsid w:val="0052212D"/>
    <w:pPr>
      <w:spacing w:before="60" w:after="180"/>
      <w:jc w:val="both"/>
    </w:pPr>
    <w:rPr>
      <w:rFonts w:ascii="Trebuchet MS" w:eastAsia="Times New Roman" w:hAnsi="Trebuchet MS" w:cs="Times New Roman"/>
      <w:sz w:val="20"/>
      <w:lang w:val="es-ES_tradnl" w:eastAsia="es-ES"/>
    </w:rPr>
  </w:style>
  <w:style w:type="paragraph" w:customStyle="1" w:styleId="TDC31">
    <w:name w:val="TDC 31"/>
    <w:basedOn w:val="Normal"/>
    <w:next w:val="Normal"/>
    <w:autoRedefine/>
    <w:uiPriority w:val="39"/>
    <w:unhideWhenUsed/>
    <w:qFormat/>
    <w:rsid w:val="0052212D"/>
    <w:pPr>
      <w:spacing w:before="120" w:line="276" w:lineRule="auto"/>
      <w:ind w:left="440"/>
    </w:pPr>
    <w:rPr>
      <w:rFonts w:ascii="Arial" w:eastAsia="Calibri" w:hAnsi="Arial" w:cs="Times New Roman"/>
      <w:sz w:val="20"/>
      <w:szCs w:val="20"/>
      <w:lang w:val="es-ES_tradnl" w:eastAsia="es-MX"/>
    </w:rPr>
  </w:style>
  <w:style w:type="paragraph" w:customStyle="1" w:styleId="TDC41">
    <w:name w:val="TDC 41"/>
    <w:basedOn w:val="Normal"/>
    <w:next w:val="Normal"/>
    <w:autoRedefine/>
    <w:uiPriority w:val="39"/>
    <w:unhideWhenUsed/>
    <w:rsid w:val="0052212D"/>
    <w:pPr>
      <w:spacing w:before="120" w:line="276" w:lineRule="auto"/>
      <w:ind w:left="660"/>
    </w:pPr>
    <w:rPr>
      <w:rFonts w:ascii="Arial" w:eastAsia="Calibri" w:hAnsi="Arial" w:cs="Times New Roman"/>
      <w:sz w:val="20"/>
      <w:szCs w:val="20"/>
      <w:lang w:val="es-ES_tradnl" w:eastAsia="es-MX"/>
    </w:rPr>
  </w:style>
  <w:style w:type="paragraph" w:customStyle="1" w:styleId="TDC51">
    <w:name w:val="TDC 51"/>
    <w:basedOn w:val="Normal"/>
    <w:next w:val="Normal"/>
    <w:autoRedefine/>
    <w:uiPriority w:val="39"/>
    <w:unhideWhenUsed/>
    <w:rsid w:val="0052212D"/>
    <w:pPr>
      <w:spacing w:before="120" w:line="276" w:lineRule="auto"/>
      <w:ind w:left="880"/>
    </w:pPr>
    <w:rPr>
      <w:rFonts w:ascii="Arial" w:eastAsia="Calibri" w:hAnsi="Arial" w:cs="Times New Roman"/>
      <w:sz w:val="20"/>
      <w:szCs w:val="20"/>
      <w:lang w:val="es-ES_tradnl" w:eastAsia="es-MX"/>
    </w:rPr>
  </w:style>
  <w:style w:type="paragraph" w:customStyle="1" w:styleId="TDC61">
    <w:name w:val="TDC 61"/>
    <w:basedOn w:val="Normal"/>
    <w:next w:val="Normal"/>
    <w:autoRedefine/>
    <w:uiPriority w:val="39"/>
    <w:unhideWhenUsed/>
    <w:rsid w:val="0052212D"/>
    <w:pPr>
      <w:spacing w:before="120" w:line="276" w:lineRule="auto"/>
      <w:ind w:left="1100"/>
    </w:pPr>
    <w:rPr>
      <w:rFonts w:ascii="Arial" w:eastAsia="Calibri" w:hAnsi="Arial" w:cs="Times New Roman"/>
      <w:sz w:val="20"/>
      <w:szCs w:val="20"/>
      <w:lang w:val="es-ES_tradnl" w:eastAsia="es-MX"/>
    </w:rPr>
  </w:style>
  <w:style w:type="paragraph" w:customStyle="1" w:styleId="TDC71">
    <w:name w:val="TDC 71"/>
    <w:basedOn w:val="Normal"/>
    <w:next w:val="Normal"/>
    <w:autoRedefine/>
    <w:uiPriority w:val="39"/>
    <w:unhideWhenUsed/>
    <w:rsid w:val="0052212D"/>
    <w:pPr>
      <w:spacing w:before="120" w:line="276" w:lineRule="auto"/>
      <w:ind w:left="1320"/>
    </w:pPr>
    <w:rPr>
      <w:rFonts w:ascii="Arial" w:eastAsia="Calibri" w:hAnsi="Arial" w:cs="Times New Roman"/>
      <w:sz w:val="20"/>
      <w:szCs w:val="20"/>
      <w:lang w:val="es-ES_tradnl" w:eastAsia="es-MX"/>
    </w:rPr>
  </w:style>
  <w:style w:type="paragraph" w:customStyle="1" w:styleId="TDC81">
    <w:name w:val="TDC 81"/>
    <w:basedOn w:val="Normal"/>
    <w:next w:val="Normal"/>
    <w:autoRedefine/>
    <w:uiPriority w:val="39"/>
    <w:unhideWhenUsed/>
    <w:rsid w:val="0052212D"/>
    <w:pPr>
      <w:spacing w:before="120" w:line="276" w:lineRule="auto"/>
      <w:ind w:left="1540"/>
    </w:pPr>
    <w:rPr>
      <w:rFonts w:ascii="Arial" w:eastAsia="Calibri" w:hAnsi="Arial" w:cs="Times New Roman"/>
      <w:sz w:val="20"/>
      <w:szCs w:val="20"/>
      <w:lang w:val="es-ES_tradnl" w:eastAsia="es-MX"/>
    </w:rPr>
  </w:style>
  <w:style w:type="paragraph" w:customStyle="1" w:styleId="TDC91">
    <w:name w:val="TDC 91"/>
    <w:basedOn w:val="Normal"/>
    <w:next w:val="Normal"/>
    <w:autoRedefine/>
    <w:uiPriority w:val="39"/>
    <w:unhideWhenUsed/>
    <w:rsid w:val="0052212D"/>
    <w:pPr>
      <w:spacing w:before="120" w:line="276" w:lineRule="auto"/>
      <w:ind w:left="1760"/>
    </w:pPr>
    <w:rPr>
      <w:rFonts w:ascii="Arial" w:eastAsia="Calibri" w:hAnsi="Arial" w:cs="Times New Roman"/>
      <w:sz w:val="20"/>
      <w:szCs w:val="20"/>
      <w:lang w:val="es-ES_tradnl" w:eastAsia="es-MX"/>
    </w:rPr>
  </w:style>
  <w:style w:type="table" w:customStyle="1" w:styleId="Sombreadomedio2-nfasis21">
    <w:name w:val="Sombreado medio 2 - Énfasis 21"/>
    <w:basedOn w:val="TableNormal"/>
    <w:next w:val="MediumShading2-Accent2"/>
    <w:uiPriority w:val="64"/>
    <w:rsid w:val="0052212D"/>
    <w:rPr>
      <w:rFonts w:ascii="Calibri" w:eastAsia="Times New Roman" w:hAnsi="Calibri" w:cs="Times New Roman"/>
      <w:kern w:val="0"/>
      <w:sz w:val="22"/>
      <w:szCs w:val="22"/>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52212D"/>
    <w:pPr>
      <w:numPr>
        <w:ilvl w:val="1"/>
        <w:numId w:val="122"/>
      </w:numPr>
    </w:pPr>
    <w:rPr>
      <w:rFonts w:ascii="Arial" w:eastAsia="Times New Roman" w:hAnsi="Arial" w:cs="Arial"/>
      <w:color w:val="000000"/>
      <w:kern w:val="0"/>
      <w:sz w:val="20"/>
      <w:szCs w:val="20"/>
      <w:lang w:eastAsia="es-ES"/>
      <w14:ligatures w14:val="none"/>
    </w:rPr>
  </w:style>
  <w:style w:type="paragraph" w:customStyle="1" w:styleId="bullet3">
    <w:name w:val="bullet 3"/>
    <w:basedOn w:val="bullet2"/>
    <w:rsid w:val="0052212D"/>
    <w:pPr>
      <w:numPr>
        <w:ilvl w:val="2"/>
      </w:numPr>
      <w:jc w:val="both"/>
    </w:pPr>
  </w:style>
  <w:style w:type="paragraph" w:customStyle="1" w:styleId="ndice11">
    <w:name w:val="Índice 11"/>
    <w:basedOn w:val="Normal"/>
    <w:next w:val="Normal"/>
    <w:autoRedefine/>
    <w:uiPriority w:val="99"/>
    <w:semiHidden/>
    <w:unhideWhenUsed/>
    <w:rsid w:val="0052212D"/>
    <w:pPr>
      <w:spacing w:before="120"/>
      <w:ind w:left="220" w:hanging="220"/>
    </w:pPr>
    <w:rPr>
      <w:rFonts w:ascii="Arial" w:eastAsia="Calibri" w:hAnsi="Arial" w:cs="Times New Roman"/>
      <w:lang w:val="es-ES_tradnl" w:eastAsia="es-MX"/>
    </w:rPr>
  </w:style>
  <w:style w:type="paragraph" w:customStyle="1" w:styleId="c-body">
    <w:name w:val="c-body"/>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character" w:customStyle="1" w:styleId="SubttuloCar1">
    <w:name w:val="Subtítulo Car1"/>
    <w:rsid w:val="0052212D"/>
    <w:rPr>
      <w:rFonts w:ascii="Cambria" w:eastAsia="MS Gothic" w:hAnsi="Cambria" w:cs="Times New Roman"/>
      <w:i/>
      <w:iCs/>
      <w:color w:val="4F81BD"/>
      <w:spacing w:val="15"/>
      <w:sz w:val="24"/>
      <w:szCs w:val="24"/>
      <w:lang w:val="es-ES" w:eastAsia="es-ES"/>
    </w:rPr>
  </w:style>
  <w:style w:type="table" w:styleId="MediumShading2-Accent5">
    <w:name w:val="Medium Shading 2 Accent 5"/>
    <w:basedOn w:val="TableNormal"/>
    <w:uiPriority w:val="64"/>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eNormal"/>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eNormal"/>
    <w:uiPriority w:val="49"/>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52212D"/>
    <w:pPr>
      <w:pBdr>
        <w:top w:val="nil"/>
        <w:left w:val="nil"/>
        <w:bottom w:val="nil"/>
        <w:right w:val="nil"/>
        <w:between w:val="nil"/>
        <w:bar w:val="nil"/>
      </w:pBdr>
      <w:spacing w:after="200" w:line="276" w:lineRule="auto"/>
    </w:pPr>
    <w:rPr>
      <w:rFonts w:ascii="Cambria" w:eastAsia="Arial Unicode MS" w:hAnsi="Arial Unicode MS" w:cs="Arial Unicode MS"/>
      <w:color w:val="000000"/>
      <w:kern w:val="0"/>
      <w:sz w:val="22"/>
      <w:szCs w:val="22"/>
      <w:u w:color="000000"/>
      <w:bdr w:val="nil"/>
      <w:lang w:val="es-ES_tradnl" w:eastAsia="es-MX"/>
      <w14:ligatures w14:val="none"/>
    </w:rPr>
  </w:style>
  <w:style w:type="paragraph" w:customStyle="1" w:styleId="Estilodetabla1">
    <w:name w:val="Estilo de tabla 1"/>
    <w:rsid w:val="0052212D"/>
    <w:pPr>
      <w:pBdr>
        <w:top w:val="nil"/>
        <w:left w:val="nil"/>
        <w:bottom w:val="nil"/>
        <w:right w:val="nil"/>
        <w:between w:val="nil"/>
        <w:bar w:val="nil"/>
      </w:pBdr>
    </w:pPr>
    <w:rPr>
      <w:rFonts w:ascii="Helvetica" w:eastAsia="Helvetica" w:hAnsi="Helvetica" w:cs="Helvetica"/>
      <w:b/>
      <w:bCs/>
      <w:color w:val="000000"/>
      <w:kern w:val="0"/>
      <w:sz w:val="20"/>
      <w:szCs w:val="20"/>
      <w:bdr w:val="nil"/>
      <w:lang w:eastAsia="es-MX"/>
      <w14:ligatures w14:val="none"/>
    </w:rPr>
  </w:style>
  <w:style w:type="paragraph" w:customStyle="1" w:styleId="Estilodetabla2">
    <w:name w:val="Estilo de tabla 2"/>
    <w:rsid w:val="0052212D"/>
    <w:pPr>
      <w:pBdr>
        <w:top w:val="nil"/>
        <w:left w:val="nil"/>
        <w:bottom w:val="nil"/>
        <w:right w:val="nil"/>
        <w:between w:val="nil"/>
        <w:bar w:val="nil"/>
      </w:pBdr>
    </w:pPr>
    <w:rPr>
      <w:rFonts w:ascii="Helvetica" w:eastAsia="Helvetica" w:hAnsi="Helvetica" w:cs="Helvetica"/>
      <w:color w:val="000000"/>
      <w:kern w:val="0"/>
      <w:sz w:val="20"/>
      <w:szCs w:val="20"/>
      <w:bdr w:val="nil"/>
      <w:lang w:eastAsia="es-MX"/>
      <w14:ligatures w14:val="none"/>
    </w:rPr>
  </w:style>
  <w:style w:type="numbering" w:customStyle="1" w:styleId="TituloFiguraaa">
    <w:name w:val="Titulo Figuraaa"/>
    <w:uiPriority w:val="99"/>
    <w:rsid w:val="0052212D"/>
    <w:pPr>
      <w:numPr>
        <w:numId w:val="123"/>
      </w:numPr>
    </w:pPr>
  </w:style>
  <w:style w:type="paragraph" w:customStyle="1" w:styleId="Vieta1">
    <w:name w:val="Viñeta 1"/>
    <w:basedOn w:val="Normal"/>
    <w:rsid w:val="0052212D"/>
    <w:pPr>
      <w:numPr>
        <w:numId w:val="124"/>
      </w:numPr>
      <w:tabs>
        <w:tab w:val="clear" w:pos="720"/>
        <w:tab w:val="num" w:pos="567"/>
      </w:tabs>
      <w:suppressAutoHyphens/>
      <w:autoSpaceDE w:val="0"/>
      <w:autoSpaceDN w:val="0"/>
      <w:spacing w:before="240" w:after="240"/>
      <w:jc w:val="both"/>
    </w:pPr>
    <w:rPr>
      <w:rFonts w:ascii="Arial" w:eastAsia="Times New Roman" w:hAnsi="Arial" w:cs="Arial"/>
      <w:lang w:val="es-ES" w:eastAsia="es-ES"/>
    </w:rPr>
  </w:style>
  <w:style w:type="paragraph" w:customStyle="1" w:styleId="Vieta2">
    <w:name w:val="Viñeta 2"/>
    <w:basedOn w:val="Vieta1"/>
    <w:rsid w:val="0052212D"/>
    <w:pPr>
      <w:numPr>
        <w:numId w:val="125"/>
      </w:numPr>
    </w:pPr>
    <w:rPr>
      <w:lang w:val="es-MX"/>
    </w:rPr>
  </w:style>
  <w:style w:type="paragraph" w:customStyle="1" w:styleId="Vieta30">
    <w:name w:val="Viñeta 3"/>
    <w:basedOn w:val="Vieta2"/>
    <w:rsid w:val="0052212D"/>
    <w:pPr>
      <w:numPr>
        <w:numId w:val="126"/>
      </w:numPr>
    </w:pPr>
  </w:style>
  <w:style w:type="paragraph" w:customStyle="1" w:styleId="FiguraTtulo">
    <w:name w:val="Figura Título"/>
    <w:basedOn w:val="Normal"/>
    <w:rsid w:val="0052212D"/>
    <w:pPr>
      <w:keepNext/>
      <w:numPr>
        <w:numId w:val="127"/>
      </w:numPr>
      <w:tabs>
        <w:tab w:val="left" w:pos="851"/>
      </w:tabs>
      <w:suppressAutoHyphens/>
      <w:autoSpaceDE w:val="0"/>
      <w:autoSpaceDN w:val="0"/>
      <w:spacing w:before="240" w:after="120"/>
      <w:jc w:val="center"/>
    </w:pPr>
    <w:rPr>
      <w:rFonts w:ascii="Arial" w:eastAsia="Times New Roman" w:hAnsi="Arial" w:cs="Arial"/>
      <w:bCs/>
      <w:lang w:val="es-ES_tradnl" w:eastAsia="es-ES"/>
    </w:rPr>
  </w:style>
  <w:style w:type="paragraph" w:customStyle="1" w:styleId="TablaTitulo">
    <w:name w:val="Tabla Titulo"/>
    <w:basedOn w:val="Normal"/>
    <w:qFormat/>
    <w:rsid w:val="0052212D"/>
    <w:pPr>
      <w:keepNext/>
      <w:numPr>
        <w:numId w:val="128"/>
      </w:numPr>
      <w:suppressAutoHyphens/>
      <w:autoSpaceDE w:val="0"/>
      <w:autoSpaceDN w:val="0"/>
      <w:spacing w:before="240" w:after="120"/>
      <w:jc w:val="center"/>
    </w:pPr>
    <w:rPr>
      <w:rFonts w:ascii="Arial" w:eastAsia="Times New Roman" w:hAnsi="Arial" w:cs="Arial"/>
      <w:bCs/>
      <w:lang w:val="es-ES_tradnl" w:eastAsia="es-ES"/>
    </w:rPr>
  </w:style>
  <w:style w:type="paragraph" w:customStyle="1" w:styleId="TablaFuente">
    <w:name w:val="Tabla Fuente"/>
    <w:basedOn w:val="Normal"/>
    <w:next w:val="Normal"/>
    <w:autoRedefine/>
    <w:rsid w:val="0052212D"/>
    <w:pPr>
      <w:numPr>
        <w:numId w:val="129"/>
      </w:numPr>
      <w:tabs>
        <w:tab w:val="clear" w:pos="284"/>
        <w:tab w:val="num" w:pos="994"/>
        <w:tab w:val="num" w:pos="1276"/>
      </w:tabs>
      <w:suppressAutoHyphens/>
      <w:autoSpaceDE w:val="0"/>
      <w:autoSpaceDN w:val="0"/>
      <w:spacing w:before="120" w:after="240"/>
      <w:ind w:left="113" w:right="113"/>
    </w:pPr>
    <w:rPr>
      <w:rFonts w:ascii="Arial" w:eastAsia="Times New Roman" w:hAnsi="Arial" w:cs="Arial"/>
      <w:bCs/>
      <w:sz w:val="20"/>
      <w:szCs w:val="20"/>
      <w:lang w:val="es-ES_tradnl" w:eastAsia="es-ES"/>
    </w:rPr>
  </w:style>
  <w:style w:type="paragraph" w:customStyle="1" w:styleId="Estilodetabla2A">
    <w:name w:val="Estilo de tabla 2 A"/>
    <w:rsid w:val="0052212D"/>
    <w:pPr>
      <w:pBdr>
        <w:top w:val="nil"/>
        <w:left w:val="nil"/>
        <w:bottom w:val="nil"/>
        <w:right w:val="nil"/>
        <w:between w:val="nil"/>
        <w:bar w:val="nil"/>
      </w:pBdr>
    </w:pPr>
    <w:rPr>
      <w:rFonts w:ascii="Helvetica" w:eastAsia="Arial Unicode MS" w:hAnsi="Arial Unicode MS" w:cs="Arial Unicode MS"/>
      <w:color w:val="000000"/>
      <w:kern w:val="0"/>
      <w:sz w:val="20"/>
      <w:szCs w:val="20"/>
      <w:u w:color="000000"/>
      <w:bdr w:val="nil"/>
      <w:lang w:val="es-ES_tradnl" w:eastAsia="es-ES"/>
      <w14:ligatures w14:val="none"/>
    </w:rPr>
  </w:style>
  <w:style w:type="numbering" w:customStyle="1" w:styleId="Lista51">
    <w:name w:val="Lista 51"/>
    <w:basedOn w:val="NoList"/>
    <w:rsid w:val="0052212D"/>
    <w:pPr>
      <w:numPr>
        <w:numId w:val="130"/>
      </w:numPr>
    </w:pPr>
  </w:style>
  <w:style w:type="paragraph" w:customStyle="1" w:styleId="TABLATEXTO">
    <w:name w:val="TABLA TEXTO"/>
    <w:basedOn w:val="Normal"/>
    <w:qFormat/>
    <w:rsid w:val="0052212D"/>
    <w:pPr>
      <w:keepNext/>
      <w:pBdr>
        <w:top w:val="nil"/>
        <w:left w:val="nil"/>
        <w:bottom w:val="nil"/>
        <w:right w:val="nil"/>
        <w:between w:val="nil"/>
        <w:bar w:val="nil"/>
      </w:pBdr>
      <w:jc w:val="both"/>
    </w:pPr>
    <w:rPr>
      <w:rFonts w:ascii="Arial" w:eastAsia="Arial Unicode MS" w:hAnsi="Arial" w:cs="Times New Roman"/>
      <w:sz w:val="20"/>
      <w:szCs w:val="20"/>
      <w:bdr w:val="nil"/>
      <w:lang w:val="es-ES_tradnl" w:eastAsia="es-MX"/>
    </w:rPr>
  </w:style>
  <w:style w:type="paragraph" w:customStyle="1" w:styleId="Bibliografia">
    <w:name w:val="Bibliografia"/>
    <w:basedOn w:val="Normal"/>
    <w:qFormat/>
    <w:rsid w:val="0052212D"/>
    <w:pPr>
      <w:spacing w:before="240" w:after="240"/>
      <w:jc w:val="both"/>
    </w:pPr>
    <w:rPr>
      <w:rFonts w:ascii="Arial" w:eastAsia="Calibri" w:hAnsi="Arial" w:cs="Times New Roman"/>
      <w:lang w:val="es-ES_tradnl" w:eastAsia="es-MX"/>
    </w:rPr>
  </w:style>
  <w:style w:type="paragraph" w:customStyle="1" w:styleId="Estilodetabla1A">
    <w:name w:val="Estilo de tabla 1 A"/>
    <w:rsid w:val="0052212D"/>
    <w:pPr>
      <w:pBdr>
        <w:top w:val="nil"/>
        <w:left w:val="nil"/>
        <w:bottom w:val="nil"/>
        <w:right w:val="nil"/>
        <w:between w:val="nil"/>
        <w:bar w:val="nil"/>
      </w:pBdr>
    </w:pPr>
    <w:rPr>
      <w:rFonts w:ascii="Helvetica" w:eastAsia="Arial Unicode MS" w:hAnsi="Arial Unicode MS" w:cs="Arial Unicode MS"/>
      <w:b/>
      <w:bCs/>
      <w:color w:val="000000"/>
      <w:kern w:val="0"/>
      <w:sz w:val="20"/>
      <w:szCs w:val="20"/>
      <w:u w:color="000000"/>
      <w:bdr w:val="nil"/>
      <w:lang w:val="es-ES_tradnl" w:eastAsia="es-ES"/>
      <w14:ligatures w14:val="none"/>
    </w:rPr>
  </w:style>
  <w:style w:type="paragraph" w:styleId="TableofFigures">
    <w:name w:val="table of figures"/>
    <w:basedOn w:val="Normal"/>
    <w:next w:val="Normal"/>
    <w:uiPriority w:val="99"/>
    <w:unhideWhenUsed/>
    <w:rsid w:val="0052212D"/>
    <w:pPr>
      <w:spacing w:before="240"/>
      <w:jc w:val="both"/>
    </w:pPr>
    <w:rPr>
      <w:rFonts w:ascii="Arial" w:eastAsia="Calibri" w:hAnsi="Arial" w:cs="Times New Roman"/>
      <w:lang w:val="es-ES_tradnl" w:eastAsia="es-MX"/>
    </w:rPr>
  </w:style>
  <w:style w:type="numbering" w:customStyle="1" w:styleId="PRINCIPAL">
    <w:name w:val="PRINCIPAL"/>
    <w:uiPriority w:val="99"/>
    <w:rsid w:val="0052212D"/>
    <w:pPr>
      <w:numPr>
        <w:numId w:val="131"/>
      </w:numPr>
    </w:pPr>
  </w:style>
  <w:style w:type="numbering" w:customStyle="1" w:styleId="Estilo141">
    <w:name w:val="Estilo141"/>
    <w:rsid w:val="0052212D"/>
    <w:pPr>
      <w:numPr>
        <w:numId w:val="18"/>
      </w:numPr>
    </w:pPr>
  </w:style>
  <w:style w:type="paragraph" w:customStyle="1" w:styleId="footnotedescription">
    <w:name w:val="footnote description"/>
    <w:next w:val="Normal"/>
    <w:link w:val="footnotedescriptionChar"/>
    <w:hidden/>
    <w:rsid w:val="0052212D"/>
    <w:pPr>
      <w:spacing w:line="280" w:lineRule="auto"/>
      <w:jc w:val="both"/>
    </w:pPr>
    <w:rPr>
      <w:rFonts w:ascii="Montserrat" w:eastAsia="Montserrat" w:hAnsi="Montserrat" w:cs="Montserrat"/>
      <w:color w:val="000000"/>
      <w:kern w:val="0"/>
      <w:sz w:val="16"/>
      <w:szCs w:val="22"/>
      <w:lang w:eastAsia="es-MX"/>
      <w14:ligatures w14:val="none"/>
    </w:rPr>
  </w:style>
  <w:style w:type="character" w:customStyle="1" w:styleId="footnotedescriptionChar">
    <w:name w:val="footnote description Char"/>
    <w:link w:val="footnotedescription"/>
    <w:rsid w:val="0052212D"/>
    <w:rPr>
      <w:rFonts w:ascii="Montserrat" w:eastAsia="Montserrat" w:hAnsi="Montserrat" w:cs="Montserrat"/>
      <w:color w:val="000000"/>
      <w:kern w:val="0"/>
      <w:sz w:val="16"/>
      <w:szCs w:val="22"/>
      <w:lang w:eastAsia="es-MX"/>
      <w14:ligatures w14:val="none"/>
    </w:rPr>
  </w:style>
  <w:style w:type="character" w:customStyle="1" w:styleId="footnotemark">
    <w:name w:val="footnote mark"/>
    <w:hidden/>
    <w:rsid w:val="0052212D"/>
    <w:rPr>
      <w:rFonts w:ascii="Montserrat" w:eastAsia="Montserrat" w:hAnsi="Montserrat" w:cs="Montserrat"/>
      <w:color w:val="000000"/>
      <w:sz w:val="20"/>
      <w:vertAlign w:val="superscript"/>
    </w:rPr>
  </w:style>
  <w:style w:type="table" w:customStyle="1" w:styleId="TableGrid0">
    <w:name w:val="TableGrid"/>
    <w:rsid w:val="0052212D"/>
    <w:rPr>
      <w:rFonts w:eastAsia="Times New Roman"/>
      <w:kern w:val="0"/>
      <w:sz w:val="22"/>
      <w:szCs w:val="22"/>
      <w:lang w:eastAsia="es-MX"/>
      <w14:ligatures w14:val="none"/>
    </w:rPr>
    <w:tblPr>
      <w:tblCellMar>
        <w:top w:w="0" w:type="dxa"/>
        <w:left w:w="0" w:type="dxa"/>
        <w:bottom w:w="0" w:type="dxa"/>
        <w:right w:w="0" w:type="dxa"/>
      </w:tblCellMar>
    </w:tblPr>
  </w:style>
  <w:style w:type="paragraph" w:customStyle="1" w:styleId="ListBullet1">
    <w:name w:val="List Bullet1"/>
    <w:basedOn w:val="Normal"/>
    <w:rsid w:val="0052212D"/>
    <w:pPr>
      <w:numPr>
        <w:numId w:val="132"/>
      </w:numPr>
      <w:spacing w:line="360" w:lineRule="auto"/>
      <w:jc w:val="both"/>
    </w:pPr>
    <w:rPr>
      <w:rFonts w:ascii="Arial" w:eastAsia="Times New Roman" w:hAnsi="Arial" w:cs="Times New Roman"/>
      <w:noProof/>
      <w:sz w:val="20"/>
      <w:szCs w:val="20"/>
      <w:lang w:val="es-ES_tradnl" w:eastAsia="ar-SA"/>
    </w:rPr>
  </w:style>
  <w:style w:type="table" w:customStyle="1" w:styleId="Tablaconcuadrcula63">
    <w:name w:val="Tabla con cuadrícula63"/>
    <w:basedOn w:val="TableNormal"/>
    <w:next w:val="TableGrid"/>
    <w:uiPriority w:val="5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52212D"/>
    <w:rPr>
      <w:rFonts w:eastAsia="Times New Roman"/>
      <w:kern w:val="0"/>
      <w:sz w:val="22"/>
      <w:szCs w:val="22"/>
      <w:lang w:eastAsia="es-MX"/>
      <w14:ligatures w14:val="none"/>
    </w:rPr>
    <w:tblPr>
      <w:tblCellMar>
        <w:top w:w="0" w:type="dxa"/>
        <w:left w:w="0" w:type="dxa"/>
        <w:bottom w:w="0" w:type="dxa"/>
        <w:right w:w="0" w:type="dxa"/>
      </w:tblCellMar>
    </w:tblPr>
  </w:style>
  <w:style w:type="table" w:customStyle="1" w:styleId="Tablaconcuadrcula41">
    <w:name w:val="Tabla con cuadrícula41"/>
    <w:basedOn w:val="TableNormal"/>
    <w:next w:val="TableGrid"/>
    <w:uiPriority w:val="39"/>
    <w:rsid w:val="0052212D"/>
    <w:rPr>
      <w:rFonts w:eastAsia="Times New Roman"/>
      <w:kern w:val="0"/>
      <w:sz w:val="22"/>
      <w:szCs w:val="22"/>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52212D"/>
    <w:rPr>
      <w:rFonts w:ascii="Arial" w:eastAsia="Times New Roman" w:hAnsi="Arial" w:cs="Times New Roman"/>
      <w:b/>
      <w:i/>
      <w:noProof/>
      <w:sz w:val="28"/>
      <w:szCs w:val="20"/>
      <w:lang w:eastAsia="ar-SA"/>
    </w:rPr>
  </w:style>
  <w:style w:type="paragraph" w:customStyle="1" w:styleId="SUBTTULOCONVO">
    <w:name w:val="SUBTÍTULO CONVO"/>
    <w:basedOn w:val="Normal"/>
    <w:rsid w:val="0052212D"/>
    <w:pPr>
      <w:spacing w:after="200" w:line="288" w:lineRule="auto"/>
      <w:jc w:val="both"/>
    </w:pPr>
    <w:rPr>
      <w:rFonts w:ascii="Montserrat" w:eastAsia="Arial" w:hAnsi="Montserrat" w:cs="Arial"/>
      <w:b/>
      <w:sz w:val="20"/>
      <w:szCs w:val="20"/>
      <w:lang w:val="es-ES_tradnl" w:eastAsia="es-MX"/>
    </w:rPr>
  </w:style>
  <w:style w:type="numbering" w:customStyle="1" w:styleId="Sinlista6">
    <w:name w:val="Sin lista6"/>
    <w:next w:val="NoList"/>
    <w:uiPriority w:val="99"/>
    <w:semiHidden/>
    <w:unhideWhenUsed/>
    <w:rsid w:val="0052212D"/>
  </w:style>
  <w:style w:type="table" w:customStyle="1" w:styleId="Tablaconcuadrcula51">
    <w:name w:val="Tabla con cuadrícula51"/>
    <w:basedOn w:val="TableNormal"/>
    <w:next w:val="TableGrid"/>
    <w:uiPriority w:val="39"/>
    <w:rsid w:val="0052212D"/>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eNormal"/>
    <w:next w:val="TableGrid"/>
    <w:uiPriority w:val="5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eNormal"/>
    <w:next w:val="TableGrid"/>
    <w:uiPriority w:val="59"/>
    <w:rsid w:val="0052212D"/>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uiPriority w:val="99"/>
    <w:semiHidden/>
    <w:unhideWhenUsed/>
    <w:rsid w:val="0052212D"/>
    <w:pPr>
      <w:numPr>
        <w:numId w:val="90"/>
      </w:numPr>
    </w:pPr>
  </w:style>
  <w:style w:type="character" w:customStyle="1" w:styleId="Mencinsinresolver2">
    <w:name w:val="Mención sin resolver2"/>
    <w:basedOn w:val="DefaultParagraphFont"/>
    <w:uiPriority w:val="99"/>
    <w:semiHidden/>
    <w:unhideWhenUsed/>
    <w:rsid w:val="0052212D"/>
    <w:rPr>
      <w:color w:val="605E5C"/>
      <w:shd w:val="clear" w:color="auto" w:fill="E1DFDD"/>
    </w:rPr>
  </w:style>
  <w:style w:type="numbering" w:customStyle="1" w:styleId="Sinlista7">
    <w:name w:val="Sin lista7"/>
    <w:next w:val="NoList"/>
    <w:uiPriority w:val="99"/>
    <w:semiHidden/>
    <w:unhideWhenUsed/>
    <w:rsid w:val="0052212D"/>
  </w:style>
  <w:style w:type="table" w:customStyle="1" w:styleId="Tablaconcuadrcula61">
    <w:name w:val="Tabla con cuadrícula61"/>
    <w:basedOn w:val="TableNormal"/>
    <w:next w:val="TableGrid"/>
    <w:uiPriority w:val="39"/>
    <w:rsid w:val="0052212D"/>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
    <w:name w:val="Lista clara - Énfasis 121"/>
    <w:basedOn w:val="TableNormal"/>
    <w:next w:val="LightList-Accent1"/>
    <w:uiPriority w:val="61"/>
    <w:rsid w:val="0052212D"/>
    <w:rPr>
      <w:rFonts w:ascii="Adobe Caslon Pro" w:eastAsia="MS Mincho" w:hAnsi="Adobe Caslon Pro" w:cs="Times New Roman"/>
      <w:kern w:val="0"/>
      <w:lang w:val="es-ES_tradn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eNormal"/>
    <w:next w:val="LightList-Accent5"/>
    <w:uiPriority w:val="61"/>
    <w:rsid w:val="0052212D"/>
    <w:rPr>
      <w:rFonts w:ascii="Adobe Caslon Pro" w:eastAsia="MS Mincho" w:hAnsi="Adobe Caslon Pro" w:cs="Times New Roman"/>
      <w:kern w:val="0"/>
      <w:lang w:val="es-ES_tradnl"/>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arCar1CarCarCarCarCar">
    <w:name w:val="Car Car1 Car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numbering" w:customStyle="1" w:styleId="Formatvorlage121">
    <w:name w:val="Formatvorlage121"/>
    <w:uiPriority w:val="99"/>
    <w:rsid w:val="0052212D"/>
    <w:pPr>
      <w:numPr>
        <w:numId w:val="22"/>
      </w:numPr>
    </w:pPr>
  </w:style>
  <w:style w:type="table" w:customStyle="1" w:styleId="Listaclara-nfasis13">
    <w:name w:val="Lista clara - Énfasis 13"/>
    <w:basedOn w:val="TableNormal"/>
    <w:next w:val="LightList-Accent1"/>
    <w:uiPriority w:val="61"/>
    <w:unhideWhenUsed/>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52">
    <w:name w:val="Lista clara - Énfasis 52"/>
    <w:basedOn w:val="TableNormal"/>
    <w:next w:val="LightList-Accent5"/>
    <w:uiPriority w:val="61"/>
    <w:unhideWhenUsed/>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Mencinsinresolver3">
    <w:name w:val="Mención sin resolver3"/>
    <w:basedOn w:val="DefaultParagraphFont"/>
    <w:uiPriority w:val="99"/>
    <w:semiHidden/>
    <w:unhideWhenUsed/>
    <w:rsid w:val="0052212D"/>
    <w:rPr>
      <w:color w:val="605E5C"/>
      <w:shd w:val="clear" w:color="auto" w:fill="E1DFDD"/>
    </w:rPr>
  </w:style>
  <w:style w:type="table" w:styleId="LightList-Accent5">
    <w:name w:val="Light List Accent 5"/>
    <w:basedOn w:val="TableNormal"/>
    <w:uiPriority w:val="61"/>
    <w:semiHidden/>
    <w:unhideWhenUsed/>
    <w:rsid w:val="0052212D"/>
    <w:rPr>
      <w:kern w:val="0"/>
      <w:sz w:val="22"/>
      <w:szCs w:val="22"/>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TablaMicrosoftServicios3">
    <w:name w:val="Tabla Microsoft Servicios3"/>
    <w:basedOn w:val="TableNormal"/>
    <w:next w:val="TableGrid"/>
    <w:uiPriority w:val="59"/>
    <w:rsid w:val="0052212D"/>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0">
    <w:name w:val="bodytext3"/>
    <w:basedOn w:val="Normal"/>
    <w:rsid w:val="0052212D"/>
    <w:pPr>
      <w:spacing w:before="100" w:beforeAutospacing="1" w:after="100" w:afterAutospacing="1"/>
    </w:pPr>
    <w:rPr>
      <w:rFonts w:ascii="Times New Roman" w:eastAsia="Times New Roman" w:hAnsi="Times New Roman" w:cs="Times New Roman"/>
      <w:lang w:val="es-ES" w:eastAsia="es-ES"/>
    </w:rPr>
  </w:style>
  <w:style w:type="character" w:customStyle="1" w:styleId="currenthithighlight">
    <w:name w:val="currenthithighlight"/>
    <w:basedOn w:val="DefaultParagraphFont"/>
    <w:rsid w:val="0052212D"/>
  </w:style>
  <w:style w:type="table" w:customStyle="1" w:styleId="Cuadrculadetablaclara1">
    <w:name w:val="Cuadrícula de tabla clara1"/>
    <w:basedOn w:val="TableNormal"/>
    <w:uiPriority w:val="40"/>
    <w:rsid w:val="0052212D"/>
    <w:rPr>
      <w:rFonts w:ascii="Times New Roman" w:eastAsia="Times New Roman" w:hAnsi="Times New Roman" w:cs="Times New Roman"/>
      <w:kern w:val="0"/>
      <w:sz w:val="20"/>
      <w:szCs w:val="20"/>
      <w:lang w:eastAsia="es-MX"/>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nfasis31">
    <w:name w:val="Tabla de cuadrícula 4 - Énfasis 31"/>
    <w:basedOn w:val="TableNormal"/>
    <w:uiPriority w:val="49"/>
    <w:rsid w:val="0052212D"/>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iedepginaCar1">
    <w:name w:val="Pie de página Car1"/>
    <w:basedOn w:val="DefaultParagraphFont"/>
    <w:uiPriority w:val="99"/>
    <w:semiHidden/>
    <w:rsid w:val="0052212D"/>
    <w:rPr>
      <w:rFonts w:ascii="Times New Roman" w:eastAsia="Times New Roman" w:hAnsi="Times New Roman" w:cs="Times New Roman" w:hint="default"/>
      <w:sz w:val="24"/>
      <w:szCs w:val="24"/>
      <w:lang w:val="es-MX" w:eastAsia="es-ES"/>
    </w:rPr>
  </w:style>
  <w:style w:type="paragraph" w:customStyle="1" w:styleId="elementtoproof">
    <w:name w:val="elementtoproof"/>
    <w:basedOn w:val="Normal"/>
    <w:rsid w:val="0052212D"/>
    <w:rPr>
      <w:rFonts w:ascii="Calibri" w:eastAsiaTheme="minorHAnsi" w:hAnsi="Calibri" w:cs="Calibri"/>
      <w:sz w:val="22"/>
      <w:szCs w:val="22"/>
      <w:lang w:eastAsia="es-MX"/>
    </w:rPr>
  </w:style>
  <w:style w:type="table" w:customStyle="1" w:styleId="TableNormal1">
    <w:name w:val="Table Normal1"/>
    <w:unhideWhenUsed/>
    <w:qFormat/>
    <w:rsid w:val="0052212D"/>
    <w:pPr>
      <w:widowControl w:val="0"/>
      <w:autoSpaceDE w:val="0"/>
      <w:autoSpaceDN w:val="0"/>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52212D"/>
    <w:pPr>
      <w:widowControl w:val="0"/>
      <w:autoSpaceDE w:val="0"/>
      <w:autoSpaceDN w:val="0"/>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character" w:customStyle="1" w:styleId="eop">
    <w:name w:val="eop"/>
    <w:basedOn w:val="DefaultParagraphFont"/>
    <w:rsid w:val="0052212D"/>
  </w:style>
  <w:style w:type="paragraph" w:customStyle="1" w:styleId="paragraph0">
    <w:name w:val="paragraph"/>
    <w:basedOn w:val="Normal"/>
    <w:rsid w:val="0052212D"/>
    <w:pPr>
      <w:spacing w:before="100" w:beforeAutospacing="1" w:after="100" w:afterAutospacing="1"/>
    </w:pPr>
    <w:rPr>
      <w:rFonts w:ascii="Times New Roman" w:eastAsia="Times New Roman" w:hAnsi="Times New Roman" w:cs="Times New Roman"/>
      <w:lang w:eastAsia="es-MX"/>
    </w:rPr>
  </w:style>
  <w:style w:type="paragraph" w:customStyle="1" w:styleId="xxmsonormal">
    <w:name w:val="x_x_msonormal"/>
    <w:basedOn w:val="Normal"/>
    <w:rsid w:val="00AB28AD"/>
    <w:pPr>
      <w:spacing w:before="100" w:beforeAutospacing="1" w:after="100" w:afterAutospacing="1"/>
    </w:pPr>
    <w:rPr>
      <w:rFonts w:ascii="Times New Roman" w:eastAsia="Times New Roman" w:hAnsi="Times New Roman" w:cs="Times New Roman"/>
      <w:lang w:eastAsia="es-MX"/>
    </w:rPr>
  </w:style>
  <w:style w:type="table" w:customStyle="1" w:styleId="TableNormal2">
    <w:name w:val="Table Normal2"/>
    <w:uiPriority w:val="2"/>
    <w:qFormat/>
    <w:rsid w:val="00BD6827"/>
    <w:pPr>
      <w:spacing w:after="160" w:line="259" w:lineRule="auto"/>
    </w:pPr>
    <w:rPr>
      <w:rFonts w:ascii="Calibri" w:eastAsia="Calibri" w:hAnsi="Calibri" w:cs="Calibri"/>
      <w:kern w:val="0"/>
      <w:sz w:val="22"/>
      <w:szCs w:val="22"/>
      <w14:ligatures w14:val="none"/>
    </w:rPr>
    <w:tblPr>
      <w:tblCellMar>
        <w:top w:w="0" w:type="dxa"/>
        <w:left w:w="0" w:type="dxa"/>
        <w:bottom w:w="0" w:type="dxa"/>
        <w:right w:w="0" w:type="dxa"/>
      </w:tblCellMar>
    </w:tblPr>
  </w:style>
  <w:style w:type="character" w:customStyle="1" w:styleId="cf01">
    <w:name w:val="cf01"/>
    <w:basedOn w:val="DefaultParagraphFont"/>
    <w:rsid w:val="001F52BA"/>
    <w:rPr>
      <w:rFonts w:ascii="Segoe UI" w:hAnsi="Segoe UI" w:cs="Segoe UI" w:hint="default"/>
      <w:sz w:val="18"/>
      <w:szCs w:val="18"/>
    </w:rPr>
  </w:style>
  <w:style w:type="paragraph" w:customStyle="1" w:styleId="Style17">
    <w:name w:val="Style 17"/>
    <w:basedOn w:val="Normal"/>
    <w:uiPriority w:val="99"/>
    <w:rsid w:val="001F52BA"/>
    <w:pPr>
      <w:widowControl w:val="0"/>
      <w:autoSpaceDE w:val="0"/>
      <w:autoSpaceDN w:val="0"/>
      <w:ind w:left="108"/>
    </w:pPr>
    <w:rPr>
      <w:rFonts w:ascii="Arial" w:eastAsia="Times New Roman" w:hAnsi="Arial" w:cs="Arial"/>
      <w:sz w:val="16"/>
      <w:szCs w:val="16"/>
      <w:lang w:eastAsia="es-MX"/>
    </w:rPr>
  </w:style>
  <w:style w:type="paragraph" w:customStyle="1" w:styleId="Style16">
    <w:name w:val="Style 16"/>
    <w:basedOn w:val="Normal"/>
    <w:uiPriority w:val="99"/>
    <w:rsid w:val="001F52BA"/>
    <w:pPr>
      <w:widowControl w:val="0"/>
      <w:autoSpaceDE w:val="0"/>
      <w:autoSpaceDN w:val="0"/>
      <w:ind w:right="108"/>
      <w:jc w:val="right"/>
    </w:pPr>
    <w:rPr>
      <w:rFonts w:ascii="Arial" w:eastAsia="Times New Roman" w:hAnsi="Arial" w:cs="Arial"/>
      <w:sz w:val="16"/>
      <w:szCs w:val="16"/>
      <w:lang w:eastAsia="es-MX"/>
    </w:rPr>
  </w:style>
  <w:style w:type="paragraph" w:customStyle="1" w:styleId="Style24">
    <w:name w:val="Style 24"/>
    <w:basedOn w:val="Normal"/>
    <w:uiPriority w:val="99"/>
    <w:rsid w:val="001F52BA"/>
    <w:pPr>
      <w:widowControl w:val="0"/>
      <w:autoSpaceDE w:val="0"/>
      <w:autoSpaceDN w:val="0"/>
      <w:adjustRightInd w:val="0"/>
    </w:pPr>
    <w:rPr>
      <w:rFonts w:ascii="Times New Roman" w:eastAsia="Times New Roman" w:hAnsi="Times New Roman" w:cs="Times New Roman"/>
      <w:sz w:val="20"/>
      <w:szCs w:val="20"/>
      <w:lang w:eastAsia="es-MX"/>
    </w:rPr>
  </w:style>
  <w:style w:type="character" w:customStyle="1" w:styleId="CharacterStyle4">
    <w:name w:val="Character Style 4"/>
    <w:uiPriority w:val="99"/>
    <w:rsid w:val="001F52BA"/>
    <w:rPr>
      <w:sz w:val="20"/>
    </w:rPr>
  </w:style>
  <w:style w:type="character" w:customStyle="1" w:styleId="CharacterStyle10">
    <w:name w:val="Character Style 10"/>
    <w:uiPriority w:val="99"/>
    <w:rsid w:val="001F52BA"/>
    <w:rPr>
      <w:rFonts w:ascii="Arial" w:hAnsi="Arial"/>
      <w:sz w:val="16"/>
    </w:rPr>
  </w:style>
  <w:style w:type="table" w:customStyle="1" w:styleId="TableNormal3">
    <w:name w:val="Table Normal3"/>
    <w:qFormat/>
    <w:rsid w:val="00AC63CD"/>
    <w:pPr>
      <w:spacing w:after="160" w:line="259" w:lineRule="auto"/>
    </w:pPr>
    <w:rPr>
      <w:rFonts w:ascii="Calibri" w:eastAsia="Calibri" w:hAnsi="Calibri" w:cs="Calibri"/>
      <w:kern w:val="0"/>
      <w:sz w:val="22"/>
      <w:szCs w:val="22"/>
      <w:lang w:eastAsia="es-MX"/>
      <w14:ligatures w14:val="none"/>
    </w:rPr>
    <w:tblPr>
      <w:tblCellMar>
        <w:top w:w="0" w:type="dxa"/>
        <w:left w:w="0" w:type="dxa"/>
        <w:bottom w:w="0" w:type="dxa"/>
        <w:right w:w="0" w:type="dxa"/>
      </w:tblCellMar>
    </w:tblPr>
  </w:style>
  <w:style w:type="table" w:customStyle="1" w:styleId="TableNormal4">
    <w:name w:val="Table Normal4"/>
    <w:qFormat/>
    <w:rsid w:val="00220E9F"/>
    <w:pPr>
      <w:spacing w:after="160" w:line="259" w:lineRule="auto"/>
    </w:pPr>
    <w:rPr>
      <w:rFonts w:ascii="Calibri" w:eastAsia="Calibri" w:hAnsi="Calibri" w:cs="Calibri"/>
      <w:kern w:val="0"/>
      <w:sz w:val="22"/>
      <w:szCs w:val="22"/>
      <w:lang w:eastAsia="es-MX"/>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9340">
      <w:bodyDiv w:val="1"/>
      <w:marLeft w:val="0"/>
      <w:marRight w:val="0"/>
      <w:marTop w:val="0"/>
      <w:marBottom w:val="0"/>
      <w:divBdr>
        <w:top w:val="none" w:sz="0" w:space="0" w:color="auto"/>
        <w:left w:val="none" w:sz="0" w:space="0" w:color="auto"/>
        <w:bottom w:val="none" w:sz="0" w:space="0" w:color="auto"/>
        <w:right w:val="none" w:sz="0" w:space="0" w:color="auto"/>
      </w:divBdr>
    </w:div>
    <w:div w:id="136590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prasmx.buengobierno.gob.mx/sitiopublico/" TargetMode="External"/><Relationship Id="rId18" Type="http://schemas.openxmlformats.org/officeDocument/2006/relationships/hyperlink" Target="mailto:mamarquez@conalep.edu.mx" TargetMode="External"/><Relationship Id="rId26" Type="http://schemas.openxmlformats.org/officeDocument/2006/relationships/hyperlink" Target="https://sidec.buengobierno.gob.mx" TargetMode="External"/><Relationship Id="rId39" Type="http://schemas.openxmlformats.org/officeDocument/2006/relationships/header" Target="header2.xml"/><Relationship Id="rId21" Type="http://schemas.openxmlformats.org/officeDocument/2006/relationships/hyperlink" Target="mailto:mamarquez@conalep.edu.mx" TargetMode="External"/><Relationship Id="rId34" Type="http://schemas.openxmlformats.org/officeDocument/2006/relationships/hyperlink" Target="mailto:mamarquez@conalep.edu.mx"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ia@conalep.edu.mx" TargetMode="External"/><Relationship Id="rId20" Type="http://schemas.openxmlformats.org/officeDocument/2006/relationships/hyperlink" Target="mailto:febernal@conalep.edu.mx" TargetMode="External"/><Relationship Id="rId29" Type="http://schemas.openxmlformats.org/officeDocument/2006/relationships/hyperlink" Target="http://dof.gob.mx/nota_detalle.php?codigo=5426312&amp;fecha=19/02/2016"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marquez@conalep.edu.mx" TargetMode="External"/><Relationship Id="rId24" Type="http://schemas.openxmlformats.org/officeDocument/2006/relationships/hyperlink" Target="https://comprasmx.buengobierno.gob.mx/" TargetMode="External"/><Relationship Id="rId32" Type="http://schemas.openxmlformats.org/officeDocument/2006/relationships/hyperlink" Target="https://www.conalep.edu.mx/sites/default/files/2024-03/49_POBALINES_Adquisiciones_JD_firma%20%282%29.pdf" TargetMode="External"/><Relationship Id="rId37" Type="http://schemas.openxmlformats.org/officeDocument/2006/relationships/image" Target="media/image1.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ia@conalep.edu.mx" TargetMode="External"/><Relationship Id="rId23" Type="http://schemas.openxmlformats.org/officeDocument/2006/relationships/hyperlink" Target="mailto:febernal@conalep.edu.mx" TargetMode="External"/><Relationship Id="rId28" Type="http://schemas.openxmlformats.org/officeDocument/2006/relationships/hyperlink" Target="http://www.gob.mx/" TargetMode="External"/><Relationship Id="rId36" Type="http://schemas.openxmlformats.org/officeDocument/2006/relationships/hyperlink" Target="https://manifiesto.buengobierno.gob.mx/SMP-web/loginPage.jsf" TargetMode="External"/><Relationship Id="rId10" Type="http://schemas.openxmlformats.org/officeDocument/2006/relationships/hyperlink" Target="mailto:pabernal@conalep.edu.mx" TargetMode="External"/><Relationship Id="rId19" Type="http://schemas.openxmlformats.org/officeDocument/2006/relationships/hyperlink" Target="mailto:vmoreno@conalep.edu.mx" TargetMode="External"/><Relationship Id="rId31" Type="http://schemas.openxmlformats.org/officeDocument/2006/relationships/hyperlink" Target="https://www.diputados.gob.mx/LeyesBiblio/pdf/LAASSP.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alep.edu.mx/convocatorias-e-invitaciones" TargetMode="External"/><Relationship Id="rId14" Type="http://schemas.openxmlformats.org/officeDocument/2006/relationships/hyperlink" Target="mailto:dia@conalep.edu.mx" TargetMode="External"/><Relationship Id="rId22" Type="http://schemas.openxmlformats.org/officeDocument/2006/relationships/hyperlink" Target="mailto:vmoreno@conalep.edu.mx" TargetMode="External"/><Relationship Id="rId27" Type="http://schemas.openxmlformats.org/officeDocument/2006/relationships/hyperlink" Target="mailto:oicquejas@conalep.edu.mx" TargetMode="External"/><Relationship Id="rId30" Type="http://schemas.openxmlformats.org/officeDocument/2006/relationships/hyperlink" Target="https://www.gob.mx/cms/uploads/attachment/file/323795/AVISO_INTEGRAL_Datos_Personales_DIA_ok.pdf" TargetMode="External"/><Relationship Id="rId35" Type="http://schemas.openxmlformats.org/officeDocument/2006/relationships/hyperlink" Target="http://www.amig.org.mx" TargetMode="External"/><Relationship Id="rId43" Type="http://schemas.openxmlformats.org/officeDocument/2006/relationships/fontTable" Target="fontTable.xml"/><Relationship Id="rId8" Type="http://schemas.openxmlformats.org/officeDocument/2006/relationships/hyperlink" Target="https://comprasmx.buengobierno.gob.mx/" TargetMode="External"/><Relationship Id="rId3" Type="http://schemas.openxmlformats.org/officeDocument/2006/relationships/styles" Target="styles.xml"/><Relationship Id="rId12" Type="http://schemas.openxmlformats.org/officeDocument/2006/relationships/hyperlink" Target="https://www.conalep.edu.mx/convocatorias-e-invitaciones" TargetMode="External"/><Relationship Id="rId17" Type="http://schemas.openxmlformats.org/officeDocument/2006/relationships/hyperlink" Target="mailto:dia@conalep.edu.mx" TargetMode="External"/><Relationship Id="rId25" Type="http://schemas.openxmlformats.org/officeDocument/2006/relationships/hyperlink" Target="mailto:contactocuidadano@funci&#243;npublica.gob.mx" TargetMode="External"/><Relationship Id="rId33" Type="http://schemas.openxmlformats.org/officeDocument/2006/relationships/hyperlink" Target="mailto:ahuerta@conalep.edu.mx" TargetMode="External"/><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30372-022F-47CC-8933-D8EEAC84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4743</TotalTime>
  <Pages>1</Pages>
  <Words>28982</Words>
  <Characters>165203</Characters>
  <Application>Microsoft Office Word</Application>
  <DocSecurity>4</DocSecurity>
  <Lines>1376</Lines>
  <Paragraphs>387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Martin Alejandro Dominguez Flores</cp:lastModifiedBy>
  <cp:revision>3171</cp:revision>
  <cp:lastPrinted>2024-10-03T14:50:00Z</cp:lastPrinted>
  <dcterms:created xsi:type="dcterms:W3CDTF">2024-12-11T21:30:00Z</dcterms:created>
  <dcterms:modified xsi:type="dcterms:W3CDTF">2025-06-03T19:04:00Z</dcterms:modified>
</cp:coreProperties>
</file>