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D5FE" w14:textId="586CC082" w:rsidR="00E26D4A" w:rsidRPr="006916CC" w:rsidRDefault="00E26D4A" w:rsidP="00554F4D">
      <w:pPr>
        <w:pStyle w:val="Textoindependiente"/>
        <w:spacing w:after="0" w:line="276" w:lineRule="auto"/>
        <w:ind w:right="48"/>
        <w:jc w:val="both"/>
        <w:rPr>
          <w:rFonts w:ascii="Noto Sans" w:hAnsi="Noto Sans" w:cs="Noto Sans"/>
          <w:sz w:val="22"/>
          <w:szCs w:val="22"/>
        </w:rPr>
      </w:pPr>
      <w:r w:rsidRPr="006916CC">
        <w:rPr>
          <w:rFonts w:ascii="Noto Sans" w:hAnsi="Noto Sans" w:cs="Noto Sans"/>
          <w:sz w:val="22"/>
          <w:szCs w:val="22"/>
        </w:rPr>
        <w:t xml:space="preserve">Rodrigo Alejandro Rojas Navarrete, en mi carácter de </w:t>
      </w:r>
      <w:r w:rsidR="00BC15CF" w:rsidRPr="006916CC">
        <w:rPr>
          <w:rFonts w:ascii="Noto Sans" w:hAnsi="Noto Sans" w:cs="Noto Sans"/>
          <w:sz w:val="22"/>
          <w:szCs w:val="22"/>
        </w:rPr>
        <w:t>D</w:t>
      </w:r>
      <w:r w:rsidRPr="006916CC">
        <w:rPr>
          <w:rFonts w:ascii="Noto Sans" w:hAnsi="Noto Sans" w:cs="Noto Sans"/>
          <w:sz w:val="22"/>
          <w:szCs w:val="22"/>
        </w:rPr>
        <w:t xml:space="preserve">irector </w:t>
      </w:r>
      <w:r w:rsidR="00BC15CF" w:rsidRPr="006916CC">
        <w:rPr>
          <w:rFonts w:ascii="Noto Sans" w:hAnsi="Noto Sans" w:cs="Noto Sans"/>
          <w:sz w:val="22"/>
          <w:szCs w:val="22"/>
        </w:rPr>
        <w:t>G</w:t>
      </w:r>
      <w:r w:rsidRPr="006916CC">
        <w:rPr>
          <w:rFonts w:ascii="Noto Sans" w:hAnsi="Noto Sans" w:cs="Noto Sans"/>
          <w:sz w:val="22"/>
          <w:szCs w:val="22"/>
        </w:rPr>
        <w:t>eneral del Colegio Nacional de Educación Profesional</w:t>
      </w:r>
      <w:r w:rsidRPr="006916CC">
        <w:rPr>
          <w:rFonts w:ascii="Noto Sans" w:hAnsi="Noto Sans" w:cs="Noto Sans"/>
          <w:spacing w:val="-8"/>
          <w:sz w:val="22"/>
          <w:szCs w:val="22"/>
        </w:rPr>
        <w:t xml:space="preserve"> </w:t>
      </w:r>
      <w:r w:rsidRPr="006916CC">
        <w:rPr>
          <w:rFonts w:ascii="Noto Sans" w:hAnsi="Noto Sans" w:cs="Noto Sans"/>
          <w:sz w:val="22"/>
          <w:szCs w:val="22"/>
        </w:rPr>
        <w:t>Técnica</w:t>
      </w:r>
      <w:r w:rsidRPr="006916CC">
        <w:rPr>
          <w:rFonts w:ascii="Noto Sans" w:hAnsi="Noto Sans" w:cs="Noto Sans"/>
          <w:spacing w:val="-6"/>
          <w:sz w:val="22"/>
          <w:szCs w:val="22"/>
        </w:rPr>
        <w:t xml:space="preserve"> </w:t>
      </w:r>
      <w:r w:rsidRPr="006916CC">
        <w:rPr>
          <w:rFonts w:ascii="Noto Sans" w:hAnsi="Noto Sans" w:cs="Noto Sans"/>
          <w:sz w:val="22"/>
          <w:szCs w:val="22"/>
        </w:rPr>
        <w:t>y</w:t>
      </w:r>
      <w:r w:rsidRPr="006916CC">
        <w:rPr>
          <w:rFonts w:ascii="Noto Sans" w:hAnsi="Noto Sans" w:cs="Noto Sans"/>
          <w:spacing w:val="-8"/>
          <w:sz w:val="22"/>
          <w:szCs w:val="22"/>
        </w:rPr>
        <w:t xml:space="preserve"> </w:t>
      </w:r>
      <w:r w:rsidRPr="006916CC">
        <w:rPr>
          <w:rFonts w:ascii="Noto Sans" w:hAnsi="Noto Sans" w:cs="Noto Sans"/>
          <w:sz w:val="22"/>
          <w:szCs w:val="22"/>
        </w:rPr>
        <w:t>con</w:t>
      </w:r>
      <w:r w:rsidRPr="006916CC">
        <w:rPr>
          <w:rFonts w:ascii="Noto Sans" w:hAnsi="Noto Sans" w:cs="Noto Sans"/>
          <w:spacing w:val="-6"/>
          <w:sz w:val="22"/>
          <w:szCs w:val="22"/>
        </w:rPr>
        <w:t xml:space="preserve"> </w:t>
      </w:r>
      <w:r w:rsidRPr="006916CC">
        <w:rPr>
          <w:rFonts w:ascii="Noto Sans" w:hAnsi="Noto Sans" w:cs="Noto Sans"/>
          <w:sz w:val="22"/>
          <w:szCs w:val="22"/>
        </w:rPr>
        <w:t>fundamento</w:t>
      </w:r>
      <w:r w:rsidRPr="006916CC">
        <w:rPr>
          <w:rFonts w:ascii="Noto Sans" w:hAnsi="Noto Sans" w:cs="Noto Sans"/>
          <w:spacing w:val="-7"/>
          <w:sz w:val="22"/>
          <w:szCs w:val="22"/>
        </w:rPr>
        <w:t xml:space="preserve"> </w:t>
      </w:r>
      <w:r w:rsidRPr="006916CC">
        <w:rPr>
          <w:rFonts w:ascii="Noto Sans" w:hAnsi="Noto Sans" w:cs="Noto Sans"/>
          <w:sz w:val="22"/>
          <w:szCs w:val="22"/>
        </w:rPr>
        <w:t>en</w:t>
      </w:r>
      <w:r w:rsidRPr="006916CC">
        <w:rPr>
          <w:rFonts w:ascii="Noto Sans" w:hAnsi="Noto Sans" w:cs="Noto Sans"/>
          <w:spacing w:val="-8"/>
          <w:sz w:val="22"/>
          <w:szCs w:val="22"/>
        </w:rPr>
        <w:t xml:space="preserve"> </w:t>
      </w:r>
      <w:r w:rsidRPr="006916CC">
        <w:rPr>
          <w:rFonts w:ascii="Noto Sans" w:hAnsi="Noto Sans" w:cs="Noto Sans"/>
          <w:sz w:val="22"/>
          <w:szCs w:val="22"/>
        </w:rPr>
        <w:t>los</w:t>
      </w:r>
      <w:r w:rsidRPr="006916CC">
        <w:rPr>
          <w:rFonts w:ascii="Noto Sans" w:hAnsi="Noto Sans" w:cs="Noto Sans"/>
          <w:spacing w:val="-10"/>
          <w:sz w:val="22"/>
          <w:szCs w:val="22"/>
        </w:rPr>
        <w:t xml:space="preserve"> </w:t>
      </w:r>
      <w:r w:rsidRPr="006916CC">
        <w:rPr>
          <w:rFonts w:ascii="Noto Sans" w:hAnsi="Noto Sans" w:cs="Noto Sans"/>
          <w:sz w:val="22"/>
          <w:szCs w:val="22"/>
        </w:rPr>
        <w:t>Artículos</w:t>
      </w:r>
      <w:r w:rsidRPr="006916CC">
        <w:rPr>
          <w:rFonts w:ascii="Noto Sans" w:hAnsi="Noto Sans" w:cs="Noto Sans"/>
          <w:spacing w:val="-7"/>
          <w:sz w:val="22"/>
          <w:szCs w:val="22"/>
        </w:rPr>
        <w:t xml:space="preserve"> </w:t>
      </w:r>
      <w:r w:rsidRPr="006916CC">
        <w:rPr>
          <w:rFonts w:ascii="Noto Sans" w:hAnsi="Noto Sans" w:cs="Noto Sans"/>
          <w:sz w:val="22"/>
          <w:szCs w:val="22"/>
        </w:rPr>
        <w:t>59</w:t>
      </w:r>
      <w:r w:rsidRPr="006916CC">
        <w:rPr>
          <w:rFonts w:ascii="Noto Sans" w:hAnsi="Noto Sans" w:cs="Noto Sans"/>
          <w:spacing w:val="-5"/>
          <w:sz w:val="22"/>
          <w:szCs w:val="22"/>
        </w:rPr>
        <w:t xml:space="preserve"> </w:t>
      </w:r>
      <w:r w:rsidRPr="006916CC">
        <w:rPr>
          <w:rFonts w:ascii="Noto Sans" w:hAnsi="Noto Sans" w:cs="Noto Sans"/>
          <w:sz w:val="22"/>
          <w:szCs w:val="22"/>
        </w:rPr>
        <w:t>fracción</w:t>
      </w:r>
      <w:r w:rsidRPr="006916CC">
        <w:rPr>
          <w:rFonts w:ascii="Noto Sans" w:hAnsi="Noto Sans" w:cs="Noto Sans"/>
          <w:spacing w:val="-5"/>
          <w:sz w:val="22"/>
          <w:szCs w:val="22"/>
        </w:rPr>
        <w:t xml:space="preserve"> </w:t>
      </w:r>
      <w:r w:rsidRPr="006916CC">
        <w:rPr>
          <w:rFonts w:ascii="Noto Sans" w:hAnsi="Noto Sans" w:cs="Noto Sans"/>
          <w:sz w:val="22"/>
          <w:szCs w:val="22"/>
        </w:rPr>
        <w:t>XII</w:t>
      </w:r>
      <w:r w:rsidRPr="006916CC">
        <w:rPr>
          <w:rFonts w:ascii="Noto Sans" w:hAnsi="Noto Sans" w:cs="Noto Sans"/>
          <w:spacing w:val="-5"/>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Ley</w:t>
      </w:r>
      <w:r w:rsidRPr="006916CC">
        <w:rPr>
          <w:rFonts w:ascii="Noto Sans" w:hAnsi="Noto Sans" w:cs="Noto Sans"/>
          <w:spacing w:val="-6"/>
          <w:sz w:val="22"/>
          <w:szCs w:val="22"/>
        </w:rPr>
        <w:t xml:space="preserve"> </w:t>
      </w:r>
      <w:r w:rsidRPr="006916CC">
        <w:rPr>
          <w:rFonts w:ascii="Noto Sans" w:hAnsi="Noto Sans" w:cs="Noto Sans"/>
          <w:sz w:val="22"/>
          <w:szCs w:val="22"/>
        </w:rPr>
        <w:t>Federal</w:t>
      </w:r>
      <w:r w:rsidRPr="006916CC">
        <w:rPr>
          <w:rFonts w:ascii="Noto Sans" w:hAnsi="Noto Sans" w:cs="Noto Sans"/>
          <w:spacing w:val="-6"/>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 xml:space="preserve">las Entidades Paraestatales; 14, fracción XI, del </w:t>
      </w:r>
      <w:r w:rsidR="0071670D" w:rsidRPr="006916CC">
        <w:rPr>
          <w:rFonts w:ascii="Noto Sans" w:hAnsi="Noto Sans" w:cs="Noto Sans"/>
          <w:sz w:val="22"/>
          <w:szCs w:val="22"/>
        </w:rPr>
        <w:t xml:space="preserve">Decreto </w:t>
      </w:r>
      <w:r w:rsidRPr="006916CC">
        <w:rPr>
          <w:rFonts w:ascii="Noto Sans" w:hAnsi="Noto Sans" w:cs="Noto Sans"/>
          <w:sz w:val="22"/>
          <w:szCs w:val="22"/>
        </w:rPr>
        <w:t xml:space="preserve">que crea </w:t>
      </w:r>
      <w:r w:rsidR="0071670D" w:rsidRPr="006916CC">
        <w:rPr>
          <w:rFonts w:ascii="Noto Sans" w:hAnsi="Noto Sans" w:cs="Noto Sans"/>
          <w:sz w:val="22"/>
          <w:szCs w:val="22"/>
        </w:rPr>
        <w:t>e</w:t>
      </w:r>
      <w:r w:rsidRPr="006916CC">
        <w:rPr>
          <w:rFonts w:ascii="Noto Sans" w:hAnsi="Noto Sans" w:cs="Noto Sans"/>
          <w:sz w:val="22"/>
          <w:szCs w:val="22"/>
        </w:rPr>
        <w:t>l Colegio Nacional de Educación</w:t>
      </w:r>
      <w:r w:rsidRPr="006916CC">
        <w:rPr>
          <w:rFonts w:ascii="Noto Sans" w:hAnsi="Noto Sans" w:cs="Noto Sans"/>
          <w:spacing w:val="-2"/>
          <w:sz w:val="22"/>
          <w:szCs w:val="22"/>
        </w:rPr>
        <w:t xml:space="preserve"> </w:t>
      </w:r>
      <w:r w:rsidRPr="006916CC">
        <w:rPr>
          <w:rFonts w:ascii="Noto Sans" w:hAnsi="Noto Sans" w:cs="Noto Sans"/>
          <w:sz w:val="22"/>
          <w:szCs w:val="22"/>
        </w:rPr>
        <w:t>Profesional</w:t>
      </w:r>
      <w:r w:rsidRPr="006916CC">
        <w:rPr>
          <w:rFonts w:ascii="Noto Sans" w:hAnsi="Noto Sans" w:cs="Noto Sans"/>
          <w:spacing w:val="-1"/>
          <w:sz w:val="22"/>
          <w:szCs w:val="22"/>
        </w:rPr>
        <w:t xml:space="preserve"> </w:t>
      </w:r>
      <w:r w:rsidRPr="006916CC">
        <w:rPr>
          <w:rFonts w:ascii="Noto Sans" w:hAnsi="Noto Sans" w:cs="Noto Sans"/>
          <w:sz w:val="22"/>
          <w:szCs w:val="22"/>
        </w:rPr>
        <w:t>Técnica</w:t>
      </w:r>
      <w:r w:rsidRPr="006916CC">
        <w:rPr>
          <w:rFonts w:ascii="Noto Sans" w:hAnsi="Noto Sans" w:cs="Noto Sans"/>
          <w:spacing w:val="-1"/>
          <w:sz w:val="22"/>
          <w:szCs w:val="22"/>
        </w:rPr>
        <w:t xml:space="preserve"> </w:t>
      </w:r>
      <w:r w:rsidRPr="006916CC">
        <w:rPr>
          <w:rFonts w:ascii="Noto Sans" w:hAnsi="Noto Sans" w:cs="Noto Sans"/>
          <w:sz w:val="22"/>
          <w:szCs w:val="22"/>
        </w:rPr>
        <w:t>y 10, de su</w:t>
      </w:r>
      <w:r w:rsidRPr="006916CC">
        <w:rPr>
          <w:rFonts w:ascii="Noto Sans" w:hAnsi="Noto Sans" w:cs="Noto Sans"/>
          <w:spacing w:val="-1"/>
          <w:sz w:val="22"/>
          <w:szCs w:val="22"/>
        </w:rPr>
        <w:t xml:space="preserve"> </w:t>
      </w:r>
      <w:r w:rsidRPr="006916CC">
        <w:rPr>
          <w:rFonts w:ascii="Noto Sans" w:hAnsi="Noto Sans" w:cs="Noto Sans"/>
          <w:sz w:val="22"/>
          <w:szCs w:val="22"/>
        </w:rPr>
        <w:t>Estatuto</w:t>
      </w:r>
      <w:r w:rsidRPr="006916CC">
        <w:rPr>
          <w:rFonts w:ascii="Noto Sans" w:hAnsi="Noto Sans" w:cs="Noto Sans"/>
          <w:spacing w:val="-4"/>
          <w:sz w:val="22"/>
          <w:szCs w:val="22"/>
        </w:rPr>
        <w:t xml:space="preserve"> </w:t>
      </w:r>
      <w:r w:rsidRPr="006916CC">
        <w:rPr>
          <w:rFonts w:ascii="Noto Sans" w:hAnsi="Noto Sans" w:cs="Noto Sans"/>
          <w:sz w:val="22"/>
          <w:szCs w:val="22"/>
        </w:rPr>
        <w:t>Orgánico, y</w:t>
      </w:r>
    </w:p>
    <w:p w14:paraId="29542D75" w14:textId="77777777" w:rsidR="00134613" w:rsidRPr="006916CC" w:rsidRDefault="00134613" w:rsidP="00554F4D">
      <w:pPr>
        <w:spacing w:after="0" w:line="276" w:lineRule="auto"/>
        <w:ind w:right="104"/>
        <w:jc w:val="both"/>
        <w:rPr>
          <w:rFonts w:ascii="Noto Sans" w:hAnsi="Noto Sans" w:cs="Noto Sans"/>
          <w:b/>
          <w:color w:val="000000" w:themeColor="text1"/>
          <w:sz w:val="22"/>
          <w:szCs w:val="22"/>
        </w:rPr>
      </w:pPr>
    </w:p>
    <w:p w14:paraId="66B238A9" w14:textId="690614AD" w:rsidR="00D25377" w:rsidRPr="006916CC" w:rsidRDefault="00D25377" w:rsidP="00554F4D">
      <w:pPr>
        <w:spacing w:after="0" w:line="276" w:lineRule="auto"/>
        <w:ind w:right="104"/>
        <w:jc w:val="center"/>
        <w:rPr>
          <w:rFonts w:ascii="Noto Sans" w:hAnsi="Noto Sans" w:cs="Noto Sans"/>
          <w:b/>
          <w:color w:val="000000" w:themeColor="text1"/>
          <w:sz w:val="22"/>
          <w:szCs w:val="22"/>
        </w:rPr>
      </w:pPr>
      <w:r w:rsidRPr="006916CC">
        <w:rPr>
          <w:rFonts w:ascii="Noto Sans" w:hAnsi="Noto Sans" w:cs="Noto Sans"/>
          <w:b/>
          <w:color w:val="000000" w:themeColor="text1"/>
          <w:sz w:val="22"/>
          <w:szCs w:val="22"/>
        </w:rPr>
        <w:t>EXPOSICIÓN DE MOTIVOS</w:t>
      </w:r>
    </w:p>
    <w:p w14:paraId="4235DC2D" w14:textId="2A175DD5"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El Plan Nacional de Desarrollo 2025-2030 se articula sobre cuatro ejes generales: 1: Gobernanza con justicia y participación ciudadana; 2: Desarrollo con bienestar y humanismo; 3: Economía moral y trabajo; 4: Desarrollo sustentable; así como los ejes transversales: 1: Igualdad sustantiva y derechos de las mujeres; 2: Innovación pública para el desarrollo tecnológico nacional y 3: Derechos de las comunidades indígenas y afromexicanas. En ese marco, se reconoce la importancia de la educación técnica y de los servicios tecnológicos como motores de innovación, competitividad y crecimiento económico sostenible.</w:t>
      </w:r>
    </w:p>
    <w:p w14:paraId="274C9127"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En ese contexto, el Programa Sectorial de Educación 2025–2030, aprobado mediante Decreto presidencial publicado en el Diario Oficial de la Federación el 5 de septiembre de 2025, es de observancia obligatoria para las dependencias y entidades de la Administración Pública Federal y define seis objetivos sectoriales, desglosados en 33 estrategias y 280 líneas de acción, con indicadores y metas intermedias para concretar los compromisos nacionales y sectoriales  y transformar el sistema educativo nacional.</w:t>
      </w:r>
    </w:p>
    <w:p w14:paraId="3F6940BC" w14:textId="69BB1B54"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El Decreto que crea </w:t>
      </w:r>
      <w:r w:rsidR="00CA5DB0">
        <w:rPr>
          <w:rFonts w:ascii="Noto Sans" w:eastAsia="Times New Roman" w:hAnsi="Noto Sans" w:cs="Noto Sans"/>
          <w:color w:val="000000" w:themeColor="text1"/>
          <w:sz w:val="22"/>
          <w:szCs w:val="22"/>
          <w:lang w:eastAsia="es-MX"/>
        </w:rPr>
        <w:t>e</w:t>
      </w:r>
      <w:r w:rsidRPr="006916CC">
        <w:rPr>
          <w:rFonts w:ascii="Noto Sans" w:eastAsia="Times New Roman" w:hAnsi="Noto Sans" w:cs="Noto Sans"/>
          <w:color w:val="000000" w:themeColor="text1"/>
          <w:sz w:val="22"/>
          <w:szCs w:val="22"/>
          <w:lang w:eastAsia="es-MX"/>
        </w:rPr>
        <w:t>l Colegio Nacional de Educación Profesional Técnica, en su artículo 2, fracción IV, inciso g), asigna a esta institución la facultad de emitir normativa para unificar y optimizar la calidad y armonización de los servicios proporcionados por sus planteles y los Centros de Asistencia y Servicios Tecnológicos (CAST). En ese sentido, el Programa Sectorial de Educación 2025–2030 refuerza la dirección estratégica sobre la excelencia educativa, movilidad laboral y equidad en el acceso.</w:t>
      </w:r>
    </w:p>
    <w:p w14:paraId="43E555A5" w14:textId="573020A4"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Los servicios tecnológicos, de capacitación y de evaluación con fines de certificación que el CONALEP ofrece a los sectores productivo, social y público representan una pieza clave para impulsar la innovación, elevar la competitividad y contribuir al desarrollo económico equilibrado y socialmente justo.</w:t>
      </w:r>
    </w:p>
    <w:p w14:paraId="5013839E"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Conforme a los Convenios de Coordinación para la Federalización de los Servicios de Educación Profesional Técnica, la Dirección de Servicios Tecnológicos y de Capacitación del CONALEP tiene la responsabilidad de establecer, supervisar y actualizar las normativas que regulan el </w:t>
      </w:r>
      <w:r w:rsidRPr="006916CC">
        <w:rPr>
          <w:rFonts w:ascii="Noto Sans" w:eastAsia="Times New Roman" w:hAnsi="Noto Sans" w:cs="Noto Sans"/>
          <w:color w:val="000000" w:themeColor="text1"/>
          <w:sz w:val="22"/>
          <w:szCs w:val="22"/>
          <w:lang w:eastAsia="es-MX"/>
        </w:rPr>
        <w:lastRenderedPageBreak/>
        <w:t>funcionamiento de los CAST, incluyendo aspectos de planeación, operación, seguimiento y aseguramiento de la calidad.</w:t>
      </w:r>
    </w:p>
    <w:p w14:paraId="17AD14B9" w14:textId="504F39B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Por otra parte, conforme al artículo 58, fracción III, de la Ley </w:t>
      </w:r>
      <w:r w:rsidR="000B314F" w:rsidRPr="006916CC">
        <w:rPr>
          <w:rFonts w:ascii="Noto Sans" w:eastAsia="Times New Roman" w:hAnsi="Noto Sans" w:cs="Noto Sans"/>
          <w:color w:val="000000" w:themeColor="text1"/>
          <w:sz w:val="22"/>
          <w:szCs w:val="22"/>
          <w:lang w:eastAsia="es-MX"/>
        </w:rPr>
        <w:t xml:space="preserve">Federal </w:t>
      </w:r>
      <w:r w:rsidRPr="006916CC">
        <w:rPr>
          <w:rFonts w:ascii="Noto Sans" w:eastAsia="Times New Roman" w:hAnsi="Noto Sans" w:cs="Noto Sans"/>
          <w:color w:val="000000" w:themeColor="text1"/>
          <w:sz w:val="22"/>
          <w:szCs w:val="22"/>
          <w:lang w:eastAsia="es-MX"/>
        </w:rPr>
        <w:t>de</w:t>
      </w:r>
      <w:r w:rsidR="000B314F">
        <w:rPr>
          <w:rFonts w:ascii="Noto Sans" w:eastAsia="Times New Roman" w:hAnsi="Noto Sans" w:cs="Noto Sans"/>
          <w:color w:val="000000" w:themeColor="text1"/>
          <w:sz w:val="22"/>
          <w:szCs w:val="22"/>
          <w:lang w:eastAsia="es-MX"/>
        </w:rPr>
        <w:t xml:space="preserve"> las</w:t>
      </w:r>
      <w:r w:rsidRPr="006916CC">
        <w:rPr>
          <w:rFonts w:ascii="Noto Sans" w:eastAsia="Times New Roman" w:hAnsi="Noto Sans" w:cs="Noto Sans"/>
          <w:color w:val="000000" w:themeColor="text1"/>
          <w:sz w:val="22"/>
          <w:szCs w:val="22"/>
          <w:lang w:eastAsia="es-MX"/>
        </w:rPr>
        <w:t xml:space="preserve"> </w:t>
      </w:r>
      <w:r w:rsidR="000B314F" w:rsidRPr="006916CC">
        <w:rPr>
          <w:rFonts w:ascii="Noto Sans" w:eastAsia="Times New Roman" w:hAnsi="Noto Sans" w:cs="Noto Sans"/>
          <w:color w:val="000000" w:themeColor="text1"/>
          <w:sz w:val="22"/>
          <w:szCs w:val="22"/>
          <w:lang w:eastAsia="es-MX"/>
        </w:rPr>
        <w:t>Entidades Paraestatales</w:t>
      </w:r>
      <w:r w:rsidR="005D01B2" w:rsidRPr="006916CC">
        <w:rPr>
          <w:rFonts w:ascii="Noto Sans" w:eastAsia="Times New Roman" w:hAnsi="Noto Sans" w:cs="Noto Sans"/>
          <w:color w:val="000000" w:themeColor="text1"/>
          <w:sz w:val="22"/>
          <w:szCs w:val="22"/>
          <w:lang w:eastAsia="es-MX"/>
        </w:rPr>
        <w:t>, a</w:t>
      </w:r>
      <w:r w:rsidRPr="006916CC">
        <w:rPr>
          <w:rFonts w:ascii="Noto Sans" w:eastAsia="Times New Roman" w:hAnsi="Noto Sans" w:cs="Noto Sans"/>
          <w:color w:val="000000" w:themeColor="text1"/>
          <w:sz w:val="22"/>
          <w:szCs w:val="22"/>
          <w:lang w:eastAsia="es-MX"/>
        </w:rPr>
        <w:t xml:space="preserve"> través de sus órganos de gobierno, tienen la atribución indelegable de fijar y ajustar los precios de los servicios que prestan, lo cual se alinea con la necesidad institucional de asegurar la sostenibilidad financiera y la optimización de recursos propios.</w:t>
      </w:r>
    </w:p>
    <w:p w14:paraId="6600CC41" w14:textId="39B8BCAA"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 xml:space="preserve">El presente ordenamiento fue aprobado por la </w:t>
      </w:r>
      <w:r w:rsidR="000B314F" w:rsidRPr="006916CC">
        <w:rPr>
          <w:rFonts w:ascii="Noto Sans" w:eastAsia="Times New Roman" w:hAnsi="Noto Sans" w:cs="Noto Sans"/>
          <w:color w:val="000000" w:themeColor="text1"/>
          <w:sz w:val="22"/>
          <w:szCs w:val="22"/>
          <w:lang w:eastAsia="es-MX"/>
        </w:rPr>
        <w:t xml:space="preserve">Junta </w:t>
      </w:r>
      <w:r w:rsidRPr="006916CC">
        <w:rPr>
          <w:rFonts w:ascii="Noto Sans" w:eastAsia="Times New Roman" w:hAnsi="Noto Sans" w:cs="Noto Sans"/>
          <w:color w:val="000000" w:themeColor="text1"/>
          <w:sz w:val="22"/>
          <w:szCs w:val="22"/>
          <w:lang w:eastAsia="es-MX"/>
        </w:rPr>
        <w:t>Directiva del CONALEP de conformidad con el artículo 9, fracción V, del Decreto que crea el Colegio Nacional de Educación Profesional Técnica, mediante Acuerdo __________, establecido en la ___________ Sesión Ordinaria, celebrada el ________________ de dos mil veinticinco.</w:t>
      </w:r>
    </w:p>
    <w:p w14:paraId="47A8CBA7" w14:textId="77777777" w:rsidR="00D25377" w:rsidRPr="006916CC" w:rsidRDefault="00D25377" w:rsidP="0001548A">
      <w:pPr>
        <w:spacing w:before="120" w:after="120" w:line="276" w:lineRule="auto"/>
        <w:jc w:val="both"/>
        <w:rPr>
          <w:rFonts w:ascii="Noto Sans" w:eastAsia="Times New Roman" w:hAnsi="Noto Sans" w:cs="Noto Sans"/>
          <w:color w:val="000000" w:themeColor="text1"/>
          <w:sz w:val="22"/>
          <w:szCs w:val="22"/>
          <w:lang w:eastAsia="es-MX"/>
        </w:rPr>
      </w:pPr>
      <w:r w:rsidRPr="006916CC">
        <w:rPr>
          <w:rFonts w:ascii="Noto Sans" w:eastAsia="Times New Roman" w:hAnsi="Noto Sans" w:cs="Noto Sans"/>
          <w:color w:val="000000" w:themeColor="text1"/>
          <w:sz w:val="22"/>
          <w:szCs w:val="22"/>
          <w:lang w:eastAsia="es-MX"/>
        </w:rPr>
        <w:t>Por lo anteriormente expuesto y fundado, se expide la actualización de los:</w:t>
      </w:r>
    </w:p>
    <w:p w14:paraId="4B2B1376" w14:textId="144F85E1" w:rsidR="00C36923" w:rsidRPr="006916CC" w:rsidRDefault="00C36923" w:rsidP="0001548A">
      <w:pPr>
        <w:pStyle w:val="Encabezado"/>
        <w:tabs>
          <w:tab w:val="clear" w:pos="8838"/>
          <w:tab w:val="left" w:pos="3755"/>
          <w:tab w:val="center" w:pos="4371"/>
          <w:tab w:val="left" w:pos="8789"/>
          <w:tab w:val="right" w:pos="8835"/>
        </w:tabs>
        <w:spacing w:before="120" w:after="120" w:line="276" w:lineRule="auto"/>
        <w:ind w:right="96"/>
        <w:jc w:val="both"/>
        <w:rPr>
          <w:rFonts w:ascii="Noto Sans" w:hAnsi="Noto Sans" w:cs="Noto Sans"/>
          <w:b/>
          <w:sz w:val="22"/>
          <w:szCs w:val="22"/>
        </w:rPr>
      </w:pPr>
      <w:r w:rsidRPr="006916CC">
        <w:rPr>
          <w:rFonts w:ascii="Noto Sans" w:hAnsi="Noto Sans" w:cs="Noto Sans"/>
          <w:b/>
          <w:sz w:val="22"/>
          <w:szCs w:val="22"/>
        </w:rPr>
        <w:t>Lineamientos de Operación de los Servicios Tecnológicos</w:t>
      </w:r>
      <w:r w:rsidR="008F217F">
        <w:rPr>
          <w:rFonts w:ascii="Noto Sans" w:hAnsi="Noto Sans" w:cs="Noto Sans"/>
          <w:b/>
          <w:sz w:val="22"/>
          <w:szCs w:val="22"/>
        </w:rPr>
        <w:t>;</w:t>
      </w:r>
      <w:r w:rsidRPr="006916CC">
        <w:rPr>
          <w:rFonts w:ascii="Noto Sans" w:hAnsi="Noto Sans" w:cs="Noto Sans"/>
          <w:b/>
          <w:sz w:val="22"/>
          <w:szCs w:val="22"/>
        </w:rPr>
        <w:t xml:space="preserve"> Apertura y Mantenimiento de los Centros de Asistencia y Servicios Tecnológicos (CAST) del Sistema </w:t>
      </w:r>
      <w:r w:rsidR="00C80BF8" w:rsidRPr="006916CC">
        <w:rPr>
          <w:rFonts w:ascii="Noto Sans" w:hAnsi="Noto Sans" w:cs="Noto Sans"/>
          <w:b/>
          <w:sz w:val="22"/>
          <w:szCs w:val="22"/>
        </w:rPr>
        <w:t>CONALEP</w:t>
      </w:r>
      <w:r w:rsidRPr="006916CC">
        <w:rPr>
          <w:rFonts w:ascii="Noto Sans" w:hAnsi="Noto Sans" w:cs="Noto Sans"/>
          <w:b/>
          <w:sz w:val="22"/>
          <w:szCs w:val="22"/>
        </w:rPr>
        <w:t>.</w:t>
      </w:r>
    </w:p>
    <w:p w14:paraId="5ABB9EE4" w14:textId="77777777" w:rsidR="00090E17" w:rsidRPr="006916CC" w:rsidRDefault="00090E17" w:rsidP="00554F4D">
      <w:pPr>
        <w:spacing w:after="0" w:line="276" w:lineRule="auto"/>
        <w:jc w:val="both"/>
        <w:rPr>
          <w:rFonts w:ascii="Noto Sans" w:eastAsia="Times New Roman" w:hAnsi="Noto Sans" w:cs="Noto Sans"/>
          <w:color w:val="074F6A" w:themeColor="accent4" w:themeShade="80"/>
          <w:sz w:val="22"/>
          <w:szCs w:val="22"/>
          <w:lang w:eastAsia="es-MX"/>
        </w:rPr>
      </w:pPr>
    </w:p>
    <w:p w14:paraId="3B454AEF" w14:textId="788B6D45" w:rsidR="002B279E" w:rsidRPr="006916CC" w:rsidRDefault="002B279E" w:rsidP="00554F4D">
      <w:pPr>
        <w:spacing w:after="0" w:line="276" w:lineRule="auto"/>
        <w:rPr>
          <w:rFonts w:ascii="Noto Sans" w:eastAsia="Times New Roman" w:hAnsi="Noto Sans" w:cs="Noto Sans"/>
          <w:color w:val="074F6A" w:themeColor="accent4" w:themeShade="80"/>
          <w:sz w:val="22"/>
          <w:szCs w:val="22"/>
          <w:lang w:eastAsia="es-MX"/>
        </w:rPr>
      </w:pPr>
      <w:r w:rsidRPr="006916CC">
        <w:rPr>
          <w:rFonts w:ascii="Noto Sans" w:eastAsia="Times New Roman" w:hAnsi="Noto Sans" w:cs="Noto Sans"/>
          <w:color w:val="074F6A" w:themeColor="accent4" w:themeShade="80"/>
          <w:sz w:val="22"/>
          <w:szCs w:val="22"/>
          <w:lang w:eastAsia="es-MX"/>
        </w:rPr>
        <w:br w:type="page"/>
      </w:r>
    </w:p>
    <w:p w14:paraId="17EBF524" w14:textId="2C51C63D" w:rsidR="00E97239" w:rsidRPr="009C5CF6" w:rsidRDefault="002B279E" w:rsidP="00554F4D">
      <w:pPr>
        <w:pStyle w:val="Encabezado"/>
        <w:spacing w:line="276" w:lineRule="auto"/>
        <w:ind w:right="96"/>
        <w:jc w:val="center"/>
        <w:rPr>
          <w:rFonts w:ascii="Noto Sans" w:eastAsia="Times New Roman" w:hAnsi="Noto Sans" w:cs="Noto Sans"/>
          <w:b/>
          <w:color w:val="074F6A" w:themeColor="accent4" w:themeShade="80"/>
          <w:sz w:val="24"/>
          <w:szCs w:val="24"/>
          <w:lang w:eastAsia="es-MX"/>
        </w:rPr>
      </w:pPr>
      <w:r w:rsidRPr="009C5CF6">
        <w:rPr>
          <w:rFonts w:ascii="Noto Sans" w:eastAsia="Times New Roman" w:hAnsi="Noto Sans" w:cs="Noto Sans"/>
          <w:b/>
          <w:color w:val="074F6A" w:themeColor="accent4" w:themeShade="80"/>
          <w:sz w:val="24"/>
          <w:szCs w:val="24"/>
          <w:lang w:eastAsia="es-MX"/>
        </w:rPr>
        <w:lastRenderedPageBreak/>
        <w:t>CONTENIDO</w:t>
      </w:r>
    </w:p>
    <w:p w14:paraId="40F23B93" w14:textId="53B9E7DD" w:rsidR="009C5CF6" w:rsidRDefault="009D54F3">
      <w:pPr>
        <w:pStyle w:val="TDC1"/>
        <w:rPr>
          <w:rFonts w:asciiTheme="minorHAnsi" w:hAnsiTheme="minorHAnsi"/>
          <w:b w:val="0"/>
          <w:noProof/>
          <w:color w:val="auto"/>
          <w:sz w:val="22"/>
          <w:szCs w:val="22"/>
          <w:lang w:eastAsia="es-MX"/>
        </w:rPr>
      </w:pPr>
      <w:r>
        <w:rPr>
          <w:rFonts w:cs="Noto Sans"/>
          <w:b w:val="0"/>
          <w:sz w:val="22"/>
          <w:szCs w:val="22"/>
        </w:rPr>
        <w:fldChar w:fldCharType="begin"/>
      </w:r>
      <w:r>
        <w:rPr>
          <w:rFonts w:cs="Noto Sans"/>
          <w:b w:val="0"/>
          <w:sz w:val="22"/>
          <w:szCs w:val="22"/>
        </w:rPr>
        <w:instrText xml:space="preserve"> TOC \o "1-3" \h \z \u </w:instrText>
      </w:r>
      <w:r>
        <w:rPr>
          <w:rFonts w:cs="Noto Sans"/>
          <w:b w:val="0"/>
          <w:sz w:val="22"/>
          <w:szCs w:val="22"/>
        </w:rPr>
        <w:fldChar w:fldCharType="separate"/>
      </w:r>
      <w:hyperlink w:anchor="_Toc210731134" w:history="1">
        <w:r w:rsidR="009C5CF6" w:rsidRPr="00E029FA">
          <w:rPr>
            <w:rStyle w:val="Hipervnculo"/>
            <w:noProof/>
          </w:rPr>
          <w:t>MARCO JURÍDICO</w:t>
        </w:r>
        <w:r w:rsidR="009C5CF6">
          <w:rPr>
            <w:noProof/>
            <w:webHidden/>
          </w:rPr>
          <w:tab/>
        </w:r>
        <w:r w:rsidR="009C5CF6">
          <w:rPr>
            <w:noProof/>
            <w:webHidden/>
          </w:rPr>
          <w:fldChar w:fldCharType="begin"/>
        </w:r>
        <w:r w:rsidR="009C5CF6">
          <w:rPr>
            <w:noProof/>
            <w:webHidden/>
          </w:rPr>
          <w:instrText xml:space="preserve"> PAGEREF _Toc210731134 \h </w:instrText>
        </w:r>
        <w:r w:rsidR="009C5CF6">
          <w:rPr>
            <w:noProof/>
            <w:webHidden/>
          </w:rPr>
        </w:r>
        <w:r w:rsidR="009C5CF6">
          <w:rPr>
            <w:noProof/>
            <w:webHidden/>
          </w:rPr>
          <w:fldChar w:fldCharType="separate"/>
        </w:r>
        <w:r w:rsidR="009C5CF6">
          <w:rPr>
            <w:noProof/>
            <w:webHidden/>
          </w:rPr>
          <w:t>5</w:t>
        </w:r>
        <w:r w:rsidR="009C5CF6">
          <w:rPr>
            <w:noProof/>
            <w:webHidden/>
          </w:rPr>
          <w:fldChar w:fldCharType="end"/>
        </w:r>
      </w:hyperlink>
    </w:p>
    <w:p w14:paraId="27E443F4" w14:textId="46AA8F9C" w:rsidR="009C5CF6" w:rsidRDefault="009C5CF6">
      <w:pPr>
        <w:pStyle w:val="TDC1"/>
        <w:rPr>
          <w:rFonts w:asciiTheme="minorHAnsi" w:hAnsiTheme="minorHAnsi"/>
          <w:b w:val="0"/>
          <w:noProof/>
          <w:color w:val="auto"/>
          <w:sz w:val="22"/>
          <w:szCs w:val="22"/>
          <w:lang w:eastAsia="es-MX"/>
        </w:rPr>
      </w:pPr>
      <w:hyperlink w:anchor="_Toc210731135" w:history="1">
        <w:r w:rsidRPr="00E029FA">
          <w:rPr>
            <w:rStyle w:val="Hipervnculo"/>
            <w:noProof/>
          </w:rPr>
          <w:t>Título I. Disposiciones generales de los servicios tecnológicos</w:t>
        </w:r>
        <w:r>
          <w:rPr>
            <w:noProof/>
            <w:webHidden/>
          </w:rPr>
          <w:tab/>
        </w:r>
        <w:r>
          <w:rPr>
            <w:noProof/>
            <w:webHidden/>
          </w:rPr>
          <w:fldChar w:fldCharType="begin"/>
        </w:r>
        <w:r>
          <w:rPr>
            <w:noProof/>
            <w:webHidden/>
          </w:rPr>
          <w:instrText xml:space="preserve"> PAGEREF _Toc210731135 \h </w:instrText>
        </w:r>
        <w:r>
          <w:rPr>
            <w:noProof/>
            <w:webHidden/>
          </w:rPr>
        </w:r>
        <w:r>
          <w:rPr>
            <w:noProof/>
            <w:webHidden/>
          </w:rPr>
          <w:fldChar w:fldCharType="separate"/>
        </w:r>
        <w:r>
          <w:rPr>
            <w:noProof/>
            <w:webHidden/>
          </w:rPr>
          <w:t>7</w:t>
        </w:r>
        <w:r>
          <w:rPr>
            <w:noProof/>
            <w:webHidden/>
          </w:rPr>
          <w:fldChar w:fldCharType="end"/>
        </w:r>
      </w:hyperlink>
    </w:p>
    <w:p w14:paraId="7B0FC167" w14:textId="3EA73031"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36" w:history="1">
        <w:r w:rsidRPr="00E029FA">
          <w:rPr>
            <w:rStyle w:val="Hipervnculo"/>
            <w:noProof/>
          </w:rPr>
          <w:t>Capítulo Único. Objeto, definición, glosario de términos y ámbito de aplicación</w:t>
        </w:r>
        <w:r>
          <w:rPr>
            <w:noProof/>
            <w:webHidden/>
          </w:rPr>
          <w:tab/>
        </w:r>
        <w:r>
          <w:rPr>
            <w:noProof/>
            <w:webHidden/>
          </w:rPr>
          <w:fldChar w:fldCharType="begin"/>
        </w:r>
        <w:r>
          <w:rPr>
            <w:noProof/>
            <w:webHidden/>
          </w:rPr>
          <w:instrText xml:space="preserve"> PAGEREF _Toc210731136 \h </w:instrText>
        </w:r>
        <w:r>
          <w:rPr>
            <w:noProof/>
            <w:webHidden/>
          </w:rPr>
        </w:r>
        <w:r>
          <w:rPr>
            <w:noProof/>
            <w:webHidden/>
          </w:rPr>
          <w:fldChar w:fldCharType="separate"/>
        </w:r>
        <w:r>
          <w:rPr>
            <w:noProof/>
            <w:webHidden/>
          </w:rPr>
          <w:t>7</w:t>
        </w:r>
        <w:r>
          <w:rPr>
            <w:noProof/>
            <w:webHidden/>
          </w:rPr>
          <w:fldChar w:fldCharType="end"/>
        </w:r>
      </w:hyperlink>
    </w:p>
    <w:p w14:paraId="267B7D7D" w14:textId="50532032" w:rsidR="009C5CF6" w:rsidRDefault="009C5CF6">
      <w:pPr>
        <w:pStyle w:val="TDC1"/>
        <w:rPr>
          <w:rFonts w:asciiTheme="minorHAnsi" w:hAnsiTheme="minorHAnsi"/>
          <w:b w:val="0"/>
          <w:noProof/>
          <w:color w:val="auto"/>
          <w:sz w:val="22"/>
          <w:szCs w:val="22"/>
          <w:lang w:eastAsia="es-MX"/>
        </w:rPr>
      </w:pPr>
      <w:hyperlink w:anchor="_Toc210731137" w:history="1">
        <w:r w:rsidRPr="00E029FA">
          <w:rPr>
            <w:rStyle w:val="Hipervnculo"/>
            <w:noProof/>
          </w:rPr>
          <w:t>Título II. Requisitos para la apertura de un CAST</w:t>
        </w:r>
        <w:r>
          <w:rPr>
            <w:noProof/>
            <w:webHidden/>
          </w:rPr>
          <w:tab/>
        </w:r>
        <w:r>
          <w:rPr>
            <w:noProof/>
            <w:webHidden/>
          </w:rPr>
          <w:fldChar w:fldCharType="begin"/>
        </w:r>
        <w:r>
          <w:rPr>
            <w:noProof/>
            <w:webHidden/>
          </w:rPr>
          <w:instrText xml:space="preserve"> PAGEREF _Toc210731137 \h </w:instrText>
        </w:r>
        <w:r>
          <w:rPr>
            <w:noProof/>
            <w:webHidden/>
          </w:rPr>
        </w:r>
        <w:r>
          <w:rPr>
            <w:noProof/>
            <w:webHidden/>
          </w:rPr>
          <w:fldChar w:fldCharType="separate"/>
        </w:r>
        <w:r>
          <w:rPr>
            <w:noProof/>
            <w:webHidden/>
          </w:rPr>
          <w:t>11</w:t>
        </w:r>
        <w:r>
          <w:rPr>
            <w:noProof/>
            <w:webHidden/>
          </w:rPr>
          <w:fldChar w:fldCharType="end"/>
        </w:r>
      </w:hyperlink>
    </w:p>
    <w:p w14:paraId="6A89DBA1" w14:textId="02981E51"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38" w:history="1">
        <w:r w:rsidRPr="00E029FA">
          <w:rPr>
            <w:rStyle w:val="Hipervnculo"/>
            <w:noProof/>
          </w:rPr>
          <w:t>Capítulo I. Apertura</w:t>
        </w:r>
        <w:r>
          <w:rPr>
            <w:noProof/>
            <w:webHidden/>
          </w:rPr>
          <w:tab/>
        </w:r>
        <w:r>
          <w:rPr>
            <w:noProof/>
            <w:webHidden/>
          </w:rPr>
          <w:fldChar w:fldCharType="begin"/>
        </w:r>
        <w:r>
          <w:rPr>
            <w:noProof/>
            <w:webHidden/>
          </w:rPr>
          <w:instrText xml:space="preserve"> PAGEREF _Toc210731138 \h </w:instrText>
        </w:r>
        <w:r>
          <w:rPr>
            <w:noProof/>
            <w:webHidden/>
          </w:rPr>
        </w:r>
        <w:r>
          <w:rPr>
            <w:noProof/>
            <w:webHidden/>
          </w:rPr>
          <w:fldChar w:fldCharType="separate"/>
        </w:r>
        <w:r>
          <w:rPr>
            <w:noProof/>
            <w:webHidden/>
          </w:rPr>
          <w:t>11</w:t>
        </w:r>
        <w:r>
          <w:rPr>
            <w:noProof/>
            <w:webHidden/>
          </w:rPr>
          <w:fldChar w:fldCharType="end"/>
        </w:r>
      </w:hyperlink>
    </w:p>
    <w:p w14:paraId="45BBAAAC" w14:textId="672B63C7"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39" w:history="1">
        <w:r w:rsidRPr="00E029FA">
          <w:rPr>
            <w:rStyle w:val="Hipervnculo"/>
            <w:noProof/>
          </w:rPr>
          <w:t>Capítulo II. Estudio de factibilidad</w:t>
        </w:r>
        <w:r>
          <w:rPr>
            <w:noProof/>
            <w:webHidden/>
          </w:rPr>
          <w:tab/>
        </w:r>
        <w:r>
          <w:rPr>
            <w:noProof/>
            <w:webHidden/>
          </w:rPr>
          <w:fldChar w:fldCharType="begin"/>
        </w:r>
        <w:r>
          <w:rPr>
            <w:noProof/>
            <w:webHidden/>
          </w:rPr>
          <w:instrText xml:space="preserve"> PAGEREF _Toc210731139 \h </w:instrText>
        </w:r>
        <w:r>
          <w:rPr>
            <w:noProof/>
            <w:webHidden/>
          </w:rPr>
        </w:r>
        <w:r>
          <w:rPr>
            <w:noProof/>
            <w:webHidden/>
          </w:rPr>
          <w:fldChar w:fldCharType="separate"/>
        </w:r>
        <w:r>
          <w:rPr>
            <w:noProof/>
            <w:webHidden/>
          </w:rPr>
          <w:t>11</w:t>
        </w:r>
        <w:r>
          <w:rPr>
            <w:noProof/>
            <w:webHidden/>
          </w:rPr>
          <w:fldChar w:fldCharType="end"/>
        </w:r>
      </w:hyperlink>
    </w:p>
    <w:p w14:paraId="4B8F53A3" w14:textId="22938531"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0" w:history="1">
        <w:r w:rsidRPr="00E029FA">
          <w:rPr>
            <w:rStyle w:val="Hipervnculo"/>
            <w:noProof/>
            <w:lang w:val="es-ES"/>
          </w:rPr>
          <w:t>Capítulo III. Espacio e infraestructura</w:t>
        </w:r>
        <w:r>
          <w:rPr>
            <w:noProof/>
            <w:webHidden/>
          </w:rPr>
          <w:tab/>
        </w:r>
        <w:r>
          <w:rPr>
            <w:noProof/>
            <w:webHidden/>
          </w:rPr>
          <w:fldChar w:fldCharType="begin"/>
        </w:r>
        <w:r>
          <w:rPr>
            <w:noProof/>
            <w:webHidden/>
          </w:rPr>
          <w:instrText xml:space="preserve"> PAGEREF _Toc210731140 \h </w:instrText>
        </w:r>
        <w:r>
          <w:rPr>
            <w:noProof/>
            <w:webHidden/>
          </w:rPr>
        </w:r>
        <w:r>
          <w:rPr>
            <w:noProof/>
            <w:webHidden/>
          </w:rPr>
          <w:fldChar w:fldCharType="separate"/>
        </w:r>
        <w:r>
          <w:rPr>
            <w:noProof/>
            <w:webHidden/>
          </w:rPr>
          <w:t>12</w:t>
        </w:r>
        <w:r>
          <w:rPr>
            <w:noProof/>
            <w:webHidden/>
          </w:rPr>
          <w:fldChar w:fldCharType="end"/>
        </w:r>
      </w:hyperlink>
    </w:p>
    <w:p w14:paraId="5488752C" w14:textId="2CB9DD2A"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1" w:history="1">
        <w:r w:rsidRPr="00E029FA">
          <w:rPr>
            <w:rStyle w:val="Hipervnculo"/>
            <w:noProof/>
            <w:lang w:val="es-ES"/>
          </w:rPr>
          <w:t>Capítulo IV. Presupuesto</w:t>
        </w:r>
        <w:r>
          <w:rPr>
            <w:noProof/>
            <w:webHidden/>
          </w:rPr>
          <w:tab/>
        </w:r>
        <w:r>
          <w:rPr>
            <w:noProof/>
            <w:webHidden/>
          </w:rPr>
          <w:fldChar w:fldCharType="begin"/>
        </w:r>
        <w:r>
          <w:rPr>
            <w:noProof/>
            <w:webHidden/>
          </w:rPr>
          <w:instrText xml:space="preserve"> PAGEREF _Toc210731141 \h </w:instrText>
        </w:r>
        <w:r>
          <w:rPr>
            <w:noProof/>
            <w:webHidden/>
          </w:rPr>
        </w:r>
        <w:r>
          <w:rPr>
            <w:noProof/>
            <w:webHidden/>
          </w:rPr>
          <w:fldChar w:fldCharType="separate"/>
        </w:r>
        <w:r>
          <w:rPr>
            <w:noProof/>
            <w:webHidden/>
          </w:rPr>
          <w:t>13</w:t>
        </w:r>
        <w:r>
          <w:rPr>
            <w:noProof/>
            <w:webHidden/>
          </w:rPr>
          <w:fldChar w:fldCharType="end"/>
        </w:r>
      </w:hyperlink>
    </w:p>
    <w:p w14:paraId="1203F47A" w14:textId="2BD527DE"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2" w:history="1">
        <w:r w:rsidRPr="00E029FA">
          <w:rPr>
            <w:rStyle w:val="Hipervnculo"/>
            <w:noProof/>
            <w:lang w:val="es-ES"/>
          </w:rPr>
          <w:t>Capítulo V. Oferta de servicios</w:t>
        </w:r>
        <w:r>
          <w:rPr>
            <w:noProof/>
            <w:webHidden/>
          </w:rPr>
          <w:tab/>
        </w:r>
        <w:r>
          <w:rPr>
            <w:noProof/>
            <w:webHidden/>
          </w:rPr>
          <w:fldChar w:fldCharType="begin"/>
        </w:r>
        <w:r>
          <w:rPr>
            <w:noProof/>
            <w:webHidden/>
          </w:rPr>
          <w:instrText xml:space="preserve"> PAGEREF _Toc210731142 \h </w:instrText>
        </w:r>
        <w:r>
          <w:rPr>
            <w:noProof/>
            <w:webHidden/>
          </w:rPr>
        </w:r>
        <w:r>
          <w:rPr>
            <w:noProof/>
            <w:webHidden/>
          </w:rPr>
          <w:fldChar w:fldCharType="separate"/>
        </w:r>
        <w:r>
          <w:rPr>
            <w:noProof/>
            <w:webHidden/>
          </w:rPr>
          <w:t>13</w:t>
        </w:r>
        <w:r>
          <w:rPr>
            <w:noProof/>
            <w:webHidden/>
          </w:rPr>
          <w:fldChar w:fldCharType="end"/>
        </w:r>
      </w:hyperlink>
    </w:p>
    <w:p w14:paraId="3CC6977B" w14:textId="088D1190"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3" w:history="1">
        <w:r w:rsidRPr="00E029FA">
          <w:rPr>
            <w:rStyle w:val="Hipervnculo"/>
            <w:noProof/>
            <w:lang w:val="es-ES"/>
          </w:rPr>
          <w:t>Capítulo VI. Equipamiento</w:t>
        </w:r>
        <w:r>
          <w:rPr>
            <w:noProof/>
            <w:webHidden/>
          </w:rPr>
          <w:tab/>
        </w:r>
        <w:r>
          <w:rPr>
            <w:noProof/>
            <w:webHidden/>
          </w:rPr>
          <w:fldChar w:fldCharType="begin"/>
        </w:r>
        <w:r>
          <w:rPr>
            <w:noProof/>
            <w:webHidden/>
          </w:rPr>
          <w:instrText xml:space="preserve"> PAGEREF _Toc210731143 \h </w:instrText>
        </w:r>
        <w:r>
          <w:rPr>
            <w:noProof/>
            <w:webHidden/>
          </w:rPr>
        </w:r>
        <w:r>
          <w:rPr>
            <w:noProof/>
            <w:webHidden/>
          </w:rPr>
          <w:fldChar w:fldCharType="separate"/>
        </w:r>
        <w:r>
          <w:rPr>
            <w:noProof/>
            <w:webHidden/>
          </w:rPr>
          <w:t>14</w:t>
        </w:r>
        <w:r>
          <w:rPr>
            <w:noProof/>
            <w:webHidden/>
          </w:rPr>
          <w:fldChar w:fldCharType="end"/>
        </w:r>
      </w:hyperlink>
    </w:p>
    <w:p w14:paraId="29AE1523" w14:textId="5412F558"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4" w:history="1">
        <w:r w:rsidRPr="00E029FA">
          <w:rPr>
            <w:rStyle w:val="Hipervnculo"/>
            <w:noProof/>
            <w:lang w:val="es-ES"/>
          </w:rPr>
          <w:t>Capítulo VII. Estructura organizacional</w:t>
        </w:r>
        <w:r>
          <w:rPr>
            <w:noProof/>
            <w:webHidden/>
          </w:rPr>
          <w:tab/>
        </w:r>
        <w:r>
          <w:rPr>
            <w:noProof/>
            <w:webHidden/>
          </w:rPr>
          <w:fldChar w:fldCharType="begin"/>
        </w:r>
        <w:r>
          <w:rPr>
            <w:noProof/>
            <w:webHidden/>
          </w:rPr>
          <w:instrText xml:space="preserve"> PAGEREF _Toc210731144 \h </w:instrText>
        </w:r>
        <w:r>
          <w:rPr>
            <w:noProof/>
            <w:webHidden/>
          </w:rPr>
        </w:r>
        <w:r>
          <w:rPr>
            <w:noProof/>
            <w:webHidden/>
          </w:rPr>
          <w:fldChar w:fldCharType="separate"/>
        </w:r>
        <w:r>
          <w:rPr>
            <w:noProof/>
            <w:webHidden/>
          </w:rPr>
          <w:t>15</w:t>
        </w:r>
        <w:r>
          <w:rPr>
            <w:noProof/>
            <w:webHidden/>
          </w:rPr>
          <w:fldChar w:fldCharType="end"/>
        </w:r>
      </w:hyperlink>
    </w:p>
    <w:p w14:paraId="166DB62F" w14:textId="0AF09F4C"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5" w:history="1">
        <w:r w:rsidRPr="00E029FA">
          <w:rPr>
            <w:rStyle w:val="Hipervnculo"/>
            <w:noProof/>
            <w:lang w:val="es-ES"/>
          </w:rPr>
          <w:t>Capítulo VIII. Autorizaciones</w:t>
        </w:r>
        <w:r>
          <w:rPr>
            <w:noProof/>
            <w:webHidden/>
          </w:rPr>
          <w:tab/>
        </w:r>
        <w:r>
          <w:rPr>
            <w:noProof/>
            <w:webHidden/>
          </w:rPr>
          <w:fldChar w:fldCharType="begin"/>
        </w:r>
        <w:r>
          <w:rPr>
            <w:noProof/>
            <w:webHidden/>
          </w:rPr>
          <w:instrText xml:space="preserve"> PAGEREF _Toc210731145 \h </w:instrText>
        </w:r>
        <w:r>
          <w:rPr>
            <w:noProof/>
            <w:webHidden/>
          </w:rPr>
        </w:r>
        <w:r>
          <w:rPr>
            <w:noProof/>
            <w:webHidden/>
          </w:rPr>
          <w:fldChar w:fldCharType="separate"/>
        </w:r>
        <w:r>
          <w:rPr>
            <w:noProof/>
            <w:webHidden/>
          </w:rPr>
          <w:t>16</w:t>
        </w:r>
        <w:r>
          <w:rPr>
            <w:noProof/>
            <w:webHidden/>
          </w:rPr>
          <w:fldChar w:fldCharType="end"/>
        </w:r>
      </w:hyperlink>
    </w:p>
    <w:p w14:paraId="09F2F415" w14:textId="1056302E"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6" w:history="1">
        <w:r w:rsidRPr="00E029FA">
          <w:rPr>
            <w:rStyle w:val="Hipervnculo"/>
            <w:noProof/>
            <w:lang w:val="es-ES"/>
          </w:rPr>
          <w:t>Capítulo IX. Clave y denominación oficial</w:t>
        </w:r>
        <w:r>
          <w:rPr>
            <w:noProof/>
            <w:webHidden/>
          </w:rPr>
          <w:tab/>
        </w:r>
        <w:r>
          <w:rPr>
            <w:noProof/>
            <w:webHidden/>
          </w:rPr>
          <w:fldChar w:fldCharType="begin"/>
        </w:r>
        <w:r>
          <w:rPr>
            <w:noProof/>
            <w:webHidden/>
          </w:rPr>
          <w:instrText xml:space="preserve"> PAGEREF _Toc210731146 \h </w:instrText>
        </w:r>
        <w:r>
          <w:rPr>
            <w:noProof/>
            <w:webHidden/>
          </w:rPr>
        </w:r>
        <w:r>
          <w:rPr>
            <w:noProof/>
            <w:webHidden/>
          </w:rPr>
          <w:fldChar w:fldCharType="separate"/>
        </w:r>
        <w:r>
          <w:rPr>
            <w:noProof/>
            <w:webHidden/>
          </w:rPr>
          <w:t>17</w:t>
        </w:r>
        <w:r>
          <w:rPr>
            <w:noProof/>
            <w:webHidden/>
          </w:rPr>
          <w:fldChar w:fldCharType="end"/>
        </w:r>
      </w:hyperlink>
    </w:p>
    <w:p w14:paraId="488A7649" w14:textId="39C86A8D" w:rsidR="009C5CF6" w:rsidRDefault="009C5CF6">
      <w:pPr>
        <w:pStyle w:val="TDC1"/>
        <w:rPr>
          <w:rFonts w:asciiTheme="minorHAnsi" w:hAnsiTheme="minorHAnsi"/>
          <w:b w:val="0"/>
          <w:noProof/>
          <w:color w:val="auto"/>
          <w:sz w:val="22"/>
          <w:szCs w:val="22"/>
          <w:lang w:eastAsia="es-MX"/>
        </w:rPr>
      </w:pPr>
      <w:hyperlink w:anchor="_Toc210731147" w:history="1">
        <w:r w:rsidRPr="00E029FA">
          <w:rPr>
            <w:rStyle w:val="Hipervnculo"/>
            <w:noProof/>
          </w:rPr>
          <w:t>Título III. De la aplicación y seguimiento de los servicios tecnológicos</w:t>
        </w:r>
        <w:r>
          <w:rPr>
            <w:noProof/>
            <w:webHidden/>
          </w:rPr>
          <w:tab/>
        </w:r>
        <w:r>
          <w:rPr>
            <w:noProof/>
            <w:webHidden/>
          </w:rPr>
          <w:fldChar w:fldCharType="begin"/>
        </w:r>
        <w:r>
          <w:rPr>
            <w:noProof/>
            <w:webHidden/>
          </w:rPr>
          <w:instrText xml:space="preserve"> PAGEREF _Toc210731147 \h </w:instrText>
        </w:r>
        <w:r>
          <w:rPr>
            <w:noProof/>
            <w:webHidden/>
          </w:rPr>
        </w:r>
        <w:r>
          <w:rPr>
            <w:noProof/>
            <w:webHidden/>
          </w:rPr>
          <w:fldChar w:fldCharType="separate"/>
        </w:r>
        <w:r>
          <w:rPr>
            <w:noProof/>
            <w:webHidden/>
          </w:rPr>
          <w:t>17</w:t>
        </w:r>
        <w:r>
          <w:rPr>
            <w:noProof/>
            <w:webHidden/>
          </w:rPr>
          <w:fldChar w:fldCharType="end"/>
        </w:r>
      </w:hyperlink>
    </w:p>
    <w:p w14:paraId="02E8B241" w14:textId="421A8EBD"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8" w:history="1">
        <w:r w:rsidRPr="00E029FA">
          <w:rPr>
            <w:rStyle w:val="Hipervnculo"/>
            <w:noProof/>
          </w:rPr>
          <w:t>Capítulo I.  Planeación y programación de los servicios tecnológicos</w:t>
        </w:r>
        <w:r>
          <w:rPr>
            <w:noProof/>
            <w:webHidden/>
          </w:rPr>
          <w:tab/>
        </w:r>
        <w:r>
          <w:rPr>
            <w:noProof/>
            <w:webHidden/>
          </w:rPr>
          <w:fldChar w:fldCharType="begin"/>
        </w:r>
        <w:r>
          <w:rPr>
            <w:noProof/>
            <w:webHidden/>
          </w:rPr>
          <w:instrText xml:space="preserve"> PAGEREF _Toc210731148 \h </w:instrText>
        </w:r>
        <w:r>
          <w:rPr>
            <w:noProof/>
            <w:webHidden/>
          </w:rPr>
        </w:r>
        <w:r>
          <w:rPr>
            <w:noProof/>
            <w:webHidden/>
          </w:rPr>
          <w:fldChar w:fldCharType="separate"/>
        </w:r>
        <w:r>
          <w:rPr>
            <w:noProof/>
            <w:webHidden/>
          </w:rPr>
          <w:t>17</w:t>
        </w:r>
        <w:r>
          <w:rPr>
            <w:noProof/>
            <w:webHidden/>
          </w:rPr>
          <w:fldChar w:fldCharType="end"/>
        </w:r>
      </w:hyperlink>
    </w:p>
    <w:p w14:paraId="340B1206" w14:textId="123AE5FB"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49" w:history="1">
        <w:r w:rsidRPr="00E029FA">
          <w:rPr>
            <w:rStyle w:val="Hipervnculo"/>
            <w:noProof/>
          </w:rPr>
          <w:t>Capítulo II.  Promoción de los servicios tecnológicos</w:t>
        </w:r>
        <w:r>
          <w:rPr>
            <w:noProof/>
            <w:webHidden/>
          </w:rPr>
          <w:tab/>
        </w:r>
        <w:r>
          <w:rPr>
            <w:noProof/>
            <w:webHidden/>
          </w:rPr>
          <w:fldChar w:fldCharType="begin"/>
        </w:r>
        <w:r>
          <w:rPr>
            <w:noProof/>
            <w:webHidden/>
          </w:rPr>
          <w:instrText xml:space="preserve"> PAGEREF _Toc210731149 \h </w:instrText>
        </w:r>
        <w:r>
          <w:rPr>
            <w:noProof/>
            <w:webHidden/>
          </w:rPr>
        </w:r>
        <w:r>
          <w:rPr>
            <w:noProof/>
            <w:webHidden/>
          </w:rPr>
          <w:fldChar w:fldCharType="separate"/>
        </w:r>
        <w:r>
          <w:rPr>
            <w:noProof/>
            <w:webHidden/>
          </w:rPr>
          <w:t>18</w:t>
        </w:r>
        <w:r>
          <w:rPr>
            <w:noProof/>
            <w:webHidden/>
          </w:rPr>
          <w:fldChar w:fldCharType="end"/>
        </w:r>
      </w:hyperlink>
    </w:p>
    <w:p w14:paraId="27BF42AE" w14:textId="0A3D3D82"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0" w:history="1">
        <w:r w:rsidRPr="00E029FA">
          <w:rPr>
            <w:rStyle w:val="Hipervnculo"/>
            <w:noProof/>
          </w:rPr>
          <w:t>Capítulo III. Atención a requerimientos de los usuarios</w:t>
        </w:r>
        <w:r>
          <w:rPr>
            <w:noProof/>
            <w:webHidden/>
          </w:rPr>
          <w:tab/>
        </w:r>
        <w:r>
          <w:rPr>
            <w:noProof/>
            <w:webHidden/>
          </w:rPr>
          <w:fldChar w:fldCharType="begin"/>
        </w:r>
        <w:r>
          <w:rPr>
            <w:noProof/>
            <w:webHidden/>
          </w:rPr>
          <w:instrText xml:space="preserve"> PAGEREF _Toc210731150 \h </w:instrText>
        </w:r>
        <w:r>
          <w:rPr>
            <w:noProof/>
            <w:webHidden/>
          </w:rPr>
        </w:r>
        <w:r>
          <w:rPr>
            <w:noProof/>
            <w:webHidden/>
          </w:rPr>
          <w:fldChar w:fldCharType="separate"/>
        </w:r>
        <w:r>
          <w:rPr>
            <w:noProof/>
            <w:webHidden/>
          </w:rPr>
          <w:t>19</w:t>
        </w:r>
        <w:r>
          <w:rPr>
            <w:noProof/>
            <w:webHidden/>
          </w:rPr>
          <w:fldChar w:fldCharType="end"/>
        </w:r>
      </w:hyperlink>
    </w:p>
    <w:p w14:paraId="6F6DD72A" w14:textId="08408513"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1" w:history="1">
        <w:r w:rsidRPr="00E029FA">
          <w:rPr>
            <w:rStyle w:val="Hipervnculo"/>
            <w:noProof/>
          </w:rPr>
          <w:t>Capítulo IV Cuotas de recuperación</w:t>
        </w:r>
        <w:r>
          <w:rPr>
            <w:noProof/>
            <w:webHidden/>
          </w:rPr>
          <w:tab/>
        </w:r>
        <w:r>
          <w:rPr>
            <w:noProof/>
            <w:webHidden/>
          </w:rPr>
          <w:fldChar w:fldCharType="begin"/>
        </w:r>
        <w:r>
          <w:rPr>
            <w:noProof/>
            <w:webHidden/>
          </w:rPr>
          <w:instrText xml:space="preserve"> PAGEREF _Toc210731151 \h </w:instrText>
        </w:r>
        <w:r>
          <w:rPr>
            <w:noProof/>
            <w:webHidden/>
          </w:rPr>
        </w:r>
        <w:r>
          <w:rPr>
            <w:noProof/>
            <w:webHidden/>
          </w:rPr>
          <w:fldChar w:fldCharType="separate"/>
        </w:r>
        <w:r>
          <w:rPr>
            <w:noProof/>
            <w:webHidden/>
          </w:rPr>
          <w:t>19</w:t>
        </w:r>
        <w:r>
          <w:rPr>
            <w:noProof/>
            <w:webHidden/>
          </w:rPr>
          <w:fldChar w:fldCharType="end"/>
        </w:r>
      </w:hyperlink>
    </w:p>
    <w:p w14:paraId="63E44ACF" w14:textId="0BDFD018"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2" w:history="1">
        <w:r w:rsidRPr="00E029FA">
          <w:rPr>
            <w:rStyle w:val="Hipervnculo"/>
            <w:noProof/>
          </w:rPr>
          <w:t>Capítulo V. Selección de especialistas</w:t>
        </w:r>
        <w:r>
          <w:rPr>
            <w:noProof/>
            <w:webHidden/>
          </w:rPr>
          <w:tab/>
        </w:r>
        <w:r>
          <w:rPr>
            <w:noProof/>
            <w:webHidden/>
          </w:rPr>
          <w:fldChar w:fldCharType="begin"/>
        </w:r>
        <w:r>
          <w:rPr>
            <w:noProof/>
            <w:webHidden/>
          </w:rPr>
          <w:instrText xml:space="preserve"> PAGEREF _Toc210731152 \h </w:instrText>
        </w:r>
        <w:r>
          <w:rPr>
            <w:noProof/>
            <w:webHidden/>
          </w:rPr>
        </w:r>
        <w:r>
          <w:rPr>
            <w:noProof/>
            <w:webHidden/>
          </w:rPr>
          <w:fldChar w:fldCharType="separate"/>
        </w:r>
        <w:r>
          <w:rPr>
            <w:noProof/>
            <w:webHidden/>
          </w:rPr>
          <w:t>22</w:t>
        </w:r>
        <w:r>
          <w:rPr>
            <w:noProof/>
            <w:webHidden/>
          </w:rPr>
          <w:fldChar w:fldCharType="end"/>
        </w:r>
      </w:hyperlink>
    </w:p>
    <w:p w14:paraId="4816DE69" w14:textId="50DBB774"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3" w:history="1">
        <w:r w:rsidRPr="00E029FA">
          <w:rPr>
            <w:rStyle w:val="Hipervnculo"/>
            <w:noProof/>
          </w:rPr>
          <w:t>Capítulo VI. Logística</w:t>
        </w:r>
        <w:r>
          <w:rPr>
            <w:noProof/>
            <w:webHidden/>
          </w:rPr>
          <w:tab/>
        </w:r>
        <w:r>
          <w:rPr>
            <w:noProof/>
            <w:webHidden/>
          </w:rPr>
          <w:fldChar w:fldCharType="begin"/>
        </w:r>
        <w:r>
          <w:rPr>
            <w:noProof/>
            <w:webHidden/>
          </w:rPr>
          <w:instrText xml:space="preserve"> PAGEREF _Toc210731153 \h </w:instrText>
        </w:r>
        <w:r>
          <w:rPr>
            <w:noProof/>
            <w:webHidden/>
          </w:rPr>
        </w:r>
        <w:r>
          <w:rPr>
            <w:noProof/>
            <w:webHidden/>
          </w:rPr>
          <w:fldChar w:fldCharType="separate"/>
        </w:r>
        <w:r>
          <w:rPr>
            <w:noProof/>
            <w:webHidden/>
          </w:rPr>
          <w:t>22</w:t>
        </w:r>
        <w:r>
          <w:rPr>
            <w:noProof/>
            <w:webHidden/>
          </w:rPr>
          <w:fldChar w:fldCharType="end"/>
        </w:r>
      </w:hyperlink>
    </w:p>
    <w:p w14:paraId="305F3B9C" w14:textId="7AC25A1A"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4" w:history="1">
        <w:r w:rsidRPr="00E029FA">
          <w:rPr>
            <w:rStyle w:val="Hipervnculo"/>
            <w:noProof/>
          </w:rPr>
          <w:t>Capítulo VII. Registro de los servicios tecnológicos proporcionados</w:t>
        </w:r>
        <w:r>
          <w:rPr>
            <w:noProof/>
            <w:webHidden/>
          </w:rPr>
          <w:tab/>
        </w:r>
        <w:r>
          <w:rPr>
            <w:noProof/>
            <w:webHidden/>
          </w:rPr>
          <w:fldChar w:fldCharType="begin"/>
        </w:r>
        <w:r>
          <w:rPr>
            <w:noProof/>
            <w:webHidden/>
          </w:rPr>
          <w:instrText xml:space="preserve"> PAGEREF _Toc210731154 \h </w:instrText>
        </w:r>
        <w:r>
          <w:rPr>
            <w:noProof/>
            <w:webHidden/>
          </w:rPr>
        </w:r>
        <w:r>
          <w:rPr>
            <w:noProof/>
            <w:webHidden/>
          </w:rPr>
          <w:fldChar w:fldCharType="separate"/>
        </w:r>
        <w:r>
          <w:rPr>
            <w:noProof/>
            <w:webHidden/>
          </w:rPr>
          <w:t>22</w:t>
        </w:r>
        <w:r>
          <w:rPr>
            <w:noProof/>
            <w:webHidden/>
          </w:rPr>
          <w:fldChar w:fldCharType="end"/>
        </w:r>
      </w:hyperlink>
    </w:p>
    <w:p w14:paraId="507EA4DD" w14:textId="1DAE30D0"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5" w:history="1">
        <w:r w:rsidRPr="00E029FA">
          <w:rPr>
            <w:rStyle w:val="Hipervnculo"/>
            <w:noProof/>
          </w:rPr>
          <w:t>Capítulo VIII. Evaluación de resultados</w:t>
        </w:r>
        <w:r>
          <w:rPr>
            <w:noProof/>
            <w:webHidden/>
          </w:rPr>
          <w:tab/>
        </w:r>
        <w:r>
          <w:rPr>
            <w:noProof/>
            <w:webHidden/>
          </w:rPr>
          <w:fldChar w:fldCharType="begin"/>
        </w:r>
        <w:r>
          <w:rPr>
            <w:noProof/>
            <w:webHidden/>
          </w:rPr>
          <w:instrText xml:space="preserve"> PAGEREF _Toc210731155 \h </w:instrText>
        </w:r>
        <w:r>
          <w:rPr>
            <w:noProof/>
            <w:webHidden/>
          </w:rPr>
        </w:r>
        <w:r>
          <w:rPr>
            <w:noProof/>
            <w:webHidden/>
          </w:rPr>
          <w:fldChar w:fldCharType="separate"/>
        </w:r>
        <w:r>
          <w:rPr>
            <w:noProof/>
            <w:webHidden/>
          </w:rPr>
          <w:t>23</w:t>
        </w:r>
        <w:r>
          <w:rPr>
            <w:noProof/>
            <w:webHidden/>
          </w:rPr>
          <w:fldChar w:fldCharType="end"/>
        </w:r>
      </w:hyperlink>
    </w:p>
    <w:p w14:paraId="2587A048" w14:textId="28D5577C"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6" w:history="1">
        <w:r w:rsidRPr="00E029FA">
          <w:rPr>
            <w:rStyle w:val="Hipervnculo"/>
            <w:noProof/>
          </w:rPr>
          <w:t>Capítulo IX. Aseguramiento de la calidad en la prestación de los servicios tecnológicos</w:t>
        </w:r>
        <w:r>
          <w:rPr>
            <w:noProof/>
            <w:webHidden/>
          </w:rPr>
          <w:tab/>
        </w:r>
        <w:r>
          <w:rPr>
            <w:noProof/>
            <w:webHidden/>
          </w:rPr>
          <w:fldChar w:fldCharType="begin"/>
        </w:r>
        <w:r>
          <w:rPr>
            <w:noProof/>
            <w:webHidden/>
          </w:rPr>
          <w:instrText xml:space="preserve"> PAGEREF _Toc210731156 \h </w:instrText>
        </w:r>
        <w:r>
          <w:rPr>
            <w:noProof/>
            <w:webHidden/>
          </w:rPr>
        </w:r>
        <w:r>
          <w:rPr>
            <w:noProof/>
            <w:webHidden/>
          </w:rPr>
          <w:fldChar w:fldCharType="separate"/>
        </w:r>
        <w:r>
          <w:rPr>
            <w:noProof/>
            <w:webHidden/>
          </w:rPr>
          <w:t>24</w:t>
        </w:r>
        <w:r>
          <w:rPr>
            <w:noProof/>
            <w:webHidden/>
          </w:rPr>
          <w:fldChar w:fldCharType="end"/>
        </w:r>
      </w:hyperlink>
    </w:p>
    <w:p w14:paraId="5F1CB682" w14:textId="73F7B4DC"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7" w:history="1">
        <w:r w:rsidRPr="00E029FA">
          <w:rPr>
            <w:rStyle w:val="Hipervnculo"/>
            <w:noProof/>
          </w:rPr>
          <w:t>Capítulo X. Acreditación de Unidades y Laboratorios</w:t>
        </w:r>
        <w:r>
          <w:rPr>
            <w:noProof/>
            <w:webHidden/>
          </w:rPr>
          <w:tab/>
        </w:r>
        <w:r>
          <w:rPr>
            <w:noProof/>
            <w:webHidden/>
          </w:rPr>
          <w:fldChar w:fldCharType="begin"/>
        </w:r>
        <w:r>
          <w:rPr>
            <w:noProof/>
            <w:webHidden/>
          </w:rPr>
          <w:instrText xml:space="preserve"> PAGEREF _Toc210731157 \h </w:instrText>
        </w:r>
        <w:r>
          <w:rPr>
            <w:noProof/>
            <w:webHidden/>
          </w:rPr>
        </w:r>
        <w:r>
          <w:rPr>
            <w:noProof/>
            <w:webHidden/>
          </w:rPr>
          <w:fldChar w:fldCharType="separate"/>
        </w:r>
        <w:r>
          <w:rPr>
            <w:noProof/>
            <w:webHidden/>
          </w:rPr>
          <w:t>24</w:t>
        </w:r>
        <w:r>
          <w:rPr>
            <w:noProof/>
            <w:webHidden/>
          </w:rPr>
          <w:fldChar w:fldCharType="end"/>
        </w:r>
      </w:hyperlink>
    </w:p>
    <w:p w14:paraId="6B927696" w14:textId="2CFCFD64"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58" w:history="1">
        <w:r w:rsidRPr="00E029FA">
          <w:rPr>
            <w:rStyle w:val="Hipervnculo"/>
            <w:noProof/>
          </w:rPr>
          <w:t>Capítulo XI. Evaluación del servicio</w:t>
        </w:r>
        <w:r>
          <w:rPr>
            <w:noProof/>
            <w:webHidden/>
          </w:rPr>
          <w:tab/>
        </w:r>
        <w:r>
          <w:rPr>
            <w:noProof/>
            <w:webHidden/>
          </w:rPr>
          <w:fldChar w:fldCharType="begin"/>
        </w:r>
        <w:r>
          <w:rPr>
            <w:noProof/>
            <w:webHidden/>
          </w:rPr>
          <w:instrText xml:space="preserve"> PAGEREF _Toc210731158 \h </w:instrText>
        </w:r>
        <w:r>
          <w:rPr>
            <w:noProof/>
            <w:webHidden/>
          </w:rPr>
        </w:r>
        <w:r>
          <w:rPr>
            <w:noProof/>
            <w:webHidden/>
          </w:rPr>
          <w:fldChar w:fldCharType="separate"/>
        </w:r>
        <w:r>
          <w:rPr>
            <w:noProof/>
            <w:webHidden/>
          </w:rPr>
          <w:t>25</w:t>
        </w:r>
        <w:r>
          <w:rPr>
            <w:noProof/>
            <w:webHidden/>
          </w:rPr>
          <w:fldChar w:fldCharType="end"/>
        </w:r>
      </w:hyperlink>
    </w:p>
    <w:p w14:paraId="6CDC3EC4" w14:textId="6EE674CE" w:rsidR="009C5CF6" w:rsidRDefault="009C5CF6">
      <w:pPr>
        <w:pStyle w:val="TDC1"/>
        <w:rPr>
          <w:rFonts w:asciiTheme="minorHAnsi" w:hAnsiTheme="minorHAnsi"/>
          <w:b w:val="0"/>
          <w:noProof/>
          <w:color w:val="auto"/>
          <w:sz w:val="22"/>
          <w:szCs w:val="22"/>
          <w:lang w:eastAsia="es-MX"/>
        </w:rPr>
      </w:pPr>
      <w:hyperlink w:anchor="_Toc210731159" w:history="1">
        <w:r w:rsidRPr="00E029FA">
          <w:rPr>
            <w:rStyle w:val="Hipervnculo"/>
            <w:noProof/>
          </w:rPr>
          <w:t>TÍTULO IV. MANTENIMIENTO, ACTUALIZACIÓN Y REEQUIPAMIENTO DE LOS CAST</w:t>
        </w:r>
        <w:r>
          <w:rPr>
            <w:noProof/>
            <w:webHidden/>
          </w:rPr>
          <w:tab/>
        </w:r>
        <w:r>
          <w:rPr>
            <w:noProof/>
            <w:webHidden/>
          </w:rPr>
          <w:fldChar w:fldCharType="begin"/>
        </w:r>
        <w:r>
          <w:rPr>
            <w:noProof/>
            <w:webHidden/>
          </w:rPr>
          <w:instrText xml:space="preserve"> PAGEREF _Toc210731159 \h </w:instrText>
        </w:r>
        <w:r>
          <w:rPr>
            <w:noProof/>
            <w:webHidden/>
          </w:rPr>
        </w:r>
        <w:r>
          <w:rPr>
            <w:noProof/>
            <w:webHidden/>
          </w:rPr>
          <w:fldChar w:fldCharType="separate"/>
        </w:r>
        <w:r>
          <w:rPr>
            <w:noProof/>
            <w:webHidden/>
          </w:rPr>
          <w:t>25</w:t>
        </w:r>
        <w:r>
          <w:rPr>
            <w:noProof/>
            <w:webHidden/>
          </w:rPr>
          <w:fldChar w:fldCharType="end"/>
        </w:r>
      </w:hyperlink>
    </w:p>
    <w:p w14:paraId="5860E328" w14:textId="074744B6"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60" w:history="1">
        <w:r w:rsidRPr="00E029FA">
          <w:rPr>
            <w:rStyle w:val="Hipervnculo"/>
            <w:noProof/>
          </w:rPr>
          <w:t>Capítulo I. Mantenimiento preventivo y correctivo de la infraestructura y equipo</w:t>
        </w:r>
        <w:r>
          <w:rPr>
            <w:noProof/>
            <w:webHidden/>
          </w:rPr>
          <w:tab/>
        </w:r>
        <w:r>
          <w:rPr>
            <w:noProof/>
            <w:webHidden/>
          </w:rPr>
          <w:fldChar w:fldCharType="begin"/>
        </w:r>
        <w:r>
          <w:rPr>
            <w:noProof/>
            <w:webHidden/>
          </w:rPr>
          <w:instrText xml:space="preserve"> PAGEREF _Toc210731160 \h </w:instrText>
        </w:r>
        <w:r>
          <w:rPr>
            <w:noProof/>
            <w:webHidden/>
          </w:rPr>
        </w:r>
        <w:r>
          <w:rPr>
            <w:noProof/>
            <w:webHidden/>
          </w:rPr>
          <w:fldChar w:fldCharType="separate"/>
        </w:r>
        <w:r>
          <w:rPr>
            <w:noProof/>
            <w:webHidden/>
          </w:rPr>
          <w:t>25</w:t>
        </w:r>
        <w:r>
          <w:rPr>
            <w:noProof/>
            <w:webHidden/>
          </w:rPr>
          <w:fldChar w:fldCharType="end"/>
        </w:r>
      </w:hyperlink>
    </w:p>
    <w:p w14:paraId="17F75C69" w14:textId="505BE6C9"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61" w:history="1">
        <w:r w:rsidRPr="00E029FA">
          <w:rPr>
            <w:rStyle w:val="Hipervnculo"/>
            <w:noProof/>
          </w:rPr>
          <w:t>Capítulo II. Reequipamiento y actualización para la prestación de los servicios</w:t>
        </w:r>
        <w:r>
          <w:rPr>
            <w:noProof/>
            <w:webHidden/>
          </w:rPr>
          <w:tab/>
        </w:r>
        <w:r>
          <w:rPr>
            <w:noProof/>
            <w:webHidden/>
          </w:rPr>
          <w:fldChar w:fldCharType="begin"/>
        </w:r>
        <w:r>
          <w:rPr>
            <w:noProof/>
            <w:webHidden/>
          </w:rPr>
          <w:instrText xml:space="preserve"> PAGEREF _Toc210731161 \h </w:instrText>
        </w:r>
        <w:r>
          <w:rPr>
            <w:noProof/>
            <w:webHidden/>
          </w:rPr>
        </w:r>
        <w:r>
          <w:rPr>
            <w:noProof/>
            <w:webHidden/>
          </w:rPr>
          <w:fldChar w:fldCharType="separate"/>
        </w:r>
        <w:r>
          <w:rPr>
            <w:noProof/>
            <w:webHidden/>
          </w:rPr>
          <w:t>27</w:t>
        </w:r>
        <w:r>
          <w:rPr>
            <w:noProof/>
            <w:webHidden/>
          </w:rPr>
          <w:fldChar w:fldCharType="end"/>
        </w:r>
      </w:hyperlink>
    </w:p>
    <w:p w14:paraId="07A0EAAF" w14:textId="3DFD9293" w:rsidR="009C5CF6" w:rsidRDefault="009C5CF6">
      <w:pPr>
        <w:pStyle w:val="TDC2"/>
        <w:tabs>
          <w:tab w:val="right" w:leader="dot" w:pos="10070"/>
        </w:tabs>
        <w:rPr>
          <w:rFonts w:asciiTheme="minorHAnsi" w:hAnsiTheme="minorHAnsi"/>
          <w:b w:val="0"/>
          <w:noProof/>
          <w:color w:val="auto"/>
          <w:sz w:val="22"/>
          <w:szCs w:val="22"/>
          <w:lang w:eastAsia="es-MX"/>
        </w:rPr>
      </w:pPr>
      <w:hyperlink w:anchor="_Toc210731162" w:history="1">
        <w:r w:rsidRPr="00E029FA">
          <w:rPr>
            <w:rStyle w:val="Hipervnculo"/>
            <w:noProof/>
          </w:rPr>
          <w:t>Capítulo III. Adquisición y contratación de bienes y servicios.</w:t>
        </w:r>
        <w:r>
          <w:rPr>
            <w:noProof/>
            <w:webHidden/>
          </w:rPr>
          <w:tab/>
        </w:r>
        <w:r>
          <w:rPr>
            <w:noProof/>
            <w:webHidden/>
          </w:rPr>
          <w:fldChar w:fldCharType="begin"/>
        </w:r>
        <w:r>
          <w:rPr>
            <w:noProof/>
            <w:webHidden/>
          </w:rPr>
          <w:instrText xml:space="preserve"> PAGEREF _Toc210731162 \h </w:instrText>
        </w:r>
        <w:r>
          <w:rPr>
            <w:noProof/>
            <w:webHidden/>
          </w:rPr>
        </w:r>
        <w:r>
          <w:rPr>
            <w:noProof/>
            <w:webHidden/>
          </w:rPr>
          <w:fldChar w:fldCharType="separate"/>
        </w:r>
        <w:r>
          <w:rPr>
            <w:noProof/>
            <w:webHidden/>
          </w:rPr>
          <w:t>29</w:t>
        </w:r>
        <w:r>
          <w:rPr>
            <w:noProof/>
            <w:webHidden/>
          </w:rPr>
          <w:fldChar w:fldCharType="end"/>
        </w:r>
      </w:hyperlink>
    </w:p>
    <w:p w14:paraId="4357FA70" w14:textId="7D82DCF3" w:rsidR="009C5CF6" w:rsidRDefault="009C5CF6">
      <w:pPr>
        <w:pStyle w:val="TDC1"/>
        <w:rPr>
          <w:rFonts w:asciiTheme="minorHAnsi" w:hAnsiTheme="minorHAnsi"/>
          <w:b w:val="0"/>
          <w:noProof/>
          <w:color w:val="auto"/>
          <w:sz w:val="22"/>
          <w:szCs w:val="22"/>
          <w:lang w:eastAsia="es-MX"/>
        </w:rPr>
      </w:pPr>
      <w:hyperlink w:anchor="_Toc210731163" w:history="1">
        <w:r w:rsidRPr="00E029FA">
          <w:rPr>
            <w:rStyle w:val="Hipervnculo"/>
            <w:noProof/>
          </w:rPr>
          <w:t>Disposiciones Finales</w:t>
        </w:r>
        <w:r>
          <w:rPr>
            <w:noProof/>
            <w:webHidden/>
          </w:rPr>
          <w:tab/>
        </w:r>
        <w:r>
          <w:rPr>
            <w:noProof/>
            <w:webHidden/>
          </w:rPr>
          <w:fldChar w:fldCharType="begin"/>
        </w:r>
        <w:r>
          <w:rPr>
            <w:noProof/>
            <w:webHidden/>
          </w:rPr>
          <w:instrText xml:space="preserve"> PAGEREF _Toc210731163 \h </w:instrText>
        </w:r>
        <w:r>
          <w:rPr>
            <w:noProof/>
            <w:webHidden/>
          </w:rPr>
        </w:r>
        <w:r>
          <w:rPr>
            <w:noProof/>
            <w:webHidden/>
          </w:rPr>
          <w:fldChar w:fldCharType="separate"/>
        </w:r>
        <w:r>
          <w:rPr>
            <w:noProof/>
            <w:webHidden/>
          </w:rPr>
          <w:t>29</w:t>
        </w:r>
        <w:r>
          <w:rPr>
            <w:noProof/>
            <w:webHidden/>
          </w:rPr>
          <w:fldChar w:fldCharType="end"/>
        </w:r>
      </w:hyperlink>
    </w:p>
    <w:p w14:paraId="212F83BD" w14:textId="33A903EA" w:rsidR="009C5CF6" w:rsidRDefault="009C5CF6">
      <w:pPr>
        <w:pStyle w:val="TDC1"/>
        <w:rPr>
          <w:rFonts w:asciiTheme="minorHAnsi" w:hAnsiTheme="minorHAnsi"/>
          <w:b w:val="0"/>
          <w:noProof/>
          <w:color w:val="auto"/>
          <w:sz w:val="22"/>
          <w:szCs w:val="22"/>
          <w:lang w:eastAsia="es-MX"/>
        </w:rPr>
      </w:pPr>
      <w:hyperlink w:anchor="_Toc210731164" w:history="1">
        <w:r w:rsidRPr="00E029FA">
          <w:rPr>
            <w:rStyle w:val="Hipervnculo"/>
            <w:noProof/>
          </w:rPr>
          <w:t>Transitorios</w:t>
        </w:r>
        <w:r>
          <w:rPr>
            <w:noProof/>
            <w:webHidden/>
          </w:rPr>
          <w:tab/>
        </w:r>
        <w:r>
          <w:rPr>
            <w:noProof/>
            <w:webHidden/>
          </w:rPr>
          <w:fldChar w:fldCharType="begin"/>
        </w:r>
        <w:r>
          <w:rPr>
            <w:noProof/>
            <w:webHidden/>
          </w:rPr>
          <w:instrText xml:space="preserve"> PAGEREF _Toc210731164 \h </w:instrText>
        </w:r>
        <w:r>
          <w:rPr>
            <w:noProof/>
            <w:webHidden/>
          </w:rPr>
        </w:r>
        <w:r>
          <w:rPr>
            <w:noProof/>
            <w:webHidden/>
          </w:rPr>
          <w:fldChar w:fldCharType="separate"/>
        </w:r>
        <w:r>
          <w:rPr>
            <w:noProof/>
            <w:webHidden/>
          </w:rPr>
          <w:t>30</w:t>
        </w:r>
        <w:r>
          <w:rPr>
            <w:noProof/>
            <w:webHidden/>
          </w:rPr>
          <w:fldChar w:fldCharType="end"/>
        </w:r>
      </w:hyperlink>
    </w:p>
    <w:p w14:paraId="4E78A7EE" w14:textId="72F520A4" w:rsidR="00B749E3" w:rsidRDefault="009D54F3" w:rsidP="00554F4D">
      <w:pPr>
        <w:pStyle w:val="Encabezado"/>
        <w:spacing w:line="276" w:lineRule="auto"/>
        <w:ind w:right="96"/>
        <w:jc w:val="both"/>
        <w:rPr>
          <w:rFonts w:ascii="Noto Sans" w:hAnsi="Noto Sans" w:cs="Noto Sans"/>
          <w:b/>
          <w:sz w:val="22"/>
          <w:szCs w:val="22"/>
        </w:rPr>
      </w:pPr>
      <w:r>
        <w:rPr>
          <w:rFonts w:ascii="Noto Sans" w:hAnsi="Noto Sans" w:cs="Noto Sans"/>
          <w:b/>
          <w:sz w:val="22"/>
          <w:szCs w:val="22"/>
        </w:rPr>
        <w:fldChar w:fldCharType="end"/>
      </w:r>
    </w:p>
    <w:p w14:paraId="7BEB6563" w14:textId="109D7C75" w:rsidR="00B749E3" w:rsidRDefault="00B749E3">
      <w:pPr>
        <w:rPr>
          <w:rFonts w:ascii="Noto Sans" w:hAnsi="Noto Sans" w:cs="Noto Sans"/>
          <w:b/>
          <w:sz w:val="22"/>
          <w:szCs w:val="22"/>
        </w:rPr>
      </w:pPr>
      <w:r>
        <w:rPr>
          <w:rFonts w:ascii="Noto Sans" w:hAnsi="Noto Sans" w:cs="Noto Sans"/>
          <w:b/>
          <w:sz w:val="22"/>
          <w:szCs w:val="22"/>
        </w:rPr>
        <w:br w:type="page"/>
      </w:r>
      <w:bookmarkStart w:id="0" w:name="_GoBack"/>
      <w:bookmarkEnd w:id="0"/>
    </w:p>
    <w:p w14:paraId="4531448D" w14:textId="64ADF820" w:rsidR="006E418C" w:rsidRPr="009D54F3" w:rsidRDefault="006E418C" w:rsidP="009D54F3">
      <w:pPr>
        <w:pStyle w:val="Ttulo1"/>
      </w:pPr>
      <w:bookmarkStart w:id="1" w:name="_Toc210731134"/>
      <w:r w:rsidRPr="009D54F3">
        <w:lastRenderedPageBreak/>
        <w:t>MARCO JURÍDICO</w:t>
      </w:r>
      <w:bookmarkEnd w:id="1"/>
    </w:p>
    <w:p w14:paraId="7DF040F0" w14:textId="72E7BA17"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Constitución Política de los Estados Unidos Mexicanos.</w:t>
      </w:r>
    </w:p>
    <w:p w14:paraId="04F84063" w14:textId="0A1F1943"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Orgánica de la Administración Pública Federal.</w:t>
      </w:r>
    </w:p>
    <w:p w14:paraId="07EF4547" w14:textId="77777777" w:rsidR="00F26F36"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Bienes Nacionales.</w:t>
      </w:r>
    </w:p>
    <w:p w14:paraId="4561E2C4" w14:textId="77777777" w:rsidR="00F26F36" w:rsidRPr="00CE276C"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Educación.</w:t>
      </w:r>
    </w:p>
    <w:p w14:paraId="164D507D" w14:textId="781215E0" w:rsidR="00F26F36"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Federal de las Entidades Paraestatales.</w:t>
      </w:r>
    </w:p>
    <w:p w14:paraId="36627DB2" w14:textId="77777777" w:rsidR="00F26F36" w:rsidRPr="00CE276C"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Protección de Datos Personales en Posesión de Sujetos Obligados.</w:t>
      </w:r>
    </w:p>
    <w:p w14:paraId="42CAB98E" w14:textId="0841437D"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Responsabilidades Administrativas.</w:t>
      </w:r>
    </w:p>
    <w:p w14:paraId="254F8E48" w14:textId="303E93FF" w:rsidR="00F26F36" w:rsidRDefault="00F26F36"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 Transparencia y Acceso a la Información Pública.</w:t>
      </w:r>
    </w:p>
    <w:p w14:paraId="64D0AFA4"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del Equilibrio Ecológico y la Protección al Ambiente.</w:t>
      </w:r>
    </w:p>
    <w:p w14:paraId="4B0D7E59"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del Sistema Nacional Anticorrupción.</w:t>
      </w:r>
    </w:p>
    <w:p w14:paraId="7B8B7619"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en Materia de Humanidades, Ciencias, Tecnologías e Innovación.</w:t>
      </w:r>
    </w:p>
    <w:p w14:paraId="405FC098" w14:textId="2C446B31"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General para la Inclusión de las Personas con Discapacidad.</w:t>
      </w:r>
    </w:p>
    <w:p w14:paraId="17E23659" w14:textId="33E2BC0D"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Adquisiciones, Arrendamientos y Servicios del Sector Público.</w:t>
      </w:r>
    </w:p>
    <w:p w14:paraId="5C4BC242" w14:textId="261C0125"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Infraestructura de la Calidad.</w:t>
      </w:r>
    </w:p>
    <w:p w14:paraId="75A824CD" w14:textId="5FB50A2D"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Ley de Obras Públicas y Servicios Relacionados con las Mismas.</w:t>
      </w:r>
    </w:p>
    <w:p w14:paraId="2726240D"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Reglamento de la Ley de Adquisiciones, Arrendamientos y Servicios del Sector Público.</w:t>
      </w:r>
    </w:p>
    <w:p w14:paraId="7D41DBEA" w14:textId="77777777" w:rsidR="00BA6E0A" w:rsidRPr="00CE276C" w:rsidRDefault="00BA6E0A"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Reglamento de la Ley de Obras Públicas y Servicios Relacionados con las Mismas.</w:t>
      </w:r>
    </w:p>
    <w:p w14:paraId="5159757C" w14:textId="629E8E00"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Plan Nacional de Desarrollo 2025–2030.</w:t>
      </w:r>
    </w:p>
    <w:p w14:paraId="55E6ABC2" w14:textId="16DA889E"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Decreto que crea el Colegio Nacional de Educación Profesional Técnica.</w:t>
      </w:r>
    </w:p>
    <w:p w14:paraId="0D582339" w14:textId="45B4B25E" w:rsidR="00204AA5" w:rsidRPr="00CE276C"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Estatuto Orgánico del Colegio Nacional de Educación Profesional Técnica.</w:t>
      </w:r>
    </w:p>
    <w:p w14:paraId="094BEAD9" w14:textId="25E5C0F1" w:rsidR="00204AA5" w:rsidRDefault="00204AA5"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color w:val="000000" w:themeColor="text1"/>
          <w:sz w:val="22"/>
          <w:szCs w:val="22"/>
          <w:lang w:eastAsia="es-MX"/>
        </w:rPr>
      </w:pPr>
      <w:r w:rsidRPr="00CE276C">
        <w:rPr>
          <w:rFonts w:ascii="Noto Sans" w:eastAsia="Times New Roman" w:hAnsi="Noto Sans" w:cs="Noto Sans"/>
          <w:color w:val="000000" w:themeColor="text1"/>
          <w:sz w:val="22"/>
          <w:szCs w:val="22"/>
          <w:lang w:eastAsia="es-MX"/>
        </w:rPr>
        <w:t>Manual General de Organización del Colegio Nacional de Educación Profesional Técnica.</w:t>
      </w:r>
    </w:p>
    <w:p w14:paraId="6C957E0F" w14:textId="1EA3FB15" w:rsidR="00204AA5" w:rsidRP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A24FB0">
        <w:rPr>
          <w:rFonts w:ascii="Noto Sans" w:eastAsia="Times New Roman" w:hAnsi="Noto Sans" w:cs="Noto Sans"/>
          <w:sz w:val="22"/>
          <w:szCs w:val="22"/>
          <w:lang w:eastAsia="es-MX"/>
        </w:rPr>
        <w:t>Convenios de Coordinación para la Federalización de los Servicios de Educación Profesional Técnica suscritos entre el Ejecutivo Federal y cada uno de los Gobiernos de las Entidades Federativas que aceptaron la transferencia.</w:t>
      </w:r>
    </w:p>
    <w:p w14:paraId="13E42541" w14:textId="1FE958BF" w:rsid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sz w:val="22"/>
          <w:szCs w:val="22"/>
          <w:lang w:eastAsia="es-MX"/>
        </w:rPr>
        <w:t>Lineamientos para la Administración de los Ingresos Propios del CONALEP.</w:t>
      </w:r>
    </w:p>
    <w:p w14:paraId="4B8C9671" w14:textId="4222575D" w:rsid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sz w:val="22"/>
          <w:szCs w:val="22"/>
          <w:lang w:eastAsia="es-MX"/>
        </w:rPr>
        <w:t>Lineamientos para el uso, conservación, mantenimiento y aprovechamiento de instalaciones, mobiliario y equipo del CONALEP</w:t>
      </w:r>
      <w:r w:rsidR="0049098C">
        <w:rPr>
          <w:rFonts w:ascii="Noto Sans" w:eastAsia="Times New Roman" w:hAnsi="Noto Sans" w:cs="Noto Sans"/>
          <w:sz w:val="22"/>
          <w:szCs w:val="22"/>
          <w:lang w:eastAsia="es-MX"/>
        </w:rPr>
        <w:t>.</w:t>
      </w:r>
    </w:p>
    <w:p w14:paraId="1E2BD47B" w14:textId="5F93BF64" w:rsidR="00A24FB0" w:rsidRPr="00A24FB0" w:rsidRDefault="00A24FB0"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A24FB0">
        <w:rPr>
          <w:rFonts w:ascii="Noto Sans" w:eastAsia="Times New Roman" w:hAnsi="Noto Sans" w:cs="Noto Sans"/>
          <w:sz w:val="22"/>
          <w:szCs w:val="22"/>
          <w:lang w:eastAsia="es-MX"/>
        </w:rPr>
        <w:lastRenderedPageBreak/>
        <w:t>Lineamientos para la Modificación de la Oferta Educativa, Creación, Cambio de Denominación, Asignación de claves y cierre de Planteles y CAST del Sistema CONALEP</w:t>
      </w:r>
      <w:r w:rsidR="0049098C">
        <w:rPr>
          <w:rFonts w:ascii="Noto Sans" w:eastAsia="Times New Roman" w:hAnsi="Noto Sans" w:cs="Noto Sans"/>
          <w:sz w:val="22"/>
          <w:szCs w:val="22"/>
          <w:lang w:eastAsia="es-MX"/>
        </w:rPr>
        <w:t>.</w:t>
      </w:r>
    </w:p>
    <w:p w14:paraId="1F4B6DC1" w14:textId="551346E6" w:rsidR="00A24FB0" w:rsidRP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Reglamento de los Comités de Vinculación del CONALEP</w:t>
      </w:r>
      <w:r w:rsidR="0049098C">
        <w:rPr>
          <w:rFonts w:ascii="Noto Sans" w:eastAsia="Times New Roman" w:hAnsi="Noto Sans" w:cs="Noto Sans"/>
          <w:color w:val="000000"/>
          <w:sz w:val="22"/>
          <w:szCs w:val="22"/>
          <w:lang w:eastAsia="es-MX"/>
        </w:rPr>
        <w:t>.</w:t>
      </w:r>
    </w:p>
    <w:p w14:paraId="169ADB7B" w14:textId="4456E81C" w:rsidR="00D474FE" w:rsidRPr="00D474FE" w:rsidRDefault="00D474FE"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Reglas generales y criterios para la integración y operación del Sistema Nacional de Competencias</w:t>
      </w:r>
      <w:r w:rsidR="0049098C">
        <w:rPr>
          <w:rFonts w:ascii="Noto Sans" w:eastAsia="Times New Roman" w:hAnsi="Noto Sans" w:cs="Noto Sans"/>
          <w:color w:val="000000"/>
          <w:sz w:val="22"/>
          <w:szCs w:val="22"/>
          <w:lang w:eastAsia="es-MX"/>
        </w:rPr>
        <w:t>.</w:t>
      </w:r>
    </w:p>
    <w:p w14:paraId="18668E12" w14:textId="4B061B6C" w:rsidR="00D474FE" w:rsidRPr="0029714F" w:rsidRDefault="0029714F"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Norma Mexicana NMX- R-003-SCFI- 2011, Escuelas-Selección del Terreno para Construcción-Requisitos</w:t>
      </w:r>
      <w:r w:rsidR="0049098C">
        <w:rPr>
          <w:rFonts w:ascii="Noto Sans" w:eastAsia="Times New Roman" w:hAnsi="Noto Sans" w:cs="Noto Sans"/>
          <w:color w:val="000000"/>
          <w:sz w:val="22"/>
          <w:szCs w:val="22"/>
          <w:lang w:eastAsia="es-MX"/>
        </w:rPr>
        <w:t>.</w:t>
      </w:r>
    </w:p>
    <w:p w14:paraId="2EC2169D" w14:textId="6809621F" w:rsidR="0029714F" w:rsidRPr="00A24FB0" w:rsidRDefault="0029714F" w:rsidP="007939BF">
      <w:pPr>
        <w:pStyle w:val="Prrafodelista"/>
        <w:numPr>
          <w:ilvl w:val="0"/>
          <w:numId w:val="2"/>
        </w:numPr>
        <w:spacing w:before="80" w:after="80" w:line="276" w:lineRule="auto"/>
        <w:ind w:left="709" w:hanging="284"/>
        <w:contextualSpacing w:val="0"/>
        <w:jc w:val="both"/>
        <w:rPr>
          <w:rFonts w:ascii="Noto Sans" w:eastAsia="Times New Roman" w:hAnsi="Noto Sans" w:cs="Noto Sans"/>
          <w:sz w:val="22"/>
          <w:szCs w:val="22"/>
          <w:lang w:eastAsia="es-MX"/>
        </w:rPr>
      </w:pPr>
      <w:r w:rsidRPr="006916CC">
        <w:rPr>
          <w:rFonts w:ascii="Noto Sans" w:eastAsia="Times New Roman" w:hAnsi="Noto Sans" w:cs="Noto Sans"/>
          <w:color w:val="000000"/>
          <w:sz w:val="22"/>
          <w:szCs w:val="22"/>
          <w:lang w:eastAsia="es-MX"/>
        </w:rPr>
        <w:t>Norma Mexicana NMX-R-021-SCFI-2013, Escuelas-Calidad de la Infraestructura Física Educativa- Requisitos. Normas y Especificaciones Técnicas para la realización de estudios, proyectos, construcción e instalaciones</w:t>
      </w:r>
      <w:r w:rsidR="0049098C">
        <w:rPr>
          <w:rFonts w:ascii="Noto Sans" w:eastAsia="Times New Roman" w:hAnsi="Noto Sans" w:cs="Noto Sans"/>
          <w:color w:val="000000"/>
          <w:sz w:val="22"/>
          <w:szCs w:val="22"/>
          <w:lang w:eastAsia="es-MX"/>
        </w:rPr>
        <w:t>.</w:t>
      </w:r>
    </w:p>
    <w:p w14:paraId="7B3EE0CD" w14:textId="77777777" w:rsidR="006E418C" w:rsidRPr="006916CC" w:rsidRDefault="006E418C" w:rsidP="00426970">
      <w:pPr>
        <w:pStyle w:val="Encabezado"/>
        <w:tabs>
          <w:tab w:val="left" w:pos="3755"/>
          <w:tab w:val="center" w:pos="4371"/>
        </w:tabs>
        <w:spacing w:line="276" w:lineRule="auto"/>
        <w:ind w:left="709" w:right="96" w:hanging="283"/>
        <w:jc w:val="both"/>
        <w:rPr>
          <w:rFonts w:ascii="Noto Sans" w:hAnsi="Noto Sans" w:cs="Noto Sans"/>
          <w:b/>
          <w:sz w:val="22"/>
          <w:szCs w:val="22"/>
        </w:rPr>
      </w:pPr>
    </w:p>
    <w:p w14:paraId="431A4E85" w14:textId="08EA16C2" w:rsidR="006E418C" w:rsidRPr="006916CC" w:rsidRDefault="006E418C" w:rsidP="00554F4D">
      <w:pPr>
        <w:spacing w:after="0" w:line="276" w:lineRule="auto"/>
        <w:jc w:val="both"/>
        <w:rPr>
          <w:rFonts w:ascii="Noto Sans" w:hAnsi="Noto Sans" w:cs="Noto Sans"/>
          <w:b/>
          <w:sz w:val="22"/>
          <w:szCs w:val="22"/>
        </w:rPr>
      </w:pPr>
      <w:r w:rsidRPr="006916CC">
        <w:rPr>
          <w:rFonts w:ascii="Noto Sans" w:hAnsi="Noto Sans" w:cs="Noto Sans"/>
          <w:b/>
          <w:sz w:val="22"/>
          <w:szCs w:val="22"/>
        </w:rPr>
        <w:br w:type="page"/>
      </w:r>
    </w:p>
    <w:p w14:paraId="1D98C5B9" w14:textId="750352CB" w:rsidR="0039672B" w:rsidRPr="006916CC" w:rsidRDefault="002F28CB" w:rsidP="006F5AF2">
      <w:pPr>
        <w:pStyle w:val="Ttulo1"/>
      </w:pPr>
      <w:bookmarkStart w:id="2" w:name="_Toc210731135"/>
      <w:r w:rsidRPr="006916CC">
        <w:lastRenderedPageBreak/>
        <w:t>Título I.</w:t>
      </w:r>
      <w:r w:rsidR="0039672B" w:rsidRPr="006916CC">
        <w:t xml:space="preserve"> Disposiciones generales de los </w:t>
      </w:r>
      <w:r w:rsidR="00354D26" w:rsidRPr="006916CC">
        <w:t>s</w:t>
      </w:r>
      <w:r w:rsidR="0039672B" w:rsidRPr="006916CC">
        <w:t xml:space="preserve">ervicios </w:t>
      </w:r>
      <w:r w:rsidR="00354D26" w:rsidRPr="006916CC">
        <w:t>t</w:t>
      </w:r>
      <w:r w:rsidR="0039672B" w:rsidRPr="006916CC">
        <w:t>ecnológicos</w:t>
      </w:r>
      <w:bookmarkEnd w:id="2"/>
    </w:p>
    <w:p w14:paraId="766313AB" w14:textId="1B8C288A" w:rsidR="0039672B" w:rsidRPr="006F5AF2" w:rsidRDefault="0039672B" w:rsidP="006F5AF2">
      <w:pPr>
        <w:pStyle w:val="Ttulo2"/>
      </w:pPr>
      <w:bookmarkStart w:id="3" w:name="_Toc210731136"/>
      <w:r w:rsidRPr="006F5AF2">
        <w:t xml:space="preserve">Capítulo </w:t>
      </w:r>
      <w:r w:rsidR="002F28CB" w:rsidRPr="006F5AF2">
        <w:t>Único</w:t>
      </w:r>
      <w:r w:rsidRPr="006F5AF2">
        <w:t xml:space="preserve">. </w:t>
      </w:r>
      <w:r w:rsidR="004670F8" w:rsidRPr="006F5AF2">
        <w:t>Objeto, d</w:t>
      </w:r>
      <w:r w:rsidRPr="006F5AF2">
        <w:t xml:space="preserve">efinición, </w:t>
      </w:r>
      <w:r w:rsidR="00177C71" w:rsidRPr="006F5AF2">
        <w:t>glosario de términos</w:t>
      </w:r>
      <w:r w:rsidRPr="006F5AF2">
        <w:t xml:space="preserve"> y ámbito de aplicación</w:t>
      </w:r>
      <w:bookmarkEnd w:id="3"/>
    </w:p>
    <w:p w14:paraId="642368F2" w14:textId="3D7DF0EB" w:rsidR="0039672B" w:rsidRPr="006916CC" w:rsidRDefault="0039672B" w:rsidP="00554F4D">
      <w:pPr>
        <w:pStyle w:val="Encabezado"/>
        <w:tabs>
          <w:tab w:val="clear" w:pos="8838"/>
          <w:tab w:val="left" w:pos="3755"/>
          <w:tab w:val="center" w:pos="4371"/>
          <w:tab w:val="left" w:pos="8789"/>
          <w:tab w:val="right" w:pos="8835"/>
        </w:tabs>
        <w:spacing w:line="276" w:lineRule="auto"/>
        <w:ind w:right="96"/>
        <w:jc w:val="both"/>
        <w:rPr>
          <w:rFonts w:ascii="Noto Sans" w:hAnsi="Noto Sans" w:cs="Noto Sans"/>
          <w:b/>
          <w:sz w:val="22"/>
          <w:szCs w:val="22"/>
        </w:rPr>
      </w:pPr>
    </w:p>
    <w:p w14:paraId="70F7C929" w14:textId="76E3B921" w:rsidR="0039672B" w:rsidRPr="006916CC" w:rsidRDefault="0039672B" w:rsidP="00554F4D">
      <w:pPr>
        <w:pStyle w:val="Textoindependiente"/>
        <w:spacing w:after="0" w:line="276" w:lineRule="auto"/>
        <w:ind w:right="52"/>
        <w:jc w:val="both"/>
        <w:rPr>
          <w:rFonts w:ascii="Noto Sans" w:hAnsi="Noto Sans" w:cs="Noto Sans"/>
          <w:kern w:val="2"/>
          <w:sz w:val="22"/>
          <w:szCs w:val="22"/>
          <w14:ligatures w14:val="standardContextual"/>
        </w:rPr>
      </w:pPr>
      <w:r w:rsidRPr="005F73C4">
        <w:rPr>
          <w:rStyle w:val="Textoennegrita"/>
          <w:rFonts w:ascii="Noto Sans" w:hAnsi="Noto Sans" w:cs="Noto Sans"/>
          <w:kern w:val="2"/>
          <w:sz w:val="22"/>
          <w:szCs w:val="22"/>
          <w14:ligatures w14:val="standardContextual"/>
        </w:rPr>
        <w:t>Artículo 1</w:t>
      </w:r>
      <w:r w:rsidRPr="00BD551E">
        <w:rPr>
          <w:rStyle w:val="Textoennegrita"/>
          <w:rFonts w:ascii="Noto Sans" w:hAnsi="Noto Sans" w:cs="Noto Sans"/>
          <w:kern w:val="2"/>
          <w:sz w:val="22"/>
          <w:szCs w:val="22"/>
          <w14:ligatures w14:val="standardContextual"/>
        </w:rPr>
        <w:t>.</w:t>
      </w:r>
      <w:r w:rsidR="006E418C"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Los presentes Lineamientos tienen por objeto regular las acciones relativas a la apertura, </w:t>
      </w:r>
      <w:r w:rsidR="00FE73AF" w:rsidRPr="006916CC">
        <w:rPr>
          <w:rFonts w:ascii="Noto Sans" w:hAnsi="Noto Sans" w:cs="Noto Sans"/>
          <w:kern w:val="2"/>
          <w:sz w:val="22"/>
          <w:szCs w:val="22"/>
          <w14:ligatures w14:val="standardContextual"/>
        </w:rPr>
        <w:t xml:space="preserve">operación, </w:t>
      </w:r>
      <w:r w:rsidRPr="006916CC">
        <w:rPr>
          <w:rFonts w:ascii="Noto Sans" w:hAnsi="Noto Sans" w:cs="Noto Sans"/>
          <w:kern w:val="2"/>
          <w:sz w:val="22"/>
          <w:szCs w:val="22"/>
          <w14:ligatures w14:val="standardContextual"/>
        </w:rPr>
        <w:t>mantenimiento</w:t>
      </w:r>
      <w:r w:rsidR="00F021C0" w:rsidRPr="006916CC">
        <w:rPr>
          <w:rFonts w:ascii="Noto Sans" w:hAnsi="Noto Sans" w:cs="Noto Sans"/>
          <w:kern w:val="2"/>
          <w:sz w:val="22"/>
          <w:szCs w:val="22"/>
          <w14:ligatures w14:val="standardContextual"/>
        </w:rPr>
        <w:t>,</w:t>
      </w:r>
      <w:r w:rsidR="00185A85" w:rsidRPr="006916CC">
        <w:rPr>
          <w:rFonts w:ascii="Noto Sans" w:hAnsi="Noto Sans" w:cs="Noto Sans"/>
          <w:kern w:val="2"/>
          <w:sz w:val="22"/>
          <w:szCs w:val="22"/>
          <w14:ligatures w14:val="standardContextual"/>
        </w:rPr>
        <w:t xml:space="preserve"> equipamiento</w:t>
      </w:r>
      <w:r w:rsidR="00FE73AF" w:rsidRPr="006916CC">
        <w:rPr>
          <w:rFonts w:ascii="Noto Sans" w:hAnsi="Noto Sans" w:cs="Noto Sans"/>
          <w:kern w:val="2"/>
          <w:sz w:val="22"/>
          <w:szCs w:val="22"/>
          <w14:ligatures w14:val="standardContextual"/>
        </w:rPr>
        <w:t xml:space="preserve"> o reequipamiento</w:t>
      </w:r>
      <w:r w:rsidR="00185A85"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de los Centros de Asistencia y Servicios Tecnológicos (CAST) del Sistema CONALEP</w:t>
      </w:r>
      <w:r w:rsidR="00DE3D00" w:rsidRPr="006916CC">
        <w:rPr>
          <w:rFonts w:ascii="Noto Sans" w:hAnsi="Noto Sans" w:cs="Noto Sans"/>
          <w:kern w:val="2"/>
          <w:sz w:val="22"/>
          <w:szCs w:val="22"/>
          <w14:ligatures w14:val="standardContextual"/>
        </w:rPr>
        <w:t xml:space="preserve">. </w:t>
      </w:r>
    </w:p>
    <w:p w14:paraId="62574C19" w14:textId="4A0F36B8" w:rsidR="004F0F87" w:rsidRPr="006916CC" w:rsidRDefault="004F0F87" w:rsidP="00554F4D">
      <w:pPr>
        <w:pStyle w:val="Textoindependiente"/>
        <w:spacing w:after="0" w:line="276" w:lineRule="auto"/>
        <w:ind w:right="52"/>
        <w:jc w:val="both"/>
        <w:rPr>
          <w:rFonts w:ascii="Noto Sans" w:hAnsi="Noto Sans" w:cs="Noto Sans"/>
          <w:kern w:val="2"/>
          <w:sz w:val="22"/>
          <w:szCs w:val="22"/>
          <w14:ligatures w14:val="standardContextual"/>
        </w:rPr>
      </w:pPr>
    </w:p>
    <w:p w14:paraId="565FF944" w14:textId="21D5790D" w:rsidR="00D93149" w:rsidRPr="006916CC" w:rsidRDefault="00B4489D" w:rsidP="00554F4D">
      <w:pPr>
        <w:pStyle w:val="Textoindependiente"/>
        <w:spacing w:after="0" w:line="276" w:lineRule="auto"/>
        <w:ind w:right="52"/>
        <w:jc w:val="both"/>
        <w:rPr>
          <w:rFonts w:ascii="Noto Sans" w:hAnsi="Noto Sans" w:cs="Noto Sans"/>
          <w:sz w:val="22"/>
          <w:szCs w:val="22"/>
        </w:rPr>
      </w:pPr>
      <w:r w:rsidRPr="00BD551E">
        <w:rPr>
          <w:rStyle w:val="Textoennegrita"/>
          <w:rFonts w:ascii="Noto Sans" w:hAnsi="Noto Sans" w:cs="Noto Sans"/>
          <w:kern w:val="2"/>
          <w:sz w:val="22"/>
          <w:szCs w:val="22"/>
          <w14:ligatures w14:val="standardContextual"/>
        </w:rPr>
        <w:t>Artículo 2</w:t>
      </w:r>
      <w:r w:rsidR="00BC311E" w:rsidRPr="00BD551E">
        <w:rPr>
          <w:rStyle w:val="Textoennegrita"/>
          <w:rFonts w:ascii="Noto Sans" w:hAnsi="Noto Sans" w:cs="Noto Sans"/>
          <w:kern w:val="2"/>
          <w:sz w:val="22"/>
          <w:szCs w:val="22"/>
          <w14:ligatures w14:val="standardContextual"/>
        </w:rPr>
        <w:t>.</w:t>
      </w:r>
      <w:r w:rsidR="00D93149" w:rsidRPr="006916CC">
        <w:rPr>
          <w:rFonts w:ascii="Noto Sans" w:hAnsi="Noto Sans" w:cs="Noto Sans"/>
          <w:kern w:val="2"/>
          <w:sz w:val="22"/>
          <w:szCs w:val="22"/>
          <w14:ligatures w14:val="standardContextual"/>
        </w:rPr>
        <w:t xml:space="preserve"> </w:t>
      </w:r>
      <w:r w:rsidR="00D93149" w:rsidRPr="006916CC">
        <w:rPr>
          <w:rFonts w:ascii="Noto Sans" w:hAnsi="Noto Sans" w:cs="Noto Sans"/>
          <w:sz w:val="22"/>
          <w:szCs w:val="22"/>
        </w:rPr>
        <w:t>Los Servicios Tecnológicos son actividades especializadas que, a través de los Centros de Asistencia y Servicios Tecnológicos del Sistema CONALEP, se orientan a atender requerimientos específicos de las micro, pequeñas</w:t>
      </w:r>
      <w:r w:rsidR="003F59E6" w:rsidRPr="006916CC">
        <w:rPr>
          <w:rFonts w:ascii="Noto Sans" w:hAnsi="Noto Sans" w:cs="Noto Sans"/>
          <w:sz w:val="22"/>
          <w:szCs w:val="22"/>
        </w:rPr>
        <w:t>,</w:t>
      </w:r>
      <w:r w:rsidR="00D93149" w:rsidRPr="006916CC">
        <w:rPr>
          <w:rFonts w:ascii="Noto Sans" w:hAnsi="Noto Sans" w:cs="Noto Sans"/>
          <w:sz w:val="22"/>
          <w:szCs w:val="22"/>
        </w:rPr>
        <w:t xml:space="preserve"> medianas (</w:t>
      </w:r>
      <w:proofErr w:type="spellStart"/>
      <w:r w:rsidR="00D93149" w:rsidRPr="006916CC">
        <w:rPr>
          <w:rFonts w:ascii="Noto Sans" w:hAnsi="Noto Sans" w:cs="Noto Sans"/>
          <w:sz w:val="22"/>
          <w:szCs w:val="22"/>
        </w:rPr>
        <w:t>MIPyMES</w:t>
      </w:r>
      <w:proofErr w:type="spellEnd"/>
      <w:r w:rsidR="00D93149" w:rsidRPr="006916CC">
        <w:rPr>
          <w:rFonts w:ascii="Noto Sans" w:hAnsi="Noto Sans" w:cs="Noto Sans"/>
          <w:sz w:val="22"/>
          <w:szCs w:val="22"/>
        </w:rPr>
        <w:t>)</w:t>
      </w:r>
      <w:r w:rsidR="00E85A76" w:rsidRPr="006916CC">
        <w:rPr>
          <w:rFonts w:ascii="Noto Sans" w:hAnsi="Noto Sans" w:cs="Noto Sans"/>
          <w:sz w:val="22"/>
          <w:szCs w:val="22"/>
        </w:rPr>
        <w:t xml:space="preserve"> y grandes empresas</w:t>
      </w:r>
      <w:r w:rsidR="00D93149" w:rsidRPr="006916CC">
        <w:rPr>
          <w:rFonts w:ascii="Noto Sans" w:hAnsi="Noto Sans" w:cs="Noto Sans"/>
          <w:sz w:val="22"/>
          <w:szCs w:val="22"/>
        </w:rPr>
        <w:t xml:space="preserve"> del sector productivo. </w:t>
      </w:r>
    </w:p>
    <w:p w14:paraId="617F37B9" w14:textId="77777777" w:rsidR="00D93149" w:rsidRPr="006916CC" w:rsidRDefault="00D93149" w:rsidP="00554F4D">
      <w:pPr>
        <w:pStyle w:val="Default"/>
        <w:spacing w:line="276" w:lineRule="auto"/>
        <w:jc w:val="both"/>
        <w:rPr>
          <w:rFonts w:ascii="Noto Sans" w:hAnsi="Noto Sans" w:cs="Noto Sans"/>
          <w:color w:val="auto"/>
          <w:sz w:val="22"/>
          <w:szCs w:val="22"/>
        </w:rPr>
      </w:pPr>
    </w:p>
    <w:p w14:paraId="672D46BF" w14:textId="22BE166F" w:rsidR="00D93149" w:rsidRPr="006916CC" w:rsidRDefault="00D93149" w:rsidP="00554F4D">
      <w:pPr>
        <w:pStyle w:val="Textoindependiente"/>
        <w:spacing w:after="0" w:line="276" w:lineRule="auto"/>
        <w:ind w:right="52"/>
        <w:jc w:val="both"/>
        <w:rPr>
          <w:rFonts w:ascii="Noto Sans" w:hAnsi="Noto Sans" w:cs="Noto Sans"/>
          <w:sz w:val="22"/>
          <w:szCs w:val="22"/>
        </w:rPr>
      </w:pPr>
      <w:r w:rsidRPr="006916CC">
        <w:rPr>
          <w:rFonts w:ascii="Noto Sans" w:hAnsi="Noto Sans" w:cs="Noto Sans"/>
          <w:sz w:val="22"/>
          <w:szCs w:val="22"/>
        </w:rPr>
        <w:t xml:space="preserve">Su finalidad es contribuir al incremento de la productividad, competitividad y calidad de los bienes y servicios que dichas unidades económicas ofrecen, mediante la provisión de soluciones tecnológicas, asesoría, capacitación, innovación y asistencia especializada, que fortalezcan sus capacidades técnicas, organizacionales y de gestión, favoreciendo su desarrollo sostenible y su integración efectiva en el entorno económico nacional. </w:t>
      </w:r>
    </w:p>
    <w:p w14:paraId="677BAE93" w14:textId="0EE53BCF" w:rsidR="0068182E" w:rsidRPr="006916CC" w:rsidRDefault="0068182E" w:rsidP="00554F4D">
      <w:pPr>
        <w:pStyle w:val="Textoindependiente"/>
        <w:spacing w:after="0" w:line="276" w:lineRule="auto"/>
        <w:ind w:right="52"/>
        <w:jc w:val="both"/>
        <w:rPr>
          <w:rFonts w:ascii="Noto Sans" w:hAnsi="Noto Sans" w:cs="Noto Sans"/>
          <w:kern w:val="2"/>
          <w:sz w:val="22"/>
          <w:szCs w:val="22"/>
          <w14:ligatures w14:val="standardContextual"/>
        </w:rPr>
      </w:pPr>
    </w:p>
    <w:p w14:paraId="10F459B9" w14:textId="349B5845" w:rsidR="0068182E" w:rsidRPr="006916CC" w:rsidRDefault="0068182E" w:rsidP="00554F4D">
      <w:pPr>
        <w:pStyle w:val="Textoindependiente"/>
        <w:spacing w:after="0" w:line="276" w:lineRule="auto"/>
        <w:jc w:val="both"/>
        <w:rPr>
          <w:rFonts w:ascii="Noto Sans" w:hAnsi="Noto Sans" w:cs="Noto Sans"/>
          <w:spacing w:val="-4"/>
          <w:sz w:val="22"/>
          <w:szCs w:val="22"/>
        </w:rPr>
      </w:pPr>
      <w:r w:rsidRPr="006916CC">
        <w:rPr>
          <w:rFonts w:ascii="Noto Sans" w:hAnsi="Noto Sans" w:cs="Noto Sans"/>
          <w:b/>
          <w:sz w:val="22"/>
          <w:szCs w:val="22"/>
        </w:rPr>
        <w:t>Artículo</w:t>
      </w:r>
      <w:r w:rsidRPr="006916CC">
        <w:rPr>
          <w:rFonts w:ascii="Noto Sans" w:hAnsi="Noto Sans" w:cs="Noto Sans"/>
          <w:b/>
          <w:spacing w:val="7"/>
          <w:sz w:val="22"/>
          <w:szCs w:val="22"/>
        </w:rPr>
        <w:t xml:space="preserve"> </w:t>
      </w:r>
      <w:r w:rsidR="005578C7" w:rsidRPr="006916CC">
        <w:rPr>
          <w:rFonts w:ascii="Noto Sans" w:hAnsi="Noto Sans" w:cs="Noto Sans"/>
          <w:b/>
          <w:sz w:val="22"/>
          <w:szCs w:val="22"/>
        </w:rPr>
        <w:t>3</w:t>
      </w:r>
      <w:r w:rsidR="009A037B" w:rsidRPr="006916CC">
        <w:rPr>
          <w:rFonts w:ascii="Noto Sans" w:hAnsi="Noto Sans" w:cs="Noto Sans"/>
          <w:b/>
          <w:sz w:val="22"/>
          <w:szCs w:val="22"/>
        </w:rPr>
        <w:t>.</w:t>
      </w:r>
      <w:r w:rsidRPr="006916CC">
        <w:rPr>
          <w:rFonts w:ascii="Noto Sans" w:hAnsi="Noto Sans" w:cs="Noto Sans"/>
          <w:b/>
          <w:spacing w:val="7"/>
          <w:sz w:val="22"/>
          <w:szCs w:val="22"/>
        </w:rPr>
        <w:t xml:space="preserve"> </w:t>
      </w:r>
      <w:r w:rsidRPr="006916CC">
        <w:rPr>
          <w:rFonts w:ascii="Noto Sans" w:hAnsi="Noto Sans" w:cs="Noto Sans"/>
          <w:sz w:val="22"/>
          <w:szCs w:val="22"/>
        </w:rPr>
        <w:t>Para</w:t>
      </w:r>
      <w:r w:rsidRPr="006916CC">
        <w:rPr>
          <w:rFonts w:ascii="Noto Sans" w:hAnsi="Noto Sans" w:cs="Noto Sans"/>
          <w:spacing w:val="-10"/>
          <w:sz w:val="22"/>
          <w:szCs w:val="22"/>
        </w:rPr>
        <w:t xml:space="preserve"> </w:t>
      </w:r>
      <w:r w:rsidRPr="006916CC">
        <w:rPr>
          <w:rFonts w:ascii="Noto Sans" w:hAnsi="Noto Sans" w:cs="Noto Sans"/>
          <w:sz w:val="22"/>
          <w:szCs w:val="22"/>
        </w:rPr>
        <w:t>efectos</w:t>
      </w:r>
      <w:r w:rsidRPr="006916CC">
        <w:rPr>
          <w:rFonts w:ascii="Noto Sans" w:hAnsi="Noto Sans" w:cs="Noto Sans"/>
          <w:spacing w:val="-10"/>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presentes</w:t>
      </w:r>
      <w:r w:rsidRPr="006916CC">
        <w:rPr>
          <w:rFonts w:ascii="Noto Sans" w:hAnsi="Noto Sans" w:cs="Noto Sans"/>
          <w:spacing w:val="-9"/>
          <w:sz w:val="22"/>
          <w:szCs w:val="22"/>
        </w:rPr>
        <w:t xml:space="preserve"> </w:t>
      </w:r>
      <w:r w:rsidRPr="006916CC">
        <w:rPr>
          <w:rFonts w:ascii="Noto Sans" w:hAnsi="Noto Sans" w:cs="Noto Sans"/>
          <w:sz w:val="22"/>
          <w:szCs w:val="22"/>
        </w:rPr>
        <w:t>Lineamientos</w:t>
      </w:r>
      <w:r w:rsidRPr="006916CC">
        <w:rPr>
          <w:rFonts w:ascii="Noto Sans" w:hAnsi="Noto Sans" w:cs="Noto Sans"/>
          <w:spacing w:val="-10"/>
          <w:sz w:val="22"/>
          <w:szCs w:val="22"/>
        </w:rPr>
        <w:t xml:space="preserve"> </w:t>
      </w:r>
      <w:r w:rsidRPr="006916CC">
        <w:rPr>
          <w:rFonts w:ascii="Noto Sans" w:hAnsi="Noto Sans" w:cs="Noto Sans"/>
          <w:sz w:val="22"/>
          <w:szCs w:val="22"/>
        </w:rPr>
        <w:t>se</w:t>
      </w:r>
      <w:r w:rsidRPr="006916CC">
        <w:rPr>
          <w:rFonts w:ascii="Noto Sans" w:hAnsi="Noto Sans" w:cs="Noto Sans"/>
          <w:spacing w:val="-11"/>
          <w:sz w:val="22"/>
          <w:szCs w:val="22"/>
        </w:rPr>
        <w:t xml:space="preserve"> </w:t>
      </w:r>
      <w:r w:rsidRPr="006916CC">
        <w:rPr>
          <w:rFonts w:ascii="Noto Sans" w:hAnsi="Noto Sans" w:cs="Noto Sans"/>
          <w:sz w:val="22"/>
          <w:szCs w:val="22"/>
        </w:rPr>
        <w:t>entenderá</w:t>
      </w:r>
      <w:r w:rsidRPr="006916CC">
        <w:rPr>
          <w:rFonts w:ascii="Noto Sans" w:hAnsi="Noto Sans" w:cs="Noto Sans"/>
          <w:spacing w:val="-12"/>
          <w:sz w:val="22"/>
          <w:szCs w:val="22"/>
        </w:rPr>
        <w:t xml:space="preserve"> </w:t>
      </w:r>
      <w:r w:rsidRPr="006916CC">
        <w:rPr>
          <w:rFonts w:ascii="Noto Sans" w:hAnsi="Noto Sans" w:cs="Noto Sans"/>
          <w:spacing w:val="-4"/>
          <w:sz w:val="22"/>
          <w:szCs w:val="22"/>
        </w:rPr>
        <w:t>por:</w:t>
      </w:r>
    </w:p>
    <w:p w14:paraId="0935D095" w14:textId="77777777" w:rsidR="0068182E" w:rsidRPr="006916CC" w:rsidRDefault="0068182E" w:rsidP="00554F4D">
      <w:pPr>
        <w:pStyle w:val="Textoindependiente"/>
        <w:spacing w:after="0" w:line="276" w:lineRule="auto"/>
        <w:jc w:val="both"/>
        <w:rPr>
          <w:rFonts w:ascii="Noto Sans" w:hAnsi="Noto Sans" w:cs="Noto Sans"/>
          <w:sz w:val="22"/>
          <w:szCs w:val="22"/>
        </w:rPr>
      </w:pPr>
    </w:p>
    <w:p w14:paraId="0B343816" w14:textId="1DAAF650" w:rsidR="0068182E" w:rsidRPr="006916CC" w:rsidRDefault="0068182E" w:rsidP="00792AA0">
      <w:pPr>
        <w:pStyle w:val="Textoindependiente"/>
        <w:numPr>
          <w:ilvl w:val="0"/>
          <w:numId w:val="3"/>
        </w:numPr>
        <w:spacing w:before="80" w:after="80" w:line="276" w:lineRule="auto"/>
        <w:ind w:right="52" w:hanging="294"/>
        <w:jc w:val="both"/>
        <w:rPr>
          <w:rFonts w:ascii="Noto Sans" w:hAnsi="Noto Sans" w:cs="Noto Sans"/>
          <w:sz w:val="22"/>
          <w:szCs w:val="22"/>
        </w:rPr>
      </w:pPr>
      <w:bookmarkStart w:id="4" w:name="_Hlk210211399"/>
      <w:r w:rsidRPr="006916CC">
        <w:rPr>
          <w:rFonts w:ascii="Noto Sans" w:hAnsi="Noto Sans" w:cs="Noto Sans"/>
          <w:b/>
          <w:bCs/>
          <w:sz w:val="22"/>
          <w:szCs w:val="22"/>
        </w:rPr>
        <w:t>ACREDITACIÓN:</w:t>
      </w:r>
      <w:r w:rsidR="006E418C" w:rsidRPr="006916CC">
        <w:rPr>
          <w:rFonts w:ascii="Noto Sans" w:hAnsi="Noto Sans" w:cs="Noto Sans"/>
          <w:sz w:val="22"/>
          <w:szCs w:val="22"/>
        </w:rPr>
        <w:t xml:space="preserve"> </w:t>
      </w:r>
      <w:r w:rsidRPr="006916CC">
        <w:rPr>
          <w:rFonts w:ascii="Noto Sans" w:hAnsi="Noto Sans" w:cs="Noto Sans"/>
          <w:sz w:val="22"/>
          <w:szCs w:val="22"/>
        </w:rPr>
        <w:t>Reconocimiento formal otorgado por una entidad de acreditación, mediante el cual se certifica la competencia técnica y la confiabilidad de las actividades relacionadas con la evaluación de la conformidad: laboratorios de ensayo, laboratorios de calibración, laboratorios clínicos, unidades de inspección, proveedores de ensayos de aptitud</w:t>
      </w:r>
      <w:r w:rsidR="00A30DCB" w:rsidRPr="006916CC">
        <w:rPr>
          <w:rFonts w:ascii="Noto Sans" w:hAnsi="Noto Sans" w:cs="Noto Sans"/>
          <w:sz w:val="22"/>
          <w:szCs w:val="22"/>
        </w:rPr>
        <w:t xml:space="preserve"> y</w:t>
      </w:r>
      <w:r w:rsidRPr="006916CC">
        <w:rPr>
          <w:rFonts w:ascii="Noto Sans" w:hAnsi="Noto Sans" w:cs="Noto Sans"/>
          <w:sz w:val="22"/>
          <w:szCs w:val="22"/>
        </w:rPr>
        <w:t xml:space="preserve"> productores de materiales de referencia</w:t>
      </w:r>
      <w:r w:rsidR="007A66F9">
        <w:rPr>
          <w:rFonts w:ascii="Noto Sans" w:hAnsi="Noto Sans" w:cs="Noto Sans"/>
          <w:sz w:val="22"/>
          <w:szCs w:val="22"/>
        </w:rPr>
        <w:t>;</w:t>
      </w:r>
    </w:p>
    <w:bookmarkEnd w:id="4"/>
    <w:p w14:paraId="1CC45572" w14:textId="398B364B" w:rsidR="00C63890" w:rsidRPr="006916CC" w:rsidRDefault="00C63890" w:rsidP="00792AA0">
      <w:pPr>
        <w:pStyle w:val="Textoindependiente"/>
        <w:numPr>
          <w:ilvl w:val="0"/>
          <w:numId w:val="3"/>
        </w:numPr>
        <w:spacing w:before="80" w:after="80" w:line="276" w:lineRule="auto"/>
        <w:ind w:right="52" w:hanging="294"/>
        <w:jc w:val="both"/>
        <w:rPr>
          <w:rFonts w:ascii="Noto Sans" w:hAnsi="Noto Sans" w:cs="Noto Sans"/>
          <w:sz w:val="22"/>
          <w:szCs w:val="22"/>
        </w:rPr>
      </w:pPr>
      <w:r w:rsidRPr="006916CC">
        <w:rPr>
          <w:rFonts w:ascii="Noto Sans" w:hAnsi="Noto Sans" w:cs="Noto Sans"/>
          <w:b/>
          <w:bCs/>
          <w:sz w:val="22"/>
          <w:szCs w:val="22"/>
        </w:rPr>
        <w:t>ÁREA DE INFLUENCIA:</w:t>
      </w:r>
      <w:r w:rsidRPr="006916CC">
        <w:rPr>
          <w:rFonts w:ascii="Noto Sans" w:hAnsi="Noto Sans" w:cs="Noto Sans"/>
          <w:sz w:val="22"/>
          <w:szCs w:val="22"/>
        </w:rPr>
        <w:t xml:space="preserve"> Espacio geográfico en donde una Unidad Administrativa del Sistema CONALEP proporciona y presta servicios tecnológicos</w:t>
      </w:r>
      <w:r w:rsidR="007A66F9">
        <w:rPr>
          <w:rFonts w:ascii="Noto Sans" w:hAnsi="Noto Sans" w:cs="Noto Sans"/>
          <w:sz w:val="22"/>
          <w:szCs w:val="22"/>
        </w:rPr>
        <w:t>;</w:t>
      </w:r>
    </w:p>
    <w:p w14:paraId="3276A04F" w14:textId="4385D443" w:rsidR="00B76EF8" w:rsidRPr="006916CC" w:rsidRDefault="00B76EF8" w:rsidP="00792AA0">
      <w:pPr>
        <w:pStyle w:val="Prrafodelista"/>
        <w:numPr>
          <w:ilvl w:val="0"/>
          <w:numId w:val="3"/>
        </w:numPr>
        <w:autoSpaceDE w:val="0"/>
        <w:autoSpaceDN w:val="0"/>
        <w:adjustRightInd w:val="0"/>
        <w:spacing w:before="80" w:after="80" w:line="276" w:lineRule="auto"/>
        <w:ind w:hanging="294"/>
        <w:contextualSpacing w:val="0"/>
        <w:jc w:val="both"/>
        <w:rPr>
          <w:rFonts w:ascii="Noto Sans" w:hAnsi="Noto Sans" w:cs="Noto Sans"/>
          <w:sz w:val="22"/>
          <w:szCs w:val="22"/>
        </w:rPr>
      </w:pPr>
      <w:r w:rsidRPr="006916CC">
        <w:rPr>
          <w:rFonts w:ascii="Noto Sans" w:hAnsi="Noto Sans" w:cs="Noto Sans"/>
          <w:b/>
          <w:bCs/>
          <w:sz w:val="22"/>
          <w:szCs w:val="22"/>
        </w:rPr>
        <w:t>CAST o CENTRO</w:t>
      </w:r>
      <w:r w:rsidRPr="006916CC">
        <w:rPr>
          <w:rFonts w:ascii="Noto Sans" w:hAnsi="Noto Sans" w:cs="Noto Sans"/>
          <w:sz w:val="22"/>
          <w:szCs w:val="22"/>
        </w:rPr>
        <w:t>: Centro de Asistencia y Servicios Tecnológicos, adscrito a una unidad administrativa del Sistema CONALEP, con atribuciones para proporcionar servicios tecnológicos, asesorías, capacitación, evaluación con fines de certificación de competencias, asistencia técnica y consultoría, entre otros servicios, dirigidos a micro, pequeñas, medianas y grandes empresas de los sectores público, privado y social</w:t>
      </w:r>
      <w:r w:rsidR="007A66F9">
        <w:rPr>
          <w:rFonts w:ascii="Noto Sans" w:hAnsi="Noto Sans" w:cs="Noto Sans"/>
          <w:sz w:val="22"/>
          <w:szCs w:val="22"/>
        </w:rPr>
        <w:t>;</w:t>
      </w:r>
    </w:p>
    <w:p w14:paraId="24F529D9" w14:textId="5569A32B" w:rsidR="0068182E" w:rsidRPr="006916CC" w:rsidRDefault="0068182E" w:rsidP="00792AA0">
      <w:pPr>
        <w:pStyle w:val="Textoindependiente"/>
        <w:numPr>
          <w:ilvl w:val="0"/>
          <w:numId w:val="3"/>
        </w:numPr>
        <w:spacing w:before="80" w:after="80" w:line="276" w:lineRule="auto"/>
        <w:ind w:right="52" w:hanging="294"/>
        <w:jc w:val="both"/>
        <w:rPr>
          <w:rFonts w:ascii="Noto Sans" w:hAnsi="Noto Sans" w:cs="Noto Sans"/>
          <w:sz w:val="22"/>
          <w:szCs w:val="22"/>
        </w:rPr>
      </w:pPr>
      <w:r w:rsidRPr="006916CC">
        <w:rPr>
          <w:rFonts w:ascii="Noto Sans" w:hAnsi="Noto Sans" w:cs="Noto Sans"/>
          <w:b/>
          <w:bCs/>
          <w:sz w:val="22"/>
          <w:szCs w:val="22"/>
        </w:rPr>
        <w:lastRenderedPageBreak/>
        <w:t xml:space="preserve">CE: </w:t>
      </w:r>
      <w:r w:rsidRPr="006916CC">
        <w:rPr>
          <w:rFonts w:ascii="Noto Sans" w:hAnsi="Noto Sans" w:cs="Noto Sans"/>
          <w:sz w:val="22"/>
          <w:szCs w:val="22"/>
        </w:rPr>
        <w:t>Colegios de Educación Profesional Técnica de las Entidades Federativas de la República Mexicana</w:t>
      </w:r>
      <w:r w:rsidR="007A66F9">
        <w:rPr>
          <w:rFonts w:ascii="Noto Sans" w:hAnsi="Noto Sans" w:cs="Noto Sans"/>
          <w:sz w:val="22"/>
          <w:szCs w:val="22"/>
        </w:rPr>
        <w:t>;</w:t>
      </w:r>
    </w:p>
    <w:p w14:paraId="49C9E35B" w14:textId="78542B61" w:rsidR="0068182E" w:rsidRPr="006916CC" w:rsidRDefault="0068182E" w:rsidP="00792AA0">
      <w:pPr>
        <w:pStyle w:val="Textoindependiente"/>
        <w:numPr>
          <w:ilvl w:val="0"/>
          <w:numId w:val="3"/>
        </w:numPr>
        <w:spacing w:before="80" w:after="80" w:line="276" w:lineRule="auto"/>
        <w:ind w:right="52" w:hanging="294"/>
        <w:jc w:val="both"/>
        <w:rPr>
          <w:rFonts w:ascii="Noto Sans" w:hAnsi="Noto Sans" w:cs="Noto Sans"/>
          <w:sz w:val="22"/>
          <w:szCs w:val="22"/>
        </w:rPr>
      </w:pPr>
      <w:r w:rsidRPr="006916CC">
        <w:rPr>
          <w:rFonts w:ascii="Noto Sans" w:hAnsi="Noto Sans" w:cs="Noto Sans"/>
          <w:b/>
          <w:bCs/>
          <w:sz w:val="22"/>
          <w:szCs w:val="22"/>
        </w:rPr>
        <w:t>COMPETENCIAS</w:t>
      </w:r>
      <w:r w:rsidRPr="00294412">
        <w:rPr>
          <w:rFonts w:ascii="Noto Sans" w:hAnsi="Noto Sans" w:cs="Noto Sans"/>
          <w:b/>
          <w:sz w:val="22"/>
          <w:szCs w:val="22"/>
        </w:rPr>
        <w:t>:</w:t>
      </w:r>
      <w:r w:rsidRPr="006916CC">
        <w:rPr>
          <w:rFonts w:ascii="Noto Sans" w:hAnsi="Noto Sans" w:cs="Noto Sans"/>
          <w:sz w:val="22"/>
          <w:szCs w:val="22"/>
        </w:rPr>
        <w:t xml:space="preserve"> Es un conjunto integral de</w:t>
      </w:r>
      <w:r w:rsidRPr="006916CC">
        <w:rPr>
          <w:rFonts w:ascii="Noto Sans" w:hAnsi="Noto Sans" w:cs="Noto Sans"/>
          <w:spacing w:val="-1"/>
          <w:sz w:val="22"/>
          <w:szCs w:val="22"/>
        </w:rPr>
        <w:t xml:space="preserve"> </w:t>
      </w:r>
      <w:r w:rsidRPr="006916CC">
        <w:rPr>
          <w:rFonts w:ascii="Noto Sans" w:hAnsi="Noto Sans" w:cs="Noto Sans"/>
          <w:sz w:val="22"/>
          <w:szCs w:val="22"/>
        </w:rPr>
        <w:t>habilidades, destrezas, conocimientos y actitudes que se concretan asertivamente en la resolución de problemas o en una respuesta pertinente a una situación nueva o específica</w:t>
      </w:r>
      <w:r w:rsidR="007A66F9">
        <w:rPr>
          <w:rFonts w:ascii="Noto Sans" w:hAnsi="Noto Sans" w:cs="Noto Sans"/>
          <w:sz w:val="22"/>
          <w:szCs w:val="22"/>
        </w:rPr>
        <w:t>;</w:t>
      </w:r>
    </w:p>
    <w:p w14:paraId="0E3CB9D9" w14:textId="3CBC6F36"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sz w:val="22"/>
          <w:szCs w:val="22"/>
        </w:rPr>
      </w:pPr>
      <w:r w:rsidRPr="006916CC">
        <w:rPr>
          <w:rFonts w:ascii="Noto Sans" w:hAnsi="Noto Sans" w:cs="Noto Sans"/>
          <w:b/>
          <w:sz w:val="22"/>
          <w:szCs w:val="22"/>
        </w:rPr>
        <w:t>CONALEP:</w:t>
      </w:r>
      <w:r w:rsidRPr="006916CC">
        <w:rPr>
          <w:rFonts w:ascii="Noto Sans" w:hAnsi="Noto Sans" w:cs="Noto Sans"/>
          <w:b/>
          <w:spacing w:val="22"/>
          <w:sz w:val="22"/>
          <w:szCs w:val="22"/>
        </w:rPr>
        <w:t xml:space="preserve"> </w:t>
      </w:r>
      <w:r w:rsidRPr="006916CC">
        <w:rPr>
          <w:rFonts w:ascii="Noto Sans" w:hAnsi="Noto Sans" w:cs="Noto Sans"/>
          <w:sz w:val="22"/>
          <w:szCs w:val="22"/>
        </w:rPr>
        <w:t>Colegio</w:t>
      </w:r>
      <w:r w:rsidRPr="006916CC">
        <w:rPr>
          <w:rFonts w:ascii="Noto Sans" w:hAnsi="Noto Sans" w:cs="Noto Sans"/>
          <w:spacing w:val="7"/>
          <w:sz w:val="22"/>
          <w:szCs w:val="22"/>
        </w:rPr>
        <w:t xml:space="preserve"> </w:t>
      </w:r>
      <w:r w:rsidRPr="006916CC">
        <w:rPr>
          <w:rFonts w:ascii="Noto Sans" w:hAnsi="Noto Sans" w:cs="Noto Sans"/>
          <w:sz w:val="22"/>
          <w:szCs w:val="22"/>
        </w:rPr>
        <w:t>Nacional</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11"/>
          <w:sz w:val="22"/>
          <w:szCs w:val="22"/>
        </w:rPr>
        <w:t xml:space="preserve"> </w:t>
      </w:r>
      <w:r w:rsidRPr="006916CC">
        <w:rPr>
          <w:rFonts w:ascii="Noto Sans" w:hAnsi="Noto Sans" w:cs="Noto Sans"/>
          <w:sz w:val="22"/>
          <w:szCs w:val="22"/>
        </w:rPr>
        <w:t>Educación</w:t>
      </w:r>
      <w:r w:rsidRPr="006916CC">
        <w:rPr>
          <w:rFonts w:ascii="Noto Sans" w:hAnsi="Noto Sans" w:cs="Noto Sans"/>
          <w:spacing w:val="8"/>
          <w:sz w:val="22"/>
          <w:szCs w:val="22"/>
        </w:rPr>
        <w:t xml:space="preserve"> </w:t>
      </w:r>
      <w:r w:rsidRPr="006916CC">
        <w:rPr>
          <w:rFonts w:ascii="Noto Sans" w:hAnsi="Noto Sans" w:cs="Noto Sans"/>
          <w:sz w:val="22"/>
          <w:szCs w:val="22"/>
        </w:rPr>
        <w:t>Profesional</w:t>
      </w:r>
      <w:r w:rsidRPr="006916CC">
        <w:rPr>
          <w:rFonts w:ascii="Noto Sans" w:hAnsi="Noto Sans" w:cs="Noto Sans"/>
          <w:spacing w:val="8"/>
          <w:sz w:val="22"/>
          <w:szCs w:val="22"/>
        </w:rPr>
        <w:t xml:space="preserve"> </w:t>
      </w:r>
      <w:r w:rsidRPr="006916CC">
        <w:rPr>
          <w:rFonts w:ascii="Noto Sans" w:hAnsi="Noto Sans" w:cs="Noto Sans"/>
          <w:spacing w:val="-2"/>
          <w:sz w:val="22"/>
          <w:szCs w:val="22"/>
        </w:rPr>
        <w:t>Técnica</w:t>
      </w:r>
      <w:r w:rsidR="007A66F9">
        <w:rPr>
          <w:rFonts w:ascii="Noto Sans" w:hAnsi="Noto Sans" w:cs="Noto Sans"/>
          <w:sz w:val="22"/>
          <w:szCs w:val="22"/>
        </w:rPr>
        <w:t>;</w:t>
      </w:r>
    </w:p>
    <w:p w14:paraId="75F15A9A" w14:textId="2A2FC7A8" w:rsidR="004E2A5A" w:rsidRPr="006916CC" w:rsidRDefault="004E2A5A" w:rsidP="00792AA0">
      <w:pPr>
        <w:pStyle w:val="Textoindependiente"/>
        <w:numPr>
          <w:ilvl w:val="0"/>
          <w:numId w:val="3"/>
        </w:numPr>
        <w:spacing w:before="80" w:after="80" w:line="276" w:lineRule="auto"/>
        <w:ind w:right="52" w:hanging="294"/>
        <w:jc w:val="both"/>
        <w:rPr>
          <w:rFonts w:ascii="Noto Sans" w:hAnsi="Noto Sans" w:cs="Noto Sans"/>
          <w:sz w:val="22"/>
          <w:szCs w:val="22"/>
        </w:rPr>
      </w:pPr>
      <w:r w:rsidRPr="006916CC">
        <w:rPr>
          <w:rFonts w:ascii="Noto Sans" w:hAnsi="Noto Sans" w:cs="Noto Sans"/>
          <w:b/>
          <w:bCs/>
          <w:sz w:val="22"/>
          <w:szCs w:val="22"/>
        </w:rPr>
        <w:t>CONCERTACIÓN</w:t>
      </w:r>
      <w:r w:rsidR="00294412">
        <w:rPr>
          <w:rFonts w:ascii="Noto Sans" w:hAnsi="Noto Sans" w:cs="Noto Sans"/>
          <w:b/>
          <w:bCs/>
          <w:sz w:val="22"/>
          <w:szCs w:val="22"/>
        </w:rPr>
        <w:t>:</w:t>
      </w:r>
      <w:r w:rsidRPr="006916CC">
        <w:rPr>
          <w:rFonts w:ascii="Noto Sans" w:hAnsi="Noto Sans" w:cs="Noto Sans"/>
          <w:b/>
          <w:bCs/>
          <w:sz w:val="22"/>
          <w:szCs w:val="22"/>
        </w:rPr>
        <w:t xml:space="preserve"> </w:t>
      </w:r>
      <w:r w:rsidRPr="006916CC">
        <w:rPr>
          <w:rFonts w:ascii="Noto Sans" w:hAnsi="Noto Sans" w:cs="Noto Sans"/>
          <w:sz w:val="22"/>
          <w:szCs w:val="22"/>
        </w:rPr>
        <w:t>Proceso mediante el cual se establecen acuerdos entre distintas instancias, dependencias o personas, con el objetivo de coordinar acciones, definir responsabilidades y garantizar la ejecución conjunta de los servicios, proyectos o actividades. La concertación implica diálogo, colaboración y formalización de compromisos, bajo marcos normativos aplicables</w:t>
      </w:r>
      <w:r w:rsidR="007A66F9">
        <w:rPr>
          <w:rFonts w:ascii="Noto Sans" w:hAnsi="Noto Sans" w:cs="Noto Sans"/>
          <w:sz w:val="22"/>
          <w:szCs w:val="22"/>
        </w:rPr>
        <w:t>;</w:t>
      </w:r>
    </w:p>
    <w:p w14:paraId="6D18A6B9" w14:textId="766E41F0" w:rsidR="001F135D" w:rsidRDefault="009D1E61" w:rsidP="00792AA0">
      <w:pPr>
        <w:pStyle w:val="Textoindependiente"/>
        <w:numPr>
          <w:ilvl w:val="0"/>
          <w:numId w:val="3"/>
        </w:numPr>
        <w:spacing w:before="80" w:after="80" w:line="276" w:lineRule="auto"/>
        <w:ind w:right="52" w:hanging="294"/>
        <w:jc w:val="both"/>
        <w:rPr>
          <w:rFonts w:ascii="Noto Sans" w:hAnsi="Noto Sans" w:cs="Noto Sans"/>
          <w:bCs/>
          <w:w w:val="105"/>
          <w:sz w:val="22"/>
          <w:szCs w:val="22"/>
        </w:rPr>
      </w:pPr>
      <w:r w:rsidRPr="001F135D">
        <w:rPr>
          <w:rFonts w:ascii="Noto Sans" w:hAnsi="Noto Sans" w:cs="Noto Sans"/>
          <w:b/>
          <w:w w:val="105"/>
          <w:sz w:val="22"/>
          <w:szCs w:val="22"/>
        </w:rPr>
        <w:t xml:space="preserve">CONSULTORÍA: </w:t>
      </w:r>
      <w:r w:rsidRPr="001F135D">
        <w:rPr>
          <w:rFonts w:ascii="Noto Sans" w:hAnsi="Noto Sans" w:cs="Noto Sans"/>
          <w:bCs/>
          <w:w w:val="105"/>
          <w:sz w:val="22"/>
          <w:szCs w:val="22"/>
        </w:rPr>
        <w:t>Es un servicio especializado que consiste en</w:t>
      </w:r>
      <w:r w:rsidRPr="001F135D">
        <w:rPr>
          <w:rFonts w:ascii="Noto Sans" w:hAnsi="Noto Sans" w:cs="Noto Sans"/>
          <w:b/>
          <w:w w:val="105"/>
          <w:sz w:val="22"/>
          <w:szCs w:val="22"/>
        </w:rPr>
        <w:t xml:space="preserve"> </w:t>
      </w:r>
      <w:r w:rsidRPr="001F135D">
        <w:rPr>
          <w:rFonts w:ascii="Noto Sans" w:hAnsi="Noto Sans" w:cs="Noto Sans"/>
          <w:bCs/>
          <w:w w:val="105"/>
          <w:sz w:val="22"/>
          <w:szCs w:val="22"/>
        </w:rPr>
        <w:t>el</w:t>
      </w:r>
      <w:r w:rsidR="00AC3503" w:rsidRPr="001F135D">
        <w:rPr>
          <w:rFonts w:ascii="Noto Sans" w:hAnsi="Noto Sans" w:cs="Noto Sans"/>
          <w:bCs/>
          <w:w w:val="105"/>
          <w:sz w:val="22"/>
          <w:szCs w:val="22"/>
        </w:rPr>
        <w:t xml:space="preserve"> </w:t>
      </w:r>
      <w:r w:rsidRPr="001F135D">
        <w:rPr>
          <w:rFonts w:ascii="Noto Sans" w:hAnsi="Noto Sans" w:cs="Noto Sans"/>
          <w:bCs/>
          <w:w w:val="105"/>
          <w:sz w:val="22"/>
          <w:szCs w:val="22"/>
        </w:rPr>
        <w:t>diagnóstico, desarrollo e implementación de una intervención o propuesta de solución</w:t>
      </w:r>
      <w:r w:rsidR="00AC3503" w:rsidRPr="001F135D">
        <w:rPr>
          <w:rFonts w:ascii="Noto Sans" w:hAnsi="Noto Sans" w:cs="Noto Sans"/>
          <w:bCs/>
          <w:w w:val="105"/>
          <w:sz w:val="22"/>
          <w:szCs w:val="22"/>
        </w:rPr>
        <w:t xml:space="preserve"> </w:t>
      </w:r>
      <w:r w:rsidRPr="001F135D">
        <w:rPr>
          <w:rFonts w:ascii="Noto Sans" w:hAnsi="Noto Sans" w:cs="Noto Sans"/>
          <w:bCs/>
          <w:w w:val="105"/>
          <w:sz w:val="22"/>
          <w:szCs w:val="22"/>
        </w:rPr>
        <w:t>a una problemática específica</w:t>
      </w:r>
      <w:r w:rsidR="007A66F9">
        <w:rPr>
          <w:rFonts w:ascii="Noto Sans" w:hAnsi="Noto Sans" w:cs="Noto Sans"/>
          <w:sz w:val="22"/>
          <w:szCs w:val="22"/>
        </w:rPr>
        <w:t>;</w:t>
      </w:r>
    </w:p>
    <w:p w14:paraId="43161BB3" w14:textId="7F0E928A" w:rsidR="009D1E61" w:rsidRPr="007A66F9" w:rsidRDefault="009D1E61" w:rsidP="00792AA0">
      <w:pPr>
        <w:pStyle w:val="Textoindependiente"/>
        <w:numPr>
          <w:ilvl w:val="0"/>
          <w:numId w:val="3"/>
        </w:numPr>
        <w:spacing w:before="80" w:after="80" w:line="276" w:lineRule="auto"/>
        <w:ind w:right="52" w:hanging="294"/>
        <w:jc w:val="both"/>
        <w:rPr>
          <w:rFonts w:ascii="Noto Sans" w:hAnsi="Noto Sans" w:cs="Noto Sans"/>
          <w:bCs/>
          <w:w w:val="105"/>
          <w:sz w:val="22"/>
          <w:szCs w:val="22"/>
        </w:rPr>
      </w:pPr>
      <w:r w:rsidRPr="007A66F9">
        <w:rPr>
          <w:rFonts w:ascii="Noto Sans" w:hAnsi="Noto Sans" w:cs="Noto Sans"/>
          <w:b/>
          <w:bCs/>
          <w:w w:val="105"/>
          <w:sz w:val="22"/>
          <w:szCs w:val="22"/>
        </w:rPr>
        <w:t>CUOTA DE RECUPERACIÓN</w:t>
      </w:r>
      <w:r w:rsidR="00AC3503" w:rsidRPr="007A66F9">
        <w:rPr>
          <w:rFonts w:ascii="Noto Sans" w:hAnsi="Noto Sans" w:cs="Noto Sans"/>
          <w:b/>
          <w:bCs/>
          <w:w w:val="105"/>
          <w:sz w:val="22"/>
          <w:szCs w:val="22"/>
        </w:rPr>
        <w:t>:</w:t>
      </w:r>
      <w:r w:rsidR="00AC3503" w:rsidRPr="007A66F9">
        <w:rPr>
          <w:rFonts w:ascii="Noto Sans" w:hAnsi="Noto Sans" w:cs="Noto Sans"/>
          <w:bCs/>
          <w:w w:val="105"/>
          <w:sz w:val="22"/>
          <w:szCs w:val="22"/>
        </w:rPr>
        <w:t xml:space="preserve"> </w:t>
      </w:r>
      <w:r w:rsidRPr="007A66F9">
        <w:rPr>
          <w:rFonts w:ascii="Noto Sans" w:hAnsi="Noto Sans" w:cs="Noto Sans"/>
          <w:bCs/>
          <w:w w:val="105"/>
          <w:sz w:val="22"/>
          <w:szCs w:val="22"/>
        </w:rPr>
        <w:t>Monto establecido por la prestación de servicios tecnológicos, capacitación o evaluación con fines de certificación de competencias. Este monto tiene como finalidad:</w:t>
      </w:r>
    </w:p>
    <w:p w14:paraId="423170C7" w14:textId="63DBAAC9" w:rsidR="009D1E61" w:rsidRPr="007A66F9" w:rsidRDefault="009D1E61" w:rsidP="00792AA0">
      <w:pPr>
        <w:pStyle w:val="Prrafodelista"/>
        <w:numPr>
          <w:ilvl w:val="0"/>
          <w:numId w:val="4"/>
        </w:numPr>
        <w:spacing w:before="80" w:after="80" w:line="276" w:lineRule="auto"/>
        <w:ind w:left="1134" w:hanging="142"/>
        <w:contextualSpacing w:val="0"/>
        <w:jc w:val="both"/>
        <w:rPr>
          <w:rFonts w:ascii="Noto Sans" w:eastAsiaTheme="minorEastAsia" w:hAnsi="Noto Sans" w:cs="Noto Sans"/>
          <w:sz w:val="22"/>
          <w:szCs w:val="22"/>
        </w:rPr>
      </w:pPr>
      <w:r w:rsidRPr="007A66F9">
        <w:rPr>
          <w:rFonts w:ascii="Noto Sans" w:hAnsi="Noto Sans" w:cs="Noto Sans"/>
          <w:sz w:val="22"/>
          <w:szCs w:val="22"/>
        </w:rPr>
        <w:t>Cubrir los costos directos</w:t>
      </w:r>
      <w:r w:rsidR="00AC3503" w:rsidRPr="007A66F9">
        <w:rPr>
          <w:rFonts w:ascii="Noto Sans" w:hAnsi="Noto Sans" w:cs="Noto Sans"/>
          <w:sz w:val="22"/>
          <w:szCs w:val="22"/>
        </w:rPr>
        <w:t xml:space="preserve"> </w:t>
      </w:r>
      <w:r w:rsidRPr="007A66F9">
        <w:rPr>
          <w:rFonts w:ascii="Noto Sans" w:hAnsi="Noto Sans" w:cs="Noto Sans"/>
          <w:sz w:val="22"/>
          <w:szCs w:val="22"/>
        </w:rPr>
        <w:t>asociados a la prestación del servicio.</w:t>
      </w:r>
    </w:p>
    <w:p w14:paraId="7DC05875" w14:textId="38EE82C0" w:rsidR="009D1E61" w:rsidRPr="007A66F9" w:rsidRDefault="009D1E61" w:rsidP="00792AA0">
      <w:pPr>
        <w:pStyle w:val="Prrafodelista"/>
        <w:numPr>
          <w:ilvl w:val="0"/>
          <w:numId w:val="4"/>
        </w:numPr>
        <w:spacing w:before="80" w:after="80" w:line="276" w:lineRule="auto"/>
        <w:ind w:left="1134" w:hanging="142"/>
        <w:contextualSpacing w:val="0"/>
        <w:jc w:val="both"/>
        <w:rPr>
          <w:rFonts w:ascii="Noto Sans" w:hAnsi="Noto Sans" w:cs="Noto Sans"/>
          <w:bCs/>
          <w:sz w:val="22"/>
          <w:szCs w:val="22"/>
        </w:rPr>
      </w:pPr>
      <w:r w:rsidRPr="007A66F9">
        <w:rPr>
          <w:rFonts w:ascii="Noto Sans" w:hAnsi="Noto Sans" w:cs="Noto Sans"/>
          <w:bCs/>
          <w:sz w:val="22"/>
          <w:szCs w:val="22"/>
        </w:rPr>
        <w:t>Constituir un fondo de recuperación</w:t>
      </w:r>
      <w:r w:rsidR="00AC3503" w:rsidRPr="007A66F9">
        <w:rPr>
          <w:rFonts w:ascii="Noto Sans" w:hAnsi="Noto Sans" w:cs="Noto Sans"/>
          <w:bCs/>
          <w:sz w:val="22"/>
          <w:szCs w:val="22"/>
        </w:rPr>
        <w:t xml:space="preserve"> </w:t>
      </w:r>
      <w:r w:rsidRPr="007A66F9">
        <w:rPr>
          <w:rFonts w:ascii="Noto Sans" w:hAnsi="Noto Sans" w:cs="Noto Sans"/>
          <w:bCs/>
          <w:sz w:val="22"/>
          <w:szCs w:val="22"/>
        </w:rPr>
        <w:t>destinado a:</w:t>
      </w:r>
    </w:p>
    <w:p w14:paraId="570E7C5C" w14:textId="797FF0A0" w:rsidR="009D1E61" w:rsidRPr="006916CC" w:rsidRDefault="009D1E61" w:rsidP="00792AA0">
      <w:pPr>
        <w:pStyle w:val="Prrafodelista"/>
        <w:numPr>
          <w:ilvl w:val="1"/>
          <w:numId w:val="5"/>
        </w:numPr>
        <w:spacing w:before="80" w:after="80" w:line="276" w:lineRule="auto"/>
        <w:ind w:left="1418" w:hanging="142"/>
        <w:contextualSpacing w:val="0"/>
        <w:jc w:val="both"/>
        <w:rPr>
          <w:rFonts w:ascii="Noto Sans" w:hAnsi="Noto Sans" w:cs="Noto Sans"/>
          <w:bCs/>
          <w:sz w:val="22"/>
          <w:szCs w:val="22"/>
        </w:rPr>
      </w:pPr>
      <w:r w:rsidRPr="006916CC">
        <w:rPr>
          <w:rFonts w:ascii="Noto Sans" w:hAnsi="Noto Sans" w:cs="Noto Sans"/>
          <w:bCs/>
          <w:sz w:val="22"/>
          <w:szCs w:val="22"/>
        </w:rPr>
        <w:t>El mantenimiento y actualización de la infraestructura</w:t>
      </w:r>
      <w:r w:rsidR="005F62A7">
        <w:rPr>
          <w:rFonts w:ascii="Noto Sans" w:hAnsi="Noto Sans" w:cs="Noto Sans"/>
          <w:bCs/>
          <w:sz w:val="22"/>
          <w:szCs w:val="22"/>
        </w:rPr>
        <w:t>, y</w:t>
      </w:r>
    </w:p>
    <w:p w14:paraId="61C5B900" w14:textId="77777777" w:rsidR="009D1E61" w:rsidRPr="006916CC" w:rsidRDefault="009D1E61" w:rsidP="00792AA0">
      <w:pPr>
        <w:pStyle w:val="Prrafodelista"/>
        <w:numPr>
          <w:ilvl w:val="1"/>
          <w:numId w:val="5"/>
        </w:numPr>
        <w:spacing w:before="80" w:after="80" w:line="276" w:lineRule="auto"/>
        <w:ind w:left="1418" w:hanging="142"/>
        <w:contextualSpacing w:val="0"/>
        <w:jc w:val="both"/>
        <w:rPr>
          <w:rFonts w:ascii="Noto Sans" w:hAnsi="Noto Sans" w:cs="Noto Sans"/>
          <w:bCs/>
          <w:sz w:val="22"/>
          <w:szCs w:val="22"/>
        </w:rPr>
      </w:pPr>
      <w:r w:rsidRPr="006916CC">
        <w:rPr>
          <w:rFonts w:ascii="Noto Sans" w:hAnsi="Noto Sans" w:cs="Noto Sans"/>
          <w:bCs/>
          <w:sz w:val="22"/>
          <w:szCs w:val="22"/>
        </w:rPr>
        <w:t>El equipamiento de los Centros.</w:t>
      </w:r>
    </w:p>
    <w:p w14:paraId="277DEF00" w14:textId="5A8DBEFD" w:rsidR="009D1E61" w:rsidRPr="006916CC" w:rsidRDefault="009D1E61" w:rsidP="00792AA0">
      <w:pPr>
        <w:pStyle w:val="Textoindependiente"/>
        <w:numPr>
          <w:ilvl w:val="0"/>
          <w:numId w:val="4"/>
        </w:numPr>
        <w:spacing w:before="80" w:after="80" w:line="276" w:lineRule="auto"/>
        <w:ind w:left="1134" w:right="52" w:hanging="142"/>
        <w:jc w:val="both"/>
        <w:rPr>
          <w:rFonts w:ascii="Noto Sans" w:hAnsi="Noto Sans" w:cs="Noto Sans"/>
          <w:bCs/>
          <w:sz w:val="22"/>
          <w:szCs w:val="22"/>
        </w:rPr>
      </w:pPr>
      <w:r w:rsidRPr="006916CC">
        <w:rPr>
          <w:rFonts w:ascii="Noto Sans" w:hAnsi="Noto Sans" w:cs="Noto Sans"/>
          <w:bCs/>
          <w:sz w:val="22"/>
          <w:szCs w:val="22"/>
        </w:rPr>
        <w:t>La profesionalización del personal responsable de brindar los servicios.</w:t>
      </w:r>
    </w:p>
    <w:p w14:paraId="4169DDCC" w14:textId="62A6491B"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bCs/>
          <w:spacing w:val="-2"/>
          <w:sz w:val="22"/>
          <w:szCs w:val="22"/>
        </w:rPr>
        <w:t>DIA</w:t>
      </w:r>
      <w:r w:rsidR="00AC3503" w:rsidRPr="006916CC">
        <w:rPr>
          <w:rFonts w:ascii="Noto Sans" w:hAnsi="Noto Sans" w:cs="Noto Sans"/>
          <w:b/>
          <w:bCs/>
          <w:spacing w:val="-2"/>
          <w:sz w:val="22"/>
          <w:szCs w:val="22"/>
        </w:rPr>
        <w:t>:</w:t>
      </w:r>
      <w:r w:rsidRPr="006916CC">
        <w:rPr>
          <w:rFonts w:ascii="Noto Sans" w:hAnsi="Noto Sans" w:cs="Noto Sans"/>
          <w:spacing w:val="-1"/>
          <w:sz w:val="22"/>
          <w:szCs w:val="22"/>
        </w:rPr>
        <w:t xml:space="preserve"> </w:t>
      </w:r>
      <w:r w:rsidRPr="006916CC">
        <w:rPr>
          <w:rFonts w:ascii="Noto Sans" w:hAnsi="Noto Sans" w:cs="Noto Sans"/>
          <w:spacing w:val="-2"/>
          <w:sz w:val="22"/>
          <w:szCs w:val="22"/>
        </w:rPr>
        <w:t>Dirección</w:t>
      </w:r>
      <w:r w:rsidRPr="006916CC">
        <w:rPr>
          <w:rFonts w:ascii="Noto Sans" w:hAnsi="Noto Sans" w:cs="Noto Sans"/>
          <w:spacing w:val="-12"/>
          <w:sz w:val="22"/>
          <w:szCs w:val="22"/>
        </w:rPr>
        <w:t xml:space="preserve"> </w:t>
      </w:r>
      <w:r w:rsidRPr="006916CC">
        <w:rPr>
          <w:rFonts w:ascii="Noto Sans" w:hAnsi="Noto Sans" w:cs="Noto Sans"/>
          <w:spacing w:val="-2"/>
          <w:sz w:val="22"/>
          <w:szCs w:val="22"/>
        </w:rPr>
        <w:t>de</w:t>
      </w:r>
      <w:r w:rsidRPr="006916CC">
        <w:rPr>
          <w:rFonts w:ascii="Noto Sans" w:hAnsi="Noto Sans" w:cs="Noto Sans"/>
          <w:spacing w:val="-13"/>
          <w:sz w:val="22"/>
          <w:szCs w:val="22"/>
        </w:rPr>
        <w:t xml:space="preserve"> </w:t>
      </w:r>
      <w:r w:rsidRPr="006916CC">
        <w:rPr>
          <w:rFonts w:ascii="Noto Sans" w:hAnsi="Noto Sans" w:cs="Noto Sans"/>
          <w:spacing w:val="-2"/>
          <w:sz w:val="22"/>
          <w:szCs w:val="22"/>
        </w:rPr>
        <w:t>Infraestructura</w:t>
      </w:r>
      <w:r w:rsidRPr="006916CC">
        <w:rPr>
          <w:rFonts w:ascii="Noto Sans" w:hAnsi="Noto Sans" w:cs="Noto Sans"/>
          <w:spacing w:val="-12"/>
          <w:sz w:val="22"/>
          <w:szCs w:val="22"/>
        </w:rPr>
        <w:t xml:space="preserve"> </w:t>
      </w:r>
      <w:r w:rsidRPr="006916CC">
        <w:rPr>
          <w:rFonts w:ascii="Noto Sans" w:hAnsi="Noto Sans" w:cs="Noto Sans"/>
          <w:spacing w:val="-2"/>
          <w:sz w:val="22"/>
          <w:szCs w:val="22"/>
        </w:rPr>
        <w:t>y</w:t>
      </w:r>
      <w:r w:rsidRPr="006916CC">
        <w:rPr>
          <w:rFonts w:ascii="Noto Sans" w:hAnsi="Noto Sans" w:cs="Noto Sans"/>
          <w:spacing w:val="-10"/>
          <w:sz w:val="22"/>
          <w:szCs w:val="22"/>
        </w:rPr>
        <w:t xml:space="preserve"> </w:t>
      </w:r>
      <w:r w:rsidRPr="006916CC">
        <w:rPr>
          <w:rFonts w:ascii="Noto Sans" w:hAnsi="Noto Sans" w:cs="Noto Sans"/>
          <w:spacing w:val="-2"/>
          <w:sz w:val="22"/>
          <w:szCs w:val="22"/>
        </w:rPr>
        <w:t>Adquisiciones</w:t>
      </w:r>
      <w:r w:rsidR="00F93CEE">
        <w:rPr>
          <w:rFonts w:ascii="Noto Sans" w:hAnsi="Noto Sans" w:cs="Noto Sans"/>
          <w:sz w:val="22"/>
          <w:szCs w:val="22"/>
        </w:rPr>
        <w:t>;</w:t>
      </w:r>
    </w:p>
    <w:p w14:paraId="53A237C5" w14:textId="26FC7774"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DVS</w:t>
      </w:r>
      <w:r w:rsidRPr="006916CC">
        <w:rPr>
          <w:rFonts w:ascii="Noto Sans" w:hAnsi="Noto Sans" w:cs="Noto Sans"/>
          <w:bCs/>
          <w:sz w:val="22"/>
          <w:szCs w:val="22"/>
        </w:rPr>
        <w:t>: Dirección de Vinculación Social</w:t>
      </w:r>
      <w:r w:rsidR="00F93CEE">
        <w:rPr>
          <w:rFonts w:ascii="Noto Sans" w:hAnsi="Noto Sans" w:cs="Noto Sans"/>
          <w:sz w:val="22"/>
          <w:szCs w:val="22"/>
        </w:rPr>
        <w:t>;</w:t>
      </w:r>
    </w:p>
    <w:p w14:paraId="50E58366" w14:textId="39609FBD"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DSTC:</w:t>
      </w:r>
      <w:r w:rsidRPr="006916CC">
        <w:rPr>
          <w:rFonts w:ascii="Noto Sans" w:hAnsi="Noto Sans" w:cs="Noto Sans"/>
          <w:b/>
          <w:spacing w:val="-4"/>
          <w:sz w:val="22"/>
          <w:szCs w:val="22"/>
        </w:rPr>
        <w:t xml:space="preserve"> </w:t>
      </w:r>
      <w:r w:rsidRPr="006916CC">
        <w:rPr>
          <w:rFonts w:ascii="Noto Sans" w:hAnsi="Noto Sans" w:cs="Noto Sans"/>
          <w:sz w:val="22"/>
          <w:szCs w:val="22"/>
        </w:rPr>
        <w:t>Dirección</w:t>
      </w:r>
      <w:r w:rsidRPr="006916CC">
        <w:rPr>
          <w:rFonts w:ascii="Noto Sans" w:hAnsi="Noto Sans" w:cs="Noto Sans"/>
          <w:spacing w:val="-15"/>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Servicios</w:t>
      </w:r>
      <w:r w:rsidRPr="006916CC">
        <w:rPr>
          <w:rFonts w:ascii="Noto Sans" w:hAnsi="Noto Sans" w:cs="Noto Sans"/>
          <w:spacing w:val="-13"/>
          <w:sz w:val="22"/>
          <w:szCs w:val="22"/>
        </w:rPr>
        <w:t xml:space="preserve"> </w:t>
      </w:r>
      <w:r w:rsidRPr="006916CC">
        <w:rPr>
          <w:rFonts w:ascii="Noto Sans" w:hAnsi="Noto Sans" w:cs="Noto Sans"/>
          <w:sz w:val="22"/>
          <w:szCs w:val="22"/>
        </w:rPr>
        <w:t>Tecnológicos</w:t>
      </w:r>
      <w:r w:rsidRPr="006916CC">
        <w:rPr>
          <w:rFonts w:ascii="Noto Sans" w:hAnsi="Noto Sans" w:cs="Noto Sans"/>
          <w:spacing w:val="-16"/>
          <w:sz w:val="22"/>
          <w:szCs w:val="22"/>
        </w:rPr>
        <w:t xml:space="preserve"> </w:t>
      </w:r>
      <w:r w:rsidRPr="006916CC">
        <w:rPr>
          <w:rFonts w:ascii="Noto Sans" w:hAnsi="Noto Sans" w:cs="Noto Sans"/>
          <w:sz w:val="22"/>
          <w:szCs w:val="22"/>
        </w:rPr>
        <w:t>y</w:t>
      </w:r>
      <w:r w:rsidRPr="006916CC">
        <w:rPr>
          <w:rFonts w:ascii="Noto Sans" w:hAnsi="Noto Sans" w:cs="Noto Sans"/>
          <w:spacing w:val="-16"/>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pacing w:val="-2"/>
          <w:sz w:val="22"/>
          <w:szCs w:val="22"/>
        </w:rPr>
        <w:t>Capacitación</w:t>
      </w:r>
      <w:r w:rsidR="00F93CEE">
        <w:rPr>
          <w:rFonts w:ascii="Noto Sans" w:hAnsi="Noto Sans" w:cs="Noto Sans"/>
          <w:sz w:val="22"/>
          <w:szCs w:val="22"/>
        </w:rPr>
        <w:t>;</w:t>
      </w:r>
    </w:p>
    <w:p w14:paraId="748FDB7E" w14:textId="3DEB9EA0"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w w:val="105"/>
          <w:sz w:val="22"/>
          <w:szCs w:val="22"/>
        </w:rPr>
        <w:t>ESTÁNDAR DE COMPETENCIA</w:t>
      </w:r>
      <w:r w:rsidRPr="006916CC">
        <w:rPr>
          <w:rFonts w:ascii="Noto Sans" w:hAnsi="Noto Sans" w:cs="Noto Sans"/>
          <w:w w:val="105"/>
          <w:sz w:val="22"/>
          <w:szCs w:val="22"/>
        </w:rPr>
        <w:t>: Documento que describe el conjunto de conocimientos, habilidades, destrezas y actitudes que una persona debe poseer para desempeñar determinadas actividades con un alto nivel de eficacia y calidad</w:t>
      </w:r>
      <w:r w:rsidR="00F93CEE">
        <w:rPr>
          <w:rFonts w:ascii="Noto Sans" w:hAnsi="Noto Sans" w:cs="Noto Sans"/>
          <w:sz w:val="22"/>
          <w:szCs w:val="22"/>
        </w:rPr>
        <w:t>;</w:t>
      </w:r>
    </w:p>
    <w:p w14:paraId="6AAA5160" w14:textId="16F9E8E7" w:rsidR="009D1E61" w:rsidRPr="006916CC" w:rsidRDefault="009D1E61"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ESTRUCTURA ORGANIZACIONAL: </w:t>
      </w:r>
      <w:r w:rsidRPr="006916CC">
        <w:rPr>
          <w:rFonts w:ascii="Noto Sans" w:hAnsi="Noto Sans" w:cs="Noto Sans"/>
          <w:sz w:val="22"/>
          <w:szCs w:val="22"/>
        </w:rPr>
        <w:t>Identificación</w:t>
      </w:r>
      <w:r w:rsidRPr="006916CC">
        <w:rPr>
          <w:rFonts w:ascii="Noto Sans" w:hAnsi="Noto Sans" w:cs="Noto Sans"/>
          <w:spacing w:val="-3"/>
          <w:sz w:val="22"/>
          <w:szCs w:val="22"/>
        </w:rPr>
        <w:t xml:space="preserve"> </w:t>
      </w:r>
      <w:r w:rsidRPr="006916CC">
        <w:rPr>
          <w:rFonts w:ascii="Noto Sans" w:hAnsi="Noto Sans" w:cs="Noto Sans"/>
          <w:sz w:val="22"/>
          <w:szCs w:val="22"/>
        </w:rPr>
        <w:t>jerárquica</w:t>
      </w:r>
      <w:r w:rsidRPr="006916CC">
        <w:rPr>
          <w:rFonts w:ascii="Noto Sans" w:hAnsi="Noto Sans" w:cs="Noto Sans"/>
          <w:spacing w:val="-2"/>
          <w:sz w:val="22"/>
          <w:szCs w:val="22"/>
        </w:rPr>
        <w:t xml:space="preserve"> </w:t>
      </w:r>
      <w:r w:rsidRPr="006916CC">
        <w:rPr>
          <w:rFonts w:ascii="Noto Sans" w:hAnsi="Noto Sans" w:cs="Noto Sans"/>
          <w:sz w:val="22"/>
          <w:szCs w:val="22"/>
        </w:rPr>
        <w:t>de</w:t>
      </w:r>
      <w:r w:rsidRPr="006916CC">
        <w:rPr>
          <w:rFonts w:ascii="Noto Sans" w:hAnsi="Noto Sans" w:cs="Noto Sans"/>
          <w:spacing w:val="-3"/>
          <w:sz w:val="22"/>
          <w:szCs w:val="22"/>
        </w:rPr>
        <w:t xml:space="preserve"> </w:t>
      </w:r>
      <w:r w:rsidRPr="006916CC">
        <w:rPr>
          <w:rFonts w:ascii="Noto Sans" w:hAnsi="Noto Sans" w:cs="Noto Sans"/>
          <w:sz w:val="22"/>
          <w:szCs w:val="22"/>
        </w:rPr>
        <w:t>cada puesto</w:t>
      </w:r>
      <w:r w:rsidRPr="006916CC">
        <w:rPr>
          <w:rFonts w:ascii="Noto Sans" w:hAnsi="Noto Sans" w:cs="Noto Sans"/>
          <w:spacing w:val="-2"/>
          <w:sz w:val="22"/>
          <w:szCs w:val="22"/>
        </w:rPr>
        <w:t xml:space="preserve"> </w:t>
      </w:r>
      <w:r w:rsidRPr="006916CC">
        <w:rPr>
          <w:rFonts w:ascii="Noto Sans" w:hAnsi="Noto Sans" w:cs="Noto Sans"/>
          <w:sz w:val="22"/>
          <w:szCs w:val="22"/>
        </w:rPr>
        <w:t>que permite asignar</w:t>
      </w:r>
      <w:r w:rsidRPr="006916CC">
        <w:rPr>
          <w:rFonts w:ascii="Noto Sans" w:hAnsi="Noto Sans" w:cs="Noto Sans"/>
          <w:spacing w:val="-6"/>
          <w:sz w:val="22"/>
          <w:szCs w:val="22"/>
        </w:rPr>
        <w:t xml:space="preserve"> </w:t>
      </w:r>
      <w:r w:rsidRPr="006916CC">
        <w:rPr>
          <w:rFonts w:ascii="Noto Sans" w:hAnsi="Noto Sans" w:cs="Noto Sans"/>
          <w:sz w:val="22"/>
          <w:szCs w:val="22"/>
        </w:rPr>
        <w:t>funciones</w:t>
      </w:r>
      <w:r w:rsidRPr="006916CC">
        <w:rPr>
          <w:rFonts w:ascii="Noto Sans" w:hAnsi="Noto Sans" w:cs="Noto Sans"/>
          <w:spacing w:val="-5"/>
          <w:sz w:val="22"/>
          <w:szCs w:val="22"/>
        </w:rPr>
        <w:t xml:space="preserve"> </w:t>
      </w:r>
      <w:r w:rsidRPr="006916CC">
        <w:rPr>
          <w:rFonts w:ascii="Noto Sans" w:hAnsi="Noto Sans" w:cs="Noto Sans"/>
          <w:sz w:val="22"/>
          <w:szCs w:val="22"/>
        </w:rPr>
        <w:t>y</w:t>
      </w:r>
      <w:r w:rsidRPr="006916CC">
        <w:rPr>
          <w:rFonts w:ascii="Noto Sans" w:hAnsi="Noto Sans" w:cs="Noto Sans"/>
          <w:spacing w:val="-6"/>
          <w:sz w:val="22"/>
          <w:szCs w:val="22"/>
        </w:rPr>
        <w:t xml:space="preserve"> </w:t>
      </w:r>
      <w:r w:rsidRPr="006916CC">
        <w:rPr>
          <w:rFonts w:ascii="Noto Sans" w:hAnsi="Noto Sans" w:cs="Noto Sans"/>
          <w:sz w:val="22"/>
          <w:szCs w:val="22"/>
        </w:rPr>
        <w:t>responsabilidades</w:t>
      </w:r>
      <w:r w:rsidRPr="006916CC">
        <w:rPr>
          <w:rFonts w:ascii="Noto Sans" w:hAnsi="Noto Sans" w:cs="Noto Sans"/>
          <w:spacing w:val="-5"/>
          <w:sz w:val="22"/>
          <w:szCs w:val="22"/>
        </w:rPr>
        <w:t xml:space="preserve"> </w:t>
      </w:r>
      <w:r w:rsidRPr="006916CC">
        <w:rPr>
          <w:rFonts w:ascii="Noto Sans" w:hAnsi="Noto Sans" w:cs="Noto Sans"/>
          <w:sz w:val="22"/>
          <w:szCs w:val="22"/>
        </w:rPr>
        <w:t>para</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operación</w:t>
      </w:r>
      <w:r w:rsidRPr="006916CC">
        <w:rPr>
          <w:rFonts w:ascii="Noto Sans" w:hAnsi="Noto Sans" w:cs="Noto Sans"/>
          <w:spacing w:val="-6"/>
          <w:sz w:val="22"/>
          <w:szCs w:val="22"/>
        </w:rPr>
        <w:t xml:space="preserve"> </w:t>
      </w:r>
      <w:r w:rsidRPr="006916CC">
        <w:rPr>
          <w:rFonts w:ascii="Noto Sans" w:hAnsi="Noto Sans" w:cs="Noto Sans"/>
          <w:sz w:val="22"/>
          <w:szCs w:val="22"/>
        </w:rPr>
        <w:t>del</w:t>
      </w:r>
      <w:r w:rsidRPr="006916CC">
        <w:rPr>
          <w:rFonts w:ascii="Noto Sans" w:hAnsi="Noto Sans" w:cs="Noto Sans"/>
          <w:spacing w:val="-7"/>
          <w:sz w:val="22"/>
          <w:szCs w:val="22"/>
        </w:rPr>
        <w:t xml:space="preserve"> </w:t>
      </w:r>
      <w:r w:rsidRPr="006916CC">
        <w:rPr>
          <w:rFonts w:ascii="Noto Sans" w:hAnsi="Noto Sans" w:cs="Noto Sans"/>
          <w:sz w:val="22"/>
          <w:szCs w:val="22"/>
        </w:rPr>
        <w:t>CAST</w:t>
      </w:r>
      <w:r w:rsidRPr="006916CC">
        <w:rPr>
          <w:rFonts w:ascii="Noto Sans" w:hAnsi="Noto Sans" w:cs="Noto Sans"/>
          <w:spacing w:val="-5"/>
          <w:sz w:val="22"/>
          <w:szCs w:val="22"/>
        </w:rPr>
        <w:t xml:space="preserve"> </w:t>
      </w:r>
      <w:r w:rsidRPr="006916CC">
        <w:rPr>
          <w:rFonts w:ascii="Noto Sans" w:hAnsi="Noto Sans" w:cs="Noto Sans"/>
          <w:sz w:val="22"/>
          <w:szCs w:val="22"/>
        </w:rPr>
        <w:t>en</w:t>
      </w:r>
      <w:r w:rsidRPr="006916CC">
        <w:rPr>
          <w:rFonts w:ascii="Noto Sans" w:hAnsi="Noto Sans" w:cs="Noto Sans"/>
          <w:spacing w:val="-7"/>
          <w:sz w:val="22"/>
          <w:szCs w:val="22"/>
        </w:rPr>
        <w:t xml:space="preserve"> </w:t>
      </w:r>
      <w:r w:rsidRPr="006916CC">
        <w:rPr>
          <w:rFonts w:ascii="Noto Sans" w:hAnsi="Noto Sans" w:cs="Noto Sans"/>
          <w:sz w:val="22"/>
          <w:szCs w:val="22"/>
        </w:rPr>
        <w:t>cumplimiento</w:t>
      </w:r>
      <w:r w:rsidRPr="006916CC">
        <w:rPr>
          <w:rFonts w:ascii="Noto Sans" w:hAnsi="Noto Sans" w:cs="Noto Sans"/>
          <w:spacing w:val="-6"/>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los objetivos</w:t>
      </w:r>
      <w:r w:rsidRPr="006916CC">
        <w:rPr>
          <w:rFonts w:ascii="Noto Sans" w:hAnsi="Noto Sans" w:cs="Noto Sans"/>
          <w:spacing w:val="-6"/>
          <w:sz w:val="22"/>
          <w:szCs w:val="22"/>
        </w:rPr>
        <w:t xml:space="preserve"> </w:t>
      </w:r>
      <w:r w:rsidRPr="006916CC">
        <w:rPr>
          <w:rFonts w:ascii="Noto Sans" w:hAnsi="Noto Sans" w:cs="Noto Sans"/>
          <w:sz w:val="22"/>
          <w:szCs w:val="22"/>
        </w:rPr>
        <w:t>propuestos</w:t>
      </w:r>
      <w:r w:rsidR="00F93CEE">
        <w:rPr>
          <w:rFonts w:ascii="Noto Sans" w:hAnsi="Noto Sans" w:cs="Noto Sans"/>
          <w:sz w:val="22"/>
          <w:szCs w:val="22"/>
        </w:rPr>
        <w:t>;</w:t>
      </w:r>
    </w:p>
    <w:p w14:paraId="7E61F5E8" w14:textId="2405470A" w:rsidR="009D1E61" w:rsidRPr="006916CC"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lastRenderedPageBreak/>
        <w:t xml:space="preserve">ESTUDIO DE FACTIBILIDAD: </w:t>
      </w:r>
      <w:r w:rsidRPr="006916CC">
        <w:rPr>
          <w:rFonts w:ascii="Noto Sans" w:hAnsi="Noto Sans" w:cs="Noto Sans"/>
          <w:sz w:val="22"/>
          <w:szCs w:val="22"/>
        </w:rPr>
        <w:t>Documento que contiene el análisis de los elementos técnicos,</w:t>
      </w:r>
      <w:r w:rsidRPr="006916CC">
        <w:rPr>
          <w:rFonts w:ascii="Noto Sans" w:hAnsi="Noto Sans" w:cs="Noto Sans"/>
          <w:spacing w:val="-6"/>
          <w:sz w:val="22"/>
          <w:szCs w:val="22"/>
        </w:rPr>
        <w:t xml:space="preserve"> </w:t>
      </w:r>
      <w:r w:rsidRPr="006916CC">
        <w:rPr>
          <w:rFonts w:ascii="Noto Sans" w:hAnsi="Noto Sans" w:cs="Noto Sans"/>
          <w:sz w:val="22"/>
          <w:szCs w:val="22"/>
        </w:rPr>
        <w:t>financieros</w:t>
      </w:r>
      <w:r w:rsidRPr="006916CC">
        <w:rPr>
          <w:rFonts w:ascii="Noto Sans" w:hAnsi="Noto Sans" w:cs="Noto Sans"/>
          <w:spacing w:val="-7"/>
          <w:sz w:val="22"/>
          <w:szCs w:val="22"/>
        </w:rPr>
        <w:t xml:space="preserve"> </w:t>
      </w:r>
      <w:r w:rsidRPr="006916CC">
        <w:rPr>
          <w:rFonts w:ascii="Noto Sans" w:hAnsi="Noto Sans" w:cs="Noto Sans"/>
          <w:sz w:val="22"/>
          <w:szCs w:val="22"/>
        </w:rPr>
        <w:t>y</w:t>
      </w:r>
      <w:r w:rsidRPr="006916CC">
        <w:rPr>
          <w:rFonts w:ascii="Noto Sans" w:hAnsi="Noto Sans" w:cs="Noto Sans"/>
          <w:spacing w:val="-6"/>
          <w:sz w:val="22"/>
          <w:szCs w:val="22"/>
        </w:rPr>
        <w:t xml:space="preserve"> </w:t>
      </w:r>
      <w:r w:rsidRPr="006916CC">
        <w:rPr>
          <w:rFonts w:ascii="Noto Sans" w:hAnsi="Noto Sans" w:cs="Noto Sans"/>
          <w:sz w:val="22"/>
          <w:szCs w:val="22"/>
        </w:rPr>
        <w:t>operacionales,</w:t>
      </w:r>
      <w:r w:rsidRPr="006916CC">
        <w:rPr>
          <w:rFonts w:ascii="Noto Sans" w:hAnsi="Noto Sans" w:cs="Noto Sans"/>
          <w:spacing w:val="-6"/>
          <w:sz w:val="22"/>
          <w:szCs w:val="22"/>
        </w:rPr>
        <w:t xml:space="preserve"> </w:t>
      </w:r>
      <w:r w:rsidRPr="006916CC">
        <w:rPr>
          <w:rFonts w:ascii="Noto Sans" w:hAnsi="Noto Sans" w:cs="Noto Sans"/>
          <w:sz w:val="22"/>
          <w:szCs w:val="22"/>
        </w:rPr>
        <w:t>para</w:t>
      </w:r>
      <w:r w:rsidRPr="006916CC">
        <w:rPr>
          <w:rFonts w:ascii="Noto Sans" w:hAnsi="Noto Sans" w:cs="Noto Sans"/>
          <w:spacing w:val="-7"/>
          <w:sz w:val="22"/>
          <w:szCs w:val="22"/>
        </w:rPr>
        <w:t xml:space="preserve"> </w:t>
      </w:r>
      <w:r w:rsidRPr="006916CC">
        <w:rPr>
          <w:rFonts w:ascii="Noto Sans" w:hAnsi="Noto Sans" w:cs="Noto Sans"/>
          <w:sz w:val="22"/>
          <w:szCs w:val="22"/>
        </w:rPr>
        <w:t>decidir</w:t>
      </w:r>
      <w:r w:rsidRPr="006916CC">
        <w:rPr>
          <w:rFonts w:ascii="Noto Sans" w:hAnsi="Noto Sans" w:cs="Noto Sans"/>
          <w:spacing w:val="-7"/>
          <w:sz w:val="22"/>
          <w:szCs w:val="22"/>
        </w:rPr>
        <w:t xml:space="preserve"> </w:t>
      </w:r>
      <w:r w:rsidRPr="006916CC">
        <w:rPr>
          <w:rFonts w:ascii="Noto Sans" w:hAnsi="Noto Sans" w:cs="Noto Sans"/>
          <w:sz w:val="22"/>
          <w:szCs w:val="22"/>
        </w:rPr>
        <w:t>sobre</w:t>
      </w:r>
      <w:r w:rsidRPr="006916CC">
        <w:rPr>
          <w:rFonts w:ascii="Noto Sans" w:hAnsi="Noto Sans" w:cs="Noto Sans"/>
          <w:spacing w:val="-7"/>
          <w:sz w:val="22"/>
          <w:szCs w:val="22"/>
        </w:rPr>
        <w:t xml:space="preserve"> </w:t>
      </w:r>
      <w:r w:rsidRPr="006916CC">
        <w:rPr>
          <w:rFonts w:ascii="Noto Sans" w:hAnsi="Noto Sans" w:cs="Noto Sans"/>
          <w:sz w:val="22"/>
          <w:szCs w:val="22"/>
        </w:rPr>
        <w:t>la apertura de un CAST</w:t>
      </w:r>
      <w:r w:rsidR="00F93CEE">
        <w:rPr>
          <w:rFonts w:ascii="Noto Sans" w:hAnsi="Noto Sans" w:cs="Noto Sans"/>
          <w:sz w:val="22"/>
          <w:szCs w:val="22"/>
        </w:rPr>
        <w:t>;</w:t>
      </w:r>
    </w:p>
    <w:p w14:paraId="0814491E" w14:textId="31ABC639" w:rsidR="009043FB" w:rsidRPr="006916CC"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FONDO DE RECUPERACIÓN: </w:t>
      </w:r>
      <w:r w:rsidRPr="006916CC">
        <w:rPr>
          <w:rFonts w:ascii="Noto Sans" w:hAnsi="Noto Sans" w:cs="Noto Sans"/>
          <w:sz w:val="22"/>
          <w:szCs w:val="22"/>
        </w:rPr>
        <w:t>Porcentaje de la cuota de recuperación que permite la reposición</w:t>
      </w:r>
      <w:r w:rsidRPr="006916CC">
        <w:rPr>
          <w:rFonts w:ascii="Noto Sans" w:hAnsi="Noto Sans" w:cs="Noto Sans"/>
          <w:spacing w:val="-13"/>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gastos</w:t>
      </w:r>
      <w:r w:rsidRPr="006916CC">
        <w:rPr>
          <w:rFonts w:ascii="Noto Sans" w:hAnsi="Noto Sans" w:cs="Noto Sans"/>
          <w:spacing w:val="-14"/>
          <w:sz w:val="22"/>
          <w:szCs w:val="22"/>
        </w:rPr>
        <w:t xml:space="preserve"> </w:t>
      </w:r>
      <w:r w:rsidRPr="006916CC">
        <w:rPr>
          <w:rFonts w:ascii="Noto Sans" w:hAnsi="Noto Sans" w:cs="Noto Sans"/>
          <w:sz w:val="22"/>
          <w:szCs w:val="22"/>
        </w:rPr>
        <w:t>indirectos</w:t>
      </w:r>
      <w:r w:rsidRPr="006916CC">
        <w:rPr>
          <w:rFonts w:ascii="Noto Sans" w:hAnsi="Noto Sans" w:cs="Noto Sans"/>
          <w:spacing w:val="-14"/>
          <w:sz w:val="22"/>
          <w:szCs w:val="22"/>
        </w:rPr>
        <w:t xml:space="preserve"> </w:t>
      </w:r>
      <w:r w:rsidRPr="006916CC">
        <w:rPr>
          <w:rFonts w:ascii="Noto Sans" w:hAnsi="Noto Sans" w:cs="Noto Sans"/>
          <w:sz w:val="22"/>
          <w:szCs w:val="22"/>
        </w:rPr>
        <w:t>utilizados</w:t>
      </w:r>
      <w:r w:rsidRPr="006916CC">
        <w:rPr>
          <w:rFonts w:ascii="Noto Sans" w:hAnsi="Noto Sans" w:cs="Noto Sans"/>
          <w:spacing w:val="-14"/>
          <w:sz w:val="22"/>
          <w:szCs w:val="22"/>
        </w:rPr>
        <w:t xml:space="preserve"> </w:t>
      </w:r>
      <w:r w:rsidRPr="006916CC">
        <w:rPr>
          <w:rFonts w:ascii="Noto Sans" w:hAnsi="Noto Sans" w:cs="Noto Sans"/>
          <w:sz w:val="22"/>
          <w:szCs w:val="22"/>
        </w:rPr>
        <w:t>en</w:t>
      </w:r>
      <w:r w:rsidRPr="006916CC">
        <w:rPr>
          <w:rFonts w:ascii="Noto Sans" w:hAnsi="Noto Sans" w:cs="Noto Sans"/>
          <w:spacing w:val="-13"/>
          <w:sz w:val="22"/>
          <w:szCs w:val="22"/>
        </w:rPr>
        <w:t xml:space="preserve"> </w:t>
      </w:r>
      <w:r w:rsidRPr="006916CC">
        <w:rPr>
          <w:rFonts w:ascii="Noto Sans" w:hAnsi="Noto Sans" w:cs="Noto Sans"/>
          <w:sz w:val="22"/>
          <w:szCs w:val="22"/>
        </w:rPr>
        <w:t>la</w:t>
      </w:r>
      <w:r w:rsidRPr="006916CC">
        <w:rPr>
          <w:rFonts w:ascii="Noto Sans" w:hAnsi="Noto Sans" w:cs="Noto Sans"/>
          <w:spacing w:val="-16"/>
          <w:sz w:val="22"/>
          <w:szCs w:val="22"/>
        </w:rPr>
        <w:t xml:space="preserve"> </w:t>
      </w:r>
      <w:r w:rsidRPr="006916CC">
        <w:rPr>
          <w:rFonts w:ascii="Noto Sans" w:hAnsi="Noto Sans" w:cs="Noto Sans"/>
          <w:sz w:val="22"/>
          <w:szCs w:val="22"/>
        </w:rPr>
        <w:t>prestación</w:t>
      </w:r>
      <w:r w:rsidRPr="006916CC">
        <w:rPr>
          <w:rFonts w:ascii="Noto Sans" w:hAnsi="Noto Sans" w:cs="Noto Sans"/>
          <w:spacing w:val="-13"/>
          <w:sz w:val="22"/>
          <w:szCs w:val="22"/>
        </w:rPr>
        <w:t xml:space="preserve"> </w:t>
      </w:r>
      <w:r w:rsidRPr="006916CC">
        <w:rPr>
          <w:rFonts w:ascii="Noto Sans" w:hAnsi="Noto Sans" w:cs="Noto Sans"/>
          <w:sz w:val="22"/>
          <w:szCs w:val="22"/>
        </w:rPr>
        <w:t>de</w:t>
      </w:r>
      <w:r w:rsidRPr="006916CC">
        <w:rPr>
          <w:rFonts w:ascii="Noto Sans" w:hAnsi="Noto Sans" w:cs="Noto Sans"/>
          <w:spacing w:val="-14"/>
          <w:sz w:val="22"/>
          <w:szCs w:val="22"/>
        </w:rPr>
        <w:t xml:space="preserve"> </w:t>
      </w:r>
      <w:r w:rsidRPr="006916CC">
        <w:rPr>
          <w:rFonts w:ascii="Noto Sans" w:hAnsi="Noto Sans" w:cs="Noto Sans"/>
          <w:sz w:val="22"/>
          <w:szCs w:val="22"/>
        </w:rPr>
        <w:t>los</w:t>
      </w:r>
      <w:r w:rsidRPr="006916CC">
        <w:rPr>
          <w:rFonts w:ascii="Noto Sans" w:hAnsi="Noto Sans" w:cs="Noto Sans"/>
          <w:spacing w:val="-14"/>
          <w:sz w:val="22"/>
          <w:szCs w:val="22"/>
        </w:rPr>
        <w:t xml:space="preserve"> </w:t>
      </w:r>
      <w:r w:rsidRPr="006916CC">
        <w:rPr>
          <w:rFonts w:ascii="Noto Sans" w:hAnsi="Noto Sans" w:cs="Noto Sans"/>
          <w:sz w:val="22"/>
          <w:szCs w:val="22"/>
        </w:rPr>
        <w:t>servicios</w:t>
      </w:r>
      <w:r w:rsidR="00F93CEE">
        <w:rPr>
          <w:rFonts w:ascii="Noto Sans" w:hAnsi="Noto Sans" w:cs="Noto Sans"/>
          <w:sz w:val="22"/>
          <w:szCs w:val="22"/>
        </w:rPr>
        <w:t>;</w:t>
      </w:r>
    </w:p>
    <w:p w14:paraId="408C3BAD" w14:textId="29B49791" w:rsidR="002127C9" w:rsidRPr="006916CC" w:rsidRDefault="002127C9"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INGRESOS PROPIOS: </w:t>
      </w:r>
      <w:r w:rsidRPr="006916CC">
        <w:rPr>
          <w:rFonts w:ascii="Noto Sans" w:hAnsi="Noto Sans" w:cs="Noto Sans"/>
          <w:bCs/>
          <w:sz w:val="22"/>
          <w:szCs w:val="22"/>
        </w:rPr>
        <w:t>Son los recursos que obtiene el Sistema CONALEP, por parte de los usuarios como contraprestación de los servicios otorgados</w:t>
      </w:r>
      <w:r w:rsidR="00F93CEE">
        <w:rPr>
          <w:rFonts w:ascii="Noto Sans" w:hAnsi="Noto Sans" w:cs="Noto Sans"/>
          <w:sz w:val="22"/>
          <w:szCs w:val="22"/>
        </w:rPr>
        <w:t>;</w:t>
      </w:r>
    </w:p>
    <w:p w14:paraId="3C5C3D6A" w14:textId="530DB6B6" w:rsidR="00330B0F" w:rsidRPr="006916CC" w:rsidRDefault="00330B0F"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OBSOLESCENCIA: </w:t>
      </w:r>
      <w:r w:rsidR="006615B4">
        <w:rPr>
          <w:rFonts w:ascii="Noto Sans" w:hAnsi="Noto Sans" w:cs="Noto Sans"/>
          <w:bCs/>
          <w:sz w:val="22"/>
          <w:szCs w:val="22"/>
        </w:rPr>
        <w:t>De</w:t>
      </w:r>
      <w:r w:rsidRPr="006916CC">
        <w:rPr>
          <w:rFonts w:ascii="Noto Sans" w:hAnsi="Noto Sans" w:cs="Noto Sans"/>
          <w:bCs/>
          <w:sz w:val="22"/>
          <w:szCs w:val="22"/>
        </w:rPr>
        <w:t xml:space="preserve">splazamiento o desuso de la maquinaria y equipamiento debido a la emergencia de nuevas tecnologías que </w:t>
      </w:r>
      <w:r w:rsidR="00F0393F">
        <w:rPr>
          <w:rFonts w:ascii="Noto Sans" w:hAnsi="Noto Sans" w:cs="Noto Sans"/>
          <w:bCs/>
          <w:sz w:val="22"/>
          <w:szCs w:val="22"/>
        </w:rPr>
        <w:t>sustituyen</w:t>
      </w:r>
      <w:r w:rsidRPr="006916CC">
        <w:rPr>
          <w:rFonts w:ascii="Noto Sans" w:hAnsi="Noto Sans" w:cs="Noto Sans"/>
          <w:bCs/>
          <w:sz w:val="22"/>
          <w:szCs w:val="22"/>
        </w:rPr>
        <w:t xml:space="preserve"> a otras en los procesos productivo</w:t>
      </w:r>
      <w:r w:rsidR="00F0393F">
        <w:rPr>
          <w:rFonts w:ascii="Noto Sans" w:hAnsi="Noto Sans" w:cs="Noto Sans"/>
          <w:bCs/>
          <w:sz w:val="22"/>
          <w:szCs w:val="22"/>
        </w:rPr>
        <w:t>s</w:t>
      </w:r>
      <w:r w:rsidR="00F93CEE">
        <w:rPr>
          <w:rFonts w:ascii="Noto Sans" w:hAnsi="Noto Sans" w:cs="Noto Sans"/>
          <w:sz w:val="22"/>
          <w:szCs w:val="22"/>
        </w:rPr>
        <w:t>;</w:t>
      </w:r>
    </w:p>
    <w:p w14:paraId="6B54FF11" w14:textId="0E9D195E" w:rsidR="009043FB" w:rsidRPr="006916CC"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OFERTA DE SERVICIOS</w:t>
      </w:r>
      <w:r w:rsidRPr="006916CC">
        <w:rPr>
          <w:rFonts w:ascii="Noto Sans" w:hAnsi="Noto Sans" w:cs="Noto Sans"/>
          <w:sz w:val="22"/>
          <w:szCs w:val="22"/>
        </w:rPr>
        <w:t>: Catálogo que, en materia de servicios tecnológicos, ofrecen los CAST, de acuerdo con su infraestructura y demanda local y regional.</w:t>
      </w:r>
      <w:r w:rsidRPr="006916CC">
        <w:rPr>
          <w:rFonts w:ascii="Noto Sans" w:hAnsi="Noto Sans" w:cs="Noto Sans"/>
          <w:spacing w:val="40"/>
          <w:sz w:val="22"/>
          <w:szCs w:val="22"/>
        </w:rPr>
        <w:t xml:space="preserve"> </w:t>
      </w:r>
      <w:r w:rsidRPr="006916CC">
        <w:rPr>
          <w:rFonts w:ascii="Noto Sans" w:hAnsi="Noto Sans" w:cs="Noto Sans"/>
          <w:sz w:val="22"/>
          <w:szCs w:val="22"/>
        </w:rPr>
        <w:t>La composición de las áreas del conocimiento, temáticas y tipos de servicios respectivamente</w:t>
      </w:r>
      <w:r w:rsidR="00F93CEE">
        <w:rPr>
          <w:rFonts w:ascii="Noto Sans" w:hAnsi="Noto Sans" w:cs="Noto Sans"/>
          <w:sz w:val="22"/>
          <w:szCs w:val="22"/>
        </w:rPr>
        <w:t>;</w:t>
      </w:r>
    </w:p>
    <w:p w14:paraId="005AC39E" w14:textId="0852BF82" w:rsidR="00F406B9" w:rsidRPr="006916CC" w:rsidRDefault="00AE1D2E"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EVALUACIÓN DE LA CONFORMIDAD:</w:t>
      </w:r>
      <w:r w:rsidR="00DF448A">
        <w:rPr>
          <w:rFonts w:ascii="Noto Sans" w:hAnsi="Noto Sans" w:cs="Noto Sans"/>
          <w:sz w:val="22"/>
          <w:szCs w:val="22"/>
        </w:rPr>
        <w:t xml:space="preserve"> </w:t>
      </w:r>
      <w:r w:rsidR="00E45752">
        <w:rPr>
          <w:rFonts w:ascii="Noto Sans" w:hAnsi="Noto Sans" w:cs="Noto Sans"/>
          <w:sz w:val="22"/>
          <w:szCs w:val="22"/>
        </w:rPr>
        <w:t>Es el p</w:t>
      </w:r>
      <w:r w:rsidRPr="006916CC">
        <w:rPr>
          <w:rFonts w:ascii="Noto Sans" w:hAnsi="Noto Sans" w:cs="Noto Sans"/>
          <w:bCs/>
          <w:sz w:val="22"/>
          <w:szCs w:val="22"/>
        </w:rPr>
        <w:t>roceso técnico que permite demostrar el cumplimiento con las Normas Oficiales Mexicanas, Estándares, Normas Internacionales ahí referidos o de otras disposiciones legales. Comprende, entre otros, los procedimientos de muestreo, prueba, inspección, evaluación y certificación</w:t>
      </w:r>
      <w:r w:rsidR="00F93CEE">
        <w:rPr>
          <w:rFonts w:ascii="Noto Sans" w:hAnsi="Noto Sans" w:cs="Noto Sans"/>
          <w:sz w:val="22"/>
          <w:szCs w:val="22"/>
        </w:rPr>
        <w:t>;</w:t>
      </w:r>
    </w:p>
    <w:p w14:paraId="3EBE72CC" w14:textId="5FCF5F3B" w:rsidR="002127C9" w:rsidRPr="006916CC" w:rsidRDefault="00765F59"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PLANTEL: </w:t>
      </w:r>
      <w:r w:rsidRPr="006916CC">
        <w:rPr>
          <w:rFonts w:ascii="Noto Sans" w:hAnsi="Noto Sans" w:cs="Noto Sans"/>
          <w:bCs/>
          <w:sz w:val="22"/>
          <w:szCs w:val="22"/>
        </w:rPr>
        <w:t>Unidad administrativa adscrita a un Colegio Estatal, a la U</w:t>
      </w:r>
      <w:r w:rsidR="00E71C68" w:rsidRPr="006916CC">
        <w:rPr>
          <w:rFonts w:ascii="Noto Sans" w:hAnsi="Noto Sans" w:cs="Noto Sans"/>
          <w:bCs/>
          <w:sz w:val="22"/>
          <w:szCs w:val="22"/>
        </w:rPr>
        <w:t xml:space="preserve">nidad de </w:t>
      </w:r>
      <w:r w:rsidRPr="006916CC">
        <w:rPr>
          <w:rFonts w:ascii="Noto Sans" w:hAnsi="Noto Sans" w:cs="Noto Sans"/>
          <w:bCs/>
          <w:sz w:val="22"/>
          <w:szCs w:val="22"/>
        </w:rPr>
        <w:t>O</w:t>
      </w:r>
      <w:r w:rsidR="00E71C68" w:rsidRPr="006916CC">
        <w:rPr>
          <w:rFonts w:ascii="Noto Sans" w:hAnsi="Noto Sans" w:cs="Noto Sans"/>
          <w:bCs/>
          <w:sz w:val="22"/>
          <w:szCs w:val="22"/>
        </w:rPr>
        <w:t xml:space="preserve">peración </w:t>
      </w:r>
      <w:r w:rsidRPr="006916CC">
        <w:rPr>
          <w:rFonts w:ascii="Noto Sans" w:hAnsi="Noto Sans" w:cs="Noto Sans"/>
          <w:bCs/>
          <w:sz w:val="22"/>
          <w:szCs w:val="22"/>
        </w:rPr>
        <w:t>D</w:t>
      </w:r>
      <w:r w:rsidR="00E71C68" w:rsidRPr="006916CC">
        <w:rPr>
          <w:rFonts w:ascii="Noto Sans" w:hAnsi="Noto Sans" w:cs="Noto Sans"/>
          <w:bCs/>
          <w:sz w:val="22"/>
          <w:szCs w:val="22"/>
        </w:rPr>
        <w:t xml:space="preserve">esconcentrada para la </w:t>
      </w:r>
      <w:r w:rsidRPr="006916CC">
        <w:rPr>
          <w:rFonts w:ascii="Noto Sans" w:hAnsi="Noto Sans" w:cs="Noto Sans"/>
          <w:bCs/>
          <w:sz w:val="22"/>
          <w:szCs w:val="22"/>
        </w:rPr>
        <w:t>C</w:t>
      </w:r>
      <w:r w:rsidR="00E71C68" w:rsidRPr="006916CC">
        <w:rPr>
          <w:rFonts w:ascii="Noto Sans" w:hAnsi="Noto Sans" w:cs="Noto Sans"/>
          <w:bCs/>
          <w:sz w:val="22"/>
          <w:szCs w:val="22"/>
        </w:rPr>
        <w:t>iudad de México</w:t>
      </w:r>
      <w:r w:rsidRPr="006916CC">
        <w:rPr>
          <w:rFonts w:ascii="Noto Sans" w:hAnsi="Noto Sans" w:cs="Noto Sans"/>
          <w:bCs/>
          <w:sz w:val="22"/>
          <w:szCs w:val="22"/>
        </w:rPr>
        <w:t xml:space="preserve"> </w:t>
      </w:r>
      <w:r w:rsidR="00E06E95">
        <w:rPr>
          <w:rFonts w:ascii="Noto Sans" w:hAnsi="Noto Sans" w:cs="Noto Sans"/>
          <w:bCs/>
          <w:sz w:val="22"/>
          <w:szCs w:val="22"/>
        </w:rPr>
        <w:t>o a la</w:t>
      </w:r>
      <w:r w:rsidRPr="006916CC">
        <w:rPr>
          <w:rFonts w:ascii="Noto Sans" w:hAnsi="Noto Sans" w:cs="Noto Sans"/>
          <w:bCs/>
          <w:sz w:val="22"/>
          <w:szCs w:val="22"/>
        </w:rPr>
        <w:t xml:space="preserve"> </w:t>
      </w:r>
      <w:r w:rsidR="00B748C0" w:rsidRPr="006916CC">
        <w:rPr>
          <w:rFonts w:ascii="Noto Sans" w:hAnsi="Noto Sans" w:cs="Noto Sans"/>
          <w:bCs/>
          <w:sz w:val="22"/>
          <w:szCs w:val="22"/>
        </w:rPr>
        <w:t>Representación del</w:t>
      </w:r>
      <w:r w:rsidR="00E71C68" w:rsidRPr="006916CC">
        <w:rPr>
          <w:rFonts w:ascii="Noto Sans" w:hAnsi="Noto Sans" w:cs="Noto Sans"/>
          <w:bCs/>
          <w:sz w:val="22"/>
          <w:szCs w:val="22"/>
        </w:rPr>
        <w:t xml:space="preserve"> </w:t>
      </w:r>
      <w:r w:rsidR="007074F7" w:rsidRPr="006916CC">
        <w:rPr>
          <w:rFonts w:ascii="Noto Sans" w:hAnsi="Noto Sans" w:cs="Noto Sans"/>
          <w:bCs/>
          <w:sz w:val="22"/>
          <w:szCs w:val="22"/>
        </w:rPr>
        <w:t xml:space="preserve">CONALEP </w:t>
      </w:r>
      <w:r w:rsidR="00E71C68" w:rsidRPr="006916CC">
        <w:rPr>
          <w:rFonts w:ascii="Noto Sans" w:hAnsi="Noto Sans" w:cs="Noto Sans"/>
          <w:bCs/>
          <w:sz w:val="22"/>
          <w:szCs w:val="22"/>
        </w:rPr>
        <w:t xml:space="preserve">en el estado de </w:t>
      </w:r>
      <w:r w:rsidRPr="006916CC">
        <w:rPr>
          <w:rFonts w:ascii="Noto Sans" w:hAnsi="Noto Sans" w:cs="Noto Sans"/>
          <w:bCs/>
          <w:sz w:val="22"/>
          <w:szCs w:val="22"/>
        </w:rPr>
        <w:t>O</w:t>
      </w:r>
      <w:r w:rsidR="00E71C68" w:rsidRPr="006916CC">
        <w:rPr>
          <w:rFonts w:ascii="Noto Sans" w:hAnsi="Noto Sans" w:cs="Noto Sans"/>
          <w:bCs/>
          <w:sz w:val="22"/>
          <w:szCs w:val="22"/>
        </w:rPr>
        <w:t>axaca</w:t>
      </w:r>
      <w:r w:rsidR="00F93CEE">
        <w:rPr>
          <w:rFonts w:ascii="Noto Sans" w:hAnsi="Noto Sans" w:cs="Noto Sans"/>
          <w:sz w:val="22"/>
          <w:szCs w:val="22"/>
        </w:rPr>
        <w:t>;</w:t>
      </w:r>
    </w:p>
    <w:p w14:paraId="56521561" w14:textId="6049DB0C" w:rsidR="009043FB" w:rsidRPr="006916CC"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RCEO: </w:t>
      </w:r>
      <w:r w:rsidRPr="006916CC">
        <w:rPr>
          <w:rFonts w:ascii="Noto Sans" w:hAnsi="Noto Sans" w:cs="Noto Sans"/>
          <w:bCs/>
          <w:sz w:val="22"/>
          <w:szCs w:val="22"/>
        </w:rPr>
        <w:t>Representación del CONALEP en el estado de Oaxaca</w:t>
      </w:r>
      <w:r w:rsidR="00F93CEE">
        <w:rPr>
          <w:rFonts w:ascii="Noto Sans" w:hAnsi="Noto Sans" w:cs="Noto Sans"/>
          <w:sz w:val="22"/>
          <w:szCs w:val="22"/>
        </w:rPr>
        <w:t>;</w:t>
      </w:r>
    </w:p>
    <w:p w14:paraId="3CBC4338" w14:textId="21C236AF" w:rsidR="0077030F"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6916CC">
        <w:rPr>
          <w:rFonts w:ascii="Noto Sans" w:hAnsi="Noto Sans" w:cs="Noto Sans"/>
          <w:b/>
          <w:sz w:val="22"/>
          <w:szCs w:val="22"/>
        </w:rPr>
        <w:t xml:space="preserve">REEQUIPAMIENTO: </w:t>
      </w:r>
      <w:r w:rsidRPr="006916CC">
        <w:rPr>
          <w:rFonts w:ascii="Noto Sans" w:hAnsi="Noto Sans" w:cs="Noto Sans"/>
          <w:sz w:val="22"/>
          <w:szCs w:val="22"/>
        </w:rPr>
        <w:t xml:space="preserve">Renovación y/o actualización del equipo en talleres, unidades y </w:t>
      </w:r>
      <w:r w:rsidRPr="0077030F">
        <w:rPr>
          <w:rFonts w:ascii="Noto Sans" w:hAnsi="Noto Sans" w:cs="Noto Sans"/>
          <w:sz w:val="22"/>
          <w:szCs w:val="22"/>
        </w:rPr>
        <w:t>laboratorios del CAST, en razón de su obsolescencia o falta de pertinencia, con el propósito</w:t>
      </w:r>
      <w:r w:rsidRPr="0077030F">
        <w:rPr>
          <w:rFonts w:ascii="Noto Sans" w:hAnsi="Noto Sans" w:cs="Noto Sans"/>
          <w:spacing w:val="-13"/>
          <w:sz w:val="22"/>
          <w:szCs w:val="22"/>
        </w:rPr>
        <w:t xml:space="preserve"> </w:t>
      </w:r>
      <w:r w:rsidRPr="0077030F">
        <w:rPr>
          <w:rFonts w:ascii="Noto Sans" w:hAnsi="Noto Sans" w:cs="Noto Sans"/>
          <w:sz w:val="22"/>
          <w:szCs w:val="22"/>
        </w:rPr>
        <w:t>de</w:t>
      </w:r>
      <w:r w:rsidRPr="0077030F">
        <w:rPr>
          <w:rFonts w:ascii="Noto Sans" w:hAnsi="Noto Sans" w:cs="Noto Sans"/>
          <w:spacing w:val="-13"/>
          <w:sz w:val="22"/>
          <w:szCs w:val="22"/>
        </w:rPr>
        <w:t xml:space="preserve"> </w:t>
      </w:r>
      <w:r w:rsidRPr="0077030F">
        <w:rPr>
          <w:rFonts w:ascii="Noto Sans" w:hAnsi="Noto Sans" w:cs="Noto Sans"/>
          <w:sz w:val="22"/>
          <w:szCs w:val="22"/>
        </w:rPr>
        <w:t>ampliar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5"/>
          <w:sz w:val="22"/>
          <w:szCs w:val="22"/>
        </w:rPr>
        <w:t xml:space="preserve"> </w:t>
      </w:r>
      <w:r w:rsidRPr="0077030F">
        <w:rPr>
          <w:rFonts w:ascii="Noto Sans" w:hAnsi="Noto Sans" w:cs="Noto Sans"/>
          <w:sz w:val="22"/>
          <w:szCs w:val="22"/>
        </w:rPr>
        <w:t>cobertura,</w:t>
      </w:r>
      <w:r w:rsidRPr="0077030F">
        <w:rPr>
          <w:rFonts w:ascii="Noto Sans" w:hAnsi="Noto Sans" w:cs="Noto Sans"/>
          <w:spacing w:val="-12"/>
          <w:sz w:val="22"/>
          <w:szCs w:val="22"/>
        </w:rPr>
        <w:t xml:space="preserve"> </w:t>
      </w:r>
      <w:r w:rsidRPr="0077030F">
        <w:rPr>
          <w:rFonts w:ascii="Noto Sans" w:hAnsi="Noto Sans" w:cs="Noto Sans"/>
          <w:sz w:val="22"/>
          <w:szCs w:val="22"/>
        </w:rPr>
        <w:t>diversificar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3"/>
          <w:sz w:val="22"/>
          <w:szCs w:val="22"/>
        </w:rPr>
        <w:t xml:space="preserve"> </w:t>
      </w:r>
      <w:r w:rsidRPr="0077030F">
        <w:rPr>
          <w:rFonts w:ascii="Noto Sans" w:hAnsi="Noto Sans" w:cs="Noto Sans"/>
          <w:sz w:val="22"/>
          <w:szCs w:val="22"/>
        </w:rPr>
        <w:t>oferta</w:t>
      </w:r>
      <w:r w:rsidRPr="0077030F">
        <w:rPr>
          <w:rFonts w:ascii="Noto Sans" w:hAnsi="Noto Sans" w:cs="Noto Sans"/>
          <w:spacing w:val="-13"/>
          <w:sz w:val="22"/>
          <w:szCs w:val="22"/>
        </w:rPr>
        <w:t xml:space="preserve"> </w:t>
      </w:r>
      <w:r w:rsidRPr="0077030F">
        <w:rPr>
          <w:rFonts w:ascii="Noto Sans" w:hAnsi="Noto Sans" w:cs="Noto Sans"/>
          <w:sz w:val="22"/>
          <w:szCs w:val="22"/>
        </w:rPr>
        <w:t>e</w:t>
      </w:r>
      <w:r w:rsidRPr="0077030F">
        <w:rPr>
          <w:rFonts w:ascii="Noto Sans" w:hAnsi="Noto Sans" w:cs="Noto Sans"/>
          <w:spacing w:val="-13"/>
          <w:sz w:val="22"/>
          <w:szCs w:val="22"/>
        </w:rPr>
        <w:t xml:space="preserve"> </w:t>
      </w:r>
      <w:r w:rsidRPr="0077030F">
        <w:rPr>
          <w:rFonts w:ascii="Noto Sans" w:hAnsi="Noto Sans" w:cs="Noto Sans"/>
          <w:sz w:val="22"/>
          <w:szCs w:val="22"/>
        </w:rPr>
        <w:t>incrementar</w:t>
      </w:r>
      <w:r w:rsidRPr="0077030F">
        <w:rPr>
          <w:rFonts w:ascii="Noto Sans" w:hAnsi="Noto Sans" w:cs="Noto Sans"/>
          <w:spacing w:val="-13"/>
          <w:sz w:val="22"/>
          <w:szCs w:val="22"/>
        </w:rPr>
        <w:t xml:space="preserve"> </w:t>
      </w:r>
      <w:r w:rsidRPr="0077030F">
        <w:rPr>
          <w:rFonts w:ascii="Noto Sans" w:hAnsi="Noto Sans" w:cs="Noto Sans"/>
          <w:sz w:val="22"/>
          <w:szCs w:val="22"/>
        </w:rPr>
        <w:t>la</w:t>
      </w:r>
      <w:r w:rsidRPr="0077030F">
        <w:rPr>
          <w:rFonts w:ascii="Noto Sans" w:hAnsi="Noto Sans" w:cs="Noto Sans"/>
          <w:spacing w:val="-13"/>
          <w:sz w:val="22"/>
          <w:szCs w:val="22"/>
        </w:rPr>
        <w:t xml:space="preserve"> </w:t>
      </w:r>
      <w:r w:rsidRPr="0077030F">
        <w:rPr>
          <w:rFonts w:ascii="Noto Sans" w:hAnsi="Noto Sans" w:cs="Noto Sans"/>
          <w:sz w:val="22"/>
          <w:szCs w:val="22"/>
        </w:rPr>
        <w:t>prestación</w:t>
      </w:r>
      <w:r w:rsidRPr="0077030F">
        <w:rPr>
          <w:rFonts w:ascii="Noto Sans" w:hAnsi="Noto Sans" w:cs="Noto Sans"/>
          <w:spacing w:val="-15"/>
          <w:sz w:val="22"/>
          <w:szCs w:val="22"/>
        </w:rPr>
        <w:t xml:space="preserve"> </w:t>
      </w:r>
      <w:r w:rsidRPr="0077030F">
        <w:rPr>
          <w:rFonts w:ascii="Noto Sans" w:hAnsi="Noto Sans" w:cs="Noto Sans"/>
          <w:sz w:val="22"/>
          <w:szCs w:val="22"/>
        </w:rPr>
        <w:t>de los</w:t>
      </w:r>
      <w:r w:rsidRPr="0077030F">
        <w:rPr>
          <w:rFonts w:ascii="Noto Sans" w:hAnsi="Noto Sans" w:cs="Noto Sans"/>
          <w:spacing w:val="-5"/>
          <w:sz w:val="22"/>
          <w:szCs w:val="22"/>
        </w:rPr>
        <w:t xml:space="preserve"> </w:t>
      </w:r>
      <w:r w:rsidRPr="0077030F">
        <w:rPr>
          <w:rFonts w:ascii="Noto Sans" w:hAnsi="Noto Sans" w:cs="Noto Sans"/>
          <w:sz w:val="22"/>
          <w:szCs w:val="22"/>
        </w:rPr>
        <w:t>servicios</w:t>
      </w:r>
      <w:r w:rsidR="00F93CEE">
        <w:rPr>
          <w:rFonts w:ascii="Noto Sans" w:hAnsi="Noto Sans" w:cs="Noto Sans"/>
          <w:sz w:val="22"/>
          <w:szCs w:val="22"/>
        </w:rPr>
        <w:t>;</w:t>
      </w:r>
    </w:p>
    <w:p w14:paraId="3088DAC7" w14:textId="78AD652B" w:rsidR="006F32FE" w:rsidRPr="0077030F" w:rsidRDefault="009043FB" w:rsidP="00792AA0">
      <w:pPr>
        <w:pStyle w:val="Textoindependiente"/>
        <w:numPr>
          <w:ilvl w:val="0"/>
          <w:numId w:val="3"/>
        </w:numPr>
        <w:spacing w:before="80" w:after="80" w:line="276" w:lineRule="auto"/>
        <w:ind w:right="52" w:hanging="294"/>
        <w:jc w:val="both"/>
        <w:rPr>
          <w:rFonts w:ascii="Noto Sans" w:hAnsi="Noto Sans" w:cs="Noto Sans"/>
          <w:b/>
          <w:sz w:val="22"/>
          <w:szCs w:val="22"/>
        </w:rPr>
      </w:pPr>
      <w:r w:rsidRPr="0077030F">
        <w:rPr>
          <w:rFonts w:ascii="Noto Sans" w:hAnsi="Noto Sans" w:cs="Noto Sans"/>
          <w:b/>
          <w:sz w:val="22"/>
          <w:szCs w:val="22"/>
        </w:rPr>
        <w:t xml:space="preserve">SECTOR PRODUCTIVO: </w:t>
      </w:r>
      <w:r w:rsidRPr="0077030F">
        <w:rPr>
          <w:rFonts w:ascii="Noto Sans" w:hAnsi="Noto Sans" w:cs="Noto Sans"/>
          <w:sz w:val="22"/>
          <w:szCs w:val="22"/>
        </w:rPr>
        <w:t>Conformado por empresas que realizan un conjunto de operaciones necesarias para llevar a cabo la producción de un bien o servicio, involucrando una serie de recursos físicos, tecnológicos, económicos y humanos, desde la materia prima hasta la</w:t>
      </w:r>
      <w:r w:rsidRPr="0077030F">
        <w:rPr>
          <w:rFonts w:ascii="Noto Sans" w:hAnsi="Noto Sans" w:cs="Noto Sans"/>
          <w:spacing w:val="-2"/>
          <w:sz w:val="22"/>
          <w:szCs w:val="22"/>
        </w:rPr>
        <w:t xml:space="preserve"> </w:t>
      </w:r>
      <w:r w:rsidRPr="0077030F">
        <w:rPr>
          <w:rFonts w:ascii="Noto Sans" w:hAnsi="Noto Sans" w:cs="Noto Sans"/>
          <w:sz w:val="22"/>
          <w:szCs w:val="22"/>
        </w:rPr>
        <w:t>distribución de los productos o servicios terminados (privado, público y social)</w:t>
      </w:r>
      <w:r w:rsidR="00F93CEE">
        <w:rPr>
          <w:rFonts w:ascii="Noto Sans" w:hAnsi="Noto Sans" w:cs="Noto Sans"/>
          <w:sz w:val="22"/>
          <w:szCs w:val="22"/>
        </w:rPr>
        <w:t>;</w:t>
      </w:r>
    </w:p>
    <w:p w14:paraId="76D42002" w14:textId="50C38AB7" w:rsidR="009043FB" w:rsidRPr="006916CC" w:rsidRDefault="009043FB" w:rsidP="00792AA0">
      <w:pPr>
        <w:pStyle w:val="Textoindependiente"/>
        <w:numPr>
          <w:ilvl w:val="0"/>
          <w:numId w:val="3"/>
        </w:numPr>
        <w:tabs>
          <w:tab w:val="left" w:pos="1134"/>
        </w:tabs>
        <w:spacing w:before="80" w:after="80" w:line="276" w:lineRule="auto"/>
        <w:ind w:right="51" w:hanging="294"/>
        <w:jc w:val="both"/>
        <w:rPr>
          <w:rFonts w:ascii="Noto Sans" w:hAnsi="Noto Sans" w:cs="Noto Sans"/>
          <w:sz w:val="22"/>
          <w:szCs w:val="22"/>
        </w:rPr>
      </w:pPr>
      <w:r w:rsidRPr="006916CC">
        <w:rPr>
          <w:rFonts w:ascii="Noto Sans" w:hAnsi="Noto Sans" w:cs="Noto Sans"/>
          <w:b/>
          <w:w w:val="105"/>
          <w:sz w:val="22"/>
          <w:szCs w:val="22"/>
        </w:rPr>
        <w:t>SERVICIO</w:t>
      </w:r>
      <w:r w:rsidRPr="006916CC">
        <w:rPr>
          <w:rFonts w:ascii="Noto Sans" w:hAnsi="Noto Sans" w:cs="Noto Sans"/>
          <w:b/>
          <w:spacing w:val="1"/>
          <w:w w:val="105"/>
          <w:sz w:val="22"/>
          <w:szCs w:val="22"/>
        </w:rPr>
        <w:t xml:space="preserve"> </w:t>
      </w:r>
      <w:r w:rsidRPr="006916CC">
        <w:rPr>
          <w:rFonts w:ascii="Noto Sans" w:hAnsi="Noto Sans" w:cs="Noto Sans"/>
          <w:b/>
          <w:w w:val="105"/>
          <w:sz w:val="22"/>
          <w:szCs w:val="22"/>
        </w:rPr>
        <w:t>DE</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EVALUACIÓN</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CON</w:t>
      </w:r>
      <w:r w:rsidRPr="006916CC">
        <w:rPr>
          <w:rFonts w:ascii="Noto Sans" w:hAnsi="Noto Sans" w:cs="Noto Sans"/>
          <w:b/>
          <w:spacing w:val="5"/>
          <w:w w:val="105"/>
          <w:sz w:val="22"/>
          <w:szCs w:val="22"/>
        </w:rPr>
        <w:t xml:space="preserve"> </w:t>
      </w:r>
      <w:r w:rsidRPr="006916CC">
        <w:rPr>
          <w:rFonts w:ascii="Noto Sans" w:hAnsi="Noto Sans" w:cs="Noto Sans"/>
          <w:b/>
          <w:w w:val="105"/>
          <w:sz w:val="22"/>
          <w:szCs w:val="22"/>
        </w:rPr>
        <w:t>FINES</w:t>
      </w:r>
      <w:r w:rsidRPr="006916CC">
        <w:rPr>
          <w:rFonts w:ascii="Noto Sans" w:hAnsi="Noto Sans" w:cs="Noto Sans"/>
          <w:b/>
          <w:spacing w:val="1"/>
          <w:w w:val="105"/>
          <w:sz w:val="22"/>
          <w:szCs w:val="22"/>
        </w:rPr>
        <w:t xml:space="preserve"> </w:t>
      </w:r>
      <w:r w:rsidRPr="006916CC">
        <w:rPr>
          <w:rFonts w:ascii="Noto Sans" w:hAnsi="Noto Sans" w:cs="Noto Sans"/>
          <w:b/>
          <w:w w:val="105"/>
          <w:sz w:val="22"/>
          <w:szCs w:val="22"/>
        </w:rPr>
        <w:t>DE</w:t>
      </w:r>
      <w:r w:rsidRPr="006916CC">
        <w:rPr>
          <w:rFonts w:ascii="Noto Sans" w:hAnsi="Noto Sans" w:cs="Noto Sans"/>
          <w:b/>
          <w:spacing w:val="4"/>
          <w:w w:val="105"/>
          <w:sz w:val="22"/>
          <w:szCs w:val="22"/>
        </w:rPr>
        <w:t xml:space="preserve"> </w:t>
      </w:r>
      <w:r w:rsidRPr="006916CC">
        <w:rPr>
          <w:rFonts w:ascii="Noto Sans" w:hAnsi="Noto Sans" w:cs="Noto Sans"/>
          <w:b/>
          <w:w w:val="105"/>
          <w:sz w:val="22"/>
          <w:szCs w:val="22"/>
        </w:rPr>
        <w:t>CERTIFICACIÓN:</w:t>
      </w:r>
      <w:r w:rsidRPr="006916CC">
        <w:rPr>
          <w:rFonts w:ascii="Noto Sans" w:hAnsi="Noto Sans" w:cs="Noto Sans"/>
          <w:b/>
          <w:spacing w:val="2"/>
          <w:w w:val="105"/>
          <w:sz w:val="22"/>
          <w:szCs w:val="22"/>
        </w:rPr>
        <w:t xml:space="preserve"> </w:t>
      </w:r>
      <w:r w:rsidRPr="006916CC">
        <w:rPr>
          <w:rFonts w:ascii="Noto Sans" w:hAnsi="Noto Sans" w:cs="Noto Sans"/>
          <w:w w:val="105"/>
          <w:sz w:val="22"/>
          <w:szCs w:val="22"/>
        </w:rPr>
        <w:t>Proceso</w:t>
      </w:r>
      <w:r w:rsidRPr="006916CC">
        <w:rPr>
          <w:rFonts w:ascii="Noto Sans" w:hAnsi="Noto Sans" w:cs="Noto Sans"/>
          <w:spacing w:val="-15"/>
          <w:w w:val="105"/>
          <w:sz w:val="22"/>
          <w:szCs w:val="22"/>
        </w:rPr>
        <w:t xml:space="preserve"> </w:t>
      </w:r>
      <w:r w:rsidRPr="006916CC">
        <w:rPr>
          <w:rFonts w:ascii="Noto Sans" w:hAnsi="Noto Sans" w:cs="Noto Sans"/>
          <w:w w:val="105"/>
          <w:sz w:val="22"/>
          <w:szCs w:val="22"/>
        </w:rPr>
        <w:t>mediante</w:t>
      </w:r>
      <w:r w:rsidRPr="006916CC">
        <w:rPr>
          <w:rFonts w:ascii="Noto Sans" w:hAnsi="Noto Sans" w:cs="Noto Sans"/>
          <w:spacing w:val="-15"/>
          <w:w w:val="105"/>
          <w:sz w:val="22"/>
          <w:szCs w:val="22"/>
        </w:rPr>
        <w:t xml:space="preserve"> </w:t>
      </w:r>
      <w:r w:rsidRPr="006916CC">
        <w:rPr>
          <w:rFonts w:ascii="Noto Sans" w:hAnsi="Noto Sans" w:cs="Noto Sans"/>
          <w:spacing w:val="-5"/>
          <w:w w:val="105"/>
          <w:sz w:val="22"/>
          <w:szCs w:val="22"/>
        </w:rPr>
        <w:t xml:space="preserve">el </w:t>
      </w:r>
      <w:r w:rsidRPr="006916CC">
        <w:rPr>
          <w:rFonts w:ascii="Noto Sans" w:hAnsi="Noto Sans" w:cs="Noto Sans"/>
          <w:sz w:val="22"/>
          <w:szCs w:val="22"/>
        </w:rPr>
        <w:t>cual se evalúa la competencia de una persona, con relación a una función individual referida en un Estándar de Competencia, Norma Técnica de Competencia Laboral, Norma</w:t>
      </w:r>
      <w:r w:rsidRPr="006916CC">
        <w:rPr>
          <w:rFonts w:ascii="Noto Sans" w:hAnsi="Noto Sans" w:cs="Noto Sans"/>
          <w:spacing w:val="-12"/>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Institución</w:t>
      </w:r>
      <w:r w:rsidRPr="006916CC">
        <w:rPr>
          <w:rFonts w:ascii="Noto Sans" w:hAnsi="Noto Sans" w:cs="Noto Sans"/>
          <w:spacing w:val="-9"/>
          <w:sz w:val="22"/>
          <w:szCs w:val="22"/>
        </w:rPr>
        <w:t xml:space="preserve"> </w:t>
      </w:r>
      <w:r w:rsidRPr="006916CC">
        <w:rPr>
          <w:rFonts w:ascii="Noto Sans" w:hAnsi="Noto Sans" w:cs="Noto Sans"/>
          <w:sz w:val="22"/>
          <w:szCs w:val="22"/>
        </w:rPr>
        <w:t>Educativa</w:t>
      </w:r>
      <w:r w:rsidRPr="006916CC">
        <w:rPr>
          <w:rFonts w:ascii="Noto Sans" w:hAnsi="Noto Sans" w:cs="Noto Sans"/>
          <w:spacing w:val="-10"/>
          <w:sz w:val="22"/>
          <w:szCs w:val="22"/>
        </w:rPr>
        <w:t xml:space="preserve"> </w:t>
      </w:r>
      <w:r w:rsidRPr="006916CC">
        <w:rPr>
          <w:rFonts w:ascii="Noto Sans" w:hAnsi="Noto Sans" w:cs="Noto Sans"/>
          <w:sz w:val="22"/>
          <w:szCs w:val="22"/>
        </w:rPr>
        <w:t>y/o</w:t>
      </w:r>
      <w:r w:rsidRPr="006916CC">
        <w:rPr>
          <w:rFonts w:ascii="Noto Sans" w:hAnsi="Noto Sans" w:cs="Noto Sans"/>
          <w:spacing w:val="-13"/>
          <w:sz w:val="22"/>
          <w:szCs w:val="22"/>
        </w:rPr>
        <w:t xml:space="preserve"> </w:t>
      </w:r>
      <w:r w:rsidRPr="006916CC">
        <w:rPr>
          <w:rFonts w:ascii="Noto Sans" w:hAnsi="Noto Sans" w:cs="Noto Sans"/>
          <w:sz w:val="22"/>
          <w:szCs w:val="22"/>
        </w:rPr>
        <w:t>Norma</w:t>
      </w:r>
      <w:r w:rsidRPr="006916CC">
        <w:rPr>
          <w:rFonts w:ascii="Noto Sans" w:hAnsi="Noto Sans" w:cs="Noto Sans"/>
          <w:spacing w:val="-10"/>
          <w:sz w:val="22"/>
          <w:szCs w:val="22"/>
        </w:rPr>
        <w:t xml:space="preserve"> </w:t>
      </w:r>
      <w:r w:rsidRPr="006916CC">
        <w:rPr>
          <w:rFonts w:ascii="Noto Sans" w:hAnsi="Noto Sans" w:cs="Noto Sans"/>
          <w:sz w:val="22"/>
          <w:szCs w:val="22"/>
        </w:rPr>
        <w:t>de</w:t>
      </w:r>
      <w:r w:rsidRPr="006916CC">
        <w:rPr>
          <w:rFonts w:ascii="Noto Sans" w:hAnsi="Noto Sans" w:cs="Noto Sans"/>
          <w:spacing w:val="-13"/>
          <w:sz w:val="22"/>
          <w:szCs w:val="22"/>
        </w:rPr>
        <w:t xml:space="preserve"> </w:t>
      </w:r>
      <w:r w:rsidRPr="006916CC">
        <w:rPr>
          <w:rFonts w:ascii="Noto Sans" w:hAnsi="Noto Sans" w:cs="Noto Sans"/>
          <w:sz w:val="22"/>
          <w:szCs w:val="22"/>
        </w:rPr>
        <w:t>Empresa,</w:t>
      </w:r>
      <w:r w:rsidRPr="006916CC">
        <w:rPr>
          <w:rFonts w:ascii="Noto Sans" w:hAnsi="Noto Sans" w:cs="Noto Sans"/>
          <w:spacing w:val="-12"/>
          <w:sz w:val="22"/>
          <w:szCs w:val="22"/>
        </w:rPr>
        <w:t xml:space="preserve"> </w:t>
      </w:r>
      <w:r w:rsidRPr="006916CC">
        <w:rPr>
          <w:rFonts w:ascii="Noto Sans" w:hAnsi="Noto Sans" w:cs="Noto Sans"/>
          <w:sz w:val="22"/>
          <w:szCs w:val="22"/>
        </w:rPr>
        <w:t>nacionales</w:t>
      </w:r>
      <w:r w:rsidRPr="006916CC">
        <w:rPr>
          <w:rFonts w:ascii="Noto Sans" w:hAnsi="Noto Sans" w:cs="Noto Sans"/>
          <w:spacing w:val="-10"/>
          <w:sz w:val="22"/>
          <w:szCs w:val="22"/>
        </w:rPr>
        <w:t xml:space="preserve"> </w:t>
      </w:r>
      <w:r w:rsidRPr="006916CC">
        <w:rPr>
          <w:rFonts w:ascii="Noto Sans" w:hAnsi="Noto Sans" w:cs="Noto Sans"/>
          <w:sz w:val="22"/>
          <w:szCs w:val="22"/>
        </w:rPr>
        <w:t>o</w:t>
      </w:r>
      <w:r w:rsidRPr="006916CC">
        <w:rPr>
          <w:rFonts w:ascii="Noto Sans" w:hAnsi="Noto Sans" w:cs="Noto Sans"/>
          <w:spacing w:val="-14"/>
          <w:sz w:val="22"/>
          <w:szCs w:val="22"/>
        </w:rPr>
        <w:t xml:space="preserve"> </w:t>
      </w:r>
      <w:r w:rsidRPr="006916CC">
        <w:rPr>
          <w:rFonts w:ascii="Noto Sans" w:hAnsi="Noto Sans" w:cs="Noto Sans"/>
          <w:sz w:val="22"/>
          <w:szCs w:val="22"/>
        </w:rPr>
        <w:t>internacionales</w:t>
      </w:r>
      <w:r w:rsidR="00F93CEE">
        <w:rPr>
          <w:rFonts w:ascii="Noto Sans" w:hAnsi="Noto Sans" w:cs="Noto Sans"/>
          <w:sz w:val="22"/>
          <w:szCs w:val="22"/>
        </w:rPr>
        <w:t>;</w:t>
      </w:r>
    </w:p>
    <w:p w14:paraId="2EFB5DAF" w14:textId="73A09FD9" w:rsidR="009043FB" w:rsidRPr="006916CC" w:rsidRDefault="009043FB" w:rsidP="00792AA0">
      <w:pPr>
        <w:pStyle w:val="Textoindependiente"/>
        <w:numPr>
          <w:ilvl w:val="0"/>
          <w:numId w:val="3"/>
        </w:numPr>
        <w:spacing w:before="80" w:after="80" w:line="276" w:lineRule="auto"/>
        <w:ind w:right="51" w:hanging="294"/>
        <w:jc w:val="both"/>
        <w:rPr>
          <w:rFonts w:ascii="Noto Sans" w:hAnsi="Noto Sans" w:cs="Noto Sans"/>
          <w:sz w:val="22"/>
          <w:szCs w:val="22"/>
        </w:rPr>
      </w:pPr>
      <w:r w:rsidRPr="006916CC">
        <w:rPr>
          <w:rFonts w:ascii="Noto Sans" w:hAnsi="Noto Sans" w:cs="Noto Sans"/>
          <w:b/>
          <w:sz w:val="22"/>
          <w:szCs w:val="22"/>
        </w:rPr>
        <w:t xml:space="preserve">SISTEMA CONALEP: </w:t>
      </w:r>
      <w:r w:rsidR="00673411" w:rsidRPr="009B2AA6">
        <w:rPr>
          <w:rFonts w:ascii="Noto Sans" w:hAnsi="Noto Sans" w:cs="Noto Sans"/>
          <w:sz w:val="22"/>
          <w:szCs w:val="22"/>
        </w:rPr>
        <w:t>Sistema Nacional de Colegios de Educación Profesional Técnica, que agrupa a los CE, a la UODCDMX y la RCEO</w:t>
      </w:r>
      <w:r w:rsidR="00F93CEE">
        <w:rPr>
          <w:rFonts w:ascii="Noto Sans" w:hAnsi="Noto Sans" w:cs="Noto Sans"/>
          <w:sz w:val="22"/>
          <w:szCs w:val="22"/>
        </w:rPr>
        <w:t>;</w:t>
      </w:r>
    </w:p>
    <w:p w14:paraId="70D5E46B" w14:textId="0F47056C" w:rsidR="00D80065" w:rsidRPr="006916CC" w:rsidRDefault="007A60E2" w:rsidP="00792AA0">
      <w:pPr>
        <w:pStyle w:val="NormalWeb"/>
        <w:numPr>
          <w:ilvl w:val="0"/>
          <w:numId w:val="3"/>
        </w:numPr>
        <w:spacing w:before="80" w:beforeAutospacing="0" w:after="80" w:afterAutospacing="0" w:line="276" w:lineRule="auto"/>
        <w:ind w:right="51" w:hanging="294"/>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lastRenderedPageBreak/>
        <w:t>SISTEMA INFORMÁTICO</w:t>
      </w:r>
      <w:r w:rsidRPr="006916CC">
        <w:rPr>
          <w:rFonts w:ascii="Noto Sans" w:eastAsia="Calibri" w:hAnsi="Noto Sans" w:cs="Noto Sans"/>
          <w:sz w:val="22"/>
          <w:szCs w:val="22"/>
          <w:lang w:eastAsia="en-US"/>
        </w:rPr>
        <w:t xml:space="preserve">: </w:t>
      </w:r>
      <w:r w:rsidR="00D80065" w:rsidRPr="006916CC">
        <w:rPr>
          <w:rFonts w:ascii="Noto Sans" w:eastAsia="Calibri" w:hAnsi="Noto Sans" w:cs="Noto Sans"/>
          <w:sz w:val="22"/>
          <w:szCs w:val="22"/>
          <w:lang w:eastAsia="en-US"/>
        </w:rPr>
        <w:t>Herramienta tecnológica para el registro y control de la información de los servicios tecnológicos</w:t>
      </w:r>
      <w:r w:rsidR="00AE1FEE">
        <w:rPr>
          <w:rFonts w:ascii="Noto Sans" w:eastAsia="Calibri" w:hAnsi="Noto Sans" w:cs="Noto Sans"/>
          <w:sz w:val="22"/>
          <w:szCs w:val="22"/>
          <w:lang w:eastAsia="en-US"/>
        </w:rPr>
        <w:t>, establecido por el CONALEP</w:t>
      </w:r>
      <w:r w:rsidR="00F93CEE">
        <w:rPr>
          <w:rFonts w:ascii="Noto Sans" w:hAnsi="Noto Sans" w:cs="Noto Sans"/>
          <w:sz w:val="22"/>
          <w:szCs w:val="22"/>
        </w:rPr>
        <w:t>;</w:t>
      </w:r>
    </w:p>
    <w:p w14:paraId="1CBBD4FA" w14:textId="37BC224C" w:rsidR="00172ACD" w:rsidRPr="006916CC" w:rsidRDefault="00172ACD" w:rsidP="00792AA0">
      <w:pPr>
        <w:pStyle w:val="NormalWeb"/>
        <w:numPr>
          <w:ilvl w:val="0"/>
          <w:numId w:val="3"/>
        </w:numPr>
        <w:spacing w:before="80" w:beforeAutospacing="0" w:after="80" w:afterAutospacing="0" w:line="276" w:lineRule="auto"/>
        <w:ind w:right="51" w:hanging="294"/>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SSI:</w:t>
      </w:r>
      <w:r w:rsidRPr="006916CC">
        <w:rPr>
          <w:rFonts w:ascii="Noto Sans" w:eastAsia="Calibri" w:hAnsi="Noto Sans" w:cs="Noto Sans"/>
          <w:sz w:val="22"/>
          <w:szCs w:val="22"/>
          <w:lang w:eastAsia="en-US"/>
        </w:rPr>
        <w:t xml:space="preserve"> Secretaría de Servicios Institucionales</w:t>
      </w:r>
      <w:r w:rsidR="00F93CEE">
        <w:rPr>
          <w:rFonts w:ascii="Noto Sans" w:hAnsi="Noto Sans" w:cs="Noto Sans"/>
          <w:sz w:val="22"/>
          <w:szCs w:val="22"/>
        </w:rPr>
        <w:t>;</w:t>
      </w:r>
    </w:p>
    <w:p w14:paraId="7FF976C6" w14:textId="66F0DB6D" w:rsidR="00172ACD" w:rsidRPr="006916CC" w:rsidRDefault="00172ACD" w:rsidP="00792AA0">
      <w:pPr>
        <w:pStyle w:val="Textoindependiente"/>
        <w:numPr>
          <w:ilvl w:val="0"/>
          <w:numId w:val="3"/>
        </w:numPr>
        <w:spacing w:before="80" w:after="80" w:line="276" w:lineRule="auto"/>
        <w:ind w:right="51" w:hanging="294"/>
        <w:jc w:val="both"/>
        <w:rPr>
          <w:rFonts w:ascii="Noto Sans" w:hAnsi="Noto Sans" w:cs="Noto Sans"/>
          <w:sz w:val="22"/>
          <w:szCs w:val="22"/>
        </w:rPr>
      </w:pPr>
      <w:r w:rsidRPr="006916CC">
        <w:rPr>
          <w:rFonts w:ascii="Noto Sans" w:hAnsi="Noto Sans" w:cs="Noto Sans"/>
          <w:b/>
          <w:sz w:val="22"/>
          <w:szCs w:val="22"/>
        </w:rPr>
        <w:t>UEIA:</w:t>
      </w:r>
      <w:r w:rsidRPr="006916CC">
        <w:rPr>
          <w:rFonts w:ascii="Noto Sans" w:hAnsi="Noto Sans" w:cs="Noto Sans"/>
          <w:sz w:val="22"/>
          <w:szCs w:val="22"/>
        </w:rPr>
        <w:t xml:space="preserve"> Unidad de Estudios e Intercambio Académico</w:t>
      </w:r>
      <w:r w:rsidR="00F93CEE">
        <w:rPr>
          <w:rFonts w:ascii="Noto Sans" w:hAnsi="Noto Sans" w:cs="Noto Sans"/>
          <w:sz w:val="22"/>
          <w:szCs w:val="22"/>
        </w:rPr>
        <w:t>;</w:t>
      </w:r>
    </w:p>
    <w:p w14:paraId="6875732E" w14:textId="549C136D" w:rsidR="00EF6FFD" w:rsidRPr="006916CC" w:rsidRDefault="00EF6FFD" w:rsidP="00792AA0">
      <w:pPr>
        <w:pStyle w:val="Textoindependiente"/>
        <w:numPr>
          <w:ilvl w:val="0"/>
          <w:numId w:val="3"/>
        </w:numPr>
        <w:spacing w:before="80" w:after="80" w:line="276" w:lineRule="auto"/>
        <w:ind w:right="51" w:hanging="294"/>
        <w:jc w:val="both"/>
        <w:rPr>
          <w:rFonts w:ascii="Noto Sans" w:hAnsi="Noto Sans" w:cs="Noto Sans"/>
          <w:sz w:val="22"/>
          <w:szCs w:val="22"/>
        </w:rPr>
      </w:pPr>
      <w:r w:rsidRPr="006916CC">
        <w:rPr>
          <w:rFonts w:ascii="Noto Sans" w:hAnsi="Noto Sans" w:cs="Noto Sans"/>
          <w:b/>
          <w:sz w:val="22"/>
          <w:szCs w:val="22"/>
        </w:rPr>
        <w:t>UODCDMX</w:t>
      </w:r>
      <w:r w:rsidRPr="006916CC">
        <w:rPr>
          <w:rFonts w:ascii="Noto Sans" w:hAnsi="Noto Sans" w:cs="Noto Sans"/>
          <w:sz w:val="22"/>
          <w:szCs w:val="22"/>
        </w:rPr>
        <w:t>:</w:t>
      </w:r>
      <w:r w:rsidRPr="006916CC">
        <w:rPr>
          <w:rFonts w:ascii="Noto Sans" w:hAnsi="Noto Sans" w:cs="Noto Sans"/>
          <w:spacing w:val="-1"/>
          <w:sz w:val="22"/>
          <w:szCs w:val="22"/>
        </w:rPr>
        <w:t xml:space="preserve"> </w:t>
      </w:r>
      <w:r w:rsidRPr="006916CC">
        <w:rPr>
          <w:rFonts w:ascii="Noto Sans" w:hAnsi="Noto Sans" w:cs="Noto Sans"/>
          <w:sz w:val="22"/>
          <w:szCs w:val="22"/>
        </w:rPr>
        <w:t>Unidad</w:t>
      </w:r>
      <w:r w:rsidRPr="006916CC">
        <w:rPr>
          <w:rFonts w:ascii="Noto Sans" w:hAnsi="Noto Sans" w:cs="Noto Sans"/>
          <w:spacing w:val="3"/>
          <w:sz w:val="22"/>
          <w:szCs w:val="22"/>
        </w:rPr>
        <w:t xml:space="preserve"> </w:t>
      </w:r>
      <w:r w:rsidRPr="006916CC">
        <w:rPr>
          <w:rFonts w:ascii="Noto Sans" w:hAnsi="Noto Sans" w:cs="Noto Sans"/>
          <w:sz w:val="22"/>
          <w:szCs w:val="22"/>
        </w:rPr>
        <w:t>de</w:t>
      </w:r>
      <w:r w:rsidRPr="006916CC">
        <w:rPr>
          <w:rFonts w:ascii="Noto Sans" w:hAnsi="Noto Sans" w:cs="Noto Sans"/>
          <w:spacing w:val="-5"/>
          <w:sz w:val="22"/>
          <w:szCs w:val="22"/>
        </w:rPr>
        <w:t xml:space="preserve"> </w:t>
      </w:r>
      <w:r w:rsidRPr="006916CC">
        <w:rPr>
          <w:rFonts w:ascii="Noto Sans" w:hAnsi="Noto Sans" w:cs="Noto Sans"/>
          <w:sz w:val="22"/>
          <w:szCs w:val="22"/>
        </w:rPr>
        <w:t>Operación</w:t>
      </w:r>
      <w:r w:rsidRPr="006916CC">
        <w:rPr>
          <w:rFonts w:ascii="Noto Sans" w:hAnsi="Noto Sans" w:cs="Noto Sans"/>
          <w:spacing w:val="-1"/>
          <w:sz w:val="22"/>
          <w:szCs w:val="22"/>
        </w:rPr>
        <w:t xml:space="preserve"> </w:t>
      </w:r>
      <w:r w:rsidRPr="006916CC">
        <w:rPr>
          <w:rFonts w:ascii="Noto Sans" w:hAnsi="Noto Sans" w:cs="Noto Sans"/>
          <w:sz w:val="22"/>
          <w:szCs w:val="22"/>
        </w:rPr>
        <w:t>Desconcentrada para</w:t>
      </w:r>
      <w:r w:rsidRPr="006916CC">
        <w:rPr>
          <w:rFonts w:ascii="Noto Sans" w:hAnsi="Noto Sans" w:cs="Noto Sans"/>
          <w:spacing w:val="2"/>
          <w:sz w:val="22"/>
          <w:szCs w:val="22"/>
        </w:rPr>
        <w:t xml:space="preserve"> </w:t>
      </w:r>
      <w:r w:rsidRPr="006916CC">
        <w:rPr>
          <w:rFonts w:ascii="Noto Sans" w:hAnsi="Noto Sans" w:cs="Noto Sans"/>
          <w:sz w:val="22"/>
          <w:szCs w:val="22"/>
        </w:rPr>
        <w:t>la</w:t>
      </w:r>
      <w:r w:rsidRPr="006916CC">
        <w:rPr>
          <w:rFonts w:ascii="Noto Sans" w:hAnsi="Noto Sans" w:cs="Noto Sans"/>
          <w:spacing w:val="2"/>
          <w:sz w:val="22"/>
          <w:szCs w:val="22"/>
        </w:rPr>
        <w:t xml:space="preserve"> </w:t>
      </w:r>
      <w:r w:rsidRPr="006916CC">
        <w:rPr>
          <w:rFonts w:ascii="Noto Sans" w:hAnsi="Noto Sans" w:cs="Noto Sans"/>
          <w:sz w:val="22"/>
          <w:szCs w:val="22"/>
        </w:rPr>
        <w:t>Ciudad</w:t>
      </w:r>
      <w:r w:rsidRPr="006916CC">
        <w:rPr>
          <w:rFonts w:ascii="Noto Sans" w:hAnsi="Noto Sans" w:cs="Noto Sans"/>
          <w:spacing w:val="-1"/>
          <w:sz w:val="22"/>
          <w:szCs w:val="22"/>
        </w:rPr>
        <w:t xml:space="preserve"> </w:t>
      </w:r>
      <w:r w:rsidRPr="006916CC">
        <w:rPr>
          <w:rFonts w:ascii="Noto Sans" w:hAnsi="Noto Sans" w:cs="Noto Sans"/>
          <w:sz w:val="22"/>
          <w:szCs w:val="22"/>
        </w:rPr>
        <w:t>de</w:t>
      </w:r>
      <w:r w:rsidRPr="006916CC">
        <w:rPr>
          <w:rFonts w:ascii="Noto Sans" w:hAnsi="Noto Sans" w:cs="Noto Sans"/>
          <w:spacing w:val="-2"/>
          <w:sz w:val="22"/>
          <w:szCs w:val="22"/>
        </w:rPr>
        <w:t xml:space="preserve"> México</w:t>
      </w:r>
      <w:r w:rsidR="00F93CEE">
        <w:rPr>
          <w:rFonts w:ascii="Noto Sans" w:hAnsi="Noto Sans" w:cs="Noto Sans"/>
          <w:sz w:val="22"/>
          <w:szCs w:val="22"/>
        </w:rPr>
        <w:t>;</w:t>
      </w:r>
    </w:p>
    <w:p w14:paraId="6C85A2EE" w14:textId="62BEBC56" w:rsidR="00172ACD" w:rsidRPr="006916CC" w:rsidRDefault="00172ACD" w:rsidP="00792AA0">
      <w:pPr>
        <w:pStyle w:val="Textoindependiente"/>
        <w:numPr>
          <w:ilvl w:val="0"/>
          <w:numId w:val="3"/>
        </w:numPr>
        <w:spacing w:before="80" w:after="80" w:line="276" w:lineRule="auto"/>
        <w:ind w:right="51" w:hanging="294"/>
        <w:jc w:val="both"/>
        <w:rPr>
          <w:rFonts w:ascii="Noto Sans" w:hAnsi="Noto Sans" w:cs="Noto Sans"/>
          <w:sz w:val="22"/>
          <w:szCs w:val="22"/>
        </w:rPr>
      </w:pPr>
      <w:r w:rsidRPr="006916CC">
        <w:rPr>
          <w:rFonts w:ascii="Noto Sans" w:hAnsi="Noto Sans" w:cs="Noto Sans"/>
          <w:b/>
          <w:sz w:val="22"/>
          <w:szCs w:val="22"/>
        </w:rPr>
        <w:t>USUARIOS</w:t>
      </w:r>
      <w:r w:rsidRPr="006916CC">
        <w:rPr>
          <w:rFonts w:ascii="Noto Sans" w:hAnsi="Noto Sans" w:cs="Noto Sans"/>
          <w:sz w:val="22"/>
          <w:szCs w:val="22"/>
        </w:rPr>
        <w:t>:</w:t>
      </w:r>
      <w:r w:rsidRPr="006916CC">
        <w:rPr>
          <w:rFonts w:ascii="Noto Sans" w:hAnsi="Noto Sans" w:cs="Noto Sans"/>
          <w:spacing w:val="-19"/>
          <w:sz w:val="22"/>
          <w:szCs w:val="22"/>
        </w:rPr>
        <w:t xml:space="preserve"> </w:t>
      </w:r>
      <w:r w:rsidRPr="006916CC">
        <w:rPr>
          <w:rFonts w:ascii="Noto Sans" w:hAnsi="Noto Sans" w:cs="Noto Sans"/>
          <w:sz w:val="22"/>
          <w:szCs w:val="22"/>
        </w:rPr>
        <w:t>Persona</w:t>
      </w:r>
      <w:r w:rsidRPr="006916CC">
        <w:rPr>
          <w:rFonts w:ascii="Noto Sans" w:hAnsi="Noto Sans" w:cs="Noto Sans"/>
          <w:spacing w:val="-18"/>
          <w:sz w:val="22"/>
          <w:szCs w:val="22"/>
        </w:rPr>
        <w:t xml:space="preserve"> </w:t>
      </w:r>
      <w:r w:rsidRPr="006916CC">
        <w:rPr>
          <w:rFonts w:ascii="Noto Sans" w:hAnsi="Noto Sans" w:cs="Noto Sans"/>
          <w:sz w:val="22"/>
          <w:szCs w:val="22"/>
        </w:rPr>
        <w:t>física</w:t>
      </w:r>
      <w:r w:rsidRPr="006916CC">
        <w:rPr>
          <w:rFonts w:ascii="Noto Sans" w:hAnsi="Noto Sans" w:cs="Noto Sans"/>
          <w:spacing w:val="-19"/>
          <w:sz w:val="22"/>
          <w:szCs w:val="22"/>
        </w:rPr>
        <w:t xml:space="preserve"> </w:t>
      </w:r>
      <w:r w:rsidRPr="006916CC">
        <w:rPr>
          <w:rFonts w:ascii="Noto Sans" w:hAnsi="Noto Sans" w:cs="Noto Sans"/>
          <w:sz w:val="22"/>
          <w:szCs w:val="22"/>
        </w:rPr>
        <w:t>o</w:t>
      </w:r>
      <w:r w:rsidRPr="006916CC">
        <w:rPr>
          <w:rFonts w:ascii="Noto Sans" w:hAnsi="Noto Sans" w:cs="Noto Sans"/>
          <w:spacing w:val="-18"/>
          <w:sz w:val="22"/>
          <w:szCs w:val="22"/>
        </w:rPr>
        <w:t xml:space="preserve"> </w:t>
      </w:r>
      <w:r w:rsidRPr="006916CC">
        <w:rPr>
          <w:rFonts w:ascii="Noto Sans" w:hAnsi="Noto Sans" w:cs="Noto Sans"/>
          <w:sz w:val="22"/>
          <w:szCs w:val="22"/>
        </w:rPr>
        <w:t>moral</w:t>
      </w:r>
      <w:r w:rsidRPr="006916CC">
        <w:rPr>
          <w:rFonts w:ascii="Noto Sans" w:hAnsi="Noto Sans" w:cs="Noto Sans"/>
          <w:spacing w:val="-19"/>
          <w:sz w:val="22"/>
          <w:szCs w:val="22"/>
        </w:rPr>
        <w:t xml:space="preserve"> </w:t>
      </w:r>
      <w:r w:rsidRPr="006916CC">
        <w:rPr>
          <w:rFonts w:ascii="Noto Sans" w:hAnsi="Noto Sans" w:cs="Noto Sans"/>
          <w:sz w:val="22"/>
          <w:szCs w:val="22"/>
        </w:rPr>
        <w:t>que</w:t>
      </w:r>
      <w:r w:rsidRPr="006916CC">
        <w:rPr>
          <w:rFonts w:ascii="Noto Sans" w:hAnsi="Noto Sans" w:cs="Noto Sans"/>
          <w:spacing w:val="-18"/>
          <w:sz w:val="22"/>
          <w:szCs w:val="22"/>
        </w:rPr>
        <w:t xml:space="preserve"> </w:t>
      </w:r>
      <w:r w:rsidRPr="006916CC">
        <w:rPr>
          <w:rFonts w:ascii="Noto Sans" w:hAnsi="Noto Sans" w:cs="Noto Sans"/>
          <w:sz w:val="22"/>
          <w:szCs w:val="22"/>
        </w:rPr>
        <w:t>recibe</w:t>
      </w:r>
      <w:r w:rsidRPr="006916CC">
        <w:rPr>
          <w:rFonts w:ascii="Noto Sans" w:hAnsi="Noto Sans" w:cs="Noto Sans"/>
          <w:spacing w:val="-19"/>
          <w:sz w:val="22"/>
          <w:szCs w:val="22"/>
        </w:rPr>
        <w:t xml:space="preserve"> </w:t>
      </w:r>
      <w:r w:rsidR="007A60E2" w:rsidRPr="006916CC">
        <w:rPr>
          <w:rFonts w:ascii="Noto Sans" w:hAnsi="Noto Sans" w:cs="Noto Sans"/>
          <w:sz w:val="22"/>
          <w:szCs w:val="22"/>
        </w:rPr>
        <w:t>asesoría</w:t>
      </w:r>
      <w:r w:rsidR="005427A0" w:rsidRPr="006916CC">
        <w:rPr>
          <w:rFonts w:ascii="Noto Sans" w:hAnsi="Noto Sans" w:cs="Noto Sans"/>
          <w:sz w:val="22"/>
          <w:szCs w:val="22"/>
        </w:rPr>
        <w:t xml:space="preserve">, </w:t>
      </w:r>
      <w:r w:rsidRPr="006916CC">
        <w:rPr>
          <w:rFonts w:ascii="Noto Sans" w:hAnsi="Noto Sans" w:cs="Noto Sans"/>
          <w:sz w:val="22"/>
          <w:szCs w:val="22"/>
        </w:rPr>
        <w:t>servicios</w:t>
      </w:r>
      <w:r w:rsidRPr="006916CC">
        <w:rPr>
          <w:rFonts w:ascii="Noto Sans" w:hAnsi="Noto Sans" w:cs="Noto Sans"/>
          <w:spacing w:val="-18"/>
          <w:sz w:val="22"/>
          <w:szCs w:val="22"/>
        </w:rPr>
        <w:t xml:space="preserve"> </w:t>
      </w:r>
      <w:r w:rsidRPr="006916CC">
        <w:rPr>
          <w:rFonts w:ascii="Noto Sans" w:hAnsi="Noto Sans" w:cs="Noto Sans"/>
          <w:sz w:val="22"/>
          <w:szCs w:val="22"/>
        </w:rPr>
        <w:t>tecnológicos,</w:t>
      </w:r>
      <w:r w:rsidRPr="006916CC">
        <w:rPr>
          <w:rFonts w:ascii="Noto Sans" w:hAnsi="Noto Sans" w:cs="Noto Sans"/>
          <w:spacing w:val="-19"/>
          <w:sz w:val="22"/>
          <w:szCs w:val="22"/>
        </w:rPr>
        <w:t xml:space="preserve"> </w:t>
      </w:r>
      <w:r w:rsidRPr="006916CC">
        <w:rPr>
          <w:rFonts w:ascii="Noto Sans" w:hAnsi="Noto Sans" w:cs="Noto Sans"/>
          <w:sz w:val="22"/>
          <w:szCs w:val="22"/>
        </w:rPr>
        <w:t>de</w:t>
      </w:r>
      <w:r w:rsidRPr="006916CC">
        <w:rPr>
          <w:rFonts w:ascii="Noto Sans" w:hAnsi="Noto Sans" w:cs="Noto Sans"/>
          <w:spacing w:val="-18"/>
          <w:sz w:val="22"/>
          <w:szCs w:val="22"/>
        </w:rPr>
        <w:t xml:space="preserve"> </w:t>
      </w:r>
      <w:r w:rsidRPr="006916CC">
        <w:rPr>
          <w:rFonts w:ascii="Noto Sans" w:hAnsi="Noto Sans" w:cs="Noto Sans"/>
          <w:sz w:val="22"/>
          <w:szCs w:val="22"/>
        </w:rPr>
        <w:t>capacitación</w:t>
      </w:r>
      <w:r w:rsidRPr="006916CC">
        <w:rPr>
          <w:rFonts w:ascii="Noto Sans" w:hAnsi="Noto Sans" w:cs="Noto Sans"/>
          <w:spacing w:val="-19"/>
          <w:sz w:val="22"/>
          <w:szCs w:val="22"/>
        </w:rPr>
        <w:t xml:space="preserve"> </w:t>
      </w:r>
      <w:r w:rsidRPr="006916CC">
        <w:rPr>
          <w:rFonts w:ascii="Noto Sans" w:hAnsi="Noto Sans" w:cs="Noto Sans"/>
          <w:sz w:val="22"/>
          <w:szCs w:val="22"/>
        </w:rPr>
        <w:t>y de evaluación con fines de certificación de competencias</w:t>
      </w:r>
      <w:r w:rsidR="00F93CEE">
        <w:rPr>
          <w:rFonts w:ascii="Noto Sans" w:hAnsi="Noto Sans" w:cs="Noto Sans"/>
          <w:sz w:val="22"/>
          <w:szCs w:val="22"/>
        </w:rPr>
        <w:t>;</w:t>
      </w:r>
      <w:r w:rsidR="00F93CEE">
        <w:rPr>
          <w:rFonts w:ascii="Noto Sans" w:hAnsi="Noto Sans" w:cs="Noto Sans"/>
          <w:sz w:val="22"/>
          <w:szCs w:val="22"/>
        </w:rPr>
        <w:t xml:space="preserve"> y</w:t>
      </w:r>
    </w:p>
    <w:p w14:paraId="13AAFCB1" w14:textId="3D7177E7" w:rsidR="00812EC9" w:rsidRPr="006916CC" w:rsidRDefault="00DF7A79" w:rsidP="00792AA0">
      <w:pPr>
        <w:pStyle w:val="Textoindependiente"/>
        <w:numPr>
          <w:ilvl w:val="0"/>
          <w:numId w:val="3"/>
        </w:numPr>
        <w:spacing w:before="80" w:after="80" w:line="276" w:lineRule="auto"/>
        <w:ind w:right="51" w:hanging="294"/>
        <w:jc w:val="both"/>
        <w:rPr>
          <w:rFonts w:ascii="Noto Sans" w:hAnsi="Noto Sans" w:cs="Noto Sans"/>
          <w:sz w:val="22"/>
          <w:szCs w:val="22"/>
        </w:rPr>
      </w:pPr>
      <w:r w:rsidRPr="006916CC">
        <w:rPr>
          <w:rFonts w:ascii="Noto Sans" w:hAnsi="Noto Sans" w:cs="Noto Sans"/>
          <w:b/>
          <w:bCs/>
          <w:sz w:val="22"/>
          <w:szCs w:val="22"/>
        </w:rPr>
        <w:t>VIDA ÚTIL.</w:t>
      </w:r>
      <w:r w:rsidRPr="006916CC">
        <w:rPr>
          <w:rFonts w:ascii="Noto Sans" w:hAnsi="Noto Sans" w:cs="Noto Sans"/>
          <w:sz w:val="22"/>
          <w:szCs w:val="22"/>
        </w:rPr>
        <w:t xml:space="preserve"> </w:t>
      </w:r>
      <w:r w:rsidR="00F96BAC">
        <w:rPr>
          <w:rFonts w:ascii="Noto Sans" w:hAnsi="Noto Sans" w:cs="Noto Sans"/>
          <w:sz w:val="22"/>
          <w:szCs w:val="22"/>
        </w:rPr>
        <w:t>Du</w:t>
      </w:r>
      <w:r w:rsidR="00E677AB" w:rsidRPr="006916CC">
        <w:rPr>
          <w:rFonts w:ascii="Noto Sans" w:hAnsi="Noto Sans" w:cs="Noto Sans"/>
          <w:sz w:val="22"/>
          <w:szCs w:val="22"/>
        </w:rPr>
        <w:t>ración estimada que un bien tiene, de acuerdo con la función para lo cual fue creado.</w:t>
      </w:r>
    </w:p>
    <w:p w14:paraId="72A7D89C" w14:textId="77777777" w:rsidR="004E2A5A" w:rsidRPr="006916CC" w:rsidRDefault="004E2A5A" w:rsidP="00554F4D">
      <w:pPr>
        <w:pStyle w:val="Prrafodelista"/>
        <w:spacing w:after="0" w:line="276" w:lineRule="auto"/>
        <w:ind w:left="0"/>
        <w:rPr>
          <w:rFonts w:ascii="Noto Sans" w:hAnsi="Noto Sans" w:cs="Noto Sans"/>
          <w:sz w:val="22"/>
          <w:szCs w:val="22"/>
        </w:rPr>
      </w:pPr>
    </w:p>
    <w:p w14:paraId="3431A2E7" w14:textId="4DEB18E5" w:rsidR="007903C9" w:rsidRPr="006916CC" w:rsidRDefault="00812EC9" w:rsidP="00554F4D">
      <w:pPr>
        <w:spacing w:after="0" w:line="276" w:lineRule="auto"/>
        <w:jc w:val="both"/>
        <w:rPr>
          <w:rFonts w:ascii="Noto Sans" w:hAnsi="Noto Sans" w:cs="Noto Sans"/>
          <w:sz w:val="22"/>
          <w:szCs w:val="22"/>
        </w:rPr>
      </w:pPr>
      <w:r w:rsidRPr="006916CC">
        <w:rPr>
          <w:rFonts w:ascii="Noto Sans" w:hAnsi="Noto Sans" w:cs="Noto Sans"/>
          <w:b/>
          <w:kern w:val="2"/>
          <w:sz w:val="22"/>
          <w:szCs w:val="22"/>
          <w14:ligatures w14:val="standardContextual"/>
        </w:rPr>
        <w:t xml:space="preserve">Artículo </w:t>
      </w:r>
      <w:r w:rsidR="0068494A" w:rsidRPr="006916CC">
        <w:rPr>
          <w:rFonts w:ascii="Noto Sans" w:hAnsi="Noto Sans" w:cs="Noto Sans"/>
          <w:b/>
          <w:kern w:val="2"/>
          <w:sz w:val="22"/>
          <w:szCs w:val="22"/>
          <w14:ligatures w14:val="standardContextual"/>
        </w:rPr>
        <w:t>4</w:t>
      </w:r>
      <w:r w:rsidRPr="006916CC">
        <w:rPr>
          <w:rFonts w:ascii="Noto Sans" w:hAnsi="Noto Sans" w:cs="Noto Sans"/>
          <w:sz w:val="22"/>
          <w:szCs w:val="22"/>
        </w:rPr>
        <w:t xml:space="preserve"> Los servicios tecnológicos, podrán clasificarse principalmente dentro de las siguientes categorías, sin que ello implique una limitación o exclusión de otros servicios que pudieran ser considerados conforme a la naturaleza del proyecto</w:t>
      </w:r>
      <w:r w:rsidR="002A540C">
        <w:rPr>
          <w:rFonts w:ascii="Noto Sans" w:hAnsi="Noto Sans" w:cs="Noto Sans"/>
          <w:sz w:val="22"/>
          <w:szCs w:val="22"/>
        </w:rPr>
        <w:t>:</w:t>
      </w:r>
    </w:p>
    <w:p w14:paraId="213FF5B8" w14:textId="5DCC0FBF"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Asistencia</w:t>
      </w:r>
      <w:r w:rsidRPr="006916CC">
        <w:rPr>
          <w:rFonts w:ascii="Noto Sans" w:hAnsi="Noto Sans" w:cs="Noto Sans"/>
          <w:sz w:val="22"/>
          <w:szCs w:val="22"/>
        </w:rPr>
        <w:t xml:space="preserve"> </w:t>
      </w:r>
      <w:r w:rsidR="00B35992" w:rsidRPr="006916CC">
        <w:rPr>
          <w:rFonts w:ascii="Noto Sans" w:hAnsi="Noto Sans" w:cs="Noto Sans"/>
          <w:b/>
          <w:bCs/>
          <w:sz w:val="22"/>
          <w:szCs w:val="22"/>
        </w:rPr>
        <w:t>t</w:t>
      </w:r>
      <w:r w:rsidRPr="006916CC">
        <w:rPr>
          <w:rFonts w:ascii="Noto Sans" w:hAnsi="Noto Sans" w:cs="Noto Sans"/>
          <w:b/>
          <w:bCs/>
          <w:sz w:val="22"/>
          <w:szCs w:val="22"/>
        </w:rPr>
        <w:t>écnica</w:t>
      </w:r>
      <w:r w:rsidRPr="006916CC">
        <w:rPr>
          <w:rFonts w:ascii="Noto Sans" w:hAnsi="Noto Sans" w:cs="Noto Sans"/>
          <w:sz w:val="22"/>
          <w:szCs w:val="22"/>
        </w:rPr>
        <w:t>: Prestación de soluciones integrales para la operación, mantenimiento y mejora de procesos y equipos</w:t>
      </w:r>
      <w:r w:rsidR="005F62A7">
        <w:rPr>
          <w:rFonts w:ascii="Noto Sans" w:hAnsi="Noto Sans" w:cs="Noto Sans"/>
          <w:sz w:val="22"/>
          <w:szCs w:val="22"/>
        </w:rPr>
        <w:t>;</w:t>
      </w:r>
    </w:p>
    <w:p w14:paraId="2DC265AB" w14:textId="6FB8612F"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Ensayo</w:t>
      </w:r>
      <w:r w:rsidRPr="006916CC">
        <w:rPr>
          <w:rFonts w:ascii="Noto Sans" w:hAnsi="Noto Sans" w:cs="Noto Sans"/>
          <w:sz w:val="22"/>
          <w:szCs w:val="22"/>
        </w:rPr>
        <w:t xml:space="preserve"> </w:t>
      </w:r>
      <w:r w:rsidRPr="006916CC">
        <w:rPr>
          <w:rFonts w:ascii="Noto Sans" w:hAnsi="Noto Sans" w:cs="Noto Sans"/>
          <w:b/>
          <w:bCs/>
          <w:sz w:val="22"/>
          <w:szCs w:val="22"/>
        </w:rPr>
        <w:t>y</w:t>
      </w:r>
      <w:r w:rsidRPr="006916CC">
        <w:rPr>
          <w:rFonts w:ascii="Noto Sans" w:hAnsi="Noto Sans" w:cs="Noto Sans"/>
          <w:sz w:val="22"/>
          <w:szCs w:val="22"/>
        </w:rPr>
        <w:t xml:space="preserve"> </w:t>
      </w:r>
      <w:r w:rsidR="00B35992" w:rsidRPr="006916CC">
        <w:rPr>
          <w:rFonts w:ascii="Noto Sans" w:hAnsi="Noto Sans" w:cs="Noto Sans"/>
          <w:b/>
          <w:bCs/>
          <w:sz w:val="22"/>
          <w:szCs w:val="22"/>
        </w:rPr>
        <w:t>p</w:t>
      </w:r>
      <w:r w:rsidRPr="006916CC">
        <w:rPr>
          <w:rFonts w:ascii="Noto Sans" w:hAnsi="Noto Sans" w:cs="Noto Sans"/>
          <w:b/>
          <w:bCs/>
          <w:sz w:val="22"/>
          <w:szCs w:val="22"/>
        </w:rPr>
        <w:t>ruebas</w:t>
      </w:r>
      <w:r w:rsidRPr="006916CC">
        <w:rPr>
          <w:rFonts w:ascii="Noto Sans" w:hAnsi="Noto Sans" w:cs="Noto Sans"/>
          <w:sz w:val="22"/>
          <w:szCs w:val="22"/>
        </w:rPr>
        <w:t>: Evaluación de productos, materiales y sistemas conforme a normas nacionales e internacionales aplicables</w:t>
      </w:r>
      <w:r w:rsidR="005F62A7">
        <w:rPr>
          <w:rFonts w:ascii="Noto Sans" w:hAnsi="Noto Sans" w:cs="Noto Sans"/>
          <w:sz w:val="22"/>
          <w:szCs w:val="22"/>
        </w:rPr>
        <w:t>;</w:t>
      </w:r>
    </w:p>
    <w:p w14:paraId="15C31216" w14:textId="12676063"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Metrología y </w:t>
      </w:r>
      <w:r w:rsidR="00B35992" w:rsidRPr="006916CC">
        <w:rPr>
          <w:rFonts w:ascii="Noto Sans" w:hAnsi="Noto Sans" w:cs="Noto Sans"/>
          <w:b/>
          <w:bCs/>
          <w:sz w:val="22"/>
          <w:szCs w:val="22"/>
        </w:rPr>
        <w:t>c</w:t>
      </w:r>
      <w:r w:rsidRPr="006916CC">
        <w:rPr>
          <w:rFonts w:ascii="Noto Sans" w:hAnsi="Noto Sans" w:cs="Noto Sans"/>
          <w:b/>
          <w:bCs/>
          <w:sz w:val="22"/>
          <w:szCs w:val="22"/>
        </w:rPr>
        <w:t>alibración</w:t>
      </w:r>
      <w:r w:rsidRPr="006916CC">
        <w:rPr>
          <w:rFonts w:ascii="Noto Sans" w:hAnsi="Noto Sans" w:cs="Noto Sans"/>
          <w:sz w:val="22"/>
          <w:szCs w:val="22"/>
        </w:rPr>
        <w:t>: Servicios de medición y calibración con trazabilidad y precisión certificada</w:t>
      </w:r>
      <w:r w:rsidR="005F62A7">
        <w:rPr>
          <w:rFonts w:ascii="Noto Sans" w:hAnsi="Noto Sans" w:cs="Noto Sans"/>
          <w:sz w:val="22"/>
          <w:szCs w:val="22"/>
        </w:rPr>
        <w:t>;</w:t>
      </w:r>
    </w:p>
    <w:p w14:paraId="77999BF9" w14:textId="4731A777"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Desarrollo </w:t>
      </w:r>
      <w:r w:rsidR="00B35992" w:rsidRPr="006916CC">
        <w:rPr>
          <w:rFonts w:ascii="Noto Sans" w:hAnsi="Noto Sans" w:cs="Noto Sans"/>
          <w:b/>
          <w:bCs/>
          <w:sz w:val="22"/>
          <w:szCs w:val="22"/>
        </w:rPr>
        <w:t>t</w:t>
      </w:r>
      <w:r w:rsidRPr="006916CC">
        <w:rPr>
          <w:rFonts w:ascii="Noto Sans" w:hAnsi="Noto Sans" w:cs="Noto Sans"/>
          <w:b/>
          <w:bCs/>
          <w:sz w:val="22"/>
          <w:szCs w:val="22"/>
        </w:rPr>
        <w:t xml:space="preserve">ecnológico e </w:t>
      </w:r>
      <w:r w:rsidR="00B35992" w:rsidRPr="006916CC">
        <w:rPr>
          <w:rFonts w:ascii="Noto Sans" w:hAnsi="Noto Sans" w:cs="Noto Sans"/>
          <w:b/>
          <w:bCs/>
          <w:sz w:val="22"/>
          <w:szCs w:val="22"/>
        </w:rPr>
        <w:t>i</w:t>
      </w:r>
      <w:r w:rsidRPr="006916CC">
        <w:rPr>
          <w:rFonts w:ascii="Noto Sans" w:hAnsi="Noto Sans" w:cs="Noto Sans"/>
          <w:b/>
          <w:bCs/>
          <w:sz w:val="22"/>
          <w:szCs w:val="22"/>
        </w:rPr>
        <w:t>nnovación</w:t>
      </w:r>
      <w:r w:rsidRPr="006916CC">
        <w:rPr>
          <w:rFonts w:ascii="Noto Sans" w:hAnsi="Noto Sans" w:cs="Noto Sans"/>
          <w:sz w:val="22"/>
          <w:szCs w:val="22"/>
        </w:rPr>
        <w:t>: Fomento a la competitividad mediante la generación, aplicación y transferencia de conocimiento tecnológico.</w:t>
      </w:r>
    </w:p>
    <w:p w14:paraId="5B019252" w14:textId="75014860"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Consultoría y </w:t>
      </w:r>
      <w:r w:rsidR="00B35992" w:rsidRPr="006916CC">
        <w:rPr>
          <w:rFonts w:ascii="Noto Sans" w:hAnsi="Noto Sans" w:cs="Noto Sans"/>
          <w:b/>
          <w:bCs/>
          <w:sz w:val="22"/>
          <w:szCs w:val="22"/>
        </w:rPr>
        <w:t>a</w:t>
      </w:r>
      <w:r w:rsidRPr="006916CC">
        <w:rPr>
          <w:rFonts w:ascii="Noto Sans" w:hAnsi="Noto Sans" w:cs="Noto Sans"/>
          <w:b/>
          <w:bCs/>
          <w:sz w:val="22"/>
          <w:szCs w:val="22"/>
        </w:rPr>
        <w:t xml:space="preserve">sesoría </w:t>
      </w:r>
      <w:r w:rsidR="00B35992" w:rsidRPr="006916CC">
        <w:rPr>
          <w:rFonts w:ascii="Noto Sans" w:hAnsi="Noto Sans" w:cs="Noto Sans"/>
          <w:b/>
          <w:bCs/>
          <w:sz w:val="22"/>
          <w:szCs w:val="22"/>
        </w:rPr>
        <w:t>e</w:t>
      </w:r>
      <w:r w:rsidRPr="006916CC">
        <w:rPr>
          <w:rFonts w:ascii="Noto Sans" w:hAnsi="Noto Sans" w:cs="Noto Sans"/>
          <w:b/>
          <w:bCs/>
          <w:sz w:val="22"/>
          <w:szCs w:val="22"/>
        </w:rPr>
        <w:t>specializada</w:t>
      </w:r>
      <w:r w:rsidRPr="006916CC">
        <w:rPr>
          <w:rFonts w:ascii="Noto Sans" w:hAnsi="Noto Sans" w:cs="Noto Sans"/>
          <w:sz w:val="22"/>
          <w:szCs w:val="22"/>
        </w:rPr>
        <w:t>: Apoyo experto en la toma de decisiones técnicas y estratégicas</w:t>
      </w:r>
      <w:r w:rsidR="005F62A7">
        <w:rPr>
          <w:rFonts w:ascii="Noto Sans" w:hAnsi="Noto Sans" w:cs="Noto Sans"/>
          <w:sz w:val="22"/>
          <w:szCs w:val="22"/>
        </w:rPr>
        <w:t>; y</w:t>
      </w:r>
    </w:p>
    <w:p w14:paraId="66573F29" w14:textId="2C27EB9B" w:rsidR="00812EC9" w:rsidRPr="006916CC" w:rsidRDefault="00812EC9" w:rsidP="00792AA0">
      <w:pPr>
        <w:numPr>
          <w:ilvl w:val="0"/>
          <w:numId w:val="6"/>
        </w:numPr>
        <w:spacing w:after="0" w:line="276" w:lineRule="auto"/>
        <w:ind w:hanging="294"/>
        <w:jc w:val="both"/>
        <w:rPr>
          <w:rFonts w:ascii="Noto Sans" w:hAnsi="Noto Sans" w:cs="Noto Sans"/>
          <w:sz w:val="22"/>
          <w:szCs w:val="22"/>
        </w:rPr>
      </w:pPr>
      <w:r w:rsidRPr="006916CC">
        <w:rPr>
          <w:rFonts w:ascii="Noto Sans" w:hAnsi="Noto Sans" w:cs="Noto Sans"/>
          <w:b/>
          <w:bCs/>
          <w:sz w:val="22"/>
          <w:szCs w:val="22"/>
        </w:rPr>
        <w:t xml:space="preserve">Servicios </w:t>
      </w:r>
      <w:r w:rsidR="00B35992" w:rsidRPr="006916CC">
        <w:rPr>
          <w:rFonts w:ascii="Noto Sans" w:hAnsi="Noto Sans" w:cs="Noto Sans"/>
          <w:b/>
          <w:bCs/>
          <w:sz w:val="22"/>
          <w:szCs w:val="22"/>
        </w:rPr>
        <w:t>d</w:t>
      </w:r>
      <w:r w:rsidRPr="006916CC">
        <w:rPr>
          <w:rFonts w:ascii="Noto Sans" w:hAnsi="Noto Sans" w:cs="Noto Sans"/>
          <w:b/>
          <w:bCs/>
          <w:sz w:val="22"/>
          <w:szCs w:val="22"/>
        </w:rPr>
        <w:t xml:space="preserve">igitales y de </w:t>
      </w:r>
      <w:r w:rsidR="00B35992" w:rsidRPr="006916CC">
        <w:rPr>
          <w:rFonts w:ascii="Noto Sans" w:hAnsi="Noto Sans" w:cs="Noto Sans"/>
          <w:b/>
          <w:bCs/>
          <w:sz w:val="22"/>
          <w:szCs w:val="22"/>
        </w:rPr>
        <w:t>i</w:t>
      </w:r>
      <w:r w:rsidRPr="006916CC">
        <w:rPr>
          <w:rFonts w:ascii="Noto Sans" w:hAnsi="Noto Sans" w:cs="Noto Sans"/>
          <w:b/>
          <w:bCs/>
          <w:sz w:val="22"/>
          <w:szCs w:val="22"/>
        </w:rPr>
        <w:t>ngeniería</w:t>
      </w:r>
      <w:r w:rsidRPr="006916CC">
        <w:rPr>
          <w:rFonts w:ascii="Noto Sans" w:hAnsi="Noto Sans" w:cs="Noto Sans"/>
          <w:sz w:val="22"/>
          <w:szCs w:val="22"/>
        </w:rPr>
        <w:t>: Implementación de soluciones digitales, automatización de procesos y diseño de ingeniería.</w:t>
      </w:r>
    </w:p>
    <w:p w14:paraId="45B944ED" w14:textId="77777777" w:rsidR="007903C9" w:rsidRPr="006916CC" w:rsidRDefault="007903C9" w:rsidP="00554F4D">
      <w:pPr>
        <w:spacing w:after="0" w:line="276" w:lineRule="auto"/>
        <w:jc w:val="both"/>
        <w:rPr>
          <w:rFonts w:ascii="Noto Sans" w:hAnsi="Noto Sans" w:cs="Noto Sans"/>
          <w:sz w:val="22"/>
          <w:szCs w:val="22"/>
        </w:rPr>
      </w:pPr>
    </w:p>
    <w:p w14:paraId="0C959364" w14:textId="60F6B2BA" w:rsidR="00BC6F30" w:rsidRPr="006916CC" w:rsidRDefault="00BC6F30" w:rsidP="00554F4D">
      <w:pPr>
        <w:pStyle w:val="Prrafodelista"/>
        <w:widowControl w:val="0"/>
        <w:autoSpaceDE w:val="0"/>
        <w:autoSpaceDN w:val="0"/>
        <w:spacing w:after="0" w:line="276" w:lineRule="auto"/>
        <w:ind w:left="0"/>
        <w:jc w:val="both"/>
        <w:rPr>
          <w:rFonts w:ascii="Noto Sans" w:hAnsi="Noto Sans" w:cs="Noto Sans"/>
          <w:b/>
          <w:w w:val="105"/>
          <w:kern w:val="2"/>
          <w:sz w:val="22"/>
          <w:szCs w:val="22"/>
          <w14:ligatures w14:val="standardContextual"/>
        </w:rPr>
      </w:pPr>
      <w:r w:rsidRPr="006916CC">
        <w:rPr>
          <w:rFonts w:ascii="Noto Sans" w:hAnsi="Noto Sans" w:cs="Noto Sans"/>
          <w:b/>
          <w:kern w:val="2"/>
          <w:sz w:val="22"/>
          <w:szCs w:val="22"/>
          <w14:ligatures w14:val="standardContextual"/>
        </w:rPr>
        <w:t xml:space="preserve">Artículo </w:t>
      </w:r>
      <w:r w:rsidR="00101103" w:rsidRPr="006916CC">
        <w:rPr>
          <w:rFonts w:ascii="Noto Sans" w:hAnsi="Noto Sans" w:cs="Noto Sans"/>
          <w:b/>
          <w:kern w:val="2"/>
          <w:sz w:val="22"/>
          <w:szCs w:val="22"/>
          <w14:ligatures w14:val="standardContextual"/>
        </w:rPr>
        <w:t>5</w:t>
      </w:r>
      <w:r w:rsidRPr="006916CC">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Su observancia es de aplicación obligatoria para todas las unidades administrativas del Sistema CONALEP que intervengan en los procesos vinculados con los Centros de Asistencia y Servicios Tecnológicos</w:t>
      </w:r>
      <w:r w:rsidR="002E4760" w:rsidRPr="006916CC">
        <w:rPr>
          <w:rFonts w:ascii="Noto Sans" w:hAnsi="Noto Sans" w:cs="Noto Sans"/>
          <w:kern w:val="2"/>
          <w:sz w:val="22"/>
          <w:szCs w:val="22"/>
          <w14:ligatures w14:val="standardContextual"/>
        </w:rPr>
        <w:t>.</w:t>
      </w:r>
    </w:p>
    <w:p w14:paraId="03F22807" w14:textId="60AFA18D" w:rsidR="00E93703" w:rsidRDefault="00E93703" w:rsidP="00554F4D">
      <w:pPr>
        <w:pStyle w:val="Textoindependiente"/>
        <w:spacing w:after="0" w:line="276" w:lineRule="auto"/>
        <w:ind w:right="51"/>
        <w:jc w:val="both"/>
        <w:rPr>
          <w:rFonts w:ascii="Noto Sans" w:hAnsi="Noto Sans" w:cs="Noto Sans"/>
          <w:sz w:val="22"/>
          <w:szCs w:val="22"/>
        </w:rPr>
      </w:pPr>
    </w:p>
    <w:p w14:paraId="4CD57CA2" w14:textId="77777777" w:rsidR="00D96112" w:rsidRPr="006916CC" w:rsidRDefault="00D96112" w:rsidP="00554F4D">
      <w:pPr>
        <w:pStyle w:val="Textoindependiente"/>
        <w:spacing w:after="0" w:line="276" w:lineRule="auto"/>
        <w:ind w:right="51"/>
        <w:jc w:val="both"/>
        <w:rPr>
          <w:rFonts w:ascii="Noto Sans" w:hAnsi="Noto Sans" w:cs="Noto Sans"/>
          <w:sz w:val="22"/>
          <w:szCs w:val="22"/>
        </w:rPr>
      </w:pPr>
    </w:p>
    <w:p w14:paraId="33B27516" w14:textId="1EC6B4CB" w:rsidR="003819BD" w:rsidRPr="006916CC" w:rsidRDefault="003819BD" w:rsidP="006F5AF2">
      <w:pPr>
        <w:pStyle w:val="Ttulo1"/>
      </w:pPr>
      <w:bookmarkStart w:id="5" w:name="_Toc210731137"/>
      <w:r w:rsidRPr="006916CC">
        <w:lastRenderedPageBreak/>
        <w:t>Título II. Requisitos para la apertura de un CAST</w:t>
      </w:r>
      <w:bookmarkEnd w:id="5"/>
    </w:p>
    <w:p w14:paraId="202A028A" w14:textId="09BC7AFB" w:rsidR="008E205E" w:rsidRPr="006916CC" w:rsidRDefault="008E205E" w:rsidP="006F5AF2">
      <w:pPr>
        <w:pStyle w:val="Ttulo2"/>
      </w:pPr>
      <w:bookmarkStart w:id="6" w:name="_Toc210731138"/>
      <w:r w:rsidRPr="006916CC">
        <w:t>Capítulo I. Apertura</w:t>
      </w:r>
      <w:bookmarkEnd w:id="6"/>
    </w:p>
    <w:p w14:paraId="2E49D0E4" w14:textId="60DF8C0C" w:rsidR="008524E6" w:rsidRPr="006916CC" w:rsidRDefault="008524E6" w:rsidP="00554F4D">
      <w:pPr>
        <w:pStyle w:val="Encabezado"/>
        <w:tabs>
          <w:tab w:val="clear" w:pos="8838"/>
          <w:tab w:val="left" w:pos="3755"/>
          <w:tab w:val="center" w:pos="4371"/>
          <w:tab w:val="left" w:pos="8789"/>
          <w:tab w:val="right" w:pos="8835"/>
        </w:tabs>
        <w:spacing w:line="276" w:lineRule="auto"/>
        <w:ind w:right="96"/>
        <w:jc w:val="both"/>
        <w:rPr>
          <w:rFonts w:ascii="Noto Sans" w:hAnsi="Noto Sans" w:cs="Noto Sans"/>
          <w:b/>
          <w:sz w:val="22"/>
          <w:szCs w:val="22"/>
        </w:rPr>
      </w:pPr>
    </w:p>
    <w:p w14:paraId="67F8244A" w14:textId="3B0FA82F" w:rsidR="008C43DC" w:rsidRPr="006916CC" w:rsidRDefault="008C43DC" w:rsidP="00554F4D">
      <w:pPr>
        <w:pStyle w:val="NormalWeb"/>
        <w:spacing w:before="0" w:beforeAutospacing="0" w:after="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 xml:space="preserve">Artículo </w:t>
      </w:r>
      <w:r w:rsidR="00AC3897" w:rsidRPr="006916CC">
        <w:rPr>
          <w:rFonts w:ascii="Noto Sans" w:eastAsia="Calibri" w:hAnsi="Noto Sans" w:cs="Noto Sans"/>
          <w:b/>
          <w:bCs/>
          <w:sz w:val="22"/>
          <w:szCs w:val="22"/>
          <w:lang w:eastAsia="en-US"/>
        </w:rPr>
        <w:t>6</w:t>
      </w:r>
      <w:r w:rsidRPr="006916CC">
        <w:rPr>
          <w:rFonts w:ascii="Noto Sans" w:eastAsia="Calibri" w:hAnsi="Noto Sans" w:cs="Noto Sans"/>
          <w:b/>
          <w:bCs/>
          <w:sz w:val="22"/>
          <w:szCs w:val="22"/>
          <w:lang w:eastAsia="en-US"/>
        </w:rPr>
        <w:t>.</w:t>
      </w:r>
      <w:r w:rsidR="005427A0"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 xml:space="preserve">La apertura de un </w:t>
      </w:r>
      <w:r w:rsidR="00B435AF">
        <w:rPr>
          <w:rFonts w:ascii="Noto Sans" w:eastAsia="Calibri" w:hAnsi="Noto Sans" w:cs="Noto Sans"/>
          <w:sz w:val="22"/>
          <w:szCs w:val="22"/>
          <w:lang w:eastAsia="en-US"/>
        </w:rPr>
        <w:t>CAST</w:t>
      </w:r>
      <w:r w:rsidRPr="006916CC">
        <w:rPr>
          <w:rFonts w:ascii="Noto Sans" w:eastAsia="Calibri" w:hAnsi="Noto Sans" w:cs="Noto Sans"/>
          <w:sz w:val="22"/>
          <w:szCs w:val="22"/>
          <w:lang w:eastAsia="en-US"/>
        </w:rPr>
        <w:t xml:space="preserve"> estará sujeta a: </w:t>
      </w:r>
    </w:p>
    <w:p w14:paraId="35950672" w14:textId="77777777" w:rsidR="008C43DC" w:rsidRPr="006916CC" w:rsidRDefault="008C43DC" w:rsidP="00554F4D">
      <w:pPr>
        <w:pStyle w:val="NormalWeb"/>
        <w:spacing w:before="0" w:beforeAutospacing="0" w:after="0" w:afterAutospacing="0" w:line="276" w:lineRule="auto"/>
        <w:jc w:val="both"/>
        <w:rPr>
          <w:rFonts w:ascii="Noto Sans" w:eastAsia="Calibri" w:hAnsi="Noto Sans" w:cs="Noto Sans"/>
          <w:sz w:val="22"/>
          <w:szCs w:val="22"/>
          <w:lang w:eastAsia="en-US"/>
        </w:rPr>
      </w:pPr>
    </w:p>
    <w:p w14:paraId="31251BE8" w14:textId="77777777" w:rsidR="008C43DC" w:rsidRPr="006916CC" w:rsidRDefault="008C43DC" w:rsidP="00792AA0">
      <w:pPr>
        <w:pStyle w:val="NormalWeb"/>
        <w:numPr>
          <w:ilvl w:val="0"/>
          <w:numId w:val="7"/>
        </w:numPr>
        <w:spacing w:before="0" w:beforeAutospacing="0" w:after="0" w:afterAutospacing="0" w:line="276" w:lineRule="auto"/>
        <w:ind w:hanging="294"/>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Las necesidades expresadas por los sectores público, social y privado;</w:t>
      </w:r>
    </w:p>
    <w:p w14:paraId="77AC5A9C" w14:textId="77777777" w:rsidR="008C43DC" w:rsidRPr="006916CC" w:rsidRDefault="008C43DC" w:rsidP="00792AA0">
      <w:pPr>
        <w:pStyle w:val="NormalWeb"/>
        <w:numPr>
          <w:ilvl w:val="0"/>
          <w:numId w:val="7"/>
        </w:numPr>
        <w:spacing w:before="0" w:beforeAutospacing="0" w:after="0" w:afterAutospacing="0" w:line="276" w:lineRule="auto"/>
        <w:ind w:hanging="294"/>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La demanda potencial de servicios tecnológicos, capacitación laboral y evaluación con fines de certificación de competencias;</w:t>
      </w:r>
    </w:p>
    <w:p w14:paraId="2A1D0FE1" w14:textId="7704885E" w:rsidR="008C43DC" w:rsidRPr="006916CC" w:rsidRDefault="008C43DC" w:rsidP="00792AA0">
      <w:pPr>
        <w:pStyle w:val="NormalWeb"/>
        <w:numPr>
          <w:ilvl w:val="0"/>
          <w:numId w:val="7"/>
        </w:numPr>
        <w:spacing w:before="0" w:beforeAutospacing="0" w:after="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La disponibilidad de recursos financieros, humanos y materiales, de acuerdo con los Convenios de Coordinación para la Federalización de los Servicios de Educación Profesional Técnica del CONALEP, suscritos entre el Ejecutivo Federal y los Gobiernos de las Entidades Federativas</w:t>
      </w:r>
      <w:r w:rsidR="00993BED" w:rsidRPr="006916CC">
        <w:rPr>
          <w:rFonts w:ascii="Noto Sans" w:eastAsia="Calibri" w:hAnsi="Noto Sans" w:cs="Noto Sans"/>
          <w:sz w:val="22"/>
          <w:szCs w:val="22"/>
          <w:lang w:eastAsia="en-US"/>
        </w:rPr>
        <w:t>;</w:t>
      </w:r>
    </w:p>
    <w:p w14:paraId="37F6F24C" w14:textId="58445DE4" w:rsidR="008C43DC" w:rsidRPr="006916CC" w:rsidRDefault="008C43DC" w:rsidP="00792AA0">
      <w:pPr>
        <w:pStyle w:val="NormalWeb"/>
        <w:numPr>
          <w:ilvl w:val="0"/>
          <w:numId w:val="7"/>
        </w:numPr>
        <w:spacing w:before="0" w:beforeAutospacing="0" w:after="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 xml:space="preserve">Decretos de creación de los </w:t>
      </w:r>
      <w:r w:rsidR="00647A64" w:rsidRPr="006916CC">
        <w:rPr>
          <w:rFonts w:ascii="Noto Sans" w:eastAsia="Calibri" w:hAnsi="Noto Sans" w:cs="Noto Sans"/>
          <w:sz w:val="22"/>
          <w:szCs w:val="22"/>
          <w:lang w:eastAsia="en-US"/>
        </w:rPr>
        <w:t>CE;</w:t>
      </w:r>
      <w:r w:rsidR="00740E8C">
        <w:rPr>
          <w:rFonts w:ascii="Noto Sans" w:eastAsia="Calibri" w:hAnsi="Noto Sans" w:cs="Noto Sans"/>
          <w:sz w:val="22"/>
          <w:szCs w:val="22"/>
          <w:lang w:eastAsia="en-US"/>
        </w:rPr>
        <w:t xml:space="preserve"> y</w:t>
      </w:r>
    </w:p>
    <w:p w14:paraId="17BA12FF" w14:textId="2EB3E373" w:rsidR="008C43DC" w:rsidRPr="006916CC" w:rsidRDefault="008C43DC" w:rsidP="00792AA0">
      <w:pPr>
        <w:pStyle w:val="NormalWeb"/>
        <w:numPr>
          <w:ilvl w:val="0"/>
          <w:numId w:val="7"/>
        </w:numPr>
        <w:spacing w:before="0" w:beforeAutospacing="0" w:after="0" w:afterAutospacing="0" w:line="276" w:lineRule="auto"/>
        <w:ind w:hanging="294"/>
        <w:jc w:val="both"/>
        <w:rPr>
          <w:rFonts w:ascii="Noto Sans" w:hAnsi="Noto Sans" w:cs="Noto Sans"/>
          <w:sz w:val="22"/>
          <w:szCs w:val="22"/>
        </w:rPr>
      </w:pPr>
      <w:r w:rsidRPr="006916CC">
        <w:rPr>
          <w:rFonts w:ascii="Noto Sans" w:eastAsia="Calibri" w:hAnsi="Noto Sans" w:cs="Noto Sans"/>
          <w:sz w:val="22"/>
          <w:szCs w:val="22"/>
          <w:lang w:eastAsia="en-US"/>
        </w:rPr>
        <w:t xml:space="preserve">La normatividad aplicable a la </w:t>
      </w:r>
      <w:r w:rsidR="00647A64" w:rsidRPr="006916CC">
        <w:rPr>
          <w:rFonts w:ascii="Noto Sans" w:eastAsia="Calibri" w:hAnsi="Noto Sans" w:cs="Noto Sans"/>
          <w:sz w:val="22"/>
          <w:szCs w:val="22"/>
          <w:lang w:eastAsia="en-US"/>
        </w:rPr>
        <w:t>RCEO</w:t>
      </w:r>
      <w:r w:rsidRPr="006916CC">
        <w:rPr>
          <w:rFonts w:ascii="Noto Sans" w:eastAsia="Calibri" w:hAnsi="Noto Sans" w:cs="Noto Sans"/>
          <w:sz w:val="22"/>
          <w:szCs w:val="22"/>
          <w:lang w:eastAsia="en-US"/>
        </w:rPr>
        <w:t xml:space="preserve"> y a la </w:t>
      </w:r>
      <w:r w:rsidR="00647A64" w:rsidRPr="006916CC">
        <w:rPr>
          <w:rFonts w:ascii="Noto Sans" w:eastAsia="Calibri" w:hAnsi="Noto Sans" w:cs="Noto Sans"/>
          <w:sz w:val="22"/>
          <w:szCs w:val="22"/>
          <w:lang w:eastAsia="en-US"/>
        </w:rPr>
        <w:t>UODCDMX.</w:t>
      </w:r>
      <w:r w:rsidRPr="006916CC">
        <w:rPr>
          <w:rFonts w:ascii="Noto Sans" w:eastAsia="Calibri" w:hAnsi="Noto Sans" w:cs="Noto Sans"/>
          <w:sz w:val="22"/>
          <w:szCs w:val="22"/>
          <w:lang w:eastAsia="en-US"/>
        </w:rPr>
        <w:t xml:space="preserve"> </w:t>
      </w:r>
    </w:p>
    <w:p w14:paraId="58C0BCBE" w14:textId="77777777" w:rsidR="008C43DC" w:rsidRPr="006916CC" w:rsidRDefault="008C43DC" w:rsidP="00554F4D">
      <w:pPr>
        <w:pStyle w:val="NormalWeb"/>
        <w:tabs>
          <w:tab w:val="left" w:pos="288"/>
        </w:tabs>
        <w:spacing w:before="0" w:beforeAutospacing="0" w:after="0" w:afterAutospacing="0" w:line="276" w:lineRule="auto"/>
        <w:jc w:val="both"/>
        <w:rPr>
          <w:rFonts w:ascii="Noto Sans" w:hAnsi="Noto Sans" w:cs="Noto Sans"/>
          <w:sz w:val="22"/>
          <w:szCs w:val="22"/>
        </w:rPr>
      </w:pPr>
    </w:p>
    <w:p w14:paraId="27CC071A" w14:textId="51D2DB9A" w:rsidR="00430374" w:rsidRDefault="00430374" w:rsidP="00554F4D">
      <w:pPr>
        <w:pStyle w:val="NormalWeb"/>
        <w:spacing w:before="0" w:beforeAutospacing="0" w:after="0" w:afterAutospacing="0" w:line="276" w:lineRule="auto"/>
        <w:jc w:val="both"/>
        <w:rPr>
          <w:rFonts w:ascii="Noto Sans" w:eastAsia="Calibri" w:hAnsi="Noto Sans" w:cs="Noto Sans"/>
          <w:kern w:val="2"/>
          <w:sz w:val="22"/>
          <w:szCs w:val="22"/>
          <w:lang w:eastAsia="en-US"/>
          <w14:ligatures w14:val="standardContextual"/>
        </w:rPr>
      </w:pPr>
      <w:r w:rsidRPr="006916CC">
        <w:rPr>
          <w:rFonts w:ascii="Noto Sans" w:eastAsia="Calibri" w:hAnsi="Noto Sans" w:cs="Noto Sans"/>
          <w:b/>
          <w:bCs/>
          <w:kern w:val="2"/>
          <w:sz w:val="22"/>
          <w:szCs w:val="22"/>
          <w:lang w:eastAsia="en-US"/>
          <w14:ligatures w14:val="standardContextual"/>
        </w:rPr>
        <w:t xml:space="preserve">Artículo </w:t>
      </w:r>
      <w:r w:rsidR="00AC3897" w:rsidRPr="006916CC">
        <w:rPr>
          <w:rFonts w:ascii="Noto Sans" w:eastAsia="Calibri" w:hAnsi="Noto Sans" w:cs="Noto Sans"/>
          <w:b/>
          <w:bCs/>
          <w:kern w:val="2"/>
          <w:sz w:val="22"/>
          <w:szCs w:val="22"/>
          <w:lang w:eastAsia="en-US"/>
          <w14:ligatures w14:val="standardContextual"/>
        </w:rPr>
        <w:t>7</w:t>
      </w:r>
      <w:r w:rsidRPr="006916CC">
        <w:rPr>
          <w:rFonts w:ascii="Noto Sans" w:eastAsia="Calibri" w:hAnsi="Noto Sans" w:cs="Noto Sans"/>
          <w:b/>
          <w:bCs/>
          <w:kern w:val="2"/>
          <w:sz w:val="22"/>
          <w:szCs w:val="22"/>
          <w:lang w:eastAsia="en-US"/>
          <w14:ligatures w14:val="standardContextual"/>
        </w:rPr>
        <w:t>.</w:t>
      </w:r>
      <w:r w:rsidR="005427A0" w:rsidRPr="006916CC">
        <w:rPr>
          <w:rFonts w:ascii="Noto Sans" w:eastAsia="Calibri" w:hAnsi="Noto Sans" w:cs="Noto Sans"/>
          <w:kern w:val="2"/>
          <w:sz w:val="22"/>
          <w:szCs w:val="22"/>
          <w:lang w:eastAsia="en-US"/>
          <w14:ligatures w14:val="standardContextual"/>
        </w:rPr>
        <w:t xml:space="preserve"> </w:t>
      </w:r>
      <w:r w:rsidRPr="006916CC">
        <w:rPr>
          <w:rFonts w:ascii="Noto Sans" w:eastAsia="Calibri" w:hAnsi="Noto Sans" w:cs="Noto Sans"/>
          <w:kern w:val="2"/>
          <w:sz w:val="22"/>
          <w:szCs w:val="22"/>
          <w:lang w:eastAsia="en-US"/>
          <w14:ligatures w14:val="standardContextual"/>
        </w:rPr>
        <w:t>Los recursos financieros destinados al desarrollo científico, tecnológico y del talento humano podrán gestionarse ante instituciones, organismos o agencias, tanto nacionales como internacionales, que otorguen apoyos en dichos ámbitos.</w:t>
      </w:r>
    </w:p>
    <w:p w14:paraId="213F92BE" w14:textId="77777777" w:rsidR="00740E8C" w:rsidRPr="006916CC" w:rsidRDefault="00740E8C" w:rsidP="00554F4D">
      <w:pPr>
        <w:pStyle w:val="NormalWeb"/>
        <w:spacing w:before="0" w:beforeAutospacing="0" w:after="0" w:afterAutospacing="0" w:line="276" w:lineRule="auto"/>
        <w:jc w:val="both"/>
        <w:rPr>
          <w:rFonts w:ascii="Noto Sans" w:eastAsia="Calibri" w:hAnsi="Noto Sans" w:cs="Noto Sans"/>
          <w:kern w:val="2"/>
          <w:sz w:val="22"/>
          <w:szCs w:val="22"/>
          <w:lang w:eastAsia="en-US"/>
          <w14:ligatures w14:val="standardContextual"/>
        </w:rPr>
      </w:pPr>
    </w:p>
    <w:p w14:paraId="1E5C447E" w14:textId="147213B4" w:rsidR="00430374" w:rsidRPr="006916CC" w:rsidRDefault="00430374" w:rsidP="00554F4D">
      <w:pPr>
        <w:pStyle w:val="Encabezado"/>
        <w:tabs>
          <w:tab w:val="clear" w:pos="8838"/>
          <w:tab w:val="left" w:pos="3755"/>
          <w:tab w:val="center" w:pos="4371"/>
          <w:tab w:val="left" w:pos="8789"/>
          <w:tab w:val="right" w:pos="8835"/>
        </w:tabs>
        <w:spacing w:line="276" w:lineRule="auto"/>
        <w:ind w:right="96"/>
        <w:jc w:val="both"/>
        <w:rPr>
          <w:rFonts w:ascii="Noto Sans" w:hAnsi="Noto Sans" w:cs="Noto Sans"/>
          <w:color w:val="424242"/>
          <w:kern w:val="2"/>
          <w:sz w:val="22"/>
          <w:szCs w:val="22"/>
          <w14:ligatures w14:val="standardContextual"/>
        </w:rPr>
      </w:pPr>
      <w:r w:rsidRPr="006916CC">
        <w:rPr>
          <w:rFonts w:ascii="Noto Sans" w:hAnsi="Noto Sans" w:cs="Noto Sans"/>
          <w:kern w:val="2"/>
          <w:sz w:val="22"/>
          <w:szCs w:val="22"/>
          <w14:ligatures w14:val="standardContextual"/>
        </w:rPr>
        <w:t>La gestión de estos recursos se realizará a través de las instancias correspondientes de</w:t>
      </w:r>
      <w:r w:rsidR="00FD7B5E">
        <w:rPr>
          <w:rFonts w:ascii="Noto Sans" w:hAnsi="Noto Sans" w:cs="Noto Sans"/>
          <w:kern w:val="2"/>
          <w:sz w:val="22"/>
          <w:szCs w:val="22"/>
          <w14:ligatures w14:val="standardContextual"/>
        </w:rPr>
        <w:t>l CONALEP</w:t>
      </w:r>
      <w:r w:rsidRPr="006916CC">
        <w:rPr>
          <w:rFonts w:ascii="Noto Sans" w:hAnsi="Noto Sans" w:cs="Noto Sans"/>
          <w:kern w:val="2"/>
          <w:sz w:val="22"/>
          <w:szCs w:val="22"/>
          <w14:ligatures w14:val="standardContextual"/>
        </w:rPr>
        <w:t>, los C</w:t>
      </w:r>
      <w:r w:rsidR="00FD7B5E">
        <w:rPr>
          <w:rFonts w:ascii="Noto Sans" w:hAnsi="Noto Sans" w:cs="Noto Sans"/>
          <w:kern w:val="2"/>
          <w:sz w:val="22"/>
          <w:szCs w:val="22"/>
          <w14:ligatures w14:val="standardContextual"/>
        </w:rPr>
        <w:t xml:space="preserve">E </w:t>
      </w:r>
      <w:r w:rsidRPr="006916CC">
        <w:rPr>
          <w:rFonts w:ascii="Noto Sans" w:hAnsi="Noto Sans" w:cs="Noto Sans"/>
          <w:kern w:val="2"/>
          <w:sz w:val="22"/>
          <w:szCs w:val="22"/>
          <w14:ligatures w14:val="standardContextual"/>
        </w:rPr>
        <w:t>y los Gobiernos de las Entidades Federativas, conforme a sus atribuciones y normatividad aplicable</w:t>
      </w:r>
      <w:r w:rsidRPr="006916CC">
        <w:rPr>
          <w:rFonts w:ascii="Noto Sans" w:hAnsi="Noto Sans" w:cs="Noto Sans"/>
          <w:color w:val="424242"/>
          <w:kern w:val="2"/>
          <w:sz w:val="22"/>
          <w:szCs w:val="22"/>
          <w14:ligatures w14:val="standardContextual"/>
        </w:rPr>
        <w:t>.</w:t>
      </w:r>
    </w:p>
    <w:p w14:paraId="323A6650" w14:textId="1A843049" w:rsidR="00DB06C1" w:rsidRDefault="00DB06C1"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5C3D1558" w14:textId="77777777" w:rsidR="00D96112" w:rsidRPr="006916CC" w:rsidRDefault="00D9611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062B5029" w14:textId="48129FC5" w:rsidR="00DB06C1" w:rsidRPr="006916CC" w:rsidRDefault="00DB06C1" w:rsidP="006F5AF2">
      <w:pPr>
        <w:pStyle w:val="Ttulo2"/>
      </w:pPr>
      <w:bookmarkStart w:id="7" w:name="_Toc210731139"/>
      <w:r w:rsidRPr="006916CC">
        <w:t xml:space="preserve">Capítulo </w:t>
      </w:r>
      <w:r w:rsidR="00B265B1" w:rsidRPr="006916CC">
        <w:t>I</w:t>
      </w:r>
      <w:r w:rsidRPr="006916CC">
        <w:t>I. Estudio de factibilidad</w:t>
      </w:r>
      <w:bookmarkEnd w:id="7"/>
    </w:p>
    <w:p w14:paraId="4791E113" w14:textId="002A6222" w:rsidR="00DB06C1" w:rsidRPr="006916CC" w:rsidRDefault="00DB06C1" w:rsidP="00554F4D">
      <w:pPr>
        <w:pStyle w:val="Prrafodelista"/>
        <w:widowControl w:val="0"/>
        <w:tabs>
          <w:tab w:val="left" w:pos="2832"/>
        </w:tabs>
        <w:autoSpaceDE w:val="0"/>
        <w:autoSpaceDN w:val="0"/>
        <w:spacing w:after="0" w:line="276" w:lineRule="auto"/>
        <w:ind w:left="0"/>
        <w:jc w:val="both"/>
        <w:rPr>
          <w:rFonts w:ascii="Noto Sans" w:hAnsi="Noto Sans" w:cs="Noto Sans"/>
          <w:b/>
          <w:bCs/>
          <w:sz w:val="22"/>
          <w:szCs w:val="22"/>
          <w:lang w:val="es-ES"/>
        </w:rPr>
      </w:pPr>
    </w:p>
    <w:p w14:paraId="547851C9" w14:textId="492A86D5" w:rsidR="000B6521" w:rsidRDefault="000B6521"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sz w:val="22"/>
          <w:szCs w:val="22"/>
          <w:lang w:val="es-ES"/>
        </w:rPr>
        <w:t xml:space="preserve">Artículo </w:t>
      </w:r>
      <w:r w:rsidR="00AC3897" w:rsidRPr="006916CC">
        <w:rPr>
          <w:rFonts w:ascii="Noto Sans" w:hAnsi="Noto Sans" w:cs="Noto Sans"/>
          <w:b/>
          <w:bCs/>
          <w:sz w:val="22"/>
          <w:szCs w:val="22"/>
          <w:lang w:val="es-ES"/>
        </w:rPr>
        <w:t>8</w:t>
      </w:r>
      <w:r w:rsidRPr="006916CC">
        <w:rPr>
          <w:rFonts w:ascii="Noto Sans" w:hAnsi="Noto Sans" w:cs="Noto Sans"/>
          <w:b/>
          <w:bCs/>
          <w:sz w:val="22"/>
          <w:szCs w:val="22"/>
          <w:lang w:val="es-ES"/>
        </w:rPr>
        <w:t xml:space="preserve">. </w:t>
      </w:r>
      <w:r w:rsidRPr="006916CC">
        <w:rPr>
          <w:rFonts w:ascii="Noto Sans" w:hAnsi="Noto Sans" w:cs="Noto Sans"/>
          <w:kern w:val="2"/>
          <w:sz w:val="22"/>
          <w:szCs w:val="22"/>
          <w14:ligatures w14:val="standardContextual"/>
        </w:rPr>
        <w:t xml:space="preserve">El </w:t>
      </w:r>
      <w:r w:rsidR="004F3352">
        <w:rPr>
          <w:rFonts w:ascii="Noto Sans" w:hAnsi="Noto Sans" w:cs="Noto Sans"/>
          <w:kern w:val="2"/>
          <w:sz w:val="22"/>
          <w:szCs w:val="22"/>
          <w14:ligatures w14:val="standardContextual"/>
        </w:rPr>
        <w:t>CE</w:t>
      </w:r>
      <w:r w:rsidRPr="006916CC">
        <w:rPr>
          <w:rFonts w:ascii="Noto Sans" w:hAnsi="Noto Sans" w:cs="Noto Sans"/>
          <w:kern w:val="2"/>
          <w:sz w:val="22"/>
          <w:szCs w:val="22"/>
          <w14:ligatures w14:val="standardContextual"/>
        </w:rPr>
        <w:t xml:space="preserve">, la </w:t>
      </w:r>
      <w:r w:rsidR="004F3352">
        <w:rPr>
          <w:rFonts w:ascii="Noto Sans" w:hAnsi="Noto Sans" w:cs="Noto Sans"/>
          <w:kern w:val="2"/>
          <w:sz w:val="22"/>
          <w:szCs w:val="22"/>
          <w14:ligatures w14:val="standardContextual"/>
        </w:rPr>
        <w:t>RCEO</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o la </w:t>
      </w:r>
      <w:r w:rsidR="004F3352">
        <w:rPr>
          <w:rFonts w:ascii="Noto Sans" w:hAnsi="Noto Sans" w:cs="Noto Sans"/>
          <w:kern w:val="2"/>
          <w:sz w:val="22"/>
          <w:szCs w:val="22"/>
          <w14:ligatures w14:val="standardContextual"/>
        </w:rPr>
        <w:t>UODCDMX</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que esté interesado en la apertura de un </w:t>
      </w:r>
      <w:r w:rsidR="004F3352">
        <w:rPr>
          <w:rFonts w:ascii="Noto Sans" w:hAnsi="Noto Sans" w:cs="Noto Sans"/>
          <w:kern w:val="2"/>
          <w:sz w:val="22"/>
          <w:szCs w:val="22"/>
          <w14:ligatures w14:val="standardContextual"/>
        </w:rPr>
        <w:t>CAST</w:t>
      </w:r>
      <w:r w:rsidRPr="006916CC">
        <w:rPr>
          <w:rFonts w:ascii="Noto Sans" w:hAnsi="Noto Sans" w:cs="Noto Sans"/>
          <w:kern w:val="2"/>
          <w:sz w:val="22"/>
          <w:szCs w:val="22"/>
          <w14:ligatures w14:val="standardContextual"/>
        </w:rPr>
        <w:t xml:space="preserve">, deberá presentar ante la </w:t>
      </w:r>
      <w:r w:rsidR="004F3352">
        <w:rPr>
          <w:rFonts w:ascii="Noto Sans" w:hAnsi="Noto Sans" w:cs="Noto Sans"/>
          <w:kern w:val="2"/>
          <w:sz w:val="22"/>
          <w:szCs w:val="22"/>
          <w14:ligatures w14:val="standardContextual"/>
        </w:rPr>
        <w:t>SSI</w:t>
      </w:r>
      <w:r w:rsidR="004F335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un</w:t>
      </w:r>
      <w:r w:rsidR="00B02E54" w:rsidRPr="006916CC">
        <w:rPr>
          <w:rFonts w:ascii="Noto Sans" w:hAnsi="Noto Sans" w:cs="Noto Sans"/>
          <w:kern w:val="2"/>
          <w:sz w:val="22"/>
          <w:szCs w:val="22"/>
          <w14:ligatures w14:val="standardContextual"/>
        </w:rPr>
        <w:t>a propuesta del proyecto (expediente</w:t>
      </w:r>
      <w:r w:rsidRPr="006916CC">
        <w:rPr>
          <w:rFonts w:ascii="Noto Sans" w:hAnsi="Noto Sans" w:cs="Noto Sans"/>
          <w:kern w:val="2"/>
          <w:sz w:val="22"/>
          <w:szCs w:val="22"/>
          <w14:ligatures w14:val="standardContextual"/>
        </w:rPr>
        <w:t xml:space="preserve"> técnico-financier</w:t>
      </w:r>
      <w:r w:rsidR="00B02E54" w:rsidRPr="006916CC">
        <w:rPr>
          <w:rFonts w:ascii="Noto Sans" w:hAnsi="Noto Sans" w:cs="Noto Sans"/>
          <w:kern w:val="2"/>
          <w:sz w:val="22"/>
          <w:szCs w:val="22"/>
          <w14:ligatures w14:val="standardContextual"/>
        </w:rPr>
        <w:t>o)</w:t>
      </w:r>
      <w:r w:rsidRPr="006916CC">
        <w:rPr>
          <w:rFonts w:ascii="Noto Sans" w:hAnsi="Noto Sans" w:cs="Noto Sans"/>
          <w:kern w:val="2"/>
          <w:sz w:val="22"/>
          <w:szCs w:val="22"/>
          <w14:ligatures w14:val="standardContextual"/>
        </w:rPr>
        <w:t>.</w:t>
      </w:r>
    </w:p>
    <w:p w14:paraId="7F8387F8" w14:textId="77777777" w:rsidR="004F3352" w:rsidRPr="006916CC" w:rsidRDefault="004F3352" w:rsidP="00554F4D">
      <w:pPr>
        <w:spacing w:after="0" w:line="276" w:lineRule="auto"/>
        <w:jc w:val="both"/>
        <w:rPr>
          <w:rFonts w:ascii="Noto Sans" w:hAnsi="Noto Sans" w:cs="Noto Sans"/>
          <w:kern w:val="2"/>
          <w:sz w:val="22"/>
          <w:szCs w:val="22"/>
          <w14:ligatures w14:val="standardContextual"/>
        </w:rPr>
      </w:pPr>
    </w:p>
    <w:p w14:paraId="26E66855" w14:textId="77777777" w:rsidR="000B6521" w:rsidRPr="006916CC" w:rsidRDefault="000B6521"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propuesta deberá contener, como mínimo, los siguientes elementos:</w:t>
      </w:r>
    </w:p>
    <w:p w14:paraId="4E65368A" w14:textId="77777777"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Marco referencial, que incluya un análisis socioeconómico del área de influencia, principales actividades industriales y otros aspectos relevantes;</w:t>
      </w:r>
    </w:p>
    <w:p w14:paraId="7040B393" w14:textId="77777777"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Ubicación y delimitación del área de influencia del proyecto;</w:t>
      </w:r>
    </w:p>
    <w:p w14:paraId="304D2BA2" w14:textId="77777777"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Fecha propuesta para el inicio de operaciones del CAST;</w:t>
      </w:r>
    </w:p>
    <w:p w14:paraId="0A8A7BB4" w14:textId="556DEAE4"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lastRenderedPageBreak/>
        <w:t>Documentación legal</w:t>
      </w:r>
      <w:r w:rsidR="00BF7039"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que acredite la propiedad y/o posesión del predio destinado al proyecto;</w:t>
      </w:r>
    </w:p>
    <w:p w14:paraId="2EA0A738" w14:textId="47EC9CBF"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Compromisos formales</w:t>
      </w:r>
      <w:r w:rsidR="00BF7039" w:rsidRPr="006916CC">
        <w:rPr>
          <w:rFonts w:ascii="Noto Sans" w:eastAsia="Calibri" w:hAnsi="Noto Sans" w:cs="Noto Sans"/>
          <w:sz w:val="22"/>
          <w:szCs w:val="22"/>
          <w:lang w:eastAsia="en-US"/>
        </w:rPr>
        <w:t xml:space="preserve"> </w:t>
      </w:r>
      <w:r w:rsidRPr="006916CC">
        <w:rPr>
          <w:rFonts w:ascii="Noto Sans" w:eastAsia="Calibri" w:hAnsi="Noto Sans" w:cs="Noto Sans"/>
          <w:sz w:val="22"/>
          <w:szCs w:val="22"/>
          <w:lang w:eastAsia="en-US"/>
        </w:rPr>
        <w:t>mediante acuerdos, cartas compromiso, instrumentos contractuales u otros documentos legales que garanticen las aportaciones del gobierno estatal y/o del sector productivo local para la construcción, equipamiento y operación del Centro;</w:t>
      </w:r>
    </w:p>
    <w:p w14:paraId="0CD6EE6A" w14:textId="77777777"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Análisis de mercado, que justifique la demanda potencial de servicios, el impacto social del proyecto y su viabilidad financiera y sustentabilidad;</w:t>
      </w:r>
    </w:p>
    <w:p w14:paraId="66DCADEC" w14:textId="77777777" w:rsidR="00C67679"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Análisis técnico, que describa los servicios a ofrecer, los costos de inversión requeridos, el modelo operativo, la proyección de ingresos y el retorno estimado de la inversión; y</w:t>
      </w:r>
    </w:p>
    <w:p w14:paraId="2A092514" w14:textId="3B092D6C" w:rsidR="00DB06C1" w:rsidRPr="006916CC" w:rsidRDefault="000B6521" w:rsidP="00792AA0">
      <w:pPr>
        <w:pStyle w:val="NormalWeb"/>
        <w:numPr>
          <w:ilvl w:val="0"/>
          <w:numId w:val="8"/>
        </w:numPr>
        <w:spacing w:before="0" w:beforeAutospacing="0" w:after="0" w:afterAutospacing="0" w:line="276" w:lineRule="auto"/>
        <w:ind w:left="709" w:hanging="283"/>
        <w:jc w:val="both"/>
        <w:rPr>
          <w:rFonts w:ascii="Noto Sans" w:eastAsia="Calibri" w:hAnsi="Noto Sans" w:cs="Noto Sans"/>
          <w:sz w:val="22"/>
          <w:szCs w:val="22"/>
          <w:lang w:eastAsia="en-US"/>
        </w:rPr>
      </w:pPr>
      <w:r w:rsidRPr="006916CC">
        <w:rPr>
          <w:rFonts w:ascii="Noto Sans" w:eastAsia="Calibri" w:hAnsi="Noto Sans" w:cs="Noto Sans"/>
          <w:sz w:val="22"/>
          <w:szCs w:val="22"/>
          <w:lang w:eastAsia="en-US"/>
        </w:rPr>
        <w:t>Autorización formal, mediante acuerdo de la Junta Directiva Estatal o de la Junta Directiva del CONALEP, según corresponda.</w:t>
      </w:r>
    </w:p>
    <w:p w14:paraId="0AB2BDE2" w14:textId="2EA0F08E" w:rsidR="00DB06C1" w:rsidRDefault="00DB06C1"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6F393C4B" w14:textId="77777777" w:rsidR="00D96112" w:rsidRPr="006916CC" w:rsidRDefault="00D9611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28A110B1" w14:textId="13967C29" w:rsidR="003819BD" w:rsidRPr="006916CC" w:rsidRDefault="003819BD" w:rsidP="006F5AF2">
      <w:pPr>
        <w:pStyle w:val="Ttulo2"/>
        <w:rPr>
          <w:lang w:val="es-ES"/>
        </w:rPr>
      </w:pPr>
      <w:bookmarkStart w:id="8" w:name="_Toc210731140"/>
      <w:r w:rsidRPr="006916CC">
        <w:rPr>
          <w:lang w:val="es-ES"/>
        </w:rPr>
        <w:t>Capítulo I</w:t>
      </w:r>
      <w:r w:rsidR="00B265B1" w:rsidRPr="006916CC">
        <w:rPr>
          <w:lang w:val="es-ES"/>
        </w:rPr>
        <w:t>I</w:t>
      </w:r>
      <w:r w:rsidRPr="006916CC">
        <w:rPr>
          <w:lang w:val="es-ES"/>
        </w:rPr>
        <w:t>I. Espacio e infraestructura</w:t>
      </w:r>
      <w:bookmarkEnd w:id="8"/>
    </w:p>
    <w:p w14:paraId="7406557E" w14:textId="320AAB4D" w:rsidR="00DB06C1" w:rsidRPr="006916CC" w:rsidRDefault="00DB06C1"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7DC953A5" w14:textId="1AE6E17E" w:rsidR="00FB7C7A" w:rsidRPr="006916CC" w:rsidRDefault="00FB7C7A"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AC3897" w:rsidRPr="006916CC">
        <w:rPr>
          <w:rFonts w:ascii="Noto Sans" w:hAnsi="Noto Sans" w:cs="Noto Sans"/>
          <w:b/>
          <w:bCs/>
          <w:kern w:val="2"/>
          <w:sz w:val="22"/>
          <w:szCs w:val="22"/>
          <w14:ligatures w14:val="standardContextual"/>
        </w:rPr>
        <w:t>9</w:t>
      </w:r>
      <w:r w:rsidR="00077687">
        <w:rPr>
          <w:rFonts w:ascii="Noto Sans" w:hAnsi="Noto Sans" w:cs="Noto Sans"/>
          <w:b/>
          <w:bCs/>
          <w:kern w:val="2"/>
          <w:sz w:val="22"/>
          <w:szCs w:val="22"/>
          <w14:ligatures w14:val="standardContextual"/>
        </w:rPr>
        <w:t>.</w:t>
      </w:r>
      <w:r w:rsidR="005427A0"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El terreno destinado a la construcción del inmueble que albergará al </w:t>
      </w:r>
      <w:r w:rsidR="00B435AF">
        <w:rPr>
          <w:rFonts w:ascii="Noto Sans" w:eastAsia="Calibri" w:hAnsi="Noto Sans" w:cs="Noto Sans"/>
          <w:sz w:val="22"/>
          <w:szCs w:val="22"/>
        </w:rPr>
        <w:t>CAST</w:t>
      </w:r>
      <w:r w:rsidRPr="006916CC">
        <w:rPr>
          <w:rFonts w:ascii="Noto Sans" w:hAnsi="Noto Sans" w:cs="Noto Sans"/>
          <w:kern w:val="2"/>
          <w:sz w:val="22"/>
          <w:szCs w:val="22"/>
          <w14:ligatures w14:val="standardContextual"/>
        </w:rPr>
        <w:t xml:space="preserve"> deberá cumplir con </w:t>
      </w:r>
      <w:r w:rsidR="0010572C" w:rsidRPr="006916CC">
        <w:rPr>
          <w:rFonts w:ascii="Noto Sans" w:hAnsi="Noto Sans" w:cs="Noto Sans"/>
          <w:kern w:val="2"/>
          <w:sz w:val="22"/>
          <w:szCs w:val="22"/>
          <w14:ligatures w14:val="standardContextual"/>
        </w:rPr>
        <w:t xml:space="preserve">la normatividad establecida en la materia, así como con las </w:t>
      </w:r>
      <w:r w:rsidRPr="006916CC">
        <w:rPr>
          <w:rFonts w:ascii="Noto Sans" w:hAnsi="Noto Sans" w:cs="Noto Sans"/>
          <w:kern w:val="2"/>
          <w:sz w:val="22"/>
          <w:szCs w:val="22"/>
          <w14:ligatures w14:val="standardContextual"/>
        </w:rPr>
        <w:t>condiciones geográficas adecuadas, incluyendo:</w:t>
      </w:r>
    </w:p>
    <w:p w14:paraId="0CFD4D75" w14:textId="4C87FE49" w:rsidR="00273332" w:rsidRPr="006916CC" w:rsidRDefault="00FB7C7A" w:rsidP="00792AA0">
      <w:pPr>
        <w:pStyle w:val="Prrafodelista"/>
        <w:numPr>
          <w:ilvl w:val="2"/>
          <w:numId w:val="9"/>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Ubicación estratégica;</w:t>
      </w:r>
    </w:p>
    <w:p w14:paraId="1043D336" w14:textId="3C06FB27" w:rsidR="00273332" w:rsidRPr="006916CC" w:rsidRDefault="00FB7C7A" w:rsidP="00792AA0">
      <w:pPr>
        <w:pStyle w:val="Prrafodelista"/>
        <w:numPr>
          <w:ilvl w:val="2"/>
          <w:numId w:val="9"/>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Extensión suficiente;</w:t>
      </w:r>
    </w:p>
    <w:p w14:paraId="0FD6B35B" w14:textId="161B6897" w:rsidR="00273332" w:rsidRPr="006916CC" w:rsidRDefault="00FB7C7A" w:rsidP="00792AA0">
      <w:pPr>
        <w:pStyle w:val="Prrafodelista"/>
        <w:numPr>
          <w:ilvl w:val="2"/>
          <w:numId w:val="9"/>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Uso de suelo compatible;</w:t>
      </w:r>
    </w:p>
    <w:p w14:paraId="2F9ACC9D" w14:textId="54FB8793" w:rsidR="00FB7C7A" w:rsidRPr="006916CC" w:rsidRDefault="00FB7C7A" w:rsidP="00792AA0">
      <w:pPr>
        <w:pStyle w:val="Prrafodelista"/>
        <w:numPr>
          <w:ilvl w:val="2"/>
          <w:numId w:val="9"/>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Condiciones ambientales y climáticas favorables.</w:t>
      </w:r>
    </w:p>
    <w:p w14:paraId="508CFB4D" w14:textId="77777777" w:rsidR="00FD386C" w:rsidRPr="006916CC" w:rsidRDefault="00FD386C" w:rsidP="00554F4D">
      <w:pPr>
        <w:pStyle w:val="Prrafodelista"/>
        <w:spacing w:after="0" w:line="276" w:lineRule="auto"/>
        <w:ind w:left="709"/>
        <w:jc w:val="both"/>
        <w:rPr>
          <w:rFonts w:ascii="Noto Sans" w:hAnsi="Noto Sans" w:cs="Noto Sans"/>
          <w:kern w:val="2"/>
          <w:sz w:val="22"/>
          <w:szCs w:val="22"/>
          <w14:ligatures w14:val="standardContextual"/>
        </w:rPr>
      </w:pPr>
    </w:p>
    <w:p w14:paraId="00D7C44E" w14:textId="43B294EF" w:rsidR="00DB06C1" w:rsidRPr="006916CC" w:rsidRDefault="00FB7C7A"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r w:rsidRPr="006916CC">
        <w:rPr>
          <w:rFonts w:ascii="Noto Sans" w:hAnsi="Noto Sans" w:cs="Noto Sans"/>
          <w:kern w:val="2"/>
          <w:sz w:val="22"/>
          <w:szCs w:val="22"/>
          <w14:ligatures w14:val="standardContextual"/>
        </w:rPr>
        <w:t>Para la contratación de obras públicas y los servicios relacionados con las mismas, se aplicará lo dispuesto en la</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Ley de Obras Públicas y Servicios </w:t>
      </w:r>
      <w:r w:rsidR="002E22BB" w:rsidRPr="006916CC">
        <w:rPr>
          <w:rFonts w:ascii="Noto Sans" w:hAnsi="Noto Sans" w:cs="Noto Sans"/>
          <w:kern w:val="2"/>
          <w:sz w:val="22"/>
          <w:szCs w:val="22"/>
          <w14:ligatures w14:val="standardContextual"/>
        </w:rPr>
        <w:t xml:space="preserve">Relacionados </w:t>
      </w:r>
      <w:r w:rsidR="00D53DCA" w:rsidRPr="006916CC">
        <w:rPr>
          <w:rFonts w:ascii="Noto Sans" w:hAnsi="Noto Sans" w:cs="Noto Sans"/>
          <w:kern w:val="2"/>
          <w:sz w:val="22"/>
          <w:szCs w:val="22"/>
          <w14:ligatures w14:val="standardContextual"/>
        </w:rPr>
        <w:t xml:space="preserve">con las </w:t>
      </w:r>
      <w:r w:rsidR="007F54A8" w:rsidRPr="006916CC">
        <w:rPr>
          <w:rFonts w:ascii="Noto Sans" w:hAnsi="Noto Sans" w:cs="Noto Sans"/>
          <w:kern w:val="2"/>
          <w:sz w:val="22"/>
          <w:szCs w:val="22"/>
          <w14:ligatures w14:val="standardContextual"/>
        </w:rPr>
        <w:t>Mismas</w:t>
      </w:r>
      <w:r w:rsidRPr="006916CC">
        <w:rPr>
          <w:rFonts w:ascii="Noto Sans" w:hAnsi="Noto Sans" w:cs="Noto Sans"/>
          <w:kern w:val="2"/>
          <w:sz w:val="22"/>
          <w:szCs w:val="22"/>
          <w14:ligatures w14:val="standardContextual"/>
        </w:rPr>
        <w:t>, así como en su</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Reglamento.</w:t>
      </w:r>
    </w:p>
    <w:p w14:paraId="064B599E" w14:textId="13B9BF3E" w:rsidR="00ED4201" w:rsidRPr="006916CC" w:rsidRDefault="00ED4201"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57EA73E1" w14:textId="3B6F9F7B" w:rsidR="00ED4201" w:rsidRPr="00AA779B" w:rsidRDefault="00ED4201" w:rsidP="00554F4D">
      <w:pPr>
        <w:pStyle w:val="Textoindependiente"/>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F94101" w:rsidRPr="006916CC">
        <w:rPr>
          <w:rFonts w:ascii="Noto Sans" w:hAnsi="Noto Sans" w:cs="Noto Sans"/>
          <w:b/>
          <w:bCs/>
          <w:kern w:val="2"/>
          <w:sz w:val="22"/>
          <w:szCs w:val="22"/>
          <w14:ligatures w14:val="standardContextual"/>
        </w:rPr>
        <w:t>1</w:t>
      </w:r>
      <w:r w:rsidR="00AC3897" w:rsidRPr="006916CC">
        <w:rPr>
          <w:rFonts w:ascii="Noto Sans" w:hAnsi="Noto Sans" w:cs="Noto Sans"/>
          <w:b/>
          <w:bCs/>
          <w:kern w:val="2"/>
          <w:sz w:val="22"/>
          <w:szCs w:val="22"/>
          <w14:ligatures w14:val="standardContextual"/>
        </w:rPr>
        <w:t>0</w:t>
      </w:r>
      <w:r w:rsidRPr="006916CC">
        <w:rPr>
          <w:rFonts w:ascii="Noto Sans" w:hAnsi="Noto Sans" w:cs="Noto Sans"/>
          <w:b/>
          <w:bCs/>
          <w:kern w:val="2"/>
          <w:sz w:val="22"/>
          <w:szCs w:val="22"/>
          <w14:ligatures w14:val="standardContextual"/>
        </w:rPr>
        <w:t>.</w:t>
      </w:r>
      <w:r w:rsidR="00273332" w:rsidRPr="006916CC">
        <w:rPr>
          <w:rFonts w:ascii="Noto Sans" w:hAnsi="Noto Sans" w:cs="Noto Sans"/>
          <w:b/>
          <w:bC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Cuando se destine un inmueble ya existente para albergar un </w:t>
      </w:r>
      <w:r w:rsidR="0074441C">
        <w:rPr>
          <w:rFonts w:ascii="Noto Sans" w:hAnsi="Noto Sans" w:cs="Noto Sans"/>
          <w:kern w:val="2"/>
          <w:sz w:val="22"/>
          <w:szCs w:val="22"/>
          <w14:ligatures w14:val="standardContextual"/>
        </w:rPr>
        <w:t>CAST,</w:t>
      </w:r>
      <w:r w:rsidRPr="006916CC">
        <w:rPr>
          <w:rFonts w:ascii="Noto Sans" w:hAnsi="Noto Sans" w:cs="Noto Sans"/>
          <w:kern w:val="2"/>
          <w:sz w:val="22"/>
          <w:szCs w:val="22"/>
          <w14:ligatures w14:val="standardContextual"/>
        </w:rPr>
        <w:t xml:space="preserve"> el</w:t>
      </w:r>
      <w:r w:rsidR="0074441C">
        <w:rPr>
          <w:rFonts w:ascii="Noto Sans" w:hAnsi="Noto Sans" w:cs="Noto Sans"/>
          <w:kern w:val="2"/>
          <w:sz w:val="22"/>
          <w:szCs w:val="22"/>
          <w14:ligatures w14:val="standardContextual"/>
        </w:rPr>
        <w:t xml:space="preserve"> CE</w:t>
      </w:r>
      <w:r w:rsidR="00AA779B">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la </w:t>
      </w:r>
      <w:r w:rsidR="0074441C">
        <w:rPr>
          <w:rFonts w:ascii="Noto Sans" w:hAnsi="Noto Sans" w:cs="Noto Sans"/>
          <w:kern w:val="2"/>
          <w:sz w:val="22"/>
          <w:szCs w:val="22"/>
          <w14:ligatures w14:val="standardContextual"/>
        </w:rPr>
        <w:t>RCEO</w:t>
      </w:r>
      <w:r w:rsidR="0074441C"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o la </w:t>
      </w:r>
      <w:r w:rsidR="0074441C">
        <w:rPr>
          <w:rFonts w:ascii="Noto Sans" w:hAnsi="Noto Sans" w:cs="Noto Sans"/>
          <w:kern w:val="2"/>
          <w:sz w:val="22"/>
          <w:szCs w:val="22"/>
          <w14:ligatures w14:val="standardContextual"/>
        </w:rPr>
        <w:t>UODCDMX</w:t>
      </w:r>
      <w:r w:rsidR="00AA779B">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 garantizar que dicho inmueble cumpl</w:t>
      </w:r>
      <w:r w:rsidR="00FD386C" w:rsidRPr="006916CC">
        <w:rPr>
          <w:rFonts w:ascii="Noto Sans" w:hAnsi="Noto Sans" w:cs="Noto Sans"/>
          <w:kern w:val="2"/>
          <w:sz w:val="22"/>
          <w:szCs w:val="22"/>
          <w14:ligatures w14:val="standardContextual"/>
        </w:rPr>
        <w:t>e</w:t>
      </w:r>
      <w:r w:rsidRPr="006916CC">
        <w:rPr>
          <w:rFonts w:ascii="Noto Sans" w:hAnsi="Noto Sans" w:cs="Noto Sans"/>
          <w:kern w:val="2"/>
          <w:sz w:val="22"/>
          <w:szCs w:val="22"/>
          <w14:ligatures w14:val="standardContextual"/>
        </w:rPr>
        <w:t xml:space="preserve"> con las condiciones geográficas, técnicas y normativas establecidas en el</w:t>
      </w:r>
      <w:r w:rsidR="00273332" w:rsidRPr="006916CC">
        <w:rPr>
          <w:rFonts w:ascii="Noto Sans" w:hAnsi="Noto Sans" w:cs="Noto Sans"/>
          <w:kern w:val="2"/>
          <w:sz w:val="22"/>
          <w:szCs w:val="22"/>
          <w14:ligatures w14:val="standardContextual"/>
        </w:rPr>
        <w:t xml:space="preserve"> </w:t>
      </w:r>
      <w:r w:rsidR="00B03EC5" w:rsidRPr="00AA779B">
        <w:rPr>
          <w:rFonts w:ascii="Noto Sans" w:hAnsi="Noto Sans" w:cs="Noto Sans"/>
          <w:bCs/>
          <w:kern w:val="2"/>
          <w:sz w:val="22"/>
          <w:szCs w:val="22"/>
          <w14:ligatures w14:val="standardContextual"/>
        </w:rPr>
        <w:t>artículo anterior</w:t>
      </w:r>
      <w:r w:rsidRPr="00AA779B">
        <w:rPr>
          <w:rFonts w:ascii="Noto Sans" w:hAnsi="Noto Sans" w:cs="Noto Sans"/>
          <w:kern w:val="2"/>
          <w:sz w:val="22"/>
          <w:szCs w:val="22"/>
          <w14:ligatures w14:val="standardContextual"/>
        </w:rPr>
        <w:t>.</w:t>
      </w:r>
    </w:p>
    <w:p w14:paraId="4D071C48" w14:textId="0ED57F98" w:rsidR="00BF7039" w:rsidRDefault="00BF7039" w:rsidP="00554F4D">
      <w:pPr>
        <w:pStyle w:val="Textoindependiente"/>
        <w:spacing w:after="0" w:line="276" w:lineRule="auto"/>
        <w:jc w:val="both"/>
        <w:rPr>
          <w:rFonts w:ascii="Noto Sans" w:hAnsi="Noto Sans" w:cs="Noto Sans"/>
          <w:b/>
          <w:bCs/>
          <w:sz w:val="22"/>
          <w:szCs w:val="22"/>
          <w:lang w:val="es-ES"/>
        </w:rPr>
      </w:pPr>
    </w:p>
    <w:p w14:paraId="2F8CB0A7" w14:textId="77777777" w:rsidR="00D96112" w:rsidRPr="006916CC" w:rsidRDefault="00D96112" w:rsidP="00554F4D">
      <w:pPr>
        <w:pStyle w:val="Textoindependiente"/>
        <w:spacing w:after="0" w:line="276" w:lineRule="auto"/>
        <w:jc w:val="both"/>
        <w:rPr>
          <w:rFonts w:ascii="Noto Sans" w:hAnsi="Noto Sans" w:cs="Noto Sans"/>
          <w:b/>
          <w:bCs/>
          <w:sz w:val="22"/>
          <w:szCs w:val="22"/>
          <w:lang w:val="es-ES"/>
        </w:rPr>
      </w:pPr>
    </w:p>
    <w:p w14:paraId="462A8147" w14:textId="3B74C529" w:rsidR="003819BD" w:rsidRPr="006916CC" w:rsidRDefault="003819BD" w:rsidP="006F5AF2">
      <w:pPr>
        <w:pStyle w:val="Ttulo2"/>
        <w:rPr>
          <w:lang w:val="es-ES"/>
        </w:rPr>
      </w:pPr>
      <w:bookmarkStart w:id="9" w:name="_Toc210731141"/>
      <w:r w:rsidRPr="006916CC">
        <w:rPr>
          <w:lang w:val="es-ES"/>
        </w:rPr>
        <w:lastRenderedPageBreak/>
        <w:t>Capítulo I</w:t>
      </w:r>
      <w:r w:rsidR="00B265B1" w:rsidRPr="006916CC">
        <w:rPr>
          <w:lang w:val="es-ES"/>
        </w:rPr>
        <w:t>V</w:t>
      </w:r>
      <w:r w:rsidRPr="006916CC">
        <w:rPr>
          <w:lang w:val="es-ES"/>
        </w:rPr>
        <w:t>. Presupuesto</w:t>
      </w:r>
      <w:bookmarkEnd w:id="9"/>
    </w:p>
    <w:p w14:paraId="2A7FFA7A" w14:textId="0AB8D272" w:rsidR="00ED4201" w:rsidRPr="006916CC" w:rsidRDefault="00ED4201"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17C6B471" w14:textId="28A9FF02" w:rsidR="00770B06" w:rsidRDefault="00770B06"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1</w:t>
      </w:r>
      <w:r w:rsidR="00AC3897" w:rsidRPr="006916CC">
        <w:rPr>
          <w:rFonts w:ascii="Noto Sans" w:hAnsi="Noto Sans" w:cs="Noto Sans"/>
          <w:b/>
          <w:bCs/>
          <w:sz w:val="22"/>
          <w:szCs w:val="22"/>
        </w:rPr>
        <w:t>1</w:t>
      </w:r>
      <w:r w:rsidRPr="00077687">
        <w:rPr>
          <w:rFonts w:ascii="Noto Sans" w:hAnsi="Noto Sans" w:cs="Noto Sans"/>
          <w:b/>
          <w:sz w:val="22"/>
          <w:szCs w:val="22"/>
        </w:rPr>
        <w:t>.</w:t>
      </w:r>
      <w:r w:rsidR="00273332" w:rsidRPr="00077687">
        <w:rPr>
          <w:rFonts w:ascii="Noto Sans" w:hAnsi="Noto Sans" w:cs="Noto Sans"/>
          <w:b/>
          <w:sz w:val="22"/>
          <w:szCs w:val="22"/>
        </w:rPr>
        <w:t xml:space="preserve"> </w:t>
      </w:r>
      <w:r w:rsidRPr="006916CC">
        <w:rPr>
          <w:rFonts w:ascii="Noto Sans" w:hAnsi="Noto Sans" w:cs="Noto Sans"/>
          <w:sz w:val="22"/>
          <w:szCs w:val="22"/>
        </w:rPr>
        <w:t xml:space="preserve">El proyecto deberá contar con los recursos financieros necesarios para garantizar su operación y la implementación de un programa de mantenimiento continuo, tanto preventivo como correctivo, aplicable a la infraestructura y al equipamiento del </w:t>
      </w:r>
      <w:r w:rsidR="00740E8C">
        <w:rPr>
          <w:rFonts w:ascii="Noto Sans" w:hAnsi="Noto Sans" w:cs="Noto Sans"/>
          <w:sz w:val="22"/>
          <w:szCs w:val="22"/>
        </w:rPr>
        <w:t>CAST</w:t>
      </w:r>
      <w:r w:rsidR="005137D6" w:rsidRPr="006916CC">
        <w:rPr>
          <w:rFonts w:ascii="Noto Sans" w:hAnsi="Noto Sans" w:cs="Noto Sans"/>
          <w:sz w:val="22"/>
          <w:szCs w:val="22"/>
        </w:rPr>
        <w:t>.</w:t>
      </w:r>
    </w:p>
    <w:p w14:paraId="1CA8C718" w14:textId="77777777" w:rsidR="00740E8C" w:rsidRPr="006916CC" w:rsidRDefault="00740E8C" w:rsidP="00554F4D">
      <w:pPr>
        <w:spacing w:after="0" w:line="276" w:lineRule="auto"/>
        <w:jc w:val="both"/>
        <w:rPr>
          <w:rFonts w:ascii="Noto Sans" w:hAnsi="Noto Sans" w:cs="Noto Sans"/>
          <w:sz w:val="22"/>
          <w:szCs w:val="22"/>
        </w:rPr>
      </w:pPr>
    </w:p>
    <w:p w14:paraId="6F6E14C3" w14:textId="04B8C7C7" w:rsidR="00ED4201" w:rsidRPr="006916CC" w:rsidRDefault="00770B06" w:rsidP="00554F4D">
      <w:pPr>
        <w:pStyle w:val="Prrafodelista"/>
        <w:widowControl w:val="0"/>
        <w:autoSpaceDE w:val="0"/>
        <w:autoSpaceDN w:val="0"/>
        <w:spacing w:after="0" w:line="276" w:lineRule="auto"/>
        <w:ind w:left="0"/>
        <w:jc w:val="both"/>
        <w:rPr>
          <w:rFonts w:ascii="Noto Sans" w:hAnsi="Noto Sans" w:cs="Noto Sans"/>
          <w:b/>
          <w:bCs/>
          <w:kern w:val="2"/>
          <w:sz w:val="22"/>
          <w:szCs w:val="22"/>
          <w14:ligatures w14:val="standardContextual"/>
        </w:rPr>
      </w:pPr>
      <w:r w:rsidRPr="006916CC">
        <w:rPr>
          <w:rFonts w:ascii="Noto Sans" w:hAnsi="Noto Sans" w:cs="Noto Sans"/>
          <w:sz w:val="22"/>
          <w:szCs w:val="22"/>
        </w:rPr>
        <w:t xml:space="preserve">Estos recursos deberán estar contemplados en el </w:t>
      </w:r>
      <w:r w:rsidR="00FD386C" w:rsidRPr="006916CC">
        <w:rPr>
          <w:rFonts w:ascii="Noto Sans" w:hAnsi="Noto Sans" w:cs="Noto Sans"/>
          <w:sz w:val="22"/>
          <w:szCs w:val="22"/>
        </w:rPr>
        <w:t>proyecto técnico</w:t>
      </w:r>
      <w:r w:rsidRPr="006916CC">
        <w:rPr>
          <w:rFonts w:ascii="Noto Sans" w:hAnsi="Noto Sans" w:cs="Noto Sans"/>
          <w:sz w:val="22"/>
          <w:szCs w:val="22"/>
        </w:rPr>
        <w:t xml:space="preserve"> correspondiente, el cual deberá demostrar la viabilidad financiera del proyecto, así como su sustentabilidad y contribución al desarrollo del entorno productivo en su área de influencia.</w:t>
      </w:r>
    </w:p>
    <w:p w14:paraId="179CB168" w14:textId="714EA3D1" w:rsidR="00770B06" w:rsidRPr="006916CC" w:rsidRDefault="00770B06"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4766C3B4" w14:textId="4D7E1CEE" w:rsidR="00770B06" w:rsidRPr="006916CC" w:rsidRDefault="00770B06"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Artículo 1</w:t>
      </w:r>
      <w:r w:rsidR="00AC3897" w:rsidRPr="006916CC">
        <w:rPr>
          <w:rFonts w:ascii="Noto Sans" w:hAnsi="Noto Sans" w:cs="Noto Sans"/>
          <w:b/>
          <w:bCs/>
          <w:kern w:val="2"/>
          <w:sz w:val="22"/>
          <w:szCs w:val="22"/>
          <w14:ligatures w14:val="standardContextual"/>
        </w:rPr>
        <w:t>2</w:t>
      </w:r>
      <w:r w:rsidRPr="006916CC">
        <w:rPr>
          <w:rFonts w:ascii="Noto Sans" w:hAnsi="Noto Sans" w:cs="Noto Sans"/>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0074441C">
        <w:rPr>
          <w:rFonts w:ascii="Noto Sans" w:hAnsi="Noto Sans" w:cs="Noto Sans"/>
          <w:kern w:val="2"/>
          <w:sz w:val="22"/>
          <w:szCs w:val="22"/>
          <w14:ligatures w14:val="standardContextual"/>
        </w:rPr>
        <w:t>La persona</w:t>
      </w:r>
      <w:r w:rsidRPr="006916CC">
        <w:rPr>
          <w:rFonts w:ascii="Noto Sans" w:hAnsi="Noto Sans" w:cs="Noto Sans"/>
          <w:kern w:val="2"/>
          <w:sz w:val="22"/>
          <w:szCs w:val="22"/>
          <w14:ligatures w14:val="standardContextual"/>
        </w:rPr>
        <w:t xml:space="preserve">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w:t>
      </w:r>
    </w:p>
    <w:p w14:paraId="4C6E9E04" w14:textId="1BF3C62D" w:rsidR="00770B06" w:rsidRPr="0077030F" w:rsidRDefault="00770B06" w:rsidP="00792AA0">
      <w:pPr>
        <w:pStyle w:val="Prrafodelista"/>
        <w:numPr>
          <w:ilvl w:val="2"/>
          <w:numId w:val="10"/>
        </w:numPr>
        <w:spacing w:after="0" w:line="276" w:lineRule="auto"/>
        <w:ind w:left="709" w:hanging="283"/>
        <w:jc w:val="both"/>
        <w:rPr>
          <w:rFonts w:ascii="Noto Sans" w:hAnsi="Noto Sans" w:cs="Noto Sans"/>
          <w:kern w:val="2"/>
          <w:sz w:val="22"/>
          <w:szCs w:val="22"/>
          <w14:ligatures w14:val="standardContextual"/>
        </w:rPr>
      </w:pPr>
      <w:r w:rsidRPr="0077030F">
        <w:rPr>
          <w:rFonts w:ascii="Noto Sans" w:hAnsi="Noto Sans" w:cs="Noto Sans"/>
          <w:kern w:val="2"/>
          <w:sz w:val="22"/>
          <w:szCs w:val="22"/>
          <w14:ligatures w14:val="standardContextual"/>
        </w:rPr>
        <w:t xml:space="preserve">Asignar un presupuesto anual suficiente que garantice la adecuada administración y operación del </w:t>
      </w:r>
      <w:r w:rsidR="00B435AF">
        <w:rPr>
          <w:rFonts w:ascii="Noto Sans" w:eastAsia="Calibri" w:hAnsi="Noto Sans" w:cs="Noto Sans"/>
          <w:sz w:val="22"/>
          <w:szCs w:val="22"/>
        </w:rPr>
        <w:t>CAST</w:t>
      </w:r>
      <w:r w:rsidR="005137D6" w:rsidRPr="0077030F">
        <w:rPr>
          <w:rFonts w:ascii="Noto Sans" w:hAnsi="Noto Sans" w:cs="Noto Sans"/>
          <w:kern w:val="2"/>
          <w:sz w:val="22"/>
          <w:szCs w:val="22"/>
          <w14:ligatures w14:val="standardContextual"/>
        </w:rPr>
        <w:t>;</w:t>
      </w:r>
    </w:p>
    <w:p w14:paraId="4AB0E02F" w14:textId="78C1F900" w:rsidR="00770B06" w:rsidRPr="0077030F" w:rsidRDefault="00770B06" w:rsidP="00792AA0">
      <w:pPr>
        <w:pStyle w:val="Prrafodelista"/>
        <w:numPr>
          <w:ilvl w:val="2"/>
          <w:numId w:val="10"/>
        </w:numPr>
        <w:spacing w:after="0" w:line="276" w:lineRule="auto"/>
        <w:ind w:left="709" w:hanging="283"/>
        <w:jc w:val="both"/>
        <w:rPr>
          <w:rFonts w:ascii="Noto Sans" w:hAnsi="Noto Sans" w:cs="Noto Sans"/>
          <w:kern w:val="2"/>
          <w:sz w:val="22"/>
          <w:szCs w:val="22"/>
          <w14:ligatures w14:val="standardContextual"/>
        </w:rPr>
      </w:pPr>
      <w:r w:rsidRPr="0077030F">
        <w:rPr>
          <w:rFonts w:ascii="Noto Sans" w:hAnsi="Noto Sans" w:cs="Noto Sans"/>
          <w:kern w:val="2"/>
          <w:sz w:val="22"/>
          <w:szCs w:val="22"/>
          <w14:ligatures w14:val="standardContextual"/>
        </w:rPr>
        <w:t>Establecer y mantener un fondo de reinversión destinado a:</w:t>
      </w:r>
    </w:p>
    <w:p w14:paraId="7E955804" w14:textId="77777777" w:rsidR="00770B06" w:rsidRPr="006916CC" w:rsidRDefault="00770B06" w:rsidP="00792AA0">
      <w:pPr>
        <w:numPr>
          <w:ilvl w:val="0"/>
          <w:numId w:val="11"/>
        </w:numPr>
        <w:tabs>
          <w:tab w:val="clear" w:pos="720"/>
        </w:tabs>
        <w:spacing w:after="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adquisición, mantenimiento y calibración del equipo e infraestructura del Centro;</w:t>
      </w:r>
    </w:p>
    <w:p w14:paraId="425E95B4" w14:textId="7850B8F0" w:rsidR="00770B06" w:rsidRPr="006916CC" w:rsidRDefault="00770B06" w:rsidP="00792AA0">
      <w:pPr>
        <w:numPr>
          <w:ilvl w:val="0"/>
          <w:numId w:val="11"/>
        </w:numPr>
        <w:tabs>
          <w:tab w:val="clear" w:pos="720"/>
        </w:tabs>
        <w:spacing w:after="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obtención o renovación de la acreditación como organismo de evaluación de la conformidad;</w:t>
      </w:r>
      <w:r w:rsidR="002B747C">
        <w:rPr>
          <w:rFonts w:ascii="Noto Sans" w:hAnsi="Noto Sans" w:cs="Noto Sans"/>
          <w:kern w:val="2"/>
          <w:sz w:val="22"/>
          <w:szCs w:val="22"/>
          <w14:ligatures w14:val="standardContextual"/>
        </w:rPr>
        <w:t xml:space="preserve"> Y</w:t>
      </w:r>
    </w:p>
    <w:p w14:paraId="41A1E4CB" w14:textId="77777777" w:rsidR="00770B06" w:rsidRPr="006916CC" w:rsidRDefault="00770B06" w:rsidP="00792AA0">
      <w:pPr>
        <w:numPr>
          <w:ilvl w:val="0"/>
          <w:numId w:val="11"/>
        </w:numPr>
        <w:tabs>
          <w:tab w:val="clear" w:pos="720"/>
        </w:tabs>
        <w:spacing w:after="0" w:line="276" w:lineRule="auto"/>
        <w:ind w:left="1134" w:hanging="141"/>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La actualización y especialización del personal responsable de los talleres y laboratorios.</w:t>
      </w:r>
    </w:p>
    <w:p w14:paraId="70EF7C3D" w14:textId="2E7E1EFB" w:rsidR="00770B06" w:rsidRPr="006916CC" w:rsidRDefault="00770B06"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37774F89" w14:textId="7E4E3D01" w:rsidR="00770B06" w:rsidRPr="006916CC" w:rsidRDefault="00D34AF9" w:rsidP="00554F4D">
      <w:pPr>
        <w:spacing w:after="0" w:line="276" w:lineRule="auto"/>
        <w:jc w:val="both"/>
        <w:rPr>
          <w:rFonts w:ascii="Noto Sans" w:hAnsi="Noto Sans" w:cs="Noto Sans"/>
          <w:b/>
          <w:bCs/>
          <w:sz w:val="22"/>
          <w:szCs w:val="22"/>
          <w:lang w:val="es-ES"/>
        </w:rPr>
      </w:pPr>
      <w:r w:rsidRPr="006916CC">
        <w:rPr>
          <w:rFonts w:ascii="Noto Sans" w:hAnsi="Noto Sans" w:cs="Noto Sans"/>
          <w:b/>
          <w:bCs/>
          <w:kern w:val="2"/>
          <w:sz w:val="22"/>
          <w:szCs w:val="22"/>
          <w14:ligatures w14:val="standardContextual"/>
        </w:rPr>
        <w:t>Artículo 1</w:t>
      </w:r>
      <w:r w:rsidR="00DF3926" w:rsidRPr="00077687">
        <w:rPr>
          <w:rFonts w:ascii="Noto Sans" w:hAnsi="Noto Sans" w:cs="Noto Sans"/>
          <w:b/>
          <w:bCs/>
          <w:kern w:val="2"/>
          <w:sz w:val="22"/>
          <w:szCs w:val="22"/>
          <w14:ligatures w14:val="standardContextual"/>
        </w:rPr>
        <w:t>3</w:t>
      </w:r>
      <w:r w:rsidRPr="00077687">
        <w:rPr>
          <w:rFonts w:ascii="Noto Sans" w:hAnsi="Noto Sans" w:cs="Noto Sans"/>
          <w:b/>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009E63E5" w:rsidRPr="006916CC">
        <w:rPr>
          <w:rFonts w:ascii="Noto Sans" w:hAnsi="Noto Sans" w:cs="Noto Sans"/>
          <w:kern w:val="2"/>
          <w:sz w:val="22"/>
          <w:szCs w:val="22"/>
          <w14:ligatures w14:val="standardContextual"/>
        </w:rPr>
        <w:t>La persona titular</w:t>
      </w:r>
      <w:r w:rsidRPr="006916CC">
        <w:rPr>
          <w:rFonts w:ascii="Noto Sans" w:hAnsi="Noto Sans" w:cs="Noto Sans"/>
          <w:kern w:val="2"/>
          <w:sz w:val="22"/>
          <w:szCs w:val="22"/>
          <w14:ligatures w14:val="standardContextual"/>
        </w:rPr>
        <w:t xml:space="preserve">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B11211"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según corresponda, deberá asegurar que el </w:t>
      </w:r>
      <w:r w:rsidRPr="00215AB4">
        <w:rPr>
          <w:rFonts w:ascii="Noto Sans" w:hAnsi="Noto Sans" w:cs="Noto Sans"/>
          <w:kern w:val="2"/>
          <w:sz w:val="22"/>
          <w:szCs w:val="22"/>
          <w14:ligatures w14:val="standardContextual"/>
        </w:rPr>
        <w:t>fondo de reinversión se constituya con al menos el</w:t>
      </w:r>
      <w:r w:rsidR="00273332" w:rsidRPr="00215AB4">
        <w:rPr>
          <w:rFonts w:ascii="Noto Sans" w:hAnsi="Noto Sans" w:cs="Noto Sans"/>
          <w:kern w:val="2"/>
          <w:sz w:val="22"/>
          <w:szCs w:val="22"/>
          <w14:ligatures w14:val="standardContextual"/>
        </w:rPr>
        <w:t xml:space="preserve"> </w:t>
      </w:r>
      <w:r w:rsidRPr="00215AB4">
        <w:rPr>
          <w:rFonts w:ascii="Noto Sans" w:hAnsi="Noto Sans" w:cs="Noto Sans"/>
          <w:kern w:val="2"/>
          <w:sz w:val="22"/>
          <w:szCs w:val="22"/>
          <w14:ligatures w14:val="standardContextual"/>
        </w:rPr>
        <w:t>50% de los recursos provenientes del fondo de recuperación</w:t>
      </w:r>
      <w:r w:rsidRPr="006916CC">
        <w:rPr>
          <w:rFonts w:ascii="Noto Sans" w:hAnsi="Noto Sans" w:cs="Noto Sans"/>
          <w:kern w:val="2"/>
          <w:sz w:val="22"/>
          <w:szCs w:val="22"/>
          <w14:ligatures w14:val="standardContextual"/>
        </w:rPr>
        <w:t xml:space="preserve">, generado por la prestación de servicios tecnológicos, de capacitación y de evaluación con fines de certificación de competencias ofrecidos por el </w:t>
      </w:r>
      <w:r w:rsidR="00B435AF">
        <w:rPr>
          <w:rFonts w:ascii="Noto Sans" w:eastAsia="Calibri" w:hAnsi="Noto Sans" w:cs="Noto Sans"/>
          <w:sz w:val="22"/>
          <w:szCs w:val="22"/>
        </w:rPr>
        <w:t>CAST</w:t>
      </w:r>
      <w:r w:rsidRPr="006916CC">
        <w:rPr>
          <w:rFonts w:ascii="Noto Sans" w:hAnsi="Noto Sans" w:cs="Noto Sans"/>
          <w:kern w:val="2"/>
          <w:sz w:val="22"/>
          <w:szCs w:val="22"/>
          <w14:ligatures w14:val="standardContextual"/>
        </w:rPr>
        <w:t>. Esta aportación deberá realizarse</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sin considerar los recursos destinados a cubrir la nómina del personal asignado a la unidad administrativa</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correspondiente.</w:t>
      </w:r>
    </w:p>
    <w:p w14:paraId="52144B06" w14:textId="3340A361" w:rsidR="00DA5A89" w:rsidRDefault="00DA5A89"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51C88360" w14:textId="77777777" w:rsidR="00D96112" w:rsidRPr="006916CC" w:rsidRDefault="00D9611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789856B5" w14:textId="0F25E2A6" w:rsidR="00C9117B" w:rsidRPr="006916CC" w:rsidRDefault="00C9117B" w:rsidP="006F5AF2">
      <w:pPr>
        <w:pStyle w:val="Ttulo2"/>
        <w:rPr>
          <w:lang w:val="es-ES"/>
        </w:rPr>
      </w:pPr>
      <w:bookmarkStart w:id="10" w:name="_Toc210731142"/>
      <w:r w:rsidRPr="006916CC">
        <w:rPr>
          <w:lang w:val="es-ES"/>
        </w:rPr>
        <w:t>Capítulo V. Oferta de servicios</w:t>
      </w:r>
      <w:bookmarkEnd w:id="10"/>
    </w:p>
    <w:p w14:paraId="672176D6" w14:textId="77777777" w:rsidR="00C9117B" w:rsidRPr="006916CC" w:rsidRDefault="00C9117B"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57D61CE0" w14:textId="534C47B3" w:rsidR="00C9117B" w:rsidRPr="006916CC" w:rsidRDefault="00C9117B"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Artículo 1</w:t>
      </w:r>
      <w:r w:rsidR="00DF3926" w:rsidRPr="006916CC">
        <w:rPr>
          <w:rFonts w:ascii="Noto Sans" w:hAnsi="Noto Sans" w:cs="Noto Sans"/>
          <w:b/>
          <w:bCs/>
          <w:kern w:val="2"/>
          <w:sz w:val="22"/>
          <w:szCs w:val="22"/>
          <w14:ligatures w14:val="standardContextual"/>
        </w:rPr>
        <w:t>4</w:t>
      </w:r>
      <w:r w:rsidRPr="00077687">
        <w:rPr>
          <w:rFonts w:ascii="Noto Sans" w:hAnsi="Noto Sans" w:cs="Noto Sans"/>
          <w:b/>
          <w:kern w:val="2"/>
          <w:sz w:val="22"/>
          <w:szCs w:val="22"/>
          <w14:ligatures w14:val="standardContextual"/>
        </w:rPr>
        <w:t>.</w:t>
      </w:r>
      <w:r w:rsidR="00273332"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interesado en la apertura de un </w:t>
      </w:r>
      <w:r w:rsidR="00B435AF">
        <w:rPr>
          <w:rFonts w:ascii="Noto Sans" w:eastAsia="Calibri" w:hAnsi="Noto Sans" w:cs="Noto Sans"/>
          <w:sz w:val="22"/>
          <w:szCs w:val="22"/>
        </w:rPr>
        <w:t>CAST</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deberá:</w:t>
      </w:r>
    </w:p>
    <w:p w14:paraId="1D71C6FC" w14:textId="6186F29B" w:rsidR="00DA5A89" w:rsidRPr="006916CC" w:rsidRDefault="00C9117B" w:rsidP="00792AA0">
      <w:pPr>
        <w:pStyle w:val="Prrafodelista"/>
        <w:numPr>
          <w:ilvl w:val="2"/>
          <w:numId w:val="12"/>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Definir la oferta de servicios tecnológicos, de capacitación y de evaluación con fines de certificación de competencias que brindará el CAST</w:t>
      </w:r>
      <w:r w:rsidR="002B747C">
        <w:rPr>
          <w:rFonts w:ascii="Noto Sans" w:hAnsi="Noto Sans" w:cs="Noto Sans"/>
          <w:sz w:val="22"/>
          <w:szCs w:val="22"/>
        </w:rPr>
        <w:t>;</w:t>
      </w:r>
    </w:p>
    <w:p w14:paraId="4E901426" w14:textId="2A2E0CF5" w:rsidR="00C9117B" w:rsidRPr="006916CC" w:rsidRDefault="00C9117B" w:rsidP="00792AA0">
      <w:pPr>
        <w:pStyle w:val="Prrafodelista"/>
        <w:numPr>
          <w:ilvl w:val="2"/>
          <w:numId w:val="12"/>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lastRenderedPageBreak/>
        <w:t>Establecer los indicadores y estimar las metas correspondientes a dichos servicios, los cuales servirán como base para la planeación operativa del Centro</w:t>
      </w:r>
      <w:r w:rsidR="002B747C">
        <w:rPr>
          <w:rFonts w:ascii="Noto Sans" w:hAnsi="Noto Sans" w:cs="Noto Sans"/>
          <w:sz w:val="22"/>
          <w:szCs w:val="22"/>
        </w:rPr>
        <w:t>;</w:t>
      </w:r>
    </w:p>
    <w:p w14:paraId="0861DB09" w14:textId="671CFB83" w:rsidR="00C9117B" w:rsidRPr="006916CC" w:rsidRDefault="00C9117B" w:rsidP="00792AA0">
      <w:pPr>
        <w:pStyle w:val="Prrafodelista"/>
        <w:numPr>
          <w:ilvl w:val="2"/>
          <w:numId w:val="12"/>
        </w:numPr>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Determinar, en coordinación con la persona titular del CAST y con los integrantes del Comité de Vinculación, los mecanismos de articulación con el sector productivo, con el fin de identificar áreas de oportunidad para la diversificación y promoción de la oferta de servicios</w:t>
      </w:r>
      <w:r w:rsidR="002B747C">
        <w:rPr>
          <w:rFonts w:ascii="Noto Sans" w:hAnsi="Noto Sans" w:cs="Noto Sans"/>
          <w:kern w:val="2"/>
          <w:sz w:val="22"/>
          <w:szCs w:val="22"/>
          <w14:ligatures w14:val="standardContextual"/>
        </w:rPr>
        <w:t>; Y</w:t>
      </w:r>
    </w:p>
    <w:p w14:paraId="257144A9" w14:textId="05A4FEB2" w:rsidR="00282930" w:rsidRPr="006916CC" w:rsidRDefault="00282930" w:rsidP="00792AA0">
      <w:pPr>
        <w:pStyle w:val="Prrafodelista"/>
        <w:widowControl w:val="0"/>
        <w:numPr>
          <w:ilvl w:val="2"/>
          <w:numId w:val="12"/>
        </w:numPr>
        <w:autoSpaceDE w:val="0"/>
        <w:autoSpaceDN w:val="0"/>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 xml:space="preserve">La persona titular del CAST, en consenso con 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6C57D8"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según corresponda, procederá a ratificar la oferta de servicios tecnológicos, de capacitación y de evaluación con fines de certificación de competencias.</w:t>
      </w:r>
    </w:p>
    <w:p w14:paraId="3E2F9C8A" w14:textId="21BC5619" w:rsidR="00B7263F" w:rsidRDefault="00B7263F" w:rsidP="00554F4D">
      <w:pPr>
        <w:pStyle w:val="Prrafodelista"/>
        <w:spacing w:after="0" w:line="276" w:lineRule="auto"/>
        <w:ind w:left="0"/>
        <w:jc w:val="both"/>
        <w:rPr>
          <w:rFonts w:ascii="Noto Sans" w:hAnsi="Noto Sans" w:cs="Noto Sans"/>
          <w:kern w:val="2"/>
          <w:sz w:val="22"/>
          <w:szCs w:val="22"/>
          <w14:ligatures w14:val="standardContextual"/>
        </w:rPr>
      </w:pPr>
    </w:p>
    <w:p w14:paraId="513FCB9B" w14:textId="77777777" w:rsidR="00D96112" w:rsidRPr="006916CC" w:rsidRDefault="00D96112" w:rsidP="00554F4D">
      <w:pPr>
        <w:pStyle w:val="Prrafodelista"/>
        <w:spacing w:after="0" w:line="276" w:lineRule="auto"/>
        <w:ind w:left="0"/>
        <w:jc w:val="both"/>
        <w:rPr>
          <w:rFonts w:ascii="Noto Sans" w:hAnsi="Noto Sans" w:cs="Noto Sans"/>
          <w:kern w:val="2"/>
          <w:sz w:val="22"/>
          <w:szCs w:val="22"/>
          <w14:ligatures w14:val="standardContextual"/>
        </w:rPr>
      </w:pPr>
    </w:p>
    <w:p w14:paraId="075A1FE8" w14:textId="3A9141F9" w:rsidR="003819BD" w:rsidRPr="006916CC" w:rsidRDefault="003819BD" w:rsidP="006F5AF2">
      <w:pPr>
        <w:pStyle w:val="Ttulo2"/>
        <w:rPr>
          <w:lang w:val="es-ES"/>
        </w:rPr>
      </w:pPr>
      <w:bookmarkStart w:id="11" w:name="_Toc210731143"/>
      <w:r w:rsidRPr="006916CC">
        <w:rPr>
          <w:lang w:val="es-ES"/>
        </w:rPr>
        <w:t>Capítulo V</w:t>
      </w:r>
      <w:r w:rsidR="00B265B1" w:rsidRPr="006916CC">
        <w:rPr>
          <w:lang w:val="es-ES"/>
        </w:rPr>
        <w:t>I.</w:t>
      </w:r>
      <w:r w:rsidRPr="006916CC">
        <w:rPr>
          <w:lang w:val="es-ES"/>
        </w:rPr>
        <w:t xml:space="preserve"> Equipamiento</w:t>
      </w:r>
      <w:bookmarkEnd w:id="11"/>
    </w:p>
    <w:p w14:paraId="6876FD59" w14:textId="2EFD8075" w:rsidR="004042D8" w:rsidRPr="00E92B8B" w:rsidRDefault="004042D8" w:rsidP="00E92B8B">
      <w:pPr>
        <w:pStyle w:val="Prrafodelista"/>
        <w:spacing w:after="0" w:line="276" w:lineRule="auto"/>
        <w:ind w:left="0"/>
        <w:jc w:val="both"/>
        <w:rPr>
          <w:rFonts w:ascii="Noto Sans" w:hAnsi="Noto Sans" w:cs="Noto Sans"/>
          <w:kern w:val="2"/>
          <w:sz w:val="22"/>
          <w:szCs w:val="22"/>
          <w14:ligatures w14:val="standardContextual"/>
        </w:rPr>
      </w:pPr>
    </w:p>
    <w:p w14:paraId="48000272" w14:textId="0CB06E59" w:rsidR="00DF36E2" w:rsidRDefault="00DF36E2" w:rsidP="00554F4D">
      <w:pPr>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kern w:val="2"/>
          <w:sz w:val="22"/>
          <w:szCs w:val="22"/>
          <w14:ligatures w14:val="standardContextual"/>
        </w:rPr>
        <w:t xml:space="preserve">Artículo </w:t>
      </w:r>
      <w:r w:rsidR="00C35C35" w:rsidRPr="006916CC">
        <w:rPr>
          <w:rFonts w:ascii="Noto Sans" w:hAnsi="Noto Sans" w:cs="Noto Sans"/>
          <w:b/>
          <w:bCs/>
          <w:kern w:val="2"/>
          <w:sz w:val="22"/>
          <w:szCs w:val="22"/>
          <w14:ligatures w14:val="standardContextual"/>
        </w:rPr>
        <w:t>1</w:t>
      </w:r>
      <w:r w:rsidR="00DF3926" w:rsidRPr="006916CC">
        <w:rPr>
          <w:rFonts w:ascii="Noto Sans" w:hAnsi="Noto Sans" w:cs="Noto Sans"/>
          <w:b/>
          <w:bCs/>
          <w:kern w:val="2"/>
          <w:sz w:val="22"/>
          <w:szCs w:val="22"/>
          <w14:ligatures w14:val="standardContextual"/>
        </w:rPr>
        <w:t>5</w:t>
      </w:r>
      <w:r w:rsidRPr="00077687">
        <w:rPr>
          <w:rFonts w:ascii="Noto Sans" w:hAnsi="Noto Sans" w:cs="Noto Sans"/>
          <w:b/>
          <w:kern w:val="2"/>
          <w:sz w:val="22"/>
          <w:szCs w:val="22"/>
          <w14:ligatures w14:val="standardContextual"/>
        </w:rPr>
        <w:t>.</w:t>
      </w:r>
      <w:r w:rsidR="000D7664" w:rsidRPr="00077687">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propuesta de equipamiento para cada taller, laboratorio, unidad técnica y área administrativa de apoyo a la operación del </w:t>
      </w:r>
      <w:r w:rsidR="00B435AF">
        <w:rPr>
          <w:rFonts w:ascii="Noto Sans" w:eastAsia="Calibri" w:hAnsi="Noto Sans" w:cs="Noto Sans"/>
          <w:sz w:val="22"/>
          <w:szCs w:val="22"/>
        </w:rPr>
        <w:t>CAST</w:t>
      </w:r>
      <w:r w:rsidR="00282930" w:rsidRPr="006916CC">
        <w:rPr>
          <w:rFonts w:ascii="Noto Sans" w:hAnsi="Noto Sans" w:cs="Noto Sans"/>
          <w:kern w:val="2"/>
          <w:sz w:val="22"/>
          <w:szCs w:val="22"/>
          <w14:ligatures w14:val="standardContextual"/>
        </w:rPr>
        <w:t xml:space="preserve"> </w:t>
      </w:r>
      <w:r w:rsidRPr="006916CC">
        <w:rPr>
          <w:rFonts w:ascii="Noto Sans" w:hAnsi="Noto Sans" w:cs="Noto Sans"/>
          <w:kern w:val="2"/>
          <w:sz w:val="22"/>
          <w:szCs w:val="22"/>
          <w14:ligatures w14:val="standardContextual"/>
        </w:rPr>
        <w:t>deberá elaborarse con base en las necesidades previamente identificadas, con el objetivo de garantizar condiciones adecuadas para su funcionamiento.</w:t>
      </w:r>
    </w:p>
    <w:p w14:paraId="6BEAE536" w14:textId="77777777" w:rsidR="002B747C" w:rsidRPr="006916CC" w:rsidRDefault="002B747C" w:rsidP="00554F4D">
      <w:pPr>
        <w:spacing w:after="0" w:line="276" w:lineRule="auto"/>
        <w:jc w:val="both"/>
        <w:rPr>
          <w:rFonts w:ascii="Noto Sans" w:hAnsi="Noto Sans" w:cs="Noto Sans"/>
          <w:kern w:val="2"/>
          <w:sz w:val="22"/>
          <w:szCs w:val="22"/>
          <w14:ligatures w14:val="standardContextual"/>
        </w:rPr>
      </w:pPr>
    </w:p>
    <w:p w14:paraId="4E35D933" w14:textId="362240E2" w:rsidR="00DF36E2" w:rsidRPr="006916CC" w:rsidRDefault="00DF36E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r w:rsidRPr="006916CC">
        <w:rPr>
          <w:rFonts w:ascii="Noto Sans" w:hAnsi="Noto Sans" w:cs="Noto Sans"/>
          <w:kern w:val="2"/>
          <w:sz w:val="22"/>
          <w:szCs w:val="22"/>
          <w14:ligatures w14:val="standardContextual"/>
        </w:rPr>
        <w:t>Asimismo, el C</w:t>
      </w:r>
      <w:r w:rsidR="00FD386C" w:rsidRPr="006916CC">
        <w:rPr>
          <w:rFonts w:ascii="Noto Sans" w:hAnsi="Noto Sans" w:cs="Noto Sans"/>
          <w:kern w:val="2"/>
          <w:sz w:val="22"/>
          <w:szCs w:val="22"/>
          <w14:ligatures w14:val="standardContextual"/>
        </w:rPr>
        <w:t>ONALEP</w:t>
      </w:r>
      <w:r w:rsidRPr="006916CC">
        <w:rPr>
          <w:rFonts w:ascii="Noto Sans" w:hAnsi="Noto Sans" w:cs="Noto Sans"/>
          <w:kern w:val="2"/>
          <w:sz w:val="22"/>
          <w:szCs w:val="22"/>
          <w14:ligatures w14:val="standardContextual"/>
        </w:rPr>
        <w:t xml:space="preserve"> podrá recibir, como resultado de alianzas estratégicas o convenios de colaboración, donaciones de equipamiento, materiales y/o capacitación especializada, destinadas a fortalecer la operación y el desarrollo de los CAST.</w:t>
      </w:r>
    </w:p>
    <w:p w14:paraId="73D4EC67" w14:textId="77777777" w:rsidR="006C02E4" w:rsidRPr="006916CC" w:rsidRDefault="006C02E4"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7C61AB4F" w14:textId="19AA4EBF" w:rsidR="004042D8" w:rsidRPr="006916CC" w:rsidRDefault="00DF36E2" w:rsidP="00554F4D">
      <w:pPr>
        <w:pStyle w:val="Prrafodelista"/>
        <w:widowControl w:val="0"/>
        <w:autoSpaceDE w:val="0"/>
        <w:autoSpaceDN w:val="0"/>
        <w:spacing w:after="0" w:line="276" w:lineRule="auto"/>
        <w:ind w:left="0"/>
        <w:jc w:val="both"/>
        <w:rPr>
          <w:rFonts w:ascii="Noto Sans" w:hAnsi="Noto Sans" w:cs="Noto Sans"/>
          <w:sz w:val="22"/>
          <w:szCs w:val="22"/>
        </w:rPr>
      </w:pPr>
      <w:r w:rsidRPr="006916CC">
        <w:rPr>
          <w:rFonts w:ascii="Noto Sans" w:hAnsi="Noto Sans" w:cs="Noto Sans"/>
          <w:b/>
          <w:bCs/>
          <w:sz w:val="22"/>
          <w:szCs w:val="22"/>
        </w:rPr>
        <w:t xml:space="preserve">Artículo </w:t>
      </w:r>
      <w:r w:rsidR="00C35C35" w:rsidRPr="006916CC">
        <w:rPr>
          <w:rFonts w:ascii="Noto Sans" w:hAnsi="Noto Sans" w:cs="Noto Sans"/>
          <w:b/>
          <w:bCs/>
          <w:sz w:val="22"/>
          <w:szCs w:val="22"/>
        </w:rPr>
        <w:t>1</w:t>
      </w:r>
      <w:r w:rsidR="00DF3926" w:rsidRPr="00077687">
        <w:rPr>
          <w:rFonts w:ascii="Noto Sans" w:hAnsi="Noto Sans" w:cs="Noto Sans"/>
          <w:b/>
          <w:bCs/>
          <w:sz w:val="22"/>
          <w:szCs w:val="22"/>
        </w:rPr>
        <w:t>6</w:t>
      </w:r>
      <w:r w:rsidRPr="00077687">
        <w:rPr>
          <w:rFonts w:ascii="Noto Sans" w:hAnsi="Noto Sans" w:cs="Noto Sans"/>
          <w:b/>
          <w:sz w:val="22"/>
          <w:szCs w:val="22"/>
        </w:rPr>
        <w:t>.</w:t>
      </w:r>
      <w:r w:rsidR="00C35C35" w:rsidRPr="006916CC">
        <w:rPr>
          <w:rFonts w:ascii="Noto Sans" w:hAnsi="Noto Sans" w:cs="Noto Sans"/>
          <w:sz w:val="22"/>
          <w:szCs w:val="22"/>
        </w:rPr>
        <w:t xml:space="preserve"> </w:t>
      </w:r>
      <w:r w:rsidRPr="006916CC">
        <w:rPr>
          <w:rFonts w:ascii="Noto Sans" w:hAnsi="Noto Sans" w:cs="Noto Sans"/>
          <w:sz w:val="22"/>
          <w:szCs w:val="22"/>
        </w:rPr>
        <w:t>La persona titular del CE, de la RCEO o de la UODCDMX, según corresponda, será responsable de supervisar la</w:t>
      </w:r>
      <w:r w:rsidR="00C35C35" w:rsidRPr="006916CC">
        <w:rPr>
          <w:rFonts w:ascii="Noto Sans" w:hAnsi="Noto Sans" w:cs="Noto Sans"/>
          <w:sz w:val="22"/>
          <w:szCs w:val="22"/>
        </w:rPr>
        <w:t xml:space="preserve"> </w:t>
      </w:r>
      <w:r w:rsidRPr="006916CC">
        <w:rPr>
          <w:rFonts w:ascii="Noto Sans" w:hAnsi="Noto Sans" w:cs="Noto Sans"/>
          <w:sz w:val="22"/>
          <w:szCs w:val="22"/>
        </w:rPr>
        <w:t>custodia, uso adecuado y destino final</w:t>
      </w:r>
      <w:r w:rsidR="00C35C35" w:rsidRPr="006916CC">
        <w:rPr>
          <w:rFonts w:ascii="Noto Sans" w:hAnsi="Noto Sans" w:cs="Noto Sans"/>
          <w:sz w:val="22"/>
          <w:szCs w:val="22"/>
        </w:rPr>
        <w:t xml:space="preserve"> </w:t>
      </w:r>
      <w:r w:rsidRPr="006916CC">
        <w:rPr>
          <w:rFonts w:ascii="Noto Sans" w:hAnsi="Noto Sans" w:cs="Noto Sans"/>
          <w:sz w:val="22"/>
          <w:szCs w:val="22"/>
        </w:rPr>
        <w:t xml:space="preserve">del equipamiento, así como de los bienes muebles e inmuebles asignados a los CAST bajo su </w:t>
      </w:r>
      <w:r w:rsidR="00FC549B" w:rsidRPr="006916CC">
        <w:rPr>
          <w:rFonts w:ascii="Noto Sans" w:hAnsi="Noto Sans" w:cs="Noto Sans"/>
          <w:sz w:val="22"/>
          <w:szCs w:val="22"/>
        </w:rPr>
        <w:t>jurisdicción</w:t>
      </w:r>
      <w:r w:rsidR="000E7123" w:rsidRPr="006916CC">
        <w:rPr>
          <w:rFonts w:ascii="Noto Sans" w:hAnsi="Noto Sans" w:cs="Noto Sans"/>
          <w:sz w:val="22"/>
          <w:szCs w:val="22"/>
        </w:rPr>
        <w:t xml:space="preserve"> y realizar el registro de los bienes en el Sistema Informático.</w:t>
      </w:r>
    </w:p>
    <w:p w14:paraId="35160A77" w14:textId="299C5890" w:rsidR="00A0028B" w:rsidRPr="006916CC" w:rsidRDefault="00A0028B" w:rsidP="00554F4D">
      <w:pPr>
        <w:pStyle w:val="Prrafodelista"/>
        <w:widowControl w:val="0"/>
        <w:autoSpaceDE w:val="0"/>
        <w:autoSpaceDN w:val="0"/>
        <w:spacing w:after="0" w:line="276" w:lineRule="auto"/>
        <w:ind w:left="0"/>
        <w:jc w:val="both"/>
        <w:rPr>
          <w:rFonts w:ascii="Noto Sans" w:hAnsi="Noto Sans" w:cs="Noto Sans"/>
          <w:sz w:val="22"/>
          <w:szCs w:val="22"/>
        </w:rPr>
      </w:pPr>
    </w:p>
    <w:p w14:paraId="07CB8170" w14:textId="5FB90EDF" w:rsidR="003B2EEF" w:rsidRPr="006916CC" w:rsidRDefault="003B2EEF" w:rsidP="00554F4D">
      <w:pPr>
        <w:pStyle w:val="Textoindependiente"/>
        <w:spacing w:after="0" w:line="276" w:lineRule="auto"/>
        <w:jc w:val="both"/>
        <w:rPr>
          <w:rStyle w:val="Textoennegrita"/>
          <w:rFonts w:ascii="Noto Sans" w:hAnsi="Noto Sans" w:cs="Noto Sans"/>
          <w:color w:val="424242"/>
          <w:kern w:val="2"/>
          <w:sz w:val="22"/>
          <w:szCs w:val="22"/>
          <w:shd w:val="clear" w:color="auto" w:fill="FAFAFA"/>
          <w14:ligatures w14:val="standardContextual"/>
        </w:rPr>
      </w:pPr>
      <w:r w:rsidRPr="006916CC">
        <w:rPr>
          <w:rFonts w:ascii="Noto Sans" w:hAnsi="Noto Sans" w:cs="Noto Sans"/>
          <w:b/>
          <w:bCs/>
          <w:kern w:val="2"/>
          <w:sz w:val="22"/>
          <w:szCs w:val="22"/>
          <w14:ligatures w14:val="standardContextual"/>
        </w:rPr>
        <w:t>Artículo 1</w:t>
      </w:r>
      <w:r w:rsidR="00DF3926" w:rsidRPr="006916CC">
        <w:rPr>
          <w:rFonts w:ascii="Noto Sans" w:hAnsi="Noto Sans" w:cs="Noto Sans"/>
          <w:b/>
          <w:bCs/>
          <w:kern w:val="2"/>
          <w:sz w:val="22"/>
          <w:szCs w:val="22"/>
          <w14:ligatures w14:val="standardContextual"/>
        </w:rPr>
        <w:t>7</w:t>
      </w:r>
      <w:r w:rsidRPr="006916CC">
        <w:rPr>
          <w:rFonts w:ascii="Noto Sans" w:hAnsi="Noto Sans" w:cs="Noto Sans"/>
          <w:b/>
          <w:bCs/>
          <w:kern w:val="2"/>
          <w:sz w:val="22"/>
          <w:szCs w:val="22"/>
          <w14:ligatures w14:val="standardContextual"/>
        </w:rPr>
        <w:t>.</w:t>
      </w:r>
      <w:r w:rsidR="00C35C35" w:rsidRPr="006916CC">
        <w:rPr>
          <w:rFonts w:ascii="Noto Sans" w:hAnsi="Noto Sans" w:cs="Noto Sans"/>
          <w:b/>
          <w:bCs/>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Sujeto a la disponibilidad presupuestaria federal, la </w:t>
      </w:r>
      <w:r w:rsidR="00D314E3">
        <w:rPr>
          <w:rFonts w:ascii="Noto Sans" w:hAnsi="Noto Sans" w:cs="Noto Sans"/>
          <w:kern w:val="2"/>
          <w:sz w:val="22"/>
          <w:szCs w:val="22"/>
          <w14:ligatures w14:val="standardContextual"/>
        </w:rPr>
        <w:t>DIA</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en coordinación con la </w:t>
      </w:r>
      <w:r w:rsidR="00D314E3">
        <w:rPr>
          <w:rFonts w:ascii="Noto Sans" w:hAnsi="Noto Sans" w:cs="Noto Sans"/>
          <w:kern w:val="2"/>
          <w:sz w:val="22"/>
          <w:szCs w:val="22"/>
          <w14:ligatures w14:val="standardContextual"/>
        </w:rPr>
        <w:t>DSTC</w:t>
      </w:r>
      <w:r w:rsidR="005137D6" w:rsidRPr="006916CC">
        <w:rPr>
          <w:rFonts w:ascii="Noto Sans" w:hAnsi="Noto Sans" w:cs="Noto Sans"/>
          <w:kern w:val="2"/>
          <w:sz w:val="22"/>
          <w:szCs w:val="22"/>
          <w14:ligatures w14:val="standardContextual"/>
        </w:rPr>
        <w:t>,</w:t>
      </w:r>
      <w:r w:rsidRPr="006916CC">
        <w:rPr>
          <w:rFonts w:ascii="Noto Sans" w:hAnsi="Noto Sans" w:cs="Noto Sans"/>
          <w:kern w:val="2"/>
          <w:sz w:val="22"/>
          <w:szCs w:val="22"/>
          <w14:ligatures w14:val="standardContextual"/>
        </w:rPr>
        <w:t xml:space="preserve"> planeará y brindará apoyo para el equipamiento de los Centros de Asistencia y Servicios Tecnológicos</w:t>
      </w:r>
      <w:r w:rsidR="005137D6" w:rsidRPr="006916CC">
        <w:rPr>
          <w:rFonts w:ascii="Noto Sans" w:hAnsi="Noto Sans" w:cs="Noto Sans"/>
          <w:kern w:val="2"/>
          <w:sz w:val="22"/>
          <w:szCs w:val="22"/>
          <w14:ligatures w14:val="standardContextual"/>
        </w:rPr>
        <w:t>.</w:t>
      </w:r>
    </w:p>
    <w:p w14:paraId="6DFE6447" w14:textId="6E820991" w:rsidR="00A0028B" w:rsidRDefault="00A0028B" w:rsidP="00554F4D">
      <w:pPr>
        <w:pStyle w:val="Prrafodelista"/>
        <w:widowControl w:val="0"/>
        <w:autoSpaceDE w:val="0"/>
        <w:autoSpaceDN w:val="0"/>
        <w:spacing w:after="0" w:line="276" w:lineRule="auto"/>
        <w:ind w:left="0"/>
        <w:jc w:val="both"/>
        <w:rPr>
          <w:rFonts w:ascii="Noto Sans" w:hAnsi="Noto Sans" w:cs="Noto Sans"/>
          <w:sz w:val="22"/>
          <w:szCs w:val="22"/>
        </w:rPr>
      </w:pPr>
    </w:p>
    <w:p w14:paraId="0DB603B4" w14:textId="77777777" w:rsidR="002317EC" w:rsidRDefault="002317EC" w:rsidP="00554F4D">
      <w:pPr>
        <w:pStyle w:val="Prrafodelista"/>
        <w:widowControl w:val="0"/>
        <w:autoSpaceDE w:val="0"/>
        <w:autoSpaceDN w:val="0"/>
        <w:spacing w:after="0" w:line="276" w:lineRule="auto"/>
        <w:ind w:left="0"/>
        <w:jc w:val="both"/>
        <w:rPr>
          <w:rFonts w:ascii="Noto Sans" w:hAnsi="Noto Sans" w:cs="Noto Sans"/>
          <w:sz w:val="22"/>
          <w:szCs w:val="22"/>
        </w:rPr>
      </w:pPr>
    </w:p>
    <w:p w14:paraId="3B575DF5" w14:textId="77777777" w:rsidR="00D96112" w:rsidRPr="006916CC" w:rsidRDefault="00D96112" w:rsidP="00554F4D">
      <w:pPr>
        <w:pStyle w:val="Prrafodelista"/>
        <w:widowControl w:val="0"/>
        <w:autoSpaceDE w:val="0"/>
        <w:autoSpaceDN w:val="0"/>
        <w:spacing w:after="0" w:line="276" w:lineRule="auto"/>
        <w:ind w:left="0"/>
        <w:jc w:val="both"/>
        <w:rPr>
          <w:rFonts w:ascii="Noto Sans" w:hAnsi="Noto Sans" w:cs="Noto Sans"/>
          <w:sz w:val="22"/>
          <w:szCs w:val="22"/>
        </w:rPr>
      </w:pPr>
    </w:p>
    <w:p w14:paraId="732663B7" w14:textId="0D88221C" w:rsidR="003819BD" w:rsidRPr="006916CC" w:rsidRDefault="003819BD" w:rsidP="006F5AF2">
      <w:pPr>
        <w:pStyle w:val="Ttulo2"/>
        <w:rPr>
          <w:lang w:val="es-ES"/>
        </w:rPr>
      </w:pPr>
      <w:bookmarkStart w:id="12" w:name="_Toc210731144"/>
      <w:r w:rsidRPr="006916CC">
        <w:rPr>
          <w:lang w:val="es-ES"/>
        </w:rPr>
        <w:lastRenderedPageBreak/>
        <w:t>Capítulo VI</w:t>
      </w:r>
      <w:r w:rsidR="00B265B1" w:rsidRPr="006916CC">
        <w:rPr>
          <w:lang w:val="es-ES"/>
        </w:rPr>
        <w:t>I</w:t>
      </w:r>
      <w:r w:rsidRPr="006916CC">
        <w:rPr>
          <w:lang w:val="es-ES"/>
        </w:rPr>
        <w:t>. Estructura organizacional</w:t>
      </w:r>
      <w:bookmarkEnd w:id="12"/>
    </w:p>
    <w:p w14:paraId="672EF2A3" w14:textId="0F1F3687" w:rsidR="003B2EEF" w:rsidRPr="006916CC" w:rsidRDefault="003B2EEF"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16B70E4A" w14:textId="2D40D2C0" w:rsidR="003B2EEF" w:rsidRPr="006916CC" w:rsidRDefault="003B2EEF" w:rsidP="00554F4D">
      <w:pPr>
        <w:pStyle w:val="Textoindependiente"/>
        <w:spacing w:after="0" w:line="276" w:lineRule="auto"/>
        <w:ind w:right="54"/>
        <w:jc w:val="both"/>
        <w:rPr>
          <w:rFonts w:ascii="Noto Sans" w:eastAsia="Verdana" w:hAnsi="Noto Sans" w:cs="Noto Sans"/>
          <w:kern w:val="2"/>
          <w:sz w:val="22"/>
          <w:szCs w:val="22"/>
          <w:lang w:val="es-ES"/>
          <w14:ligatures w14:val="standardContextual"/>
        </w:rPr>
      </w:pPr>
      <w:r w:rsidRPr="006916CC">
        <w:rPr>
          <w:rFonts w:ascii="Noto Sans" w:hAnsi="Noto Sans" w:cs="Noto Sans"/>
          <w:b/>
          <w:kern w:val="2"/>
          <w:sz w:val="22"/>
          <w:szCs w:val="22"/>
          <w14:ligatures w14:val="standardContextual"/>
        </w:rPr>
        <w:t>Artículo 1</w:t>
      </w:r>
      <w:r w:rsidR="00DF3926" w:rsidRPr="006916CC">
        <w:rPr>
          <w:rFonts w:ascii="Noto Sans" w:hAnsi="Noto Sans" w:cs="Noto Sans"/>
          <w:b/>
          <w:kern w:val="2"/>
          <w:sz w:val="22"/>
          <w:szCs w:val="22"/>
          <w14:ligatures w14:val="standardContextual"/>
        </w:rPr>
        <w:t>8</w:t>
      </w:r>
      <w:r w:rsidRPr="006916CC">
        <w:rPr>
          <w:rFonts w:ascii="Noto Sans" w:hAnsi="Noto Sans" w:cs="Noto Sans"/>
          <w:b/>
          <w:kern w:val="2"/>
          <w:sz w:val="22"/>
          <w:szCs w:val="22"/>
          <w14:ligatures w14:val="standardContextual"/>
        </w:rPr>
        <w:t xml:space="preserve">. </w:t>
      </w:r>
      <w:r w:rsidRPr="006916CC">
        <w:rPr>
          <w:rFonts w:ascii="Noto Sans" w:hAnsi="Noto Sans" w:cs="Noto Sans"/>
          <w:kern w:val="2"/>
          <w:sz w:val="22"/>
          <w:szCs w:val="22"/>
          <w14:ligatures w14:val="standardContextual"/>
        </w:rPr>
        <w:t xml:space="preserve">La </w:t>
      </w:r>
      <w:r w:rsidR="00282930" w:rsidRPr="006916CC">
        <w:rPr>
          <w:rFonts w:ascii="Noto Sans" w:hAnsi="Noto Sans" w:cs="Noto Sans"/>
          <w:kern w:val="2"/>
          <w:sz w:val="22"/>
          <w:szCs w:val="22"/>
          <w14:ligatures w14:val="standardContextual"/>
        </w:rPr>
        <w:t xml:space="preserve">persona </w:t>
      </w:r>
      <w:r w:rsidR="003721C6" w:rsidRPr="006916CC">
        <w:rPr>
          <w:rFonts w:ascii="Noto Sans" w:hAnsi="Noto Sans" w:cs="Noto Sans"/>
          <w:kern w:val="2"/>
          <w:sz w:val="22"/>
          <w:szCs w:val="22"/>
          <w14:ligatures w14:val="standardContextual"/>
        </w:rPr>
        <w:t>t</w:t>
      </w:r>
      <w:r w:rsidRPr="006916CC">
        <w:rPr>
          <w:rFonts w:ascii="Noto Sans" w:hAnsi="Noto Sans" w:cs="Noto Sans"/>
          <w:kern w:val="2"/>
          <w:sz w:val="22"/>
          <w:szCs w:val="22"/>
          <w14:ligatures w14:val="standardContextual"/>
        </w:rPr>
        <w:t xml:space="preserve">itular del CE, RCEO y UODCDMX autorizará la propuesta de estructura organizacional, la cual </w:t>
      </w:r>
      <w:r w:rsidR="00282930" w:rsidRPr="006916CC">
        <w:rPr>
          <w:rFonts w:ascii="Noto Sans" w:hAnsi="Noto Sans" w:cs="Noto Sans"/>
          <w:kern w:val="2"/>
          <w:sz w:val="22"/>
          <w:szCs w:val="22"/>
          <w14:ligatures w14:val="standardContextual"/>
        </w:rPr>
        <w:t>deberá contemplar el funcionamiento básico por lo que se requiere:</w:t>
      </w:r>
    </w:p>
    <w:p w14:paraId="07ABF677" w14:textId="77777777" w:rsidR="003B2EEF" w:rsidRPr="006916CC" w:rsidRDefault="003B2EEF" w:rsidP="00792AA0">
      <w:pPr>
        <w:pStyle w:val="Prrafodelista"/>
        <w:widowControl w:val="0"/>
        <w:numPr>
          <w:ilvl w:val="0"/>
          <w:numId w:val="13"/>
        </w:numPr>
        <w:autoSpaceDE w:val="0"/>
        <w:autoSpaceDN w:val="0"/>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4"/>
          <w:kern w:val="2"/>
          <w:sz w:val="22"/>
          <w:szCs w:val="22"/>
          <w14:ligatures w14:val="standardContextual"/>
        </w:rPr>
        <w:t xml:space="preserve"> </w:t>
      </w:r>
      <w:r w:rsidRPr="006916CC">
        <w:rPr>
          <w:rFonts w:ascii="Noto Sans" w:hAnsi="Noto Sans" w:cs="Noto Sans"/>
          <w:spacing w:val="-2"/>
          <w:kern w:val="2"/>
          <w:sz w:val="22"/>
          <w:szCs w:val="22"/>
          <w14:ligatures w14:val="standardContextual"/>
        </w:rPr>
        <w:t>dirección,</w:t>
      </w:r>
    </w:p>
    <w:p w14:paraId="6B1AF4F1" w14:textId="77777777" w:rsidR="003B2EEF" w:rsidRPr="006916CC" w:rsidRDefault="003B2EEF" w:rsidP="00792AA0">
      <w:pPr>
        <w:pStyle w:val="Prrafodelista"/>
        <w:widowControl w:val="0"/>
        <w:numPr>
          <w:ilvl w:val="0"/>
          <w:numId w:val="13"/>
        </w:numPr>
        <w:autoSpaceDE w:val="0"/>
        <w:autoSpaceDN w:val="0"/>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19"/>
          <w:kern w:val="2"/>
          <w:sz w:val="22"/>
          <w:szCs w:val="22"/>
          <w14:ligatures w14:val="standardContextual"/>
        </w:rPr>
        <w:t xml:space="preserve"> </w:t>
      </w:r>
      <w:r w:rsidRPr="006916CC">
        <w:rPr>
          <w:rFonts w:ascii="Noto Sans" w:hAnsi="Noto Sans" w:cs="Noto Sans"/>
          <w:kern w:val="2"/>
          <w:sz w:val="22"/>
          <w:szCs w:val="22"/>
          <w14:ligatures w14:val="standardContextual"/>
        </w:rPr>
        <w:t>jefatura</w:t>
      </w:r>
      <w:r w:rsidRPr="006916CC">
        <w:rPr>
          <w:rFonts w:ascii="Noto Sans" w:hAnsi="Noto Sans" w:cs="Noto Sans"/>
          <w:spacing w:val="-18"/>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8"/>
          <w:kern w:val="2"/>
          <w:sz w:val="22"/>
          <w:szCs w:val="22"/>
          <w14:ligatures w14:val="standardContextual"/>
        </w:rPr>
        <w:t xml:space="preserve"> </w:t>
      </w:r>
      <w:r w:rsidRPr="006916CC">
        <w:rPr>
          <w:rFonts w:ascii="Noto Sans" w:hAnsi="Noto Sans" w:cs="Noto Sans"/>
          <w:kern w:val="2"/>
          <w:sz w:val="22"/>
          <w:szCs w:val="22"/>
          <w14:ligatures w14:val="standardContextual"/>
        </w:rPr>
        <w:t>unidad</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kern w:val="2"/>
          <w:sz w:val="22"/>
          <w:szCs w:val="22"/>
          <w14:ligatures w14:val="standardContextual"/>
        </w:rPr>
        <w:t>por</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kern w:val="2"/>
          <w:sz w:val="22"/>
          <w:szCs w:val="22"/>
          <w14:ligatures w14:val="standardContextual"/>
        </w:rPr>
        <w:t>área,</w:t>
      </w:r>
      <w:r w:rsidRPr="006916CC">
        <w:rPr>
          <w:rFonts w:ascii="Noto Sans" w:hAnsi="Noto Sans" w:cs="Noto Sans"/>
          <w:spacing w:val="-20"/>
          <w:kern w:val="2"/>
          <w:sz w:val="22"/>
          <w:szCs w:val="22"/>
          <w14:ligatures w14:val="standardContextual"/>
        </w:rPr>
        <w:t xml:space="preserve"> </w:t>
      </w:r>
      <w:r w:rsidRPr="006916CC">
        <w:rPr>
          <w:rFonts w:ascii="Noto Sans" w:hAnsi="Noto Sans" w:cs="Noto Sans"/>
          <w:spacing w:val="-10"/>
          <w:kern w:val="2"/>
          <w:sz w:val="22"/>
          <w:szCs w:val="22"/>
          <w14:ligatures w14:val="standardContextual"/>
        </w:rPr>
        <w:t>y</w:t>
      </w:r>
    </w:p>
    <w:p w14:paraId="0433A6DC" w14:textId="68427349" w:rsidR="003B2EEF" w:rsidRPr="006916CC" w:rsidRDefault="003B2EEF" w:rsidP="00792AA0">
      <w:pPr>
        <w:pStyle w:val="Prrafodelista"/>
        <w:widowControl w:val="0"/>
        <w:numPr>
          <w:ilvl w:val="0"/>
          <w:numId w:val="13"/>
        </w:numPr>
        <w:autoSpaceDE w:val="0"/>
        <w:autoSpaceDN w:val="0"/>
        <w:spacing w:after="0" w:line="276" w:lineRule="auto"/>
        <w:ind w:left="709" w:hanging="283"/>
        <w:jc w:val="both"/>
        <w:rPr>
          <w:rFonts w:ascii="Noto Sans" w:eastAsia="Times New Roman" w:hAnsi="Noto Sans" w:cs="Noto Sans"/>
          <w:bCs/>
          <w:kern w:val="2"/>
          <w:sz w:val="22"/>
          <w:szCs w:val="22"/>
          <w:lang w:eastAsia="es-MX"/>
          <w14:ligatures w14:val="standardContextual"/>
        </w:rPr>
      </w:pPr>
      <w:r w:rsidRPr="006916CC">
        <w:rPr>
          <w:rFonts w:ascii="Noto Sans" w:hAnsi="Noto Sans" w:cs="Noto Sans"/>
          <w:kern w:val="2"/>
          <w:sz w:val="22"/>
          <w:szCs w:val="22"/>
          <w14:ligatures w14:val="standardContextual"/>
        </w:rPr>
        <w:t>Una</w:t>
      </w:r>
      <w:r w:rsidRPr="006916CC">
        <w:rPr>
          <w:rFonts w:ascii="Noto Sans" w:hAnsi="Noto Sans" w:cs="Noto Sans"/>
          <w:spacing w:val="-11"/>
          <w:kern w:val="2"/>
          <w:sz w:val="22"/>
          <w:szCs w:val="22"/>
          <w14:ligatures w14:val="standardContextual"/>
        </w:rPr>
        <w:t xml:space="preserve"> </w:t>
      </w:r>
      <w:r w:rsidRPr="006916CC">
        <w:rPr>
          <w:rFonts w:ascii="Noto Sans" w:hAnsi="Noto Sans" w:cs="Noto Sans"/>
          <w:kern w:val="2"/>
          <w:sz w:val="22"/>
          <w:szCs w:val="22"/>
          <w14:ligatures w14:val="standardContextual"/>
        </w:rPr>
        <w:t>persona</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encargada</w:t>
      </w:r>
      <w:r w:rsidRPr="006916CC">
        <w:rPr>
          <w:rFonts w:ascii="Noto Sans" w:hAnsi="Noto Sans" w:cs="Noto Sans"/>
          <w:spacing w:val="-8"/>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1"/>
          <w:kern w:val="2"/>
          <w:sz w:val="22"/>
          <w:szCs w:val="22"/>
          <w14:ligatures w14:val="standardContextual"/>
        </w:rPr>
        <w:t xml:space="preserve"> </w:t>
      </w:r>
      <w:r w:rsidRPr="006916CC">
        <w:rPr>
          <w:rFonts w:ascii="Noto Sans" w:hAnsi="Noto Sans" w:cs="Noto Sans"/>
          <w:kern w:val="2"/>
          <w:sz w:val="22"/>
          <w:szCs w:val="22"/>
          <w14:ligatures w14:val="standardContextual"/>
        </w:rPr>
        <w:t>la</w:t>
      </w:r>
      <w:r w:rsidRPr="006916CC">
        <w:rPr>
          <w:rFonts w:ascii="Noto Sans" w:hAnsi="Noto Sans" w:cs="Noto Sans"/>
          <w:spacing w:val="-10"/>
          <w:kern w:val="2"/>
          <w:sz w:val="22"/>
          <w:szCs w:val="22"/>
          <w14:ligatures w14:val="standardContextual"/>
        </w:rPr>
        <w:t xml:space="preserve"> </w:t>
      </w:r>
      <w:r w:rsidRPr="006916CC">
        <w:rPr>
          <w:rFonts w:ascii="Noto Sans" w:hAnsi="Noto Sans" w:cs="Noto Sans"/>
          <w:spacing w:val="-2"/>
          <w:kern w:val="2"/>
          <w:sz w:val="22"/>
          <w:szCs w:val="22"/>
          <w14:ligatures w14:val="standardContextual"/>
        </w:rPr>
        <w:t>administración.</w:t>
      </w:r>
    </w:p>
    <w:p w14:paraId="584DB0D4" w14:textId="14583B1B" w:rsidR="00282930" w:rsidRPr="006916CC" w:rsidRDefault="00282930" w:rsidP="00554F4D">
      <w:pPr>
        <w:widowControl w:val="0"/>
        <w:autoSpaceDE w:val="0"/>
        <w:autoSpaceDN w:val="0"/>
        <w:spacing w:after="0" w:line="276" w:lineRule="auto"/>
        <w:jc w:val="both"/>
        <w:rPr>
          <w:rFonts w:ascii="Noto Sans" w:eastAsia="Times New Roman" w:hAnsi="Noto Sans" w:cs="Noto Sans"/>
          <w:bCs/>
          <w:kern w:val="2"/>
          <w:sz w:val="22"/>
          <w:szCs w:val="22"/>
          <w:lang w:eastAsia="es-MX"/>
          <w14:ligatures w14:val="standardContextual"/>
        </w:rPr>
      </w:pPr>
    </w:p>
    <w:p w14:paraId="17E031A9" w14:textId="1C7BB91E" w:rsidR="00282930" w:rsidRPr="006916CC" w:rsidRDefault="00282930" w:rsidP="00554F4D">
      <w:pPr>
        <w:widowControl w:val="0"/>
        <w:autoSpaceDE w:val="0"/>
        <w:autoSpaceDN w:val="0"/>
        <w:spacing w:after="0" w:line="276" w:lineRule="auto"/>
        <w:jc w:val="both"/>
        <w:rPr>
          <w:rFonts w:ascii="Noto Sans" w:eastAsia="Times New Roman" w:hAnsi="Noto Sans" w:cs="Noto Sans"/>
          <w:bCs/>
          <w:kern w:val="2"/>
          <w:sz w:val="22"/>
          <w:szCs w:val="22"/>
          <w:lang w:eastAsia="es-MX"/>
          <w14:ligatures w14:val="standardContextual"/>
        </w:rPr>
      </w:pPr>
      <w:r w:rsidRPr="006916CC">
        <w:rPr>
          <w:rFonts w:ascii="Noto Sans" w:eastAsia="Times New Roman" w:hAnsi="Noto Sans" w:cs="Noto Sans"/>
          <w:bCs/>
          <w:kern w:val="2"/>
          <w:sz w:val="22"/>
          <w:szCs w:val="22"/>
          <w:lang w:eastAsia="es-MX"/>
          <w14:ligatures w14:val="standardContextual"/>
        </w:rPr>
        <w:t xml:space="preserve">Si las actividades y funciones lo ameritan esta estructura podrá </w:t>
      </w:r>
      <w:r w:rsidR="003721C6" w:rsidRPr="006916CC">
        <w:rPr>
          <w:rFonts w:ascii="Noto Sans" w:eastAsia="Times New Roman" w:hAnsi="Noto Sans" w:cs="Noto Sans"/>
          <w:bCs/>
          <w:kern w:val="2"/>
          <w:sz w:val="22"/>
          <w:szCs w:val="22"/>
          <w:lang w:eastAsia="es-MX"/>
          <w14:ligatures w14:val="standardContextual"/>
        </w:rPr>
        <w:t xml:space="preserve">ser </w:t>
      </w:r>
      <w:r w:rsidRPr="006916CC">
        <w:rPr>
          <w:rFonts w:ascii="Noto Sans" w:eastAsia="Times New Roman" w:hAnsi="Noto Sans" w:cs="Noto Sans"/>
          <w:bCs/>
          <w:kern w:val="2"/>
          <w:sz w:val="22"/>
          <w:szCs w:val="22"/>
          <w:lang w:eastAsia="es-MX"/>
          <w14:ligatures w14:val="standardContextual"/>
        </w:rPr>
        <w:t>complementada con más personal de apoyo operativo.</w:t>
      </w:r>
    </w:p>
    <w:p w14:paraId="447DB70D" w14:textId="11CA55A4" w:rsidR="00491B04" w:rsidRPr="006916CC" w:rsidRDefault="00491B04" w:rsidP="00554F4D">
      <w:pPr>
        <w:widowControl w:val="0"/>
        <w:tabs>
          <w:tab w:val="left" w:pos="589"/>
        </w:tabs>
        <w:autoSpaceDE w:val="0"/>
        <w:autoSpaceDN w:val="0"/>
        <w:spacing w:after="0" w:line="276" w:lineRule="auto"/>
        <w:jc w:val="both"/>
        <w:rPr>
          <w:rFonts w:ascii="Noto Sans" w:eastAsia="Times New Roman" w:hAnsi="Noto Sans" w:cs="Noto Sans"/>
          <w:b/>
          <w:bCs/>
          <w:color w:val="424242"/>
          <w:kern w:val="2"/>
          <w:sz w:val="22"/>
          <w:szCs w:val="22"/>
          <w:lang w:eastAsia="es-MX"/>
          <w14:ligatures w14:val="standardContextual"/>
        </w:rPr>
      </w:pPr>
    </w:p>
    <w:p w14:paraId="577F27C7" w14:textId="11F10D4B" w:rsidR="00491B04" w:rsidRPr="006916CC" w:rsidRDefault="00491B04" w:rsidP="00554F4D">
      <w:pPr>
        <w:pStyle w:val="Textoindependiente"/>
        <w:spacing w:after="0" w:line="276" w:lineRule="auto"/>
        <w:ind w:right="46"/>
        <w:jc w:val="both"/>
        <w:rPr>
          <w:rFonts w:ascii="Noto Sans" w:hAnsi="Noto Sans" w:cs="Noto Sans"/>
          <w:sz w:val="22"/>
          <w:szCs w:val="22"/>
        </w:rPr>
      </w:pPr>
      <w:r w:rsidRPr="006916CC">
        <w:rPr>
          <w:rFonts w:ascii="Noto Sans" w:hAnsi="Noto Sans" w:cs="Noto Sans"/>
          <w:b/>
          <w:sz w:val="22"/>
          <w:szCs w:val="22"/>
        </w:rPr>
        <w:t xml:space="preserve">Artículo </w:t>
      </w:r>
      <w:r w:rsidR="00DF3926" w:rsidRPr="006916CC">
        <w:rPr>
          <w:rFonts w:ascii="Noto Sans" w:hAnsi="Noto Sans" w:cs="Noto Sans"/>
          <w:b/>
          <w:sz w:val="22"/>
          <w:szCs w:val="22"/>
        </w:rPr>
        <w:t>19</w:t>
      </w:r>
      <w:r w:rsidRPr="006916CC">
        <w:rPr>
          <w:rFonts w:ascii="Noto Sans" w:hAnsi="Noto Sans" w:cs="Noto Sans"/>
          <w:b/>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persona</w:t>
      </w:r>
      <w:r w:rsidRPr="006916CC">
        <w:rPr>
          <w:rFonts w:ascii="Noto Sans" w:hAnsi="Noto Sans" w:cs="Noto Sans"/>
          <w:spacing w:val="-6"/>
          <w:sz w:val="22"/>
          <w:szCs w:val="22"/>
        </w:rPr>
        <w:t xml:space="preserve"> </w:t>
      </w:r>
      <w:r w:rsidR="003721C6" w:rsidRPr="006916CC">
        <w:rPr>
          <w:rFonts w:ascii="Noto Sans" w:hAnsi="Noto Sans" w:cs="Noto Sans"/>
          <w:sz w:val="22"/>
          <w:szCs w:val="22"/>
        </w:rPr>
        <w:t>ti</w:t>
      </w:r>
      <w:r w:rsidRPr="006916CC">
        <w:rPr>
          <w:rFonts w:ascii="Noto Sans" w:hAnsi="Noto Sans" w:cs="Noto Sans"/>
          <w:sz w:val="22"/>
          <w:szCs w:val="22"/>
        </w:rPr>
        <w:t>tular</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6"/>
          <w:sz w:val="22"/>
          <w:szCs w:val="22"/>
        </w:rPr>
        <w:t xml:space="preserve"> </w:t>
      </w:r>
      <w:r w:rsidRPr="006916CC">
        <w:rPr>
          <w:rFonts w:ascii="Noto Sans" w:hAnsi="Noto Sans" w:cs="Noto Sans"/>
          <w:sz w:val="22"/>
          <w:szCs w:val="22"/>
        </w:rPr>
        <w:t>la</w:t>
      </w:r>
      <w:r w:rsidRPr="006916CC">
        <w:rPr>
          <w:rFonts w:ascii="Noto Sans" w:hAnsi="Noto Sans" w:cs="Noto Sans"/>
          <w:spacing w:val="-3"/>
          <w:sz w:val="22"/>
          <w:szCs w:val="22"/>
        </w:rPr>
        <w:t xml:space="preserve"> </w:t>
      </w:r>
      <w:r w:rsidRPr="006916CC">
        <w:rPr>
          <w:rFonts w:ascii="Noto Sans" w:hAnsi="Noto Sans" w:cs="Noto Sans"/>
          <w:sz w:val="22"/>
          <w:szCs w:val="22"/>
        </w:rPr>
        <w:t>Dirección</w:t>
      </w:r>
      <w:r w:rsidRPr="006916CC">
        <w:rPr>
          <w:rFonts w:ascii="Noto Sans" w:hAnsi="Noto Sans" w:cs="Noto Sans"/>
          <w:spacing w:val="-5"/>
          <w:sz w:val="22"/>
          <w:szCs w:val="22"/>
        </w:rPr>
        <w:t xml:space="preserve"> </w:t>
      </w:r>
      <w:r w:rsidRPr="006916CC">
        <w:rPr>
          <w:rFonts w:ascii="Noto Sans" w:hAnsi="Noto Sans" w:cs="Noto Sans"/>
          <w:sz w:val="22"/>
          <w:szCs w:val="22"/>
        </w:rPr>
        <w:t>del</w:t>
      </w:r>
      <w:r w:rsidRPr="006916CC">
        <w:rPr>
          <w:rFonts w:ascii="Noto Sans" w:hAnsi="Noto Sans" w:cs="Noto Sans"/>
          <w:spacing w:val="-4"/>
          <w:sz w:val="22"/>
          <w:szCs w:val="22"/>
        </w:rPr>
        <w:t xml:space="preserve"> </w:t>
      </w:r>
      <w:r w:rsidRPr="006916CC">
        <w:rPr>
          <w:rFonts w:ascii="Noto Sans" w:hAnsi="Noto Sans" w:cs="Noto Sans"/>
          <w:sz w:val="22"/>
          <w:szCs w:val="22"/>
        </w:rPr>
        <w:t>CAST</w:t>
      </w:r>
      <w:r w:rsidRPr="006916CC">
        <w:rPr>
          <w:rFonts w:ascii="Noto Sans" w:hAnsi="Noto Sans" w:cs="Noto Sans"/>
          <w:spacing w:val="-3"/>
          <w:sz w:val="22"/>
          <w:szCs w:val="22"/>
        </w:rPr>
        <w:t xml:space="preserve"> </w:t>
      </w:r>
      <w:r w:rsidRPr="006916CC">
        <w:rPr>
          <w:rFonts w:ascii="Noto Sans" w:hAnsi="Noto Sans" w:cs="Noto Sans"/>
          <w:sz w:val="22"/>
          <w:szCs w:val="22"/>
        </w:rPr>
        <w:t>será</w:t>
      </w:r>
      <w:r w:rsidRPr="006916CC">
        <w:rPr>
          <w:rFonts w:ascii="Noto Sans" w:hAnsi="Noto Sans" w:cs="Noto Sans"/>
          <w:spacing w:val="-6"/>
          <w:sz w:val="22"/>
          <w:szCs w:val="22"/>
        </w:rPr>
        <w:t xml:space="preserve"> </w:t>
      </w:r>
      <w:r w:rsidRPr="006916CC">
        <w:rPr>
          <w:rFonts w:ascii="Noto Sans" w:hAnsi="Noto Sans" w:cs="Noto Sans"/>
          <w:sz w:val="22"/>
          <w:szCs w:val="22"/>
        </w:rPr>
        <w:t>designada</w:t>
      </w:r>
      <w:r w:rsidRPr="006916CC">
        <w:rPr>
          <w:rFonts w:ascii="Noto Sans" w:hAnsi="Noto Sans" w:cs="Noto Sans"/>
          <w:spacing w:val="-6"/>
          <w:sz w:val="22"/>
          <w:szCs w:val="22"/>
        </w:rPr>
        <w:t xml:space="preserve"> </w:t>
      </w:r>
      <w:r w:rsidRPr="006916CC">
        <w:rPr>
          <w:rFonts w:ascii="Noto Sans" w:hAnsi="Noto Sans" w:cs="Noto Sans"/>
          <w:sz w:val="22"/>
          <w:szCs w:val="22"/>
        </w:rPr>
        <w:t>por</w:t>
      </w:r>
      <w:r w:rsidRPr="006916CC">
        <w:rPr>
          <w:rFonts w:ascii="Noto Sans" w:hAnsi="Noto Sans" w:cs="Noto Sans"/>
          <w:spacing w:val="-7"/>
          <w:sz w:val="22"/>
          <w:szCs w:val="22"/>
        </w:rPr>
        <w:t xml:space="preserve"> </w:t>
      </w:r>
      <w:r w:rsidRPr="006916CC">
        <w:rPr>
          <w:rFonts w:ascii="Noto Sans" w:hAnsi="Noto Sans" w:cs="Noto Sans"/>
          <w:sz w:val="22"/>
          <w:szCs w:val="22"/>
        </w:rPr>
        <w:t>la</w:t>
      </w:r>
      <w:r w:rsidRPr="006916CC">
        <w:rPr>
          <w:rFonts w:ascii="Noto Sans" w:hAnsi="Noto Sans" w:cs="Noto Sans"/>
          <w:spacing w:val="-6"/>
          <w:sz w:val="22"/>
          <w:szCs w:val="22"/>
        </w:rPr>
        <w:t xml:space="preserve"> </w:t>
      </w:r>
      <w:r w:rsidRPr="006916CC">
        <w:rPr>
          <w:rFonts w:ascii="Noto Sans" w:hAnsi="Noto Sans" w:cs="Noto Sans"/>
          <w:sz w:val="22"/>
          <w:szCs w:val="22"/>
        </w:rPr>
        <w:t>Junta</w:t>
      </w:r>
      <w:r w:rsidRPr="006916CC">
        <w:rPr>
          <w:rFonts w:ascii="Noto Sans" w:hAnsi="Noto Sans" w:cs="Noto Sans"/>
          <w:spacing w:val="-6"/>
          <w:sz w:val="22"/>
          <w:szCs w:val="22"/>
        </w:rPr>
        <w:t xml:space="preserve"> </w:t>
      </w:r>
      <w:r w:rsidRPr="006916CC">
        <w:rPr>
          <w:rFonts w:ascii="Noto Sans" w:hAnsi="Noto Sans" w:cs="Noto Sans"/>
          <w:sz w:val="22"/>
          <w:szCs w:val="22"/>
        </w:rPr>
        <w:t>Directiva del</w:t>
      </w:r>
      <w:r w:rsidRPr="006916CC">
        <w:rPr>
          <w:rFonts w:ascii="Noto Sans" w:hAnsi="Noto Sans" w:cs="Noto Sans"/>
          <w:spacing w:val="-4"/>
          <w:sz w:val="22"/>
          <w:szCs w:val="22"/>
        </w:rPr>
        <w:t xml:space="preserve"> </w:t>
      </w:r>
      <w:r w:rsidRPr="006916CC">
        <w:rPr>
          <w:rFonts w:ascii="Noto Sans" w:hAnsi="Noto Sans" w:cs="Noto Sans"/>
          <w:sz w:val="22"/>
          <w:szCs w:val="22"/>
        </w:rPr>
        <w:t>CE</w:t>
      </w:r>
      <w:r w:rsidRPr="006916CC">
        <w:rPr>
          <w:rFonts w:ascii="Noto Sans" w:hAnsi="Noto Sans" w:cs="Noto Sans"/>
          <w:spacing w:val="-4"/>
          <w:sz w:val="22"/>
          <w:szCs w:val="22"/>
        </w:rPr>
        <w:t xml:space="preserve"> </w:t>
      </w:r>
      <w:r w:rsidRPr="006916CC">
        <w:rPr>
          <w:rFonts w:ascii="Noto Sans" w:hAnsi="Noto Sans" w:cs="Noto Sans"/>
          <w:sz w:val="22"/>
          <w:szCs w:val="22"/>
        </w:rPr>
        <w:t>a</w:t>
      </w:r>
      <w:r w:rsidRPr="006916CC">
        <w:rPr>
          <w:rFonts w:ascii="Noto Sans" w:hAnsi="Noto Sans" w:cs="Noto Sans"/>
          <w:spacing w:val="-4"/>
          <w:sz w:val="22"/>
          <w:szCs w:val="22"/>
        </w:rPr>
        <w:t xml:space="preserve"> </w:t>
      </w:r>
      <w:r w:rsidRPr="006916CC">
        <w:rPr>
          <w:rFonts w:ascii="Noto Sans" w:hAnsi="Noto Sans" w:cs="Noto Sans"/>
          <w:sz w:val="22"/>
          <w:szCs w:val="22"/>
        </w:rPr>
        <w:t>propuesta</w:t>
      </w:r>
      <w:r w:rsidRPr="006916CC">
        <w:rPr>
          <w:rFonts w:ascii="Noto Sans" w:hAnsi="Noto Sans" w:cs="Noto Sans"/>
          <w:spacing w:val="-4"/>
          <w:sz w:val="22"/>
          <w:szCs w:val="22"/>
        </w:rPr>
        <w:t xml:space="preserve"> </w:t>
      </w:r>
      <w:r w:rsidRPr="006916CC">
        <w:rPr>
          <w:rFonts w:ascii="Noto Sans" w:hAnsi="Noto Sans" w:cs="Noto Sans"/>
          <w:sz w:val="22"/>
          <w:szCs w:val="22"/>
        </w:rPr>
        <w:t>de</w:t>
      </w:r>
      <w:r w:rsidRPr="006916CC">
        <w:rPr>
          <w:rFonts w:ascii="Noto Sans" w:hAnsi="Noto Sans" w:cs="Noto Sans"/>
          <w:spacing w:val="-5"/>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00DF2119" w:rsidRPr="006916CC">
        <w:rPr>
          <w:rFonts w:ascii="Noto Sans" w:hAnsi="Noto Sans" w:cs="Noto Sans"/>
          <w:spacing w:val="-4"/>
          <w:sz w:val="22"/>
          <w:szCs w:val="22"/>
        </w:rPr>
        <w:t xml:space="preserve">persona </w:t>
      </w:r>
      <w:r w:rsidR="003721C6" w:rsidRPr="006916CC">
        <w:rPr>
          <w:rFonts w:ascii="Noto Sans" w:hAnsi="Noto Sans" w:cs="Noto Sans"/>
          <w:sz w:val="22"/>
          <w:szCs w:val="22"/>
        </w:rPr>
        <w:t>t</w:t>
      </w:r>
      <w:r w:rsidRPr="006916CC">
        <w:rPr>
          <w:rFonts w:ascii="Noto Sans" w:hAnsi="Noto Sans" w:cs="Noto Sans"/>
          <w:sz w:val="22"/>
          <w:szCs w:val="22"/>
        </w:rPr>
        <w:t>itular</w:t>
      </w:r>
      <w:r w:rsidRPr="006916CC">
        <w:rPr>
          <w:rFonts w:ascii="Noto Sans" w:hAnsi="Noto Sans" w:cs="Noto Sans"/>
          <w:spacing w:val="-4"/>
          <w:sz w:val="22"/>
          <w:szCs w:val="22"/>
        </w:rPr>
        <w:t xml:space="preserve"> </w:t>
      </w:r>
      <w:r w:rsidRPr="006916CC">
        <w:rPr>
          <w:rFonts w:ascii="Noto Sans" w:hAnsi="Noto Sans" w:cs="Noto Sans"/>
          <w:sz w:val="22"/>
          <w:szCs w:val="22"/>
        </w:rPr>
        <w:t>de</w:t>
      </w:r>
      <w:r w:rsidRPr="006916CC">
        <w:rPr>
          <w:rFonts w:ascii="Noto Sans" w:hAnsi="Noto Sans" w:cs="Noto Sans"/>
          <w:spacing w:val="-4"/>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Pr="006916CC">
        <w:rPr>
          <w:rFonts w:ascii="Noto Sans" w:hAnsi="Noto Sans" w:cs="Noto Sans"/>
          <w:sz w:val="22"/>
          <w:szCs w:val="22"/>
        </w:rPr>
        <w:t>Dirección</w:t>
      </w:r>
      <w:r w:rsidRPr="006916CC">
        <w:rPr>
          <w:rFonts w:ascii="Noto Sans" w:hAnsi="Noto Sans" w:cs="Noto Sans"/>
          <w:spacing w:val="-1"/>
          <w:sz w:val="22"/>
          <w:szCs w:val="22"/>
        </w:rPr>
        <w:t xml:space="preserve"> </w:t>
      </w:r>
      <w:r w:rsidRPr="006916CC">
        <w:rPr>
          <w:rFonts w:ascii="Noto Sans" w:hAnsi="Noto Sans" w:cs="Noto Sans"/>
          <w:sz w:val="22"/>
          <w:szCs w:val="22"/>
        </w:rPr>
        <w:t>Estatal</w:t>
      </w:r>
      <w:r w:rsidR="00CF2504">
        <w:rPr>
          <w:rFonts w:ascii="Noto Sans" w:hAnsi="Noto Sans" w:cs="Noto Sans"/>
          <w:sz w:val="22"/>
          <w:szCs w:val="22"/>
        </w:rPr>
        <w:t>;</w:t>
      </w:r>
      <w:r w:rsidRPr="006916CC">
        <w:rPr>
          <w:rFonts w:ascii="Noto Sans" w:hAnsi="Noto Sans" w:cs="Noto Sans"/>
          <w:spacing w:val="-3"/>
          <w:sz w:val="22"/>
          <w:szCs w:val="22"/>
        </w:rPr>
        <w:t xml:space="preserve"> </w:t>
      </w:r>
      <w:r w:rsidRPr="006916CC">
        <w:rPr>
          <w:rFonts w:ascii="Noto Sans" w:hAnsi="Noto Sans" w:cs="Noto Sans"/>
          <w:sz w:val="22"/>
          <w:szCs w:val="22"/>
        </w:rPr>
        <w:t>para</w:t>
      </w:r>
      <w:r w:rsidRPr="006916CC">
        <w:rPr>
          <w:rFonts w:ascii="Noto Sans" w:hAnsi="Noto Sans" w:cs="Noto Sans"/>
          <w:spacing w:val="-4"/>
          <w:sz w:val="22"/>
          <w:szCs w:val="22"/>
        </w:rPr>
        <w:t xml:space="preserve"> </w:t>
      </w:r>
      <w:r w:rsidRPr="006916CC">
        <w:rPr>
          <w:rFonts w:ascii="Noto Sans" w:hAnsi="Noto Sans" w:cs="Noto Sans"/>
          <w:sz w:val="22"/>
          <w:szCs w:val="22"/>
        </w:rPr>
        <w:t>el</w:t>
      </w:r>
      <w:r w:rsidRPr="006916CC">
        <w:rPr>
          <w:rFonts w:ascii="Noto Sans" w:hAnsi="Noto Sans" w:cs="Noto Sans"/>
          <w:spacing w:val="-6"/>
          <w:sz w:val="22"/>
          <w:szCs w:val="22"/>
        </w:rPr>
        <w:t xml:space="preserve"> </w:t>
      </w:r>
      <w:r w:rsidRPr="006916CC">
        <w:rPr>
          <w:rFonts w:ascii="Noto Sans" w:hAnsi="Noto Sans" w:cs="Noto Sans"/>
          <w:sz w:val="22"/>
          <w:szCs w:val="22"/>
        </w:rPr>
        <w:t>caso</w:t>
      </w:r>
      <w:r w:rsidRPr="006916CC">
        <w:rPr>
          <w:rFonts w:ascii="Noto Sans" w:hAnsi="Noto Sans" w:cs="Noto Sans"/>
          <w:spacing w:val="-7"/>
          <w:sz w:val="22"/>
          <w:szCs w:val="22"/>
        </w:rPr>
        <w:t xml:space="preserve"> </w:t>
      </w:r>
      <w:r w:rsidRPr="006916CC">
        <w:rPr>
          <w:rFonts w:ascii="Noto Sans" w:hAnsi="Noto Sans" w:cs="Noto Sans"/>
          <w:sz w:val="22"/>
          <w:szCs w:val="22"/>
        </w:rPr>
        <w:t>de</w:t>
      </w:r>
      <w:r w:rsidRPr="006916CC">
        <w:rPr>
          <w:rFonts w:ascii="Noto Sans" w:hAnsi="Noto Sans" w:cs="Noto Sans"/>
          <w:spacing w:val="-4"/>
          <w:sz w:val="22"/>
          <w:szCs w:val="22"/>
        </w:rPr>
        <w:t xml:space="preserve"> </w:t>
      </w:r>
      <w:r w:rsidRPr="006916CC">
        <w:rPr>
          <w:rFonts w:ascii="Noto Sans" w:hAnsi="Noto Sans" w:cs="Noto Sans"/>
          <w:sz w:val="22"/>
          <w:szCs w:val="22"/>
        </w:rPr>
        <w:t>la</w:t>
      </w:r>
      <w:r w:rsidRPr="006916CC">
        <w:rPr>
          <w:rFonts w:ascii="Noto Sans" w:hAnsi="Noto Sans" w:cs="Noto Sans"/>
          <w:spacing w:val="-4"/>
          <w:sz w:val="22"/>
          <w:szCs w:val="22"/>
        </w:rPr>
        <w:t xml:space="preserve"> </w:t>
      </w:r>
      <w:r w:rsidRPr="006916CC">
        <w:rPr>
          <w:rFonts w:ascii="Noto Sans" w:hAnsi="Noto Sans" w:cs="Noto Sans"/>
          <w:sz w:val="22"/>
          <w:szCs w:val="22"/>
        </w:rPr>
        <w:t>RCEO</w:t>
      </w:r>
      <w:r w:rsidR="009825C2">
        <w:rPr>
          <w:rFonts w:ascii="Noto Sans" w:hAnsi="Noto Sans" w:cs="Noto Sans"/>
          <w:sz w:val="22"/>
          <w:szCs w:val="22"/>
        </w:rPr>
        <w:t xml:space="preserve"> y de la UODCDMX</w:t>
      </w:r>
      <w:r w:rsidRPr="006916CC">
        <w:rPr>
          <w:rFonts w:ascii="Noto Sans" w:hAnsi="Noto Sans" w:cs="Noto Sans"/>
          <w:sz w:val="22"/>
          <w:szCs w:val="22"/>
        </w:rPr>
        <w:t>, será designad</w:t>
      </w:r>
      <w:r w:rsidR="00CF2504">
        <w:rPr>
          <w:rFonts w:ascii="Noto Sans" w:hAnsi="Noto Sans" w:cs="Noto Sans"/>
          <w:sz w:val="22"/>
          <w:szCs w:val="22"/>
        </w:rPr>
        <w:t>a</w:t>
      </w:r>
      <w:r w:rsidRPr="006916CC">
        <w:rPr>
          <w:rFonts w:ascii="Noto Sans" w:hAnsi="Noto Sans" w:cs="Noto Sans"/>
          <w:sz w:val="22"/>
          <w:szCs w:val="22"/>
        </w:rPr>
        <w:t xml:space="preserve"> por la Junta Directiva del CONALEP, a sugerencia de la </w:t>
      </w:r>
      <w:r w:rsidR="003721C6" w:rsidRPr="006916CC">
        <w:rPr>
          <w:rFonts w:ascii="Noto Sans" w:hAnsi="Noto Sans" w:cs="Noto Sans"/>
          <w:sz w:val="22"/>
          <w:szCs w:val="22"/>
        </w:rPr>
        <w:t>t</w:t>
      </w:r>
      <w:r w:rsidRPr="006916CC">
        <w:rPr>
          <w:rFonts w:ascii="Noto Sans" w:hAnsi="Noto Sans" w:cs="Noto Sans"/>
          <w:sz w:val="22"/>
          <w:szCs w:val="22"/>
        </w:rPr>
        <w:t>itularidad de la Dirección General.</w:t>
      </w:r>
    </w:p>
    <w:p w14:paraId="63EF4A6A" w14:textId="77777777" w:rsidR="00816D0B" w:rsidRPr="006916CC" w:rsidRDefault="00816D0B" w:rsidP="00554F4D">
      <w:pPr>
        <w:pStyle w:val="Textoindependiente"/>
        <w:spacing w:after="0" w:line="276" w:lineRule="auto"/>
        <w:ind w:right="46"/>
        <w:jc w:val="both"/>
        <w:rPr>
          <w:rFonts w:ascii="Noto Sans" w:eastAsia="Verdana" w:hAnsi="Noto Sans" w:cs="Noto Sans"/>
          <w:sz w:val="22"/>
          <w:szCs w:val="22"/>
          <w:lang w:val="es-ES"/>
        </w:rPr>
      </w:pPr>
    </w:p>
    <w:p w14:paraId="1A44329F" w14:textId="0E678BD9" w:rsidR="00491B04" w:rsidRPr="006916CC" w:rsidRDefault="00E85A76" w:rsidP="00554F4D">
      <w:pPr>
        <w:widowControl w:val="0"/>
        <w:tabs>
          <w:tab w:val="left" w:pos="589"/>
        </w:tabs>
        <w:autoSpaceDE w:val="0"/>
        <w:autoSpaceDN w:val="0"/>
        <w:spacing w:after="0" w:line="276" w:lineRule="auto"/>
        <w:jc w:val="both"/>
        <w:rPr>
          <w:rFonts w:ascii="Noto Sans" w:eastAsia="Times New Roman" w:hAnsi="Noto Sans" w:cs="Noto Sans"/>
          <w:bCs/>
          <w:color w:val="424242"/>
          <w:kern w:val="2"/>
          <w:sz w:val="22"/>
          <w:szCs w:val="22"/>
          <w:lang w:eastAsia="es-MX"/>
          <w14:ligatures w14:val="standardContextual"/>
        </w:rPr>
      </w:pPr>
      <w:r w:rsidRPr="006916CC">
        <w:rPr>
          <w:rFonts w:ascii="Noto Sans" w:hAnsi="Noto Sans" w:cs="Noto Sans"/>
          <w:sz w:val="22"/>
          <w:szCs w:val="22"/>
          <w:lang w:val="es-ES"/>
        </w:rPr>
        <w:t>S</w:t>
      </w:r>
      <w:r w:rsidRPr="006916CC">
        <w:rPr>
          <w:rFonts w:ascii="Noto Sans" w:hAnsi="Noto Sans" w:cs="Noto Sans"/>
          <w:sz w:val="22"/>
          <w:szCs w:val="22"/>
        </w:rPr>
        <w:t>u</w:t>
      </w:r>
      <w:r w:rsidR="00491B04" w:rsidRPr="006916CC">
        <w:rPr>
          <w:rFonts w:ascii="Noto Sans" w:hAnsi="Noto Sans" w:cs="Noto Sans"/>
          <w:sz w:val="22"/>
          <w:szCs w:val="22"/>
        </w:rPr>
        <w:t xml:space="preserve"> encargo </w:t>
      </w:r>
      <w:r w:rsidRPr="006916CC">
        <w:rPr>
          <w:rFonts w:ascii="Noto Sans" w:hAnsi="Noto Sans" w:cs="Noto Sans"/>
          <w:sz w:val="22"/>
          <w:szCs w:val="22"/>
        </w:rPr>
        <w:t xml:space="preserve">tendrá una duración de </w:t>
      </w:r>
      <w:r w:rsidR="00491B04" w:rsidRPr="006916CC">
        <w:rPr>
          <w:rFonts w:ascii="Noto Sans" w:hAnsi="Noto Sans" w:cs="Noto Sans"/>
          <w:sz w:val="22"/>
          <w:szCs w:val="22"/>
        </w:rPr>
        <w:t>cuatro años y podrá ser ratificado por otro periodo igual.</w:t>
      </w:r>
    </w:p>
    <w:p w14:paraId="3B7B8E51" w14:textId="03AE3C48" w:rsidR="003B2EEF" w:rsidRPr="006916CC" w:rsidRDefault="003B2EEF"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2113687B" w14:textId="4A1BFA47" w:rsidR="005257AF" w:rsidRPr="006916CC" w:rsidRDefault="005257AF" w:rsidP="00554F4D">
      <w:pPr>
        <w:pStyle w:val="Textoindependiente"/>
        <w:spacing w:after="0" w:line="276" w:lineRule="auto"/>
        <w:ind w:right="49"/>
        <w:jc w:val="both"/>
        <w:rPr>
          <w:rFonts w:ascii="Noto Sans" w:hAnsi="Noto Sans" w:cs="Noto Sans"/>
          <w:kern w:val="2"/>
          <w:sz w:val="22"/>
          <w:szCs w:val="22"/>
          <w14:ligatures w14:val="standardContextual"/>
        </w:rPr>
      </w:pPr>
      <w:r w:rsidRPr="006916CC">
        <w:rPr>
          <w:rFonts w:ascii="Noto Sans" w:hAnsi="Noto Sans" w:cs="Noto Sans"/>
          <w:b/>
          <w:kern w:val="2"/>
          <w:sz w:val="22"/>
          <w:szCs w:val="22"/>
          <w14:ligatures w14:val="standardContextual"/>
        </w:rPr>
        <w:t xml:space="preserve">Artículo </w:t>
      </w:r>
      <w:r w:rsidR="00C35C35" w:rsidRPr="006916CC">
        <w:rPr>
          <w:rFonts w:ascii="Noto Sans" w:hAnsi="Noto Sans" w:cs="Noto Sans"/>
          <w:b/>
          <w:kern w:val="2"/>
          <w:sz w:val="22"/>
          <w:szCs w:val="22"/>
          <w14:ligatures w14:val="standardContextual"/>
        </w:rPr>
        <w:t>2</w:t>
      </w:r>
      <w:r w:rsidR="00DF3926" w:rsidRPr="006916CC">
        <w:rPr>
          <w:rFonts w:ascii="Noto Sans" w:hAnsi="Noto Sans" w:cs="Noto Sans"/>
          <w:b/>
          <w:kern w:val="2"/>
          <w:sz w:val="22"/>
          <w:szCs w:val="22"/>
          <w14:ligatures w14:val="standardContextual"/>
        </w:rPr>
        <w:t>0</w:t>
      </w:r>
      <w:r w:rsidRPr="006916CC">
        <w:rPr>
          <w:rFonts w:ascii="Noto Sans" w:hAnsi="Noto Sans" w:cs="Noto Sans"/>
          <w:b/>
          <w:kern w:val="2"/>
          <w:sz w:val="22"/>
          <w:szCs w:val="22"/>
          <w14:ligatures w14:val="standardContextual"/>
        </w:rPr>
        <w:t>.</w:t>
      </w:r>
      <w:r w:rsidR="003721C6" w:rsidRPr="006916CC">
        <w:rPr>
          <w:rFonts w:ascii="Noto Sans" w:hAnsi="Noto Sans" w:cs="Noto Sans"/>
          <w:bCs/>
          <w:kern w:val="2"/>
          <w:sz w:val="22"/>
          <w:szCs w:val="22"/>
          <w14:ligatures w14:val="standardContextual"/>
        </w:rPr>
        <w:t xml:space="preserve"> La</w:t>
      </w:r>
      <w:r w:rsidRPr="006916CC">
        <w:rPr>
          <w:rFonts w:ascii="Noto Sans" w:hAnsi="Noto Sans" w:cs="Noto Sans"/>
          <w:bC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persona</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candidata</w:t>
      </w:r>
      <w:r w:rsidRPr="006916CC">
        <w:rPr>
          <w:rFonts w:ascii="Noto Sans" w:hAnsi="Noto Sans" w:cs="Noto Sans"/>
          <w:spacing w:val="-5"/>
          <w:kern w:val="2"/>
          <w:sz w:val="22"/>
          <w:szCs w:val="22"/>
          <w14:ligatures w14:val="standardContextual"/>
        </w:rPr>
        <w:t xml:space="preserve"> </w:t>
      </w:r>
      <w:r w:rsidRPr="006916CC">
        <w:rPr>
          <w:rFonts w:ascii="Noto Sans" w:hAnsi="Noto Sans" w:cs="Noto Sans"/>
          <w:kern w:val="2"/>
          <w:sz w:val="22"/>
          <w:szCs w:val="22"/>
          <w14:ligatures w14:val="standardContextual"/>
        </w:rPr>
        <w:t>a</w:t>
      </w:r>
      <w:r w:rsidRPr="006916CC">
        <w:rPr>
          <w:rFonts w:ascii="Noto Sans" w:hAnsi="Noto Sans" w:cs="Noto Sans"/>
          <w:spacing w:val="-7"/>
          <w:kern w:val="2"/>
          <w:sz w:val="22"/>
          <w:szCs w:val="22"/>
          <w14:ligatures w14:val="standardContextual"/>
        </w:rPr>
        <w:t xml:space="preserve"> </w:t>
      </w:r>
      <w:r w:rsidRPr="006916CC">
        <w:rPr>
          <w:rFonts w:ascii="Noto Sans" w:hAnsi="Noto Sans" w:cs="Noto Sans"/>
          <w:kern w:val="2"/>
          <w:sz w:val="22"/>
          <w:szCs w:val="22"/>
          <w14:ligatures w14:val="standardContextual"/>
        </w:rPr>
        <w:t>ocupar</w:t>
      </w:r>
      <w:r w:rsidRPr="006916CC">
        <w:rPr>
          <w:rFonts w:ascii="Noto Sans" w:hAnsi="Noto Sans" w:cs="Noto Sans"/>
          <w:spacing w:val="-5"/>
          <w:kern w:val="2"/>
          <w:sz w:val="22"/>
          <w:szCs w:val="22"/>
          <w14:ligatures w14:val="standardContextual"/>
        </w:rPr>
        <w:t xml:space="preserve"> </w:t>
      </w:r>
      <w:r w:rsidRPr="006916CC">
        <w:rPr>
          <w:rFonts w:ascii="Noto Sans" w:hAnsi="Noto Sans" w:cs="Noto Sans"/>
          <w:kern w:val="2"/>
          <w:sz w:val="22"/>
          <w:szCs w:val="22"/>
          <w14:ligatures w14:val="standardContextual"/>
        </w:rPr>
        <w:t>el</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cargo</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11"/>
          <w:kern w:val="2"/>
          <w:sz w:val="22"/>
          <w:szCs w:val="22"/>
          <w14:ligatures w14:val="standardContextual"/>
        </w:rPr>
        <w:t xml:space="preserve"> </w:t>
      </w:r>
      <w:r w:rsidR="003721C6" w:rsidRPr="006916CC">
        <w:rPr>
          <w:rFonts w:ascii="Noto Sans" w:hAnsi="Noto Sans" w:cs="Noto Sans"/>
          <w:kern w:val="2"/>
          <w:sz w:val="22"/>
          <w:szCs w:val="22"/>
          <w14:ligatures w14:val="standardContextual"/>
        </w:rPr>
        <w:t>D</w:t>
      </w:r>
      <w:r w:rsidRPr="006916CC">
        <w:rPr>
          <w:rFonts w:ascii="Noto Sans" w:hAnsi="Noto Sans" w:cs="Noto Sans"/>
          <w:kern w:val="2"/>
          <w:sz w:val="22"/>
          <w:szCs w:val="22"/>
          <w14:ligatures w14:val="standardContextual"/>
        </w:rPr>
        <w:t>irección</w:t>
      </w:r>
      <w:r w:rsidRPr="006916CC">
        <w:rPr>
          <w:rFonts w:ascii="Noto Sans" w:hAnsi="Noto Sans" w:cs="Noto Sans"/>
          <w:spacing w:val="-8"/>
          <w:kern w:val="2"/>
          <w:sz w:val="22"/>
          <w:szCs w:val="22"/>
          <w14:ligatures w14:val="standardContextual"/>
        </w:rPr>
        <w:t xml:space="preserve"> </w:t>
      </w:r>
      <w:r w:rsidRPr="006916CC">
        <w:rPr>
          <w:rFonts w:ascii="Noto Sans" w:hAnsi="Noto Sans" w:cs="Noto Sans"/>
          <w:kern w:val="2"/>
          <w:sz w:val="22"/>
          <w:szCs w:val="22"/>
          <w14:ligatures w14:val="standardContextual"/>
        </w:rPr>
        <w:t>del</w:t>
      </w:r>
      <w:r w:rsidRPr="006916CC">
        <w:rPr>
          <w:rFonts w:ascii="Noto Sans" w:hAnsi="Noto Sans" w:cs="Noto Sans"/>
          <w:spacing w:val="-6"/>
          <w:kern w:val="2"/>
          <w:sz w:val="22"/>
          <w:szCs w:val="22"/>
          <w14:ligatures w14:val="standardContextual"/>
        </w:rPr>
        <w:t xml:space="preserve"> </w:t>
      </w:r>
      <w:r w:rsidRPr="006916CC">
        <w:rPr>
          <w:rFonts w:ascii="Noto Sans" w:hAnsi="Noto Sans" w:cs="Noto Sans"/>
          <w:kern w:val="2"/>
          <w:sz w:val="22"/>
          <w:szCs w:val="22"/>
          <w14:ligatures w14:val="standardContextual"/>
        </w:rPr>
        <w:t>CAST,</w:t>
      </w:r>
      <w:r w:rsidRPr="006916CC">
        <w:rPr>
          <w:rFonts w:ascii="Noto Sans" w:hAnsi="Noto Sans" w:cs="Noto Sans"/>
          <w:spacing w:val="-4"/>
          <w:kern w:val="2"/>
          <w:sz w:val="22"/>
          <w:szCs w:val="22"/>
          <w14:ligatures w14:val="standardContextual"/>
        </w:rPr>
        <w:t xml:space="preserve"> </w:t>
      </w:r>
      <w:r w:rsidRPr="006916CC">
        <w:rPr>
          <w:rFonts w:ascii="Noto Sans" w:hAnsi="Noto Sans" w:cs="Noto Sans"/>
          <w:kern w:val="2"/>
          <w:sz w:val="22"/>
          <w:szCs w:val="22"/>
          <w14:ligatures w14:val="standardContextual"/>
        </w:rPr>
        <w:t>deberá</w:t>
      </w:r>
      <w:r w:rsidRPr="006916CC">
        <w:rPr>
          <w:rFonts w:ascii="Noto Sans" w:hAnsi="Noto Sans" w:cs="Noto Sans"/>
          <w:spacing w:val="-7"/>
          <w:kern w:val="2"/>
          <w:sz w:val="22"/>
          <w:szCs w:val="22"/>
          <w14:ligatures w14:val="standardContextual"/>
        </w:rPr>
        <w:t xml:space="preserve"> </w:t>
      </w:r>
      <w:r w:rsidRPr="006916CC">
        <w:rPr>
          <w:rFonts w:ascii="Noto Sans" w:hAnsi="Noto Sans" w:cs="Noto Sans"/>
          <w:kern w:val="2"/>
          <w:sz w:val="22"/>
          <w:szCs w:val="22"/>
          <w14:ligatures w14:val="standardContextual"/>
        </w:rPr>
        <w:t>cumplir con los siguientes requisitos mínimos:</w:t>
      </w:r>
    </w:p>
    <w:p w14:paraId="2E5D4A3D" w14:textId="77777777" w:rsidR="00597FF9" w:rsidRPr="006916CC" w:rsidRDefault="00597FF9" w:rsidP="00554F4D">
      <w:pPr>
        <w:pStyle w:val="Textoindependiente"/>
        <w:spacing w:after="0" w:line="276" w:lineRule="auto"/>
        <w:ind w:right="49"/>
        <w:jc w:val="both"/>
        <w:rPr>
          <w:rFonts w:ascii="Noto Sans" w:eastAsia="Verdana" w:hAnsi="Noto Sans" w:cs="Noto Sans"/>
          <w:kern w:val="2"/>
          <w:sz w:val="22"/>
          <w:szCs w:val="22"/>
          <w:lang w:val="es-ES"/>
          <w14:ligatures w14:val="standardContextual"/>
        </w:rPr>
      </w:pPr>
    </w:p>
    <w:p w14:paraId="009C0DD4" w14:textId="13544255" w:rsidR="005257AF" w:rsidRPr="006916CC" w:rsidRDefault="005257AF" w:rsidP="00792AA0">
      <w:pPr>
        <w:pStyle w:val="Prrafodelista"/>
        <w:widowControl w:val="0"/>
        <w:numPr>
          <w:ilvl w:val="0"/>
          <w:numId w:val="14"/>
        </w:numPr>
        <w:autoSpaceDE w:val="0"/>
        <w:autoSpaceDN w:val="0"/>
        <w:spacing w:after="0" w:line="276" w:lineRule="auto"/>
        <w:ind w:left="709" w:right="47"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 xml:space="preserve">Título profesional de nivel licenciatura, preferentemente en áreas industriales y </w:t>
      </w:r>
      <w:r w:rsidRPr="006916CC">
        <w:rPr>
          <w:rFonts w:ascii="Noto Sans" w:hAnsi="Noto Sans" w:cs="Noto Sans"/>
          <w:spacing w:val="-2"/>
          <w:kern w:val="2"/>
          <w:sz w:val="22"/>
          <w:szCs w:val="22"/>
          <w14:ligatures w14:val="standardContextual"/>
        </w:rPr>
        <w:t>tecnológicas; o comprobada experiencia en el área a ocupar</w:t>
      </w:r>
      <w:r w:rsidR="002B747C">
        <w:rPr>
          <w:rFonts w:ascii="Noto Sans" w:hAnsi="Noto Sans" w:cs="Noto Sans"/>
          <w:spacing w:val="-2"/>
          <w:kern w:val="2"/>
          <w:sz w:val="22"/>
          <w:szCs w:val="22"/>
          <w14:ligatures w14:val="standardContextual"/>
        </w:rPr>
        <w:t>;</w:t>
      </w:r>
    </w:p>
    <w:p w14:paraId="7DCB3B01" w14:textId="77777777" w:rsidR="005257AF" w:rsidRPr="006916CC" w:rsidRDefault="005257AF" w:rsidP="00792AA0">
      <w:pPr>
        <w:pStyle w:val="Prrafodelista"/>
        <w:widowControl w:val="0"/>
        <w:numPr>
          <w:ilvl w:val="0"/>
          <w:numId w:val="14"/>
        </w:numPr>
        <w:autoSpaceDE w:val="0"/>
        <w:autoSpaceDN w:val="0"/>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Experiencia</w:t>
      </w:r>
      <w:r w:rsidRPr="006916CC">
        <w:rPr>
          <w:rFonts w:ascii="Noto Sans" w:hAnsi="Noto Sans" w:cs="Noto Sans"/>
          <w:spacing w:val="-27"/>
          <w:kern w:val="2"/>
          <w:sz w:val="22"/>
          <w:szCs w:val="22"/>
          <w14:ligatures w14:val="standardContextual"/>
        </w:rPr>
        <w:t xml:space="preserve"> </w:t>
      </w:r>
      <w:r w:rsidRPr="006916CC">
        <w:rPr>
          <w:rFonts w:ascii="Noto Sans" w:hAnsi="Noto Sans" w:cs="Noto Sans"/>
          <w:kern w:val="2"/>
          <w:sz w:val="22"/>
          <w:szCs w:val="22"/>
          <w14:ligatures w14:val="standardContextual"/>
        </w:rPr>
        <w:t>mínima</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de</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3</w:t>
      </w:r>
      <w:r w:rsidRPr="006916CC">
        <w:rPr>
          <w:rFonts w:ascii="Noto Sans" w:hAnsi="Noto Sans" w:cs="Noto Sans"/>
          <w:spacing w:val="-26"/>
          <w:kern w:val="2"/>
          <w:sz w:val="22"/>
          <w:szCs w:val="22"/>
          <w14:ligatures w14:val="standardContextual"/>
        </w:rPr>
        <w:t xml:space="preserve"> </w:t>
      </w:r>
      <w:r w:rsidRPr="006916CC">
        <w:rPr>
          <w:rFonts w:ascii="Noto Sans" w:hAnsi="Noto Sans" w:cs="Noto Sans"/>
          <w:kern w:val="2"/>
          <w:sz w:val="22"/>
          <w:szCs w:val="22"/>
          <w14:ligatures w14:val="standardContextual"/>
        </w:rPr>
        <w:t>años</w:t>
      </w:r>
      <w:r w:rsidRPr="006916CC">
        <w:rPr>
          <w:rFonts w:ascii="Noto Sans" w:hAnsi="Noto Sans" w:cs="Noto Sans"/>
          <w:spacing w:val="-27"/>
          <w:kern w:val="2"/>
          <w:sz w:val="22"/>
          <w:szCs w:val="22"/>
          <w14:ligatures w14:val="standardContextual"/>
        </w:rPr>
        <w:t xml:space="preserve"> </w:t>
      </w:r>
      <w:r w:rsidRPr="006916CC">
        <w:rPr>
          <w:rFonts w:ascii="Noto Sans" w:hAnsi="Noto Sans" w:cs="Noto Sans"/>
          <w:kern w:val="2"/>
          <w:sz w:val="22"/>
          <w:szCs w:val="22"/>
          <w14:ligatures w14:val="standardContextual"/>
        </w:rPr>
        <w:t>en</w:t>
      </w:r>
      <w:r w:rsidRPr="006916CC">
        <w:rPr>
          <w:rFonts w:ascii="Noto Sans" w:hAnsi="Noto Sans" w:cs="Noto Sans"/>
          <w:spacing w:val="-25"/>
          <w:kern w:val="2"/>
          <w:sz w:val="22"/>
          <w:szCs w:val="22"/>
          <w14:ligatures w14:val="standardContextual"/>
        </w:rPr>
        <w:t xml:space="preserve"> </w:t>
      </w:r>
      <w:r w:rsidRPr="006916CC">
        <w:rPr>
          <w:rFonts w:ascii="Noto Sans" w:hAnsi="Noto Sans" w:cs="Noto Sans"/>
          <w:kern w:val="2"/>
          <w:sz w:val="22"/>
          <w:szCs w:val="22"/>
          <w14:ligatures w14:val="standardContextual"/>
        </w:rPr>
        <w:t>el</w:t>
      </w:r>
      <w:r w:rsidRPr="006916CC">
        <w:rPr>
          <w:rFonts w:ascii="Noto Sans" w:hAnsi="Noto Sans" w:cs="Noto Sans"/>
          <w:spacing w:val="-23"/>
          <w:kern w:val="2"/>
          <w:sz w:val="22"/>
          <w:szCs w:val="22"/>
          <w14:ligatures w14:val="standardContextual"/>
        </w:rPr>
        <w:t xml:space="preserve"> </w:t>
      </w:r>
      <w:r w:rsidRPr="006916CC">
        <w:rPr>
          <w:rFonts w:ascii="Noto Sans" w:hAnsi="Noto Sans" w:cs="Noto Sans"/>
          <w:kern w:val="2"/>
          <w:sz w:val="22"/>
          <w:szCs w:val="22"/>
          <w14:ligatures w14:val="standardContextual"/>
        </w:rPr>
        <w:t>sector</w:t>
      </w:r>
      <w:r w:rsidRPr="006916CC">
        <w:rPr>
          <w:rFonts w:ascii="Noto Sans" w:hAnsi="Noto Sans" w:cs="Noto Sans"/>
          <w:spacing w:val="-28"/>
          <w:kern w:val="2"/>
          <w:sz w:val="22"/>
          <w:szCs w:val="22"/>
          <w14:ligatures w14:val="standardContextual"/>
        </w:rPr>
        <w:t xml:space="preserve"> </w:t>
      </w:r>
      <w:r w:rsidRPr="006916CC">
        <w:rPr>
          <w:rFonts w:ascii="Noto Sans" w:hAnsi="Noto Sans" w:cs="Noto Sans"/>
          <w:kern w:val="2"/>
          <w:sz w:val="22"/>
          <w:szCs w:val="22"/>
          <w14:ligatures w14:val="standardContextual"/>
        </w:rPr>
        <w:t>productivo</w:t>
      </w:r>
      <w:r w:rsidRPr="006916CC">
        <w:rPr>
          <w:rFonts w:ascii="Noto Sans" w:hAnsi="Noto Sans" w:cs="Noto Sans"/>
          <w:spacing w:val="-2"/>
          <w:kern w:val="2"/>
          <w:sz w:val="22"/>
          <w:szCs w:val="22"/>
          <w14:ligatures w14:val="standardContextual"/>
        </w:rPr>
        <w:t>;</w:t>
      </w:r>
    </w:p>
    <w:p w14:paraId="78A39005" w14:textId="73AC28A0" w:rsidR="005257AF" w:rsidRPr="006916CC" w:rsidRDefault="005257AF" w:rsidP="00792AA0">
      <w:pPr>
        <w:pStyle w:val="Prrafodelista"/>
        <w:widowControl w:val="0"/>
        <w:numPr>
          <w:ilvl w:val="0"/>
          <w:numId w:val="14"/>
        </w:numPr>
        <w:autoSpaceDE w:val="0"/>
        <w:autoSpaceDN w:val="0"/>
        <w:spacing w:after="0" w:line="276" w:lineRule="auto"/>
        <w:ind w:left="709" w:right="52"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Será necesari</w:t>
      </w:r>
      <w:r w:rsidR="000F540A">
        <w:rPr>
          <w:rFonts w:ascii="Noto Sans" w:hAnsi="Noto Sans" w:cs="Noto Sans"/>
          <w:kern w:val="2"/>
          <w:sz w:val="22"/>
          <w:szCs w:val="22"/>
          <w14:ligatures w14:val="standardContextual"/>
        </w:rPr>
        <w:t>a</w:t>
      </w:r>
      <w:r w:rsidRPr="006916CC">
        <w:rPr>
          <w:rFonts w:ascii="Noto Sans" w:hAnsi="Noto Sans" w:cs="Noto Sans"/>
          <w:kern w:val="2"/>
          <w:sz w:val="22"/>
          <w:szCs w:val="22"/>
          <w14:ligatures w14:val="standardContextual"/>
        </w:rPr>
        <w:t xml:space="preserve"> la comprobación de experiencia en el sector productivo, mediante una carta de recomendación emitida por organismos o entidades representativas del sector correspondiente; y</w:t>
      </w:r>
    </w:p>
    <w:p w14:paraId="266A9D61" w14:textId="0FF5DC7B" w:rsidR="00E85A76" w:rsidRPr="006916CC" w:rsidRDefault="005257AF" w:rsidP="00792AA0">
      <w:pPr>
        <w:pStyle w:val="Prrafodelista"/>
        <w:widowControl w:val="0"/>
        <w:numPr>
          <w:ilvl w:val="0"/>
          <w:numId w:val="14"/>
        </w:numPr>
        <w:autoSpaceDE w:val="0"/>
        <w:autoSpaceDN w:val="0"/>
        <w:spacing w:after="0" w:line="276" w:lineRule="auto"/>
        <w:ind w:left="709" w:hanging="283"/>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 xml:space="preserve">Contar con al menos una certificación de competencia vigente con base en una Norma o Estándar de Competencia relacionada con el desempeño en el área a ocupar. Los documentos proporcionados por las personas candidatas deberán remitirse a la DSTC, para </w:t>
      </w:r>
      <w:r w:rsidR="00BF344B" w:rsidRPr="006916CC">
        <w:rPr>
          <w:rFonts w:ascii="Noto Sans" w:hAnsi="Noto Sans" w:cs="Noto Sans"/>
          <w:kern w:val="2"/>
          <w:sz w:val="22"/>
          <w:szCs w:val="22"/>
          <w14:ligatures w14:val="standardContextual"/>
        </w:rPr>
        <w:t>emitir</w:t>
      </w:r>
      <w:r w:rsidRPr="006916CC">
        <w:rPr>
          <w:rFonts w:ascii="Noto Sans" w:hAnsi="Noto Sans" w:cs="Noto Sans"/>
          <w:kern w:val="2"/>
          <w:sz w:val="22"/>
          <w:szCs w:val="22"/>
          <w14:ligatures w14:val="standardContextual"/>
        </w:rPr>
        <w:t xml:space="preserve"> su opinión al respecto. </w:t>
      </w:r>
    </w:p>
    <w:p w14:paraId="03D7F508" w14:textId="77777777" w:rsidR="00E85A76" w:rsidRPr="006916CC" w:rsidRDefault="00E85A76" w:rsidP="00554F4D">
      <w:pPr>
        <w:pStyle w:val="Prrafodelista"/>
        <w:widowControl w:val="0"/>
        <w:tabs>
          <w:tab w:val="left" w:pos="917"/>
        </w:tabs>
        <w:autoSpaceDE w:val="0"/>
        <w:autoSpaceDN w:val="0"/>
        <w:spacing w:after="0" w:line="276" w:lineRule="auto"/>
        <w:ind w:left="567"/>
        <w:jc w:val="both"/>
        <w:rPr>
          <w:rFonts w:ascii="Noto Sans" w:hAnsi="Noto Sans" w:cs="Noto Sans"/>
          <w:kern w:val="2"/>
          <w:sz w:val="22"/>
          <w:szCs w:val="22"/>
          <w14:ligatures w14:val="standardContextual"/>
        </w:rPr>
      </w:pPr>
    </w:p>
    <w:p w14:paraId="35D90288" w14:textId="1CE92BC9" w:rsidR="005257AF" w:rsidRPr="006916CC" w:rsidRDefault="005257AF" w:rsidP="00554F4D">
      <w:pPr>
        <w:pStyle w:val="Prrafodelista"/>
        <w:widowControl w:val="0"/>
        <w:tabs>
          <w:tab w:val="left" w:pos="917"/>
        </w:tabs>
        <w:autoSpaceDE w:val="0"/>
        <w:autoSpaceDN w:val="0"/>
        <w:spacing w:after="0" w:line="276" w:lineRule="auto"/>
        <w:ind w:left="0"/>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Esto aplicar</w:t>
      </w:r>
      <w:r w:rsidR="009974F9">
        <w:rPr>
          <w:rFonts w:ascii="Noto Sans" w:hAnsi="Noto Sans" w:cs="Noto Sans"/>
          <w:kern w:val="2"/>
          <w:sz w:val="22"/>
          <w:szCs w:val="22"/>
          <w14:ligatures w14:val="standardContextual"/>
        </w:rPr>
        <w:t>á</w:t>
      </w:r>
      <w:r w:rsidRPr="006916CC">
        <w:rPr>
          <w:rFonts w:ascii="Noto Sans" w:hAnsi="Noto Sans" w:cs="Noto Sans"/>
          <w:kern w:val="2"/>
          <w:sz w:val="22"/>
          <w:szCs w:val="22"/>
          <w14:ligatures w14:val="standardContextual"/>
        </w:rPr>
        <w:t xml:space="preserve"> </w:t>
      </w:r>
      <w:r w:rsidR="00E85A76" w:rsidRPr="006916CC">
        <w:rPr>
          <w:rFonts w:ascii="Noto Sans" w:hAnsi="Noto Sans" w:cs="Noto Sans"/>
          <w:kern w:val="2"/>
          <w:sz w:val="22"/>
          <w:szCs w:val="22"/>
          <w14:ligatures w14:val="standardContextual"/>
        </w:rPr>
        <w:t>en lo sucesivo</w:t>
      </w:r>
      <w:r w:rsidRPr="006916CC">
        <w:rPr>
          <w:rFonts w:ascii="Noto Sans" w:hAnsi="Noto Sans" w:cs="Noto Sans"/>
          <w:kern w:val="2"/>
          <w:sz w:val="22"/>
          <w:szCs w:val="22"/>
          <w14:ligatures w14:val="standardContextual"/>
        </w:rPr>
        <w:t xml:space="preserve"> para todo aquel que sea candidato a dirigir un CAST.</w:t>
      </w:r>
    </w:p>
    <w:p w14:paraId="4E4B5013" w14:textId="718EA177" w:rsidR="005257AF" w:rsidRPr="006916CC" w:rsidRDefault="005257AF" w:rsidP="00554F4D">
      <w:pPr>
        <w:pStyle w:val="Prrafodelista"/>
        <w:widowControl w:val="0"/>
        <w:autoSpaceDE w:val="0"/>
        <w:autoSpaceDN w:val="0"/>
        <w:spacing w:after="0" w:line="276" w:lineRule="auto"/>
        <w:ind w:left="0"/>
        <w:jc w:val="both"/>
        <w:rPr>
          <w:rFonts w:ascii="Noto Sans" w:hAnsi="Noto Sans" w:cs="Noto Sans"/>
          <w:b/>
          <w:bCs/>
          <w:sz w:val="22"/>
          <w:szCs w:val="22"/>
        </w:rPr>
      </w:pPr>
    </w:p>
    <w:p w14:paraId="361012DC" w14:textId="7BCEFD2B" w:rsidR="002668C7" w:rsidRPr="006916CC" w:rsidRDefault="002668C7" w:rsidP="00554F4D">
      <w:pPr>
        <w:widowControl w:val="0"/>
        <w:tabs>
          <w:tab w:val="left" w:pos="31"/>
          <w:tab w:val="left" w:pos="315"/>
        </w:tabs>
        <w:autoSpaceDE w:val="0"/>
        <w:autoSpaceDN w:val="0"/>
        <w:spacing w:after="0" w:line="276" w:lineRule="auto"/>
        <w:ind w:right="49"/>
        <w:jc w:val="both"/>
        <w:rPr>
          <w:rFonts w:ascii="Noto Sans" w:eastAsiaTheme="minorEastAsia" w:hAnsi="Noto Sans" w:cs="Noto Sans"/>
          <w:sz w:val="22"/>
          <w:szCs w:val="22"/>
        </w:rPr>
      </w:pPr>
      <w:r w:rsidRPr="006916CC">
        <w:rPr>
          <w:rFonts w:ascii="Noto Sans" w:hAnsi="Noto Sans" w:cs="Noto Sans"/>
          <w:b/>
          <w:bCs/>
          <w:sz w:val="22"/>
          <w:szCs w:val="22"/>
        </w:rPr>
        <w:lastRenderedPageBreak/>
        <w:t>Artículo 2</w:t>
      </w:r>
      <w:r w:rsidR="00DF3926" w:rsidRPr="006916CC">
        <w:rPr>
          <w:rFonts w:ascii="Noto Sans" w:hAnsi="Noto Sans" w:cs="Noto Sans"/>
          <w:b/>
          <w:bCs/>
          <w:sz w:val="22"/>
          <w:szCs w:val="22"/>
        </w:rPr>
        <w:t>1</w:t>
      </w:r>
      <w:r w:rsidRPr="006916CC">
        <w:rPr>
          <w:rFonts w:ascii="Noto Sans" w:hAnsi="Noto Sans" w:cs="Noto Sans"/>
          <w:b/>
          <w:bCs/>
          <w:sz w:val="22"/>
          <w:szCs w:val="22"/>
        </w:rPr>
        <w:t>.</w:t>
      </w:r>
      <w:r w:rsidRPr="006916CC">
        <w:rPr>
          <w:rFonts w:ascii="Noto Sans" w:hAnsi="Noto Sans" w:cs="Noto Sans"/>
          <w:sz w:val="22"/>
          <w:szCs w:val="22"/>
        </w:rPr>
        <w:t xml:space="preserve"> La persona candidata a ocupar el cargo de Jefatura de Unidad del CAST, deberá cumplir con al menos los siguientes requisitos:</w:t>
      </w:r>
    </w:p>
    <w:p w14:paraId="21B041FD" w14:textId="77777777" w:rsidR="002668C7" w:rsidRPr="006916CC" w:rsidRDefault="002668C7" w:rsidP="00792AA0">
      <w:pPr>
        <w:pStyle w:val="Prrafodelista"/>
        <w:widowControl w:val="0"/>
        <w:numPr>
          <w:ilvl w:val="0"/>
          <w:numId w:val="15"/>
        </w:numPr>
        <w:autoSpaceDE w:val="0"/>
        <w:autoSpaceDN w:val="0"/>
        <w:spacing w:after="0" w:line="276" w:lineRule="auto"/>
        <w:ind w:left="709" w:right="49" w:hanging="283"/>
        <w:jc w:val="both"/>
        <w:rPr>
          <w:rFonts w:ascii="Noto Sans" w:hAnsi="Noto Sans" w:cs="Noto Sans"/>
          <w:sz w:val="22"/>
          <w:szCs w:val="22"/>
        </w:rPr>
      </w:pPr>
      <w:r w:rsidRPr="006916CC">
        <w:rPr>
          <w:rFonts w:ascii="Noto Sans" w:hAnsi="Noto Sans" w:cs="Noto Sans"/>
          <w:sz w:val="22"/>
          <w:szCs w:val="22"/>
        </w:rPr>
        <w:t>Título profesional a nivel licenciatura o de técnico superior en las áreas específicas de prestación de los servicios;</w:t>
      </w:r>
    </w:p>
    <w:p w14:paraId="01E04601" w14:textId="77777777" w:rsidR="002668C7" w:rsidRPr="006916CC" w:rsidRDefault="002668C7" w:rsidP="00792AA0">
      <w:pPr>
        <w:pStyle w:val="Prrafodelista"/>
        <w:widowControl w:val="0"/>
        <w:numPr>
          <w:ilvl w:val="0"/>
          <w:numId w:val="15"/>
        </w:numPr>
        <w:autoSpaceDE w:val="0"/>
        <w:autoSpaceDN w:val="0"/>
        <w:spacing w:after="0" w:line="276" w:lineRule="auto"/>
        <w:ind w:left="709" w:right="49" w:hanging="283"/>
        <w:jc w:val="both"/>
        <w:rPr>
          <w:rFonts w:ascii="Noto Sans" w:hAnsi="Noto Sans" w:cs="Noto Sans"/>
          <w:sz w:val="22"/>
          <w:szCs w:val="22"/>
        </w:rPr>
      </w:pPr>
      <w:r w:rsidRPr="006916CC">
        <w:rPr>
          <w:rFonts w:ascii="Noto Sans" w:hAnsi="Noto Sans" w:cs="Noto Sans"/>
          <w:sz w:val="22"/>
          <w:szCs w:val="22"/>
        </w:rPr>
        <w:t>Experiencia comprobable mínima de 3 años en el sector productivo en el área industrial y tecnológica; y</w:t>
      </w:r>
    </w:p>
    <w:p w14:paraId="13EA4598" w14:textId="69BA3F76" w:rsidR="002668C7" w:rsidRDefault="002668C7" w:rsidP="00792AA0">
      <w:pPr>
        <w:pStyle w:val="Prrafodelista"/>
        <w:widowControl w:val="0"/>
        <w:numPr>
          <w:ilvl w:val="0"/>
          <w:numId w:val="15"/>
        </w:numPr>
        <w:autoSpaceDE w:val="0"/>
        <w:autoSpaceDN w:val="0"/>
        <w:spacing w:after="0" w:line="276" w:lineRule="auto"/>
        <w:ind w:left="709" w:right="49" w:hanging="283"/>
        <w:jc w:val="both"/>
        <w:rPr>
          <w:rFonts w:ascii="Noto Sans" w:hAnsi="Noto Sans" w:cs="Noto Sans"/>
          <w:sz w:val="22"/>
          <w:szCs w:val="22"/>
        </w:rPr>
      </w:pPr>
      <w:r w:rsidRPr="006916CC">
        <w:rPr>
          <w:rFonts w:ascii="Noto Sans" w:hAnsi="Noto Sans" w:cs="Noto Sans"/>
          <w:sz w:val="22"/>
          <w:szCs w:val="22"/>
        </w:rPr>
        <w:t>Contar con al menos una certificación de competencia vigente, con base en una Norma o Estándar relacionada con el área de atención a la cual se aspira a ingresar.  Los documentos proporcionados por las personas candidatas deberán remitirse a la DSTC para su opinión.</w:t>
      </w:r>
    </w:p>
    <w:p w14:paraId="29219093" w14:textId="77777777" w:rsidR="00D96112" w:rsidRPr="00D96112" w:rsidRDefault="00D96112" w:rsidP="00D96112">
      <w:pPr>
        <w:widowControl w:val="0"/>
        <w:autoSpaceDE w:val="0"/>
        <w:autoSpaceDN w:val="0"/>
        <w:spacing w:after="0" w:line="276" w:lineRule="auto"/>
        <w:ind w:right="49"/>
        <w:jc w:val="both"/>
        <w:rPr>
          <w:rFonts w:ascii="Noto Sans" w:hAnsi="Noto Sans" w:cs="Noto Sans"/>
          <w:sz w:val="22"/>
          <w:szCs w:val="22"/>
        </w:rPr>
      </w:pPr>
    </w:p>
    <w:p w14:paraId="39781052" w14:textId="45CAD759" w:rsidR="004C22D4" w:rsidRPr="006916CC" w:rsidRDefault="004C22D4" w:rsidP="00554F4D">
      <w:pPr>
        <w:widowControl w:val="0"/>
        <w:tabs>
          <w:tab w:val="left" w:pos="917"/>
        </w:tabs>
        <w:autoSpaceDE w:val="0"/>
        <w:autoSpaceDN w:val="0"/>
        <w:spacing w:after="0" w:line="276" w:lineRule="auto"/>
        <w:jc w:val="both"/>
        <w:rPr>
          <w:rFonts w:ascii="Noto Sans" w:hAnsi="Noto Sans" w:cs="Noto Sans"/>
          <w:kern w:val="2"/>
          <w:sz w:val="22"/>
          <w:szCs w:val="22"/>
          <w14:ligatures w14:val="standardContextual"/>
        </w:rPr>
      </w:pPr>
      <w:r w:rsidRPr="006916CC">
        <w:rPr>
          <w:rFonts w:ascii="Noto Sans" w:hAnsi="Noto Sans" w:cs="Noto Sans"/>
          <w:kern w:val="2"/>
          <w:sz w:val="22"/>
          <w:szCs w:val="22"/>
          <w14:ligatures w14:val="standardContextual"/>
        </w:rPr>
        <w:t>Esto aplicar</w:t>
      </w:r>
      <w:r w:rsidR="009974F9">
        <w:rPr>
          <w:rFonts w:ascii="Noto Sans" w:hAnsi="Noto Sans" w:cs="Noto Sans"/>
          <w:kern w:val="2"/>
          <w:sz w:val="22"/>
          <w:szCs w:val="22"/>
          <w14:ligatures w14:val="standardContextual"/>
        </w:rPr>
        <w:t>á</w:t>
      </w:r>
      <w:r w:rsidRPr="006916CC">
        <w:rPr>
          <w:rFonts w:ascii="Noto Sans" w:hAnsi="Noto Sans" w:cs="Noto Sans"/>
          <w:kern w:val="2"/>
          <w:sz w:val="22"/>
          <w:szCs w:val="22"/>
          <w14:ligatures w14:val="standardContextual"/>
        </w:rPr>
        <w:t xml:space="preserve"> en lo sucesivo para todo aquel que sea candidato a ocupar la vacancia.</w:t>
      </w:r>
    </w:p>
    <w:p w14:paraId="3C4B8D49" w14:textId="45E02CF4" w:rsidR="004C22D4" w:rsidRDefault="004C22D4" w:rsidP="00554F4D">
      <w:pPr>
        <w:widowControl w:val="0"/>
        <w:tabs>
          <w:tab w:val="left" w:pos="31"/>
          <w:tab w:val="left" w:pos="315"/>
        </w:tabs>
        <w:autoSpaceDE w:val="0"/>
        <w:autoSpaceDN w:val="0"/>
        <w:spacing w:after="0" w:line="276" w:lineRule="auto"/>
        <w:ind w:right="49"/>
        <w:jc w:val="both"/>
        <w:rPr>
          <w:rFonts w:ascii="Noto Sans" w:hAnsi="Noto Sans" w:cs="Noto Sans"/>
          <w:sz w:val="22"/>
          <w:szCs w:val="22"/>
        </w:rPr>
      </w:pPr>
    </w:p>
    <w:p w14:paraId="44297564" w14:textId="77777777" w:rsidR="00D96112" w:rsidRPr="006916CC" w:rsidRDefault="00D96112" w:rsidP="00554F4D">
      <w:pPr>
        <w:widowControl w:val="0"/>
        <w:tabs>
          <w:tab w:val="left" w:pos="31"/>
          <w:tab w:val="left" w:pos="315"/>
        </w:tabs>
        <w:autoSpaceDE w:val="0"/>
        <w:autoSpaceDN w:val="0"/>
        <w:spacing w:after="0" w:line="276" w:lineRule="auto"/>
        <w:ind w:right="49"/>
        <w:jc w:val="both"/>
        <w:rPr>
          <w:rFonts w:ascii="Noto Sans" w:hAnsi="Noto Sans" w:cs="Noto Sans"/>
          <w:sz w:val="22"/>
          <w:szCs w:val="22"/>
        </w:rPr>
      </w:pPr>
    </w:p>
    <w:p w14:paraId="5AB7B3C8" w14:textId="719CB0F7" w:rsidR="003819BD" w:rsidRPr="006916CC" w:rsidRDefault="003819BD" w:rsidP="006F5AF2">
      <w:pPr>
        <w:pStyle w:val="Ttulo2"/>
        <w:rPr>
          <w:lang w:val="es-ES"/>
        </w:rPr>
      </w:pPr>
      <w:bookmarkStart w:id="13" w:name="_Toc210731145"/>
      <w:r w:rsidRPr="006916CC">
        <w:rPr>
          <w:lang w:val="es-ES"/>
        </w:rPr>
        <w:t>Capítulo VII</w:t>
      </w:r>
      <w:r w:rsidR="00B265B1" w:rsidRPr="006916CC">
        <w:rPr>
          <w:lang w:val="es-ES"/>
        </w:rPr>
        <w:t>I.</w:t>
      </w:r>
      <w:r w:rsidRPr="006916CC">
        <w:rPr>
          <w:lang w:val="es-ES"/>
        </w:rPr>
        <w:t xml:space="preserve"> Autorizaciones</w:t>
      </w:r>
      <w:bookmarkEnd w:id="13"/>
    </w:p>
    <w:p w14:paraId="4F94375A" w14:textId="041C513D" w:rsidR="00EF0195" w:rsidRPr="006916CC" w:rsidRDefault="00EF0195" w:rsidP="00554F4D">
      <w:pPr>
        <w:pStyle w:val="Textoindependiente"/>
        <w:spacing w:after="0" w:line="276" w:lineRule="auto"/>
        <w:jc w:val="both"/>
        <w:rPr>
          <w:rFonts w:ascii="Noto Sans" w:hAnsi="Noto Sans" w:cs="Noto Sans"/>
          <w:kern w:val="2"/>
          <w:sz w:val="22"/>
          <w:szCs w:val="22"/>
          <w14:ligatures w14:val="standardContextual"/>
        </w:rPr>
      </w:pPr>
    </w:p>
    <w:p w14:paraId="198F4ABF" w14:textId="1DAD379A" w:rsidR="00EF0195" w:rsidRPr="006916CC" w:rsidRDefault="004A034F" w:rsidP="00554F4D">
      <w:pPr>
        <w:pStyle w:val="NormalWeb"/>
        <w:spacing w:before="0" w:beforeAutospacing="0" w:after="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hAnsi="Noto Sans" w:cs="Noto Sans"/>
          <w:b/>
          <w:bCs/>
          <w:kern w:val="2"/>
          <w:sz w:val="22"/>
          <w:szCs w:val="22"/>
          <w14:ligatures w14:val="standardContextual"/>
        </w:rPr>
        <w:t>Artículo 2</w:t>
      </w:r>
      <w:r w:rsidR="00DF3926" w:rsidRPr="006916CC">
        <w:rPr>
          <w:rFonts w:ascii="Noto Sans" w:hAnsi="Noto Sans" w:cs="Noto Sans"/>
          <w:b/>
          <w:bCs/>
          <w:kern w:val="2"/>
          <w:sz w:val="22"/>
          <w:szCs w:val="22"/>
          <w14:ligatures w14:val="standardContextual"/>
        </w:rPr>
        <w:t>2</w:t>
      </w:r>
      <w:r w:rsidRPr="006916CC">
        <w:rPr>
          <w:rFonts w:ascii="Noto Sans" w:hAnsi="Noto Sans" w:cs="Noto Sans"/>
          <w:b/>
          <w:bCs/>
          <w:kern w:val="2"/>
          <w:sz w:val="22"/>
          <w:szCs w:val="22"/>
          <w14:ligatures w14:val="standardContextual"/>
        </w:rPr>
        <w:t xml:space="preserve">. </w:t>
      </w:r>
      <w:r w:rsidR="00EF0195" w:rsidRPr="006916CC">
        <w:rPr>
          <w:rFonts w:ascii="Noto Sans" w:eastAsiaTheme="minorHAnsi" w:hAnsi="Noto Sans" w:cs="Noto Sans"/>
          <w:kern w:val="2"/>
          <w:sz w:val="22"/>
          <w:szCs w:val="22"/>
          <w:lang w:eastAsia="en-US"/>
          <w14:ligatures w14:val="standardContextual"/>
        </w:rPr>
        <w:t xml:space="preserve">La apertura de un </w:t>
      </w:r>
      <w:r w:rsidR="00B435AF">
        <w:rPr>
          <w:rFonts w:ascii="Noto Sans" w:eastAsia="Calibri" w:hAnsi="Noto Sans" w:cs="Noto Sans"/>
          <w:sz w:val="22"/>
          <w:szCs w:val="22"/>
          <w:lang w:eastAsia="en-US"/>
        </w:rPr>
        <w:t>CAST</w:t>
      </w:r>
      <w:r w:rsidR="00B435AF" w:rsidRPr="006916CC">
        <w:rPr>
          <w:rFonts w:ascii="Noto Sans" w:eastAsia="Calibri" w:hAnsi="Noto Sans" w:cs="Noto Sans"/>
          <w:sz w:val="22"/>
          <w:szCs w:val="22"/>
          <w:lang w:eastAsia="en-US"/>
        </w:rPr>
        <w:t xml:space="preserve"> </w:t>
      </w:r>
      <w:r w:rsidR="00EF0195" w:rsidRPr="006916CC">
        <w:rPr>
          <w:rFonts w:ascii="Noto Sans" w:eastAsiaTheme="minorHAnsi" w:hAnsi="Noto Sans" w:cs="Noto Sans"/>
          <w:kern w:val="2"/>
          <w:sz w:val="22"/>
          <w:szCs w:val="22"/>
          <w:lang w:eastAsia="en-US"/>
          <w14:ligatures w14:val="standardContextual"/>
        </w:rPr>
        <w:t xml:space="preserve">deberá </w:t>
      </w:r>
      <w:r w:rsidRPr="006916CC">
        <w:rPr>
          <w:rFonts w:ascii="Noto Sans" w:eastAsiaTheme="minorHAnsi" w:hAnsi="Noto Sans" w:cs="Noto Sans"/>
          <w:kern w:val="2"/>
          <w:sz w:val="22"/>
          <w:szCs w:val="22"/>
          <w:lang w:eastAsia="en-US"/>
          <w14:ligatures w14:val="standardContextual"/>
        </w:rPr>
        <w:t>s</w:t>
      </w:r>
      <w:r w:rsidR="00EF0195" w:rsidRPr="006916CC">
        <w:rPr>
          <w:rFonts w:ascii="Noto Sans" w:eastAsiaTheme="minorHAnsi" w:hAnsi="Noto Sans" w:cs="Noto Sans"/>
          <w:kern w:val="2"/>
          <w:sz w:val="22"/>
          <w:szCs w:val="22"/>
          <w:lang w:eastAsia="en-US"/>
          <w14:ligatures w14:val="standardContextual"/>
        </w:rPr>
        <w:t xml:space="preserve">er solicitada por la persona titular del </w:t>
      </w:r>
      <w:r w:rsidR="006C57D8">
        <w:rPr>
          <w:rFonts w:ascii="Noto Sans" w:hAnsi="Noto Sans" w:cs="Noto Sans"/>
          <w:kern w:val="2"/>
          <w:sz w:val="22"/>
          <w:szCs w:val="22"/>
          <w14:ligatures w14:val="standardContextual"/>
        </w:rPr>
        <w:t>CE,</w:t>
      </w:r>
      <w:r w:rsidR="006C57D8" w:rsidRPr="006916CC">
        <w:rPr>
          <w:rFonts w:ascii="Noto Sans" w:hAnsi="Noto Sans" w:cs="Noto Sans"/>
          <w:kern w:val="2"/>
          <w:sz w:val="22"/>
          <w:szCs w:val="22"/>
          <w14:ligatures w14:val="standardContextual"/>
        </w:rPr>
        <w:t xml:space="preserve"> la </w:t>
      </w:r>
      <w:r w:rsidR="006C57D8">
        <w:rPr>
          <w:rFonts w:ascii="Noto Sans" w:hAnsi="Noto Sans" w:cs="Noto Sans"/>
          <w:kern w:val="2"/>
          <w:sz w:val="22"/>
          <w:szCs w:val="22"/>
          <w14:ligatures w14:val="standardContextual"/>
        </w:rPr>
        <w:t>RCEO</w:t>
      </w:r>
      <w:r w:rsidR="006C57D8" w:rsidRPr="006916CC">
        <w:rPr>
          <w:rFonts w:ascii="Noto Sans" w:hAnsi="Noto Sans" w:cs="Noto Sans"/>
          <w:kern w:val="2"/>
          <w:sz w:val="22"/>
          <w:szCs w:val="22"/>
          <w14:ligatures w14:val="standardContextual"/>
        </w:rPr>
        <w:t xml:space="preserve"> o la </w:t>
      </w:r>
      <w:r w:rsidR="006C57D8">
        <w:rPr>
          <w:rFonts w:ascii="Noto Sans" w:hAnsi="Noto Sans" w:cs="Noto Sans"/>
          <w:kern w:val="2"/>
          <w:sz w:val="22"/>
          <w:szCs w:val="22"/>
          <w14:ligatures w14:val="standardContextual"/>
        </w:rPr>
        <w:t>UODCDMX</w:t>
      </w:r>
      <w:r w:rsidR="00EF0195" w:rsidRPr="006916CC">
        <w:rPr>
          <w:rFonts w:ascii="Noto Sans" w:eastAsiaTheme="minorHAnsi" w:hAnsi="Noto Sans" w:cs="Noto Sans"/>
          <w:kern w:val="2"/>
          <w:sz w:val="22"/>
          <w:szCs w:val="22"/>
          <w:lang w:eastAsia="en-US"/>
          <w14:ligatures w14:val="standardContextual"/>
        </w:rPr>
        <w:t xml:space="preserve">, según corresponda, </w:t>
      </w:r>
      <w:r w:rsidR="00BF344B" w:rsidRPr="006916CC">
        <w:rPr>
          <w:rFonts w:ascii="Noto Sans" w:eastAsiaTheme="minorHAnsi" w:hAnsi="Noto Sans" w:cs="Noto Sans"/>
          <w:kern w:val="2"/>
          <w:sz w:val="22"/>
          <w:szCs w:val="22"/>
          <w:lang w:eastAsia="en-US"/>
          <w14:ligatures w14:val="standardContextual"/>
        </w:rPr>
        <w:t xml:space="preserve">a la persona titular de la SSI, </w:t>
      </w:r>
      <w:r w:rsidR="00EF0195" w:rsidRPr="006916CC">
        <w:rPr>
          <w:rFonts w:ascii="Noto Sans" w:eastAsiaTheme="minorHAnsi" w:hAnsi="Noto Sans" w:cs="Noto Sans"/>
          <w:kern w:val="2"/>
          <w:sz w:val="22"/>
          <w:szCs w:val="22"/>
          <w:lang w:eastAsia="en-US"/>
          <w14:ligatures w14:val="standardContextual"/>
        </w:rPr>
        <w:t>acompañando dicha solicitud con el dictamen de viabilidad correspondiente.</w:t>
      </w:r>
    </w:p>
    <w:p w14:paraId="7FF388BE" w14:textId="77777777" w:rsidR="00F92335" w:rsidRPr="006916CC" w:rsidRDefault="00F92335" w:rsidP="00554F4D">
      <w:pPr>
        <w:pStyle w:val="NormalWeb"/>
        <w:spacing w:before="0" w:beforeAutospacing="0" w:after="0" w:afterAutospacing="0" w:line="276" w:lineRule="auto"/>
        <w:jc w:val="both"/>
        <w:rPr>
          <w:rFonts w:ascii="Noto Sans" w:eastAsiaTheme="minorHAnsi" w:hAnsi="Noto Sans" w:cs="Noto Sans"/>
          <w:kern w:val="2"/>
          <w:sz w:val="22"/>
          <w:szCs w:val="22"/>
          <w:lang w:eastAsia="en-US"/>
          <w14:ligatures w14:val="standardContextual"/>
        </w:rPr>
      </w:pPr>
    </w:p>
    <w:p w14:paraId="293342F3" w14:textId="6EBA770E" w:rsidR="00EF0195" w:rsidRDefault="00EF0195" w:rsidP="00554F4D">
      <w:pPr>
        <w:pStyle w:val="NormalWeb"/>
        <w:spacing w:before="0" w:beforeAutospacing="0" w:after="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eastAsiaTheme="minorHAnsi" w:hAnsi="Noto Sans" w:cs="Noto Sans"/>
          <w:kern w:val="2"/>
          <w:sz w:val="22"/>
          <w:szCs w:val="22"/>
          <w:lang w:eastAsia="en-US"/>
          <w14:ligatures w14:val="standardContextual"/>
        </w:rPr>
        <w:t xml:space="preserve">La Secretaría de Servicios Institucionales, a través de la </w:t>
      </w:r>
      <w:r w:rsidR="001E1E16">
        <w:rPr>
          <w:rFonts w:ascii="Noto Sans" w:hAnsi="Noto Sans" w:cs="Noto Sans"/>
          <w:kern w:val="2"/>
          <w:sz w:val="22"/>
          <w:szCs w:val="22"/>
          <w14:ligatures w14:val="standardContextual"/>
        </w:rPr>
        <w:t>DSTC</w:t>
      </w:r>
      <w:r w:rsidRPr="006916CC">
        <w:rPr>
          <w:rFonts w:ascii="Noto Sans" w:eastAsiaTheme="minorHAnsi" w:hAnsi="Noto Sans" w:cs="Noto Sans"/>
          <w:kern w:val="2"/>
          <w:sz w:val="22"/>
          <w:szCs w:val="22"/>
          <w:lang w:eastAsia="en-US"/>
          <w14:ligatures w14:val="standardContextual"/>
        </w:rPr>
        <w:t>, revisará que el proyecto cumpla con los requisitos establecidos en los presentes Lineamientos. Con base en esta revisión, emitirá una respuesta oficial sobre el proyecto en un plazo máximo de noventa días hábiles, contados a partir de la recepción completa de la documentación.</w:t>
      </w:r>
    </w:p>
    <w:p w14:paraId="02764681" w14:textId="77777777" w:rsidR="000D7ECE" w:rsidRPr="006916CC" w:rsidRDefault="000D7ECE" w:rsidP="00554F4D">
      <w:pPr>
        <w:pStyle w:val="NormalWeb"/>
        <w:spacing w:before="0" w:beforeAutospacing="0" w:after="0" w:afterAutospacing="0" w:line="276" w:lineRule="auto"/>
        <w:jc w:val="both"/>
        <w:rPr>
          <w:rFonts w:ascii="Noto Sans" w:eastAsiaTheme="minorHAnsi" w:hAnsi="Noto Sans" w:cs="Noto Sans"/>
          <w:kern w:val="2"/>
          <w:sz w:val="22"/>
          <w:szCs w:val="22"/>
          <w:lang w:eastAsia="en-US"/>
          <w14:ligatures w14:val="standardContextual"/>
        </w:rPr>
      </w:pPr>
    </w:p>
    <w:p w14:paraId="2E9C3BA5" w14:textId="3D8C2029" w:rsidR="00EF0195" w:rsidRPr="006916CC" w:rsidRDefault="00EF0195" w:rsidP="00554F4D">
      <w:pPr>
        <w:pStyle w:val="NormalWeb"/>
        <w:spacing w:before="0" w:beforeAutospacing="0" w:after="0" w:afterAutospacing="0" w:line="276" w:lineRule="auto"/>
        <w:jc w:val="both"/>
        <w:rPr>
          <w:rFonts w:ascii="Noto Sans" w:eastAsiaTheme="minorHAnsi" w:hAnsi="Noto Sans" w:cs="Noto Sans"/>
          <w:kern w:val="2"/>
          <w:sz w:val="22"/>
          <w:szCs w:val="22"/>
          <w:lang w:eastAsia="en-US"/>
          <w14:ligatures w14:val="standardContextual"/>
        </w:rPr>
      </w:pPr>
      <w:r w:rsidRPr="006916CC">
        <w:rPr>
          <w:rFonts w:ascii="Noto Sans" w:eastAsiaTheme="minorHAnsi" w:hAnsi="Noto Sans" w:cs="Noto Sans"/>
          <w:kern w:val="2"/>
          <w:sz w:val="22"/>
          <w:szCs w:val="22"/>
          <w:lang w:eastAsia="en-US"/>
          <w14:ligatures w14:val="standardContextual"/>
        </w:rPr>
        <w:t>En caso de que el dictamen de viabilidad sea favorable, la persona titular de la Dirección General del CONALEP deberá someter la apertura del Centro a la aprobación de la H. Junta Directiva.</w:t>
      </w:r>
    </w:p>
    <w:p w14:paraId="12135AA4" w14:textId="0B88F72F" w:rsidR="00714F84" w:rsidRPr="006916CC" w:rsidRDefault="00714F84" w:rsidP="00554F4D">
      <w:pPr>
        <w:pStyle w:val="Textoindependiente"/>
        <w:spacing w:after="0" w:line="276" w:lineRule="auto"/>
        <w:jc w:val="both"/>
        <w:rPr>
          <w:rFonts w:ascii="Noto Sans" w:hAnsi="Noto Sans" w:cs="Noto Sans"/>
          <w:kern w:val="2"/>
          <w:sz w:val="22"/>
          <w:szCs w:val="22"/>
          <w14:ligatures w14:val="standardContextual"/>
        </w:rPr>
      </w:pPr>
    </w:p>
    <w:p w14:paraId="207F82FE" w14:textId="0140F861" w:rsidR="00714F84" w:rsidRPr="006916CC" w:rsidRDefault="00714F84" w:rsidP="00554F4D">
      <w:pPr>
        <w:pStyle w:val="Textoindependiente"/>
        <w:spacing w:after="0" w:line="276" w:lineRule="auto"/>
        <w:jc w:val="both"/>
        <w:rPr>
          <w:rFonts w:ascii="Noto Sans" w:hAnsi="Noto Sans" w:cs="Noto Sans"/>
          <w:kern w:val="2"/>
          <w:sz w:val="22"/>
          <w:szCs w:val="22"/>
          <w14:ligatures w14:val="standardContextual"/>
        </w:rPr>
      </w:pPr>
      <w:r w:rsidRPr="006916CC">
        <w:rPr>
          <w:rFonts w:ascii="Noto Sans" w:hAnsi="Noto Sans" w:cs="Noto Sans"/>
          <w:b/>
          <w:bCs/>
          <w:sz w:val="22"/>
          <w:szCs w:val="22"/>
        </w:rPr>
        <w:t xml:space="preserve">Artículo </w:t>
      </w:r>
      <w:r w:rsidR="005F36BB" w:rsidRPr="006916CC">
        <w:rPr>
          <w:rFonts w:ascii="Noto Sans" w:hAnsi="Noto Sans" w:cs="Noto Sans"/>
          <w:b/>
          <w:bCs/>
          <w:sz w:val="22"/>
          <w:szCs w:val="22"/>
        </w:rPr>
        <w:t>2</w:t>
      </w:r>
      <w:r w:rsidR="00DF3926" w:rsidRPr="006916CC">
        <w:rPr>
          <w:rFonts w:ascii="Noto Sans" w:hAnsi="Noto Sans" w:cs="Noto Sans"/>
          <w:b/>
          <w:bCs/>
          <w:sz w:val="22"/>
          <w:szCs w:val="22"/>
        </w:rPr>
        <w:t>3</w:t>
      </w:r>
      <w:r w:rsidRPr="006916CC">
        <w:rPr>
          <w:rFonts w:ascii="Noto Sans" w:hAnsi="Noto Sans" w:cs="Noto Sans"/>
          <w:b/>
          <w:bCs/>
          <w:sz w:val="22"/>
          <w:szCs w:val="22"/>
        </w:rPr>
        <w:t>.</w:t>
      </w:r>
      <w:r w:rsidR="005F36BB" w:rsidRPr="006916CC">
        <w:rPr>
          <w:rFonts w:ascii="Noto Sans" w:hAnsi="Noto Sans" w:cs="Noto Sans"/>
          <w:b/>
          <w:bCs/>
          <w:sz w:val="22"/>
          <w:szCs w:val="22"/>
        </w:rPr>
        <w:t xml:space="preserve"> </w:t>
      </w:r>
      <w:r w:rsidRPr="006916CC">
        <w:rPr>
          <w:rFonts w:ascii="Noto Sans" w:hAnsi="Noto Sans" w:cs="Noto Sans"/>
          <w:sz w:val="22"/>
          <w:szCs w:val="22"/>
        </w:rPr>
        <w:t xml:space="preserve">Una vez autorizado el proyecto para la apertura de un </w:t>
      </w:r>
      <w:r w:rsidR="00B435AF">
        <w:rPr>
          <w:rFonts w:ascii="Noto Sans" w:eastAsia="Calibri" w:hAnsi="Noto Sans" w:cs="Noto Sans"/>
          <w:sz w:val="22"/>
          <w:szCs w:val="22"/>
        </w:rPr>
        <w:t>CAST</w:t>
      </w:r>
      <w:r w:rsidR="00B11211" w:rsidRPr="006916CC">
        <w:rPr>
          <w:rFonts w:ascii="Noto Sans" w:hAnsi="Noto Sans" w:cs="Noto Sans"/>
          <w:sz w:val="22"/>
          <w:szCs w:val="22"/>
        </w:rPr>
        <w:t>,</w:t>
      </w:r>
      <w:r w:rsidRPr="006916CC">
        <w:rPr>
          <w:rFonts w:ascii="Noto Sans" w:hAnsi="Noto Sans" w:cs="Noto Sans"/>
          <w:sz w:val="22"/>
          <w:szCs w:val="22"/>
        </w:rPr>
        <w:t xml:space="preserve"> la persona titular de la Dirección General del CONALEP deberá, en un plazo máximo de</w:t>
      </w:r>
      <w:r w:rsidR="005F36BB" w:rsidRPr="006916CC">
        <w:rPr>
          <w:rFonts w:ascii="Noto Sans" w:hAnsi="Noto Sans" w:cs="Noto Sans"/>
          <w:sz w:val="22"/>
          <w:szCs w:val="22"/>
        </w:rPr>
        <w:t xml:space="preserve"> </w:t>
      </w:r>
      <w:r w:rsidRPr="006916CC">
        <w:rPr>
          <w:rFonts w:ascii="Noto Sans" w:hAnsi="Noto Sans" w:cs="Noto Sans"/>
          <w:sz w:val="22"/>
          <w:szCs w:val="22"/>
        </w:rPr>
        <w:t xml:space="preserve">tres meses, </w:t>
      </w:r>
      <w:r w:rsidR="00825B69" w:rsidRPr="006916CC">
        <w:rPr>
          <w:rFonts w:ascii="Noto Sans" w:hAnsi="Noto Sans" w:cs="Noto Sans"/>
          <w:sz w:val="22"/>
          <w:szCs w:val="22"/>
        </w:rPr>
        <w:t>emitir</w:t>
      </w:r>
      <w:r w:rsidRPr="006916CC">
        <w:rPr>
          <w:rFonts w:ascii="Noto Sans" w:hAnsi="Noto Sans" w:cs="Noto Sans"/>
          <w:sz w:val="22"/>
          <w:szCs w:val="22"/>
        </w:rPr>
        <w:t xml:space="preserve"> la instrucción oficial a las áreas correspondientes para llevar a cabo las acciones necesarias que formalicen la apertura del Centro</w:t>
      </w:r>
      <w:r w:rsidR="00D231F1" w:rsidRPr="006916CC">
        <w:rPr>
          <w:rFonts w:ascii="Noto Sans" w:hAnsi="Noto Sans" w:cs="Noto Sans"/>
          <w:sz w:val="22"/>
          <w:szCs w:val="22"/>
        </w:rPr>
        <w:t>.</w:t>
      </w:r>
    </w:p>
    <w:p w14:paraId="23D621C8" w14:textId="11C15692" w:rsidR="00714F84" w:rsidRDefault="00714F84"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4122C866" w14:textId="1AB8C5F8" w:rsidR="00D96112" w:rsidRDefault="00D96112"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3D8F69B3" w14:textId="41D6D11E" w:rsidR="002317EC" w:rsidRDefault="002317EC"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6921449D" w14:textId="77777777" w:rsidR="002317EC" w:rsidRPr="006916CC" w:rsidRDefault="002317EC"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7DBC74DD" w14:textId="6DC7E3C8" w:rsidR="003819BD" w:rsidRPr="006916CC" w:rsidRDefault="003819BD" w:rsidP="006F5AF2">
      <w:pPr>
        <w:pStyle w:val="Ttulo2"/>
        <w:rPr>
          <w:lang w:val="es-ES"/>
        </w:rPr>
      </w:pPr>
      <w:bookmarkStart w:id="14" w:name="_Toc210731146"/>
      <w:r w:rsidRPr="006916CC">
        <w:rPr>
          <w:lang w:val="es-ES"/>
        </w:rPr>
        <w:t xml:space="preserve">Capítulo </w:t>
      </w:r>
      <w:r w:rsidR="00B265B1" w:rsidRPr="006916CC">
        <w:rPr>
          <w:lang w:val="es-ES"/>
        </w:rPr>
        <w:t>IX</w:t>
      </w:r>
      <w:r w:rsidRPr="006916CC">
        <w:rPr>
          <w:lang w:val="es-ES"/>
        </w:rPr>
        <w:t>. Clave y denominación oficial</w:t>
      </w:r>
      <w:bookmarkEnd w:id="14"/>
    </w:p>
    <w:p w14:paraId="51368F8D" w14:textId="352DF39B" w:rsidR="00714F84" w:rsidRPr="006916CC" w:rsidRDefault="00714F84"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3EE763EA" w14:textId="2EEA5F0D" w:rsidR="00714F84" w:rsidRPr="006916CC" w:rsidRDefault="00714F84" w:rsidP="00554F4D">
      <w:pPr>
        <w:pStyle w:val="Prrafodelista"/>
        <w:widowControl w:val="0"/>
        <w:autoSpaceDE w:val="0"/>
        <w:autoSpaceDN w:val="0"/>
        <w:spacing w:after="0" w:line="276" w:lineRule="auto"/>
        <w:ind w:left="0"/>
        <w:jc w:val="both"/>
        <w:rPr>
          <w:rFonts w:ascii="Noto Sans" w:hAnsi="Noto Sans" w:cs="Noto Sans"/>
          <w:b/>
          <w:bCs/>
          <w:sz w:val="22"/>
          <w:szCs w:val="22"/>
          <w:lang w:val="es-ES"/>
        </w:rPr>
      </w:pPr>
      <w:r w:rsidRPr="006916CC">
        <w:rPr>
          <w:rFonts w:ascii="Noto Sans" w:hAnsi="Noto Sans" w:cs="Noto Sans"/>
          <w:b/>
          <w:sz w:val="22"/>
          <w:szCs w:val="22"/>
        </w:rPr>
        <w:t>Artículo 2</w:t>
      </w:r>
      <w:r w:rsidR="00DF3926" w:rsidRPr="006916CC">
        <w:rPr>
          <w:rFonts w:ascii="Noto Sans" w:hAnsi="Noto Sans" w:cs="Noto Sans"/>
          <w:b/>
          <w:sz w:val="22"/>
          <w:szCs w:val="22"/>
        </w:rPr>
        <w:t>4</w:t>
      </w:r>
      <w:r w:rsidRPr="00077687">
        <w:rPr>
          <w:rFonts w:ascii="Noto Sans" w:hAnsi="Noto Sans" w:cs="Noto Sans"/>
          <w:b/>
          <w:bCs/>
          <w:sz w:val="22"/>
          <w:szCs w:val="22"/>
        </w:rPr>
        <w:t>.</w:t>
      </w:r>
      <w:r w:rsidR="005F36BB" w:rsidRPr="006916CC">
        <w:rPr>
          <w:rFonts w:ascii="Noto Sans" w:hAnsi="Noto Sans" w:cs="Noto Sans"/>
          <w:bCs/>
          <w:sz w:val="22"/>
          <w:szCs w:val="22"/>
        </w:rPr>
        <w:t xml:space="preserve"> </w:t>
      </w:r>
      <w:r w:rsidRPr="006916CC">
        <w:rPr>
          <w:rFonts w:ascii="Noto Sans" w:hAnsi="Noto Sans" w:cs="Noto Sans"/>
          <w:bCs/>
          <w:sz w:val="22"/>
          <w:szCs w:val="22"/>
        </w:rPr>
        <w:t xml:space="preserve">La denominación oficial de los Centros de Asistencia y Servicios Tecnológicos deberá realizarse conforme a lo establecido </w:t>
      </w:r>
      <w:r w:rsidR="00272CAE" w:rsidRPr="006916CC">
        <w:rPr>
          <w:rFonts w:ascii="Noto Sans" w:hAnsi="Noto Sans" w:cs="Noto Sans"/>
          <w:bCs/>
          <w:sz w:val="22"/>
          <w:szCs w:val="22"/>
        </w:rPr>
        <w:t>en</w:t>
      </w:r>
      <w:r w:rsidRPr="006916CC">
        <w:rPr>
          <w:rFonts w:ascii="Noto Sans" w:hAnsi="Noto Sans" w:cs="Noto Sans"/>
          <w:bCs/>
          <w:color w:val="C00000"/>
          <w:sz w:val="22"/>
          <w:szCs w:val="22"/>
        </w:rPr>
        <w:t xml:space="preserve"> </w:t>
      </w:r>
      <w:r w:rsidRPr="006916CC">
        <w:rPr>
          <w:rFonts w:ascii="Noto Sans" w:hAnsi="Noto Sans" w:cs="Noto Sans"/>
          <w:bCs/>
          <w:sz w:val="22"/>
          <w:szCs w:val="22"/>
        </w:rPr>
        <w:t xml:space="preserve">los Lineamientos para la modificación de la oferta educativa, </w:t>
      </w:r>
      <w:r w:rsidR="00AA1765" w:rsidRPr="006916CC">
        <w:rPr>
          <w:rFonts w:ascii="Noto Sans" w:hAnsi="Noto Sans" w:cs="Noto Sans"/>
          <w:bCs/>
          <w:sz w:val="22"/>
          <w:szCs w:val="22"/>
        </w:rPr>
        <w:t xml:space="preserve">creación, </w:t>
      </w:r>
      <w:r w:rsidRPr="006916CC">
        <w:rPr>
          <w:rFonts w:ascii="Noto Sans" w:hAnsi="Noto Sans" w:cs="Noto Sans"/>
          <w:bCs/>
          <w:sz w:val="22"/>
          <w:szCs w:val="22"/>
        </w:rPr>
        <w:t xml:space="preserve">cambio de </w:t>
      </w:r>
      <w:r w:rsidR="00AA1765" w:rsidRPr="006916CC">
        <w:rPr>
          <w:rFonts w:ascii="Noto Sans" w:hAnsi="Noto Sans" w:cs="Noto Sans"/>
          <w:bCs/>
          <w:sz w:val="22"/>
          <w:szCs w:val="22"/>
        </w:rPr>
        <w:t>denominación, asignación</w:t>
      </w:r>
      <w:r w:rsidRPr="006916CC">
        <w:rPr>
          <w:rFonts w:ascii="Noto Sans" w:hAnsi="Noto Sans" w:cs="Noto Sans"/>
          <w:bCs/>
          <w:sz w:val="22"/>
          <w:szCs w:val="22"/>
        </w:rPr>
        <w:t xml:space="preserve"> de claves y </w:t>
      </w:r>
      <w:r w:rsidR="00AA1765" w:rsidRPr="006916CC">
        <w:rPr>
          <w:rFonts w:ascii="Noto Sans" w:hAnsi="Noto Sans" w:cs="Noto Sans"/>
          <w:bCs/>
          <w:sz w:val="22"/>
          <w:szCs w:val="22"/>
        </w:rPr>
        <w:t xml:space="preserve">cierre de planteles y </w:t>
      </w:r>
      <w:r w:rsidRPr="006916CC">
        <w:rPr>
          <w:rFonts w:ascii="Noto Sans" w:hAnsi="Noto Sans" w:cs="Noto Sans"/>
          <w:bCs/>
          <w:sz w:val="22"/>
          <w:szCs w:val="22"/>
        </w:rPr>
        <w:t>CAST del Sistema CONALEP, observando en todo momento los criterios institucionales y normativos aplicables.</w:t>
      </w:r>
    </w:p>
    <w:p w14:paraId="74602068" w14:textId="4EBFAC5A" w:rsidR="00BF0EFD" w:rsidRDefault="00BF0EFD" w:rsidP="00D96112">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2A43E08C" w14:textId="77777777" w:rsidR="00D96112" w:rsidRPr="006916CC" w:rsidRDefault="00D96112" w:rsidP="00D96112">
      <w:pPr>
        <w:pStyle w:val="Prrafodelista"/>
        <w:widowControl w:val="0"/>
        <w:autoSpaceDE w:val="0"/>
        <w:autoSpaceDN w:val="0"/>
        <w:spacing w:after="0" w:line="276" w:lineRule="auto"/>
        <w:ind w:left="0"/>
        <w:jc w:val="both"/>
        <w:rPr>
          <w:rFonts w:ascii="Noto Sans" w:hAnsi="Noto Sans" w:cs="Noto Sans"/>
          <w:b/>
          <w:bCs/>
          <w:sz w:val="22"/>
          <w:szCs w:val="22"/>
          <w:lang w:val="es-ES"/>
        </w:rPr>
      </w:pPr>
    </w:p>
    <w:p w14:paraId="042E1242" w14:textId="233DE6D3" w:rsidR="003819BD" w:rsidRPr="006916CC" w:rsidRDefault="003819BD" w:rsidP="00F205BD">
      <w:pPr>
        <w:pStyle w:val="Ttulo1"/>
      </w:pPr>
      <w:bookmarkStart w:id="15" w:name="_Toc210731147"/>
      <w:r w:rsidRPr="006916CC">
        <w:t>Título III. De la aplicación y seguimiento de los servicios tecnológicos</w:t>
      </w:r>
      <w:bookmarkEnd w:id="15"/>
    </w:p>
    <w:p w14:paraId="0A81F97A" w14:textId="18CCE021" w:rsidR="002465AD" w:rsidRPr="006916CC" w:rsidRDefault="002465AD" w:rsidP="006F5AF2">
      <w:pPr>
        <w:pStyle w:val="Ttulo2"/>
      </w:pPr>
      <w:bookmarkStart w:id="16" w:name="_Toc210731148"/>
      <w:r w:rsidRPr="006916CC">
        <w:t xml:space="preserve">Capítulo I. </w:t>
      </w:r>
      <w:r w:rsidR="00262F22" w:rsidRPr="006916CC">
        <w:t xml:space="preserve"> Planeación y programación de los servicios tecnológicos</w:t>
      </w:r>
      <w:bookmarkEnd w:id="16"/>
    </w:p>
    <w:p w14:paraId="3E222313" w14:textId="3EA873C8" w:rsidR="00262F22" w:rsidRPr="006916CC" w:rsidRDefault="00262F22" w:rsidP="00554F4D">
      <w:pPr>
        <w:pStyle w:val="Prrafodelista"/>
        <w:widowControl w:val="0"/>
        <w:autoSpaceDE w:val="0"/>
        <w:autoSpaceDN w:val="0"/>
        <w:spacing w:after="0" w:line="276" w:lineRule="auto"/>
        <w:ind w:left="0"/>
        <w:jc w:val="both"/>
        <w:rPr>
          <w:rFonts w:ascii="Noto Sans" w:hAnsi="Noto Sans" w:cs="Noto Sans"/>
          <w:b/>
          <w:kern w:val="2"/>
          <w:sz w:val="22"/>
          <w:szCs w:val="22"/>
          <w14:ligatures w14:val="standardContextual"/>
        </w:rPr>
      </w:pPr>
    </w:p>
    <w:p w14:paraId="78282E06" w14:textId="4DE282FB" w:rsidR="00262F22" w:rsidRDefault="00262F22"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2</w:t>
      </w:r>
      <w:r w:rsidR="00DF392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Durante </w:t>
      </w:r>
      <w:r w:rsidR="001B68D3" w:rsidRPr="006916CC">
        <w:rPr>
          <w:rFonts w:ascii="Noto Sans" w:hAnsi="Noto Sans" w:cs="Noto Sans"/>
          <w:sz w:val="22"/>
          <w:szCs w:val="22"/>
        </w:rPr>
        <w:t>los meses de abril, mayo y junio</w:t>
      </w:r>
      <w:r w:rsidR="00816D0B" w:rsidRPr="006916CC">
        <w:rPr>
          <w:rFonts w:ascii="Noto Sans" w:hAnsi="Noto Sans" w:cs="Noto Sans"/>
          <w:sz w:val="22"/>
          <w:szCs w:val="22"/>
        </w:rPr>
        <w:t xml:space="preserve"> d</w:t>
      </w:r>
      <w:r w:rsidRPr="006916CC">
        <w:rPr>
          <w:rFonts w:ascii="Noto Sans" w:hAnsi="Noto Sans" w:cs="Noto Sans"/>
          <w:sz w:val="22"/>
          <w:szCs w:val="22"/>
        </w:rPr>
        <w:t xml:space="preserve">el ejercicio </w:t>
      </w:r>
      <w:r w:rsidR="0007708B" w:rsidRPr="006916CC">
        <w:rPr>
          <w:rFonts w:ascii="Noto Sans" w:hAnsi="Noto Sans" w:cs="Noto Sans"/>
          <w:sz w:val="22"/>
          <w:szCs w:val="22"/>
        </w:rPr>
        <w:t>fiscal</w:t>
      </w:r>
      <w:r w:rsidRPr="006916CC">
        <w:rPr>
          <w:rFonts w:ascii="Noto Sans" w:hAnsi="Noto Sans" w:cs="Noto Sans"/>
          <w:sz w:val="22"/>
          <w:szCs w:val="22"/>
        </w:rPr>
        <w:t xml:space="preserve"> anterior </w:t>
      </w:r>
      <w:r w:rsidR="0007708B" w:rsidRPr="006916CC">
        <w:rPr>
          <w:rFonts w:ascii="Noto Sans" w:hAnsi="Noto Sans" w:cs="Noto Sans"/>
          <w:sz w:val="22"/>
          <w:szCs w:val="22"/>
        </w:rPr>
        <w:t>al que se pretende ejercer</w:t>
      </w:r>
      <w:r w:rsidRPr="006916CC">
        <w:rPr>
          <w:rFonts w:ascii="Noto Sans" w:hAnsi="Noto Sans" w:cs="Noto Sans"/>
          <w:sz w:val="22"/>
          <w:szCs w:val="22"/>
        </w:rPr>
        <w:t xml:space="preserve">, la </w:t>
      </w:r>
      <w:r w:rsidR="001E1E16">
        <w:rPr>
          <w:rFonts w:ascii="Noto Sans" w:hAnsi="Noto Sans" w:cs="Noto Sans"/>
          <w:kern w:val="2"/>
          <w:sz w:val="22"/>
          <w:szCs w:val="22"/>
          <w14:ligatures w14:val="standardContextual"/>
        </w:rPr>
        <w:t>DSTC</w:t>
      </w:r>
      <w:r w:rsidRPr="006916CC">
        <w:rPr>
          <w:rFonts w:ascii="Noto Sans" w:hAnsi="Noto Sans" w:cs="Noto Sans"/>
          <w:sz w:val="22"/>
          <w:szCs w:val="22"/>
        </w:rPr>
        <w:t xml:space="preserve"> </w:t>
      </w:r>
      <w:r w:rsidR="0007708B" w:rsidRPr="006916CC">
        <w:rPr>
          <w:rFonts w:ascii="Noto Sans" w:hAnsi="Noto Sans" w:cs="Noto Sans"/>
          <w:sz w:val="22"/>
          <w:szCs w:val="22"/>
        </w:rPr>
        <w:t>deberá solicitar</w:t>
      </w:r>
      <w:r w:rsidRPr="006916CC">
        <w:rPr>
          <w:rFonts w:ascii="Noto Sans" w:hAnsi="Noto Sans" w:cs="Noto Sans"/>
          <w:sz w:val="22"/>
          <w:szCs w:val="22"/>
        </w:rPr>
        <w:t xml:space="preserve"> a l</w:t>
      </w:r>
      <w:r w:rsidR="0022692A" w:rsidRPr="006916CC">
        <w:rPr>
          <w:rFonts w:ascii="Noto Sans" w:hAnsi="Noto Sans" w:cs="Noto Sans"/>
          <w:sz w:val="22"/>
          <w:szCs w:val="22"/>
        </w:rPr>
        <w:t>as personas</w:t>
      </w:r>
      <w:r w:rsidRPr="006916CC">
        <w:rPr>
          <w:rFonts w:ascii="Noto Sans" w:hAnsi="Noto Sans" w:cs="Noto Sans"/>
          <w:sz w:val="22"/>
          <w:szCs w:val="22"/>
        </w:rPr>
        <w:t xml:space="preserve"> </w:t>
      </w:r>
      <w:r w:rsidR="0022692A" w:rsidRPr="006916CC">
        <w:rPr>
          <w:rFonts w:ascii="Noto Sans" w:hAnsi="Noto Sans" w:cs="Noto Sans"/>
          <w:sz w:val="22"/>
          <w:szCs w:val="22"/>
        </w:rPr>
        <w:t>titulares</w:t>
      </w:r>
      <w:r w:rsidRPr="006916CC">
        <w:rPr>
          <w:rFonts w:ascii="Noto Sans" w:hAnsi="Noto Sans" w:cs="Noto Sans"/>
          <w:sz w:val="22"/>
          <w:szCs w:val="22"/>
        </w:rPr>
        <w:t xml:space="preserve"> de </w:t>
      </w:r>
      <w:r w:rsidR="00B1330E" w:rsidRPr="006916CC">
        <w:rPr>
          <w:rFonts w:ascii="Noto Sans" w:hAnsi="Noto Sans" w:cs="Noto Sans"/>
          <w:sz w:val="22"/>
          <w:szCs w:val="22"/>
        </w:rPr>
        <w:t xml:space="preserve">los </w:t>
      </w:r>
      <w:r w:rsidRPr="006916CC">
        <w:rPr>
          <w:rFonts w:ascii="Noto Sans" w:hAnsi="Noto Sans" w:cs="Noto Sans"/>
          <w:sz w:val="22"/>
          <w:szCs w:val="22"/>
        </w:rPr>
        <w:t xml:space="preserve">CAST la planeación y programación de las metas </w:t>
      </w:r>
      <w:r w:rsidR="0007708B" w:rsidRPr="006916CC">
        <w:rPr>
          <w:rFonts w:ascii="Noto Sans" w:hAnsi="Noto Sans" w:cs="Noto Sans"/>
          <w:sz w:val="22"/>
          <w:szCs w:val="22"/>
        </w:rPr>
        <w:t>correspondientes a</w:t>
      </w:r>
      <w:r w:rsidRPr="006916CC">
        <w:rPr>
          <w:rFonts w:ascii="Noto Sans" w:hAnsi="Noto Sans" w:cs="Noto Sans"/>
          <w:sz w:val="22"/>
          <w:szCs w:val="22"/>
        </w:rPr>
        <w:t xml:space="preserve"> los servicios tecnológicos y los ingresos propios que estimen generar en el siguiente ejercicio fiscal</w:t>
      </w:r>
      <w:r w:rsidR="00C94DBD" w:rsidRPr="006916CC">
        <w:rPr>
          <w:rFonts w:ascii="Noto Sans" w:hAnsi="Noto Sans" w:cs="Noto Sans"/>
          <w:sz w:val="22"/>
          <w:szCs w:val="22"/>
        </w:rPr>
        <w:t>; la cual deberá de ser entregada a más tardar durante la primera quincena del mes de julio.</w:t>
      </w:r>
    </w:p>
    <w:p w14:paraId="78649297" w14:textId="77777777" w:rsidR="0077030F" w:rsidRPr="006916CC" w:rsidRDefault="0077030F" w:rsidP="00554F4D">
      <w:pPr>
        <w:spacing w:after="0" w:line="276" w:lineRule="auto"/>
        <w:jc w:val="both"/>
        <w:rPr>
          <w:rFonts w:ascii="Noto Sans" w:hAnsi="Noto Sans" w:cs="Noto Sans"/>
          <w:sz w:val="22"/>
          <w:szCs w:val="22"/>
        </w:rPr>
      </w:pPr>
    </w:p>
    <w:p w14:paraId="2E2E0E02" w14:textId="4558A98F" w:rsidR="004518F8" w:rsidRDefault="006B3EEF" w:rsidP="00554F4D">
      <w:pPr>
        <w:spacing w:after="0" w:line="276" w:lineRule="auto"/>
        <w:jc w:val="both"/>
        <w:rPr>
          <w:rFonts w:ascii="Noto Sans" w:hAnsi="Noto Sans" w:cs="Noto Sans"/>
          <w:color w:val="424242"/>
          <w:sz w:val="22"/>
          <w:szCs w:val="22"/>
          <w:shd w:val="clear" w:color="auto" w:fill="FAFAFA"/>
        </w:rPr>
      </w:pPr>
      <w:r w:rsidRPr="006916CC">
        <w:rPr>
          <w:rFonts w:ascii="Noto Sans" w:hAnsi="Noto Sans" w:cs="Noto Sans"/>
          <w:b/>
          <w:bCs/>
          <w:sz w:val="22"/>
          <w:szCs w:val="22"/>
        </w:rPr>
        <w:t>Artículo 2</w:t>
      </w:r>
      <w:r w:rsidR="00DF3926" w:rsidRPr="006916CC">
        <w:rPr>
          <w:rFonts w:ascii="Noto Sans" w:hAnsi="Noto Sans" w:cs="Noto Sans"/>
          <w:b/>
          <w:bCs/>
          <w:sz w:val="22"/>
          <w:szCs w:val="22"/>
        </w:rPr>
        <w:t>6</w:t>
      </w:r>
      <w:r w:rsidRPr="006916CC">
        <w:rPr>
          <w:rFonts w:ascii="Noto Sans" w:hAnsi="Noto Sans" w:cs="Noto Sans"/>
          <w:b/>
          <w:sz w:val="22"/>
          <w:szCs w:val="22"/>
        </w:rPr>
        <w:t>.</w:t>
      </w:r>
      <w:r w:rsidRPr="006916CC">
        <w:rPr>
          <w:rFonts w:ascii="Noto Sans" w:hAnsi="Noto Sans" w:cs="Noto Sans"/>
          <w:sz w:val="22"/>
          <w:szCs w:val="22"/>
        </w:rPr>
        <w:t xml:space="preserve"> Para la programación de actividades, </w:t>
      </w:r>
      <w:r w:rsidR="00C94DBD" w:rsidRPr="006916CC">
        <w:rPr>
          <w:rFonts w:ascii="Noto Sans" w:hAnsi="Noto Sans" w:cs="Noto Sans"/>
          <w:sz w:val="22"/>
          <w:szCs w:val="22"/>
        </w:rPr>
        <w:t>l</w:t>
      </w:r>
      <w:r w:rsidRPr="006916CC">
        <w:rPr>
          <w:rFonts w:ascii="Noto Sans" w:hAnsi="Noto Sans" w:cs="Noto Sans"/>
          <w:sz w:val="22"/>
          <w:szCs w:val="22"/>
        </w:rPr>
        <w:t>as personas titulares de los Centros de Asistencia y Servicios Tecnológicos deberán basarse principalmente en los métodos de proyección, eficiencia y planificación, así como en aquellos métodos de prospección que consideren pertinentes, con el fin de identificar los factores clave que contribuyan al cumplimiento de las metas estimadas en el ejercicio fiscal correspondiente</w:t>
      </w:r>
      <w:r w:rsidRPr="006916CC">
        <w:rPr>
          <w:rFonts w:ascii="Noto Sans" w:hAnsi="Noto Sans" w:cs="Noto Sans"/>
          <w:color w:val="424242"/>
          <w:sz w:val="22"/>
          <w:szCs w:val="22"/>
          <w:shd w:val="clear" w:color="auto" w:fill="FAFAFA"/>
        </w:rPr>
        <w:t>.</w:t>
      </w:r>
    </w:p>
    <w:p w14:paraId="756DB2C8" w14:textId="77777777" w:rsidR="0077030F" w:rsidRPr="006916CC" w:rsidRDefault="0077030F" w:rsidP="00554F4D">
      <w:pPr>
        <w:spacing w:after="0" w:line="276" w:lineRule="auto"/>
        <w:jc w:val="both"/>
        <w:rPr>
          <w:rFonts w:ascii="Noto Sans" w:hAnsi="Noto Sans" w:cs="Noto Sans"/>
          <w:color w:val="424242"/>
          <w:sz w:val="22"/>
          <w:szCs w:val="22"/>
          <w:shd w:val="clear" w:color="auto" w:fill="FAFAFA"/>
        </w:rPr>
      </w:pPr>
    </w:p>
    <w:p w14:paraId="67E9A1A0" w14:textId="7B3A635D" w:rsidR="004518F8" w:rsidRPr="006916CC" w:rsidRDefault="004518F8" w:rsidP="00554F4D">
      <w:pPr>
        <w:pStyle w:val="NormalWeb"/>
        <w:spacing w:before="0" w:beforeAutospacing="0" w:after="0" w:afterAutospacing="0" w:line="276" w:lineRule="auto"/>
        <w:jc w:val="both"/>
        <w:rPr>
          <w:rFonts w:ascii="Noto Sans" w:hAnsi="Noto Sans" w:cs="Noto Sans"/>
          <w:color w:val="424242"/>
          <w:sz w:val="22"/>
          <w:szCs w:val="22"/>
        </w:rPr>
      </w:pPr>
      <w:r w:rsidRPr="006916CC">
        <w:rPr>
          <w:rStyle w:val="Textoennegrita"/>
          <w:rFonts w:ascii="Noto Sans" w:hAnsi="Noto Sans" w:cs="Noto Sans"/>
          <w:color w:val="424242"/>
          <w:sz w:val="22"/>
          <w:szCs w:val="22"/>
        </w:rPr>
        <w:t xml:space="preserve">Artículo </w:t>
      </w:r>
      <w:r w:rsidR="00477002" w:rsidRPr="006916CC">
        <w:rPr>
          <w:rStyle w:val="Textoennegrita"/>
          <w:rFonts w:ascii="Noto Sans" w:hAnsi="Noto Sans" w:cs="Noto Sans"/>
          <w:color w:val="424242"/>
          <w:sz w:val="22"/>
          <w:szCs w:val="22"/>
        </w:rPr>
        <w:t>2</w:t>
      </w:r>
      <w:r w:rsidR="00DF3926" w:rsidRPr="006916CC">
        <w:rPr>
          <w:rStyle w:val="Textoennegrita"/>
          <w:rFonts w:ascii="Noto Sans" w:hAnsi="Noto Sans" w:cs="Noto Sans"/>
          <w:color w:val="424242"/>
          <w:sz w:val="22"/>
          <w:szCs w:val="22"/>
        </w:rPr>
        <w:t>7</w:t>
      </w:r>
      <w:r w:rsidRPr="006916CC">
        <w:rPr>
          <w:rStyle w:val="Textoennegrita"/>
          <w:rFonts w:ascii="Noto Sans" w:hAnsi="Noto Sans" w:cs="Noto Sans"/>
          <w:color w:val="424242"/>
          <w:sz w:val="22"/>
          <w:szCs w:val="22"/>
        </w:rPr>
        <w:t xml:space="preserve">. </w:t>
      </w:r>
      <w:r w:rsidRPr="006916CC">
        <w:rPr>
          <w:rFonts w:ascii="Noto Sans" w:hAnsi="Noto Sans" w:cs="Noto Sans"/>
          <w:color w:val="424242"/>
          <w:sz w:val="22"/>
          <w:szCs w:val="22"/>
        </w:rPr>
        <w:t>El programa elaborado para su formalización deberá ser firmado por la persona titular del CAST, así como por quien ostente la titularidad del CE, RCEO o la UODCDMX, según corresponda. Posteriormente, deberá ser escaneado y enviado por vía electrónica a la DSTC</w:t>
      </w:r>
      <w:r w:rsidR="00F10524" w:rsidRPr="006916CC">
        <w:rPr>
          <w:rFonts w:ascii="Noto Sans" w:hAnsi="Noto Sans" w:cs="Noto Sans"/>
          <w:color w:val="424242"/>
          <w:sz w:val="22"/>
          <w:szCs w:val="22"/>
        </w:rPr>
        <w:t xml:space="preserve">, además de </w:t>
      </w:r>
      <w:r w:rsidRPr="006916CC">
        <w:rPr>
          <w:rFonts w:ascii="Noto Sans" w:hAnsi="Noto Sans" w:cs="Noto Sans"/>
          <w:color w:val="424242"/>
          <w:sz w:val="22"/>
          <w:szCs w:val="22"/>
        </w:rPr>
        <w:t xml:space="preserve">registrarse en el </w:t>
      </w:r>
      <w:r w:rsidR="00240E4D" w:rsidRPr="006916CC">
        <w:rPr>
          <w:rFonts w:ascii="Noto Sans" w:hAnsi="Noto Sans" w:cs="Noto Sans"/>
          <w:color w:val="424242"/>
          <w:sz w:val="22"/>
          <w:szCs w:val="22"/>
        </w:rPr>
        <w:t>Sistema Informático</w:t>
      </w:r>
      <w:r w:rsidRPr="006916CC">
        <w:rPr>
          <w:rFonts w:ascii="Noto Sans" w:hAnsi="Noto Sans" w:cs="Noto Sans"/>
          <w:color w:val="424242"/>
          <w:sz w:val="22"/>
          <w:szCs w:val="22"/>
        </w:rPr>
        <w:t>.</w:t>
      </w:r>
    </w:p>
    <w:p w14:paraId="1F6F9A11" w14:textId="079D8D41" w:rsidR="004518F8" w:rsidRDefault="004518F8" w:rsidP="00554F4D">
      <w:pPr>
        <w:pStyle w:val="Prrafodelista"/>
        <w:widowControl w:val="0"/>
        <w:autoSpaceDE w:val="0"/>
        <w:autoSpaceDN w:val="0"/>
        <w:spacing w:after="0" w:line="276" w:lineRule="auto"/>
        <w:ind w:left="0"/>
        <w:jc w:val="both"/>
        <w:rPr>
          <w:rFonts w:ascii="Noto Sans" w:hAnsi="Noto Sans" w:cs="Noto Sans"/>
          <w:b/>
          <w:kern w:val="2"/>
          <w:sz w:val="22"/>
          <w:szCs w:val="22"/>
          <w14:ligatures w14:val="standardContextual"/>
        </w:rPr>
      </w:pPr>
    </w:p>
    <w:p w14:paraId="4240AA77" w14:textId="77777777" w:rsidR="002317EC" w:rsidRPr="006916CC" w:rsidRDefault="002317EC" w:rsidP="00554F4D">
      <w:pPr>
        <w:pStyle w:val="Prrafodelista"/>
        <w:widowControl w:val="0"/>
        <w:autoSpaceDE w:val="0"/>
        <w:autoSpaceDN w:val="0"/>
        <w:spacing w:after="0" w:line="276" w:lineRule="auto"/>
        <w:ind w:left="0"/>
        <w:jc w:val="both"/>
        <w:rPr>
          <w:rFonts w:ascii="Noto Sans" w:hAnsi="Noto Sans" w:cs="Noto Sans"/>
          <w:b/>
          <w:kern w:val="2"/>
          <w:sz w:val="22"/>
          <w:szCs w:val="22"/>
          <w14:ligatures w14:val="standardContextual"/>
        </w:rPr>
      </w:pPr>
    </w:p>
    <w:p w14:paraId="13ED3C4E" w14:textId="77777777" w:rsidR="004518F8" w:rsidRPr="006916CC" w:rsidRDefault="004518F8" w:rsidP="00554F4D">
      <w:pPr>
        <w:pStyle w:val="Prrafodelista"/>
        <w:widowControl w:val="0"/>
        <w:autoSpaceDE w:val="0"/>
        <w:autoSpaceDN w:val="0"/>
        <w:spacing w:after="0" w:line="276" w:lineRule="auto"/>
        <w:ind w:left="0"/>
        <w:jc w:val="both"/>
        <w:rPr>
          <w:rFonts w:ascii="Noto Sans" w:hAnsi="Noto Sans" w:cs="Noto Sans"/>
          <w:b/>
          <w:kern w:val="2"/>
          <w:sz w:val="22"/>
          <w:szCs w:val="22"/>
          <w14:ligatures w14:val="standardContextual"/>
        </w:rPr>
      </w:pPr>
    </w:p>
    <w:p w14:paraId="45E2BDDD" w14:textId="06BF23AA" w:rsidR="006B3EEF" w:rsidRPr="006916CC" w:rsidRDefault="006B3EEF" w:rsidP="0044116A">
      <w:pPr>
        <w:pStyle w:val="Ttulo2"/>
      </w:pPr>
      <w:bookmarkStart w:id="17" w:name="_Toc210731149"/>
      <w:r w:rsidRPr="006916CC">
        <w:lastRenderedPageBreak/>
        <w:t>Capítulo II.  Promoción de los servicios tecnológicos</w:t>
      </w:r>
      <w:bookmarkEnd w:id="17"/>
    </w:p>
    <w:p w14:paraId="269AA58C" w14:textId="77777777" w:rsidR="006B3EEF" w:rsidRPr="006916CC" w:rsidRDefault="006B3EEF" w:rsidP="00554F4D">
      <w:pPr>
        <w:pStyle w:val="Prrafodelista"/>
        <w:widowControl w:val="0"/>
        <w:autoSpaceDE w:val="0"/>
        <w:autoSpaceDN w:val="0"/>
        <w:spacing w:after="0" w:line="276" w:lineRule="auto"/>
        <w:ind w:left="0"/>
        <w:jc w:val="both"/>
        <w:rPr>
          <w:rFonts w:ascii="Noto Sans" w:hAnsi="Noto Sans" w:cs="Noto Sans"/>
          <w:b/>
          <w:kern w:val="2"/>
          <w:sz w:val="22"/>
          <w:szCs w:val="22"/>
          <w14:ligatures w14:val="standardContextual"/>
        </w:rPr>
      </w:pPr>
    </w:p>
    <w:p w14:paraId="15CDB2AB" w14:textId="31D69909"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kern w:val="2"/>
          <w:sz w:val="22"/>
          <w:szCs w:val="22"/>
          <w14:ligatures w14:val="standardContextual"/>
        </w:rPr>
        <w:t xml:space="preserve">Artículo </w:t>
      </w:r>
      <w:r w:rsidR="00477002" w:rsidRPr="006916CC">
        <w:rPr>
          <w:rFonts w:ascii="Noto Sans" w:hAnsi="Noto Sans" w:cs="Noto Sans"/>
          <w:b/>
          <w:kern w:val="2"/>
          <w:sz w:val="22"/>
          <w:szCs w:val="22"/>
          <w14:ligatures w14:val="standardContextual"/>
        </w:rPr>
        <w:t>2</w:t>
      </w:r>
      <w:r w:rsidR="00DF3926" w:rsidRPr="006916CC">
        <w:rPr>
          <w:rFonts w:ascii="Noto Sans" w:hAnsi="Noto Sans" w:cs="Noto Sans"/>
          <w:b/>
          <w:kern w:val="2"/>
          <w:sz w:val="22"/>
          <w:szCs w:val="22"/>
          <w14:ligatures w14:val="standardContextual"/>
        </w:rPr>
        <w:t>8</w:t>
      </w:r>
      <w:r w:rsidRPr="006916CC">
        <w:rPr>
          <w:rFonts w:ascii="Noto Sans" w:hAnsi="Noto Sans" w:cs="Noto Sans"/>
          <w:b/>
          <w:kern w:val="2"/>
          <w:sz w:val="22"/>
          <w:szCs w:val="22"/>
          <w14:ligatures w14:val="standardContextual"/>
        </w:rPr>
        <w:t xml:space="preserve">. </w:t>
      </w:r>
      <w:r w:rsidRPr="006916CC">
        <w:rPr>
          <w:rFonts w:ascii="Noto Sans" w:hAnsi="Noto Sans" w:cs="Noto Sans"/>
          <w:sz w:val="22"/>
          <w:szCs w:val="22"/>
        </w:rPr>
        <w:t>La persona titular de</w:t>
      </w:r>
      <w:r w:rsidR="00F10524" w:rsidRPr="006916CC">
        <w:rPr>
          <w:rFonts w:ascii="Noto Sans" w:hAnsi="Noto Sans" w:cs="Noto Sans"/>
          <w:sz w:val="22"/>
          <w:szCs w:val="22"/>
        </w:rPr>
        <w:t>l</w:t>
      </w:r>
      <w:r w:rsidRPr="006916CC">
        <w:rPr>
          <w:rFonts w:ascii="Noto Sans" w:hAnsi="Noto Sans" w:cs="Noto Sans"/>
          <w:sz w:val="22"/>
          <w:szCs w:val="22"/>
        </w:rPr>
        <w:t xml:space="preserve"> CAST deberá conformar una cartera de usuarios permanentes y potenciales, así como un catálogo de servicios, los cuales servirán como base para planificar las actividades de promoción orientadas a la oferta de los servicios tecnológicos, para ello:</w:t>
      </w:r>
    </w:p>
    <w:p w14:paraId="0F4C168D" w14:textId="339420F8" w:rsidR="006B3EEF" w:rsidRPr="006916CC" w:rsidRDefault="006B3EEF" w:rsidP="00792AA0">
      <w:pPr>
        <w:pStyle w:val="Prrafodelista"/>
        <w:numPr>
          <w:ilvl w:val="0"/>
          <w:numId w:val="16"/>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La cartera de usuarios deberá incluir, como mínimo: nombre de la empresa o del cliente; cargo; número telefónico; correo electrónico; tipo de negocio y segmento; así como los servicios adquiridos o por adquirir</w:t>
      </w:r>
      <w:r w:rsidR="00477002" w:rsidRPr="006916CC">
        <w:rPr>
          <w:rFonts w:ascii="Noto Sans" w:hAnsi="Noto Sans" w:cs="Noto Sans"/>
          <w:sz w:val="22"/>
          <w:szCs w:val="22"/>
        </w:rPr>
        <w:t>, dichos datos deberán de ser tratados con las medidas de protección que salvaguarden su confidencialidad</w:t>
      </w:r>
      <w:r w:rsidR="000D7ECE">
        <w:rPr>
          <w:rFonts w:ascii="Noto Sans" w:hAnsi="Noto Sans" w:cs="Noto Sans"/>
          <w:sz w:val="22"/>
          <w:szCs w:val="22"/>
        </w:rPr>
        <w:t>;</w:t>
      </w:r>
    </w:p>
    <w:p w14:paraId="09BAE7F9" w14:textId="5087C634" w:rsidR="00DC0229" w:rsidRPr="006916CC" w:rsidRDefault="006B3EEF" w:rsidP="00792AA0">
      <w:pPr>
        <w:pStyle w:val="Prrafodelista"/>
        <w:numPr>
          <w:ilvl w:val="0"/>
          <w:numId w:val="16"/>
        </w:numPr>
        <w:spacing w:after="0" w:line="276" w:lineRule="auto"/>
        <w:ind w:left="709" w:hanging="283"/>
        <w:jc w:val="both"/>
        <w:rPr>
          <w:rFonts w:ascii="Noto Sans" w:hAnsi="Noto Sans" w:cs="Noto Sans"/>
          <w:sz w:val="22"/>
          <w:szCs w:val="22"/>
        </w:rPr>
      </w:pPr>
      <w:r w:rsidRPr="006916CC">
        <w:rPr>
          <w:rFonts w:ascii="Noto Sans" w:hAnsi="Noto Sans" w:cs="Noto Sans"/>
          <w:bCs/>
          <w:kern w:val="2"/>
          <w:sz w:val="22"/>
          <w:szCs w:val="22"/>
          <w14:ligatures w14:val="standardContextual"/>
        </w:rPr>
        <w:t xml:space="preserve">El catálogo de servicios </w:t>
      </w:r>
      <w:r w:rsidR="00DC0229" w:rsidRPr="006916CC">
        <w:rPr>
          <w:rFonts w:ascii="Noto Sans" w:hAnsi="Noto Sans" w:cs="Noto Sans"/>
          <w:bCs/>
          <w:kern w:val="2"/>
          <w:sz w:val="22"/>
          <w:szCs w:val="22"/>
          <w14:ligatures w14:val="standardContextual"/>
        </w:rPr>
        <w:t xml:space="preserve">contendrá </w:t>
      </w:r>
      <w:r w:rsidRPr="006916CC">
        <w:rPr>
          <w:rFonts w:ascii="Noto Sans" w:hAnsi="Noto Sans" w:cs="Noto Sans"/>
          <w:bCs/>
          <w:kern w:val="2"/>
          <w:sz w:val="22"/>
          <w:szCs w:val="22"/>
          <w14:ligatures w14:val="standardContextual"/>
        </w:rPr>
        <w:t>tipo</w:t>
      </w:r>
      <w:r w:rsidR="00DC0229" w:rsidRPr="006916CC">
        <w:rPr>
          <w:rFonts w:ascii="Noto Sans" w:hAnsi="Noto Sans" w:cs="Noto Sans"/>
          <w:bCs/>
          <w:kern w:val="2"/>
          <w:sz w:val="22"/>
          <w:szCs w:val="22"/>
          <w14:ligatures w14:val="standardContextual"/>
        </w:rPr>
        <w:t>s</w:t>
      </w:r>
      <w:r w:rsidRPr="006916CC">
        <w:rPr>
          <w:rFonts w:ascii="Noto Sans" w:hAnsi="Noto Sans" w:cs="Noto Sans"/>
          <w:bCs/>
          <w:kern w:val="2"/>
          <w:sz w:val="22"/>
          <w:szCs w:val="22"/>
          <w14:ligatures w14:val="standardContextual"/>
        </w:rPr>
        <w:t xml:space="preserve"> de servicios</w:t>
      </w:r>
      <w:r w:rsidRPr="006916CC">
        <w:rPr>
          <w:rFonts w:ascii="Noto Sans" w:hAnsi="Noto Sans" w:cs="Noto Sans"/>
          <w:sz w:val="22"/>
          <w:szCs w:val="22"/>
        </w:rPr>
        <w:t xml:space="preserve">, </w:t>
      </w:r>
      <w:r w:rsidR="00DC0229" w:rsidRPr="006916CC">
        <w:rPr>
          <w:rFonts w:ascii="Noto Sans" w:hAnsi="Noto Sans" w:cs="Noto Sans"/>
          <w:sz w:val="22"/>
          <w:szCs w:val="22"/>
        </w:rPr>
        <w:t xml:space="preserve">descripción de este, duración, </w:t>
      </w:r>
      <w:r w:rsidR="00B33AAF" w:rsidRPr="00CE2CD0">
        <w:rPr>
          <w:rFonts w:ascii="Noto Sans" w:hAnsi="Noto Sans" w:cs="Noto Sans"/>
          <w:bCs/>
          <w:kern w:val="2"/>
          <w:sz w:val="22"/>
          <w:szCs w:val="22"/>
          <w14:ligatures w14:val="standardContextual"/>
        </w:rPr>
        <w:t>población</w:t>
      </w:r>
      <w:r w:rsidR="00DC0229" w:rsidRPr="00CE2CD0">
        <w:rPr>
          <w:rFonts w:ascii="Noto Sans" w:hAnsi="Noto Sans" w:cs="Noto Sans"/>
          <w:bCs/>
          <w:kern w:val="2"/>
          <w:sz w:val="22"/>
          <w:szCs w:val="22"/>
          <w14:ligatures w14:val="standardContextual"/>
        </w:rPr>
        <w:t xml:space="preserve"> o</w:t>
      </w:r>
      <w:r w:rsidR="00DC0229" w:rsidRPr="006916CC">
        <w:rPr>
          <w:rFonts w:ascii="Noto Sans" w:hAnsi="Noto Sans" w:cs="Noto Sans"/>
          <w:sz w:val="22"/>
          <w:szCs w:val="22"/>
        </w:rPr>
        <w:t>bjetivo, costos estimados e imágenes relacionadas con el mismo.</w:t>
      </w:r>
    </w:p>
    <w:p w14:paraId="6261E0C5" w14:textId="77777777" w:rsidR="00DC0229" w:rsidRPr="006916CC" w:rsidRDefault="00DC0229" w:rsidP="00554F4D">
      <w:pPr>
        <w:pStyle w:val="Prrafodelista"/>
        <w:spacing w:after="0" w:line="276" w:lineRule="auto"/>
        <w:rPr>
          <w:rFonts w:ascii="Noto Sans" w:hAnsi="Noto Sans" w:cs="Noto Sans"/>
          <w:b/>
          <w:bCs/>
          <w:sz w:val="22"/>
          <w:szCs w:val="22"/>
        </w:rPr>
      </w:pPr>
    </w:p>
    <w:p w14:paraId="7C280B42" w14:textId="061E5839" w:rsidR="006B3EEF"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29</w:t>
      </w:r>
      <w:r w:rsidRPr="006916CC">
        <w:rPr>
          <w:rFonts w:ascii="Noto Sans" w:hAnsi="Noto Sans" w:cs="Noto Sans"/>
          <w:sz w:val="22"/>
          <w:szCs w:val="22"/>
        </w:rPr>
        <w:t>. La person</w:t>
      </w:r>
      <w:r w:rsidR="00F10524" w:rsidRPr="006916CC">
        <w:rPr>
          <w:rFonts w:ascii="Noto Sans" w:hAnsi="Noto Sans" w:cs="Noto Sans"/>
          <w:sz w:val="22"/>
          <w:szCs w:val="22"/>
        </w:rPr>
        <w:t>a</w:t>
      </w:r>
      <w:r w:rsidRPr="006916CC">
        <w:rPr>
          <w:rFonts w:ascii="Noto Sans" w:hAnsi="Noto Sans" w:cs="Noto Sans"/>
          <w:sz w:val="22"/>
          <w:szCs w:val="22"/>
        </w:rPr>
        <w:t xml:space="preserve"> titular de</w:t>
      </w:r>
      <w:r w:rsidR="00F10524" w:rsidRPr="006916CC">
        <w:rPr>
          <w:rFonts w:ascii="Noto Sans" w:hAnsi="Noto Sans" w:cs="Noto Sans"/>
          <w:sz w:val="22"/>
          <w:szCs w:val="22"/>
        </w:rPr>
        <w:t>l</w:t>
      </w:r>
      <w:r w:rsidRPr="006916CC">
        <w:rPr>
          <w:rFonts w:ascii="Noto Sans" w:hAnsi="Noto Sans" w:cs="Noto Sans"/>
          <w:sz w:val="22"/>
          <w:szCs w:val="22"/>
        </w:rPr>
        <w:t xml:space="preserve"> CAST deberá establecer un plan de promoción y comercialización orientado al cumplimiento de las metas programadas anualmente. Dicho plan deberá incluir, como mínimo, los siguientes elementos: características del servicio, análisis del mercado (oferta y demanda), </w:t>
      </w:r>
      <w:r w:rsidR="00DC0229" w:rsidRPr="006916CC">
        <w:rPr>
          <w:rFonts w:ascii="Noto Sans" w:hAnsi="Noto Sans" w:cs="Noto Sans"/>
          <w:sz w:val="22"/>
          <w:szCs w:val="22"/>
        </w:rPr>
        <w:t>costos estima</w:t>
      </w:r>
      <w:r w:rsidR="00A33224" w:rsidRPr="006916CC">
        <w:rPr>
          <w:rFonts w:ascii="Noto Sans" w:hAnsi="Noto Sans" w:cs="Noto Sans"/>
          <w:sz w:val="22"/>
          <w:szCs w:val="22"/>
        </w:rPr>
        <w:t>d</w:t>
      </w:r>
      <w:r w:rsidR="00DC0229" w:rsidRPr="006916CC">
        <w:rPr>
          <w:rFonts w:ascii="Noto Sans" w:hAnsi="Noto Sans" w:cs="Noto Sans"/>
          <w:sz w:val="22"/>
          <w:szCs w:val="22"/>
        </w:rPr>
        <w:t>os</w:t>
      </w:r>
      <w:r w:rsidRPr="006916CC">
        <w:rPr>
          <w:rFonts w:ascii="Noto Sans" w:hAnsi="Noto Sans" w:cs="Noto Sans"/>
          <w:sz w:val="22"/>
          <w:szCs w:val="22"/>
        </w:rPr>
        <w:t>, así como estrategias de planeación y publicidad.</w:t>
      </w:r>
    </w:p>
    <w:p w14:paraId="552B2FAA" w14:textId="77777777" w:rsidR="0077030F" w:rsidRPr="006916CC" w:rsidRDefault="0077030F" w:rsidP="00554F4D">
      <w:pPr>
        <w:pStyle w:val="Prrafodelista"/>
        <w:spacing w:after="0" w:line="276" w:lineRule="auto"/>
        <w:ind w:left="0"/>
        <w:jc w:val="both"/>
        <w:rPr>
          <w:rFonts w:ascii="Noto Sans" w:hAnsi="Noto Sans" w:cs="Noto Sans"/>
          <w:sz w:val="22"/>
          <w:szCs w:val="22"/>
        </w:rPr>
      </w:pPr>
    </w:p>
    <w:p w14:paraId="2744CD3A" w14:textId="74D065FF"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F92335" w:rsidRPr="006916CC">
        <w:rPr>
          <w:rFonts w:ascii="Noto Sans" w:hAnsi="Noto Sans" w:cs="Noto Sans"/>
          <w:sz w:val="22"/>
          <w:szCs w:val="22"/>
        </w:rPr>
        <w:t>l</w:t>
      </w:r>
      <w:r w:rsidRPr="006916CC">
        <w:rPr>
          <w:rFonts w:ascii="Noto Sans" w:hAnsi="Noto Sans" w:cs="Noto Sans"/>
          <w:sz w:val="22"/>
          <w:szCs w:val="22"/>
        </w:rPr>
        <w:t xml:space="preserve"> CAST</w:t>
      </w:r>
      <w:r w:rsidR="00AB4A9B">
        <w:rPr>
          <w:rFonts w:ascii="Noto Sans" w:hAnsi="Noto Sans" w:cs="Noto Sans"/>
          <w:sz w:val="22"/>
          <w:szCs w:val="22"/>
        </w:rPr>
        <w:t xml:space="preserve"> </w:t>
      </w:r>
      <w:r w:rsidRPr="006916CC">
        <w:rPr>
          <w:rFonts w:ascii="Noto Sans" w:hAnsi="Noto Sans" w:cs="Noto Sans"/>
          <w:sz w:val="22"/>
          <w:szCs w:val="22"/>
        </w:rPr>
        <w:t>promoverá la oferta de los servicios en los sectores productivo</w:t>
      </w:r>
      <w:r w:rsidR="002C6448" w:rsidRPr="006916CC">
        <w:rPr>
          <w:rFonts w:ascii="Noto Sans" w:hAnsi="Noto Sans" w:cs="Noto Sans"/>
          <w:sz w:val="22"/>
          <w:szCs w:val="22"/>
        </w:rPr>
        <w:t>s</w:t>
      </w:r>
      <w:r w:rsidRPr="006916CC">
        <w:rPr>
          <w:rFonts w:ascii="Noto Sans" w:hAnsi="Noto Sans" w:cs="Noto Sans"/>
          <w:sz w:val="22"/>
          <w:szCs w:val="22"/>
        </w:rPr>
        <w:t xml:space="preserve">, </w:t>
      </w:r>
      <w:r w:rsidR="002C6448" w:rsidRPr="006916CC">
        <w:rPr>
          <w:rFonts w:ascii="Noto Sans" w:hAnsi="Noto Sans" w:cs="Noto Sans"/>
          <w:sz w:val="22"/>
          <w:szCs w:val="22"/>
        </w:rPr>
        <w:t>a través de los medios disponibles</w:t>
      </w:r>
      <w:r w:rsidRPr="006916CC">
        <w:rPr>
          <w:rFonts w:ascii="Noto Sans" w:hAnsi="Noto Sans" w:cs="Noto Sans"/>
          <w:sz w:val="22"/>
          <w:szCs w:val="22"/>
        </w:rPr>
        <w:t xml:space="preserve"> de difusión. Para ello, deberán hacer uso de tecnologías de la información y aprovechar las relaciones con los representantes del sector productivo en los comités de vinculación estatal y de plantel.</w:t>
      </w:r>
    </w:p>
    <w:p w14:paraId="79E5CE49" w14:textId="77777777" w:rsidR="0077030F" w:rsidRPr="006916CC" w:rsidRDefault="0077030F" w:rsidP="00554F4D">
      <w:pPr>
        <w:spacing w:after="0" w:line="276" w:lineRule="auto"/>
        <w:jc w:val="both"/>
        <w:rPr>
          <w:rFonts w:ascii="Noto Sans" w:hAnsi="Noto Sans" w:cs="Noto Sans"/>
          <w:sz w:val="22"/>
          <w:szCs w:val="22"/>
        </w:rPr>
      </w:pPr>
    </w:p>
    <w:p w14:paraId="1BCFA54B" w14:textId="0027C108" w:rsidR="004838C8" w:rsidRDefault="002C6448"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1</w:t>
      </w:r>
      <w:r w:rsidRPr="006916CC">
        <w:rPr>
          <w:rFonts w:ascii="Noto Sans" w:hAnsi="Noto Sans" w:cs="Noto Sans"/>
          <w:b/>
          <w:bCs/>
          <w:sz w:val="22"/>
          <w:szCs w:val="22"/>
        </w:rPr>
        <w:t xml:space="preserve">. </w:t>
      </w:r>
      <w:r w:rsidR="00C64C9D" w:rsidRPr="006916CC">
        <w:rPr>
          <w:rFonts w:ascii="Noto Sans" w:hAnsi="Noto Sans" w:cs="Noto Sans"/>
          <w:sz w:val="22"/>
          <w:szCs w:val="22"/>
        </w:rPr>
        <w:t>Las acciones de promoción y difusión se impulsarán en coordinación con los comités de vinculación estatales y de plantel, debiendo instrumentarse mediante actas o acuerdos que documenten roles, responsabilidades y actividades, a fin de garantizar la transparencia y trazabilidad.</w:t>
      </w:r>
    </w:p>
    <w:p w14:paraId="102502C9" w14:textId="77777777" w:rsidR="0077030F" w:rsidRPr="006916CC" w:rsidRDefault="0077030F" w:rsidP="00554F4D">
      <w:pPr>
        <w:spacing w:after="0" w:line="276" w:lineRule="auto"/>
        <w:jc w:val="both"/>
        <w:rPr>
          <w:rFonts w:ascii="Noto Sans" w:hAnsi="Noto Sans" w:cs="Noto Sans"/>
          <w:sz w:val="22"/>
          <w:szCs w:val="22"/>
        </w:rPr>
      </w:pPr>
    </w:p>
    <w:p w14:paraId="35646FC5" w14:textId="76E8994E"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2</w:t>
      </w:r>
      <w:r w:rsidRPr="006916CC">
        <w:rPr>
          <w:rFonts w:ascii="Noto Sans" w:hAnsi="Noto Sans" w:cs="Noto Sans"/>
          <w:b/>
          <w:bCs/>
          <w:sz w:val="22"/>
          <w:szCs w:val="22"/>
        </w:rPr>
        <w:t xml:space="preserve">. </w:t>
      </w:r>
      <w:r w:rsidRPr="006916CC">
        <w:rPr>
          <w:rFonts w:ascii="Noto Sans" w:hAnsi="Noto Sans" w:cs="Noto Sans"/>
          <w:sz w:val="22"/>
          <w:szCs w:val="22"/>
        </w:rPr>
        <w:t>Para garantizar la estandarización de la publicidad, independientemente del medio de promoción utilizado, deberá emplearse como referencia obligatoria el “</w:t>
      </w:r>
      <w:r w:rsidRPr="006916CC">
        <w:rPr>
          <w:rFonts w:ascii="Noto Sans" w:hAnsi="Noto Sans" w:cs="Noto Sans"/>
          <w:i/>
          <w:iCs/>
          <w:sz w:val="22"/>
          <w:szCs w:val="22"/>
        </w:rPr>
        <w:t>Manual de Identidad Gráfica Institucional”</w:t>
      </w:r>
      <w:r w:rsidRPr="006916CC">
        <w:rPr>
          <w:rFonts w:ascii="Noto Sans" w:hAnsi="Noto Sans" w:cs="Noto Sans"/>
          <w:sz w:val="22"/>
          <w:szCs w:val="22"/>
        </w:rPr>
        <w:t xml:space="preserve"> para el uso correcto de logotipos y leyendas del Sistema CONALEP.</w:t>
      </w:r>
    </w:p>
    <w:p w14:paraId="544E4E0F" w14:textId="77777777" w:rsidR="0077030F" w:rsidRPr="006916CC" w:rsidRDefault="0077030F" w:rsidP="00554F4D">
      <w:pPr>
        <w:spacing w:after="0" w:line="276" w:lineRule="auto"/>
        <w:jc w:val="both"/>
        <w:rPr>
          <w:rFonts w:ascii="Noto Sans" w:hAnsi="Noto Sans" w:cs="Noto Sans"/>
          <w:sz w:val="22"/>
          <w:szCs w:val="22"/>
        </w:rPr>
      </w:pPr>
    </w:p>
    <w:p w14:paraId="6920A3DE" w14:textId="50E80F67"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266826" w:rsidRPr="006916CC">
        <w:rPr>
          <w:rFonts w:ascii="Noto Sans" w:hAnsi="Noto Sans" w:cs="Noto Sans"/>
          <w:sz w:val="22"/>
          <w:szCs w:val="22"/>
        </w:rPr>
        <w:t>l</w:t>
      </w:r>
      <w:r w:rsidR="006317DC" w:rsidRPr="006916CC">
        <w:rPr>
          <w:rFonts w:ascii="Noto Sans" w:hAnsi="Noto Sans" w:cs="Noto Sans"/>
          <w:sz w:val="22"/>
          <w:szCs w:val="22"/>
        </w:rPr>
        <w:t xml:space="preserve"> </w:t>
      </w:r>
      <w:r w:rsidRPr="006916CC">
        <w:rPr>
          <w:rFonts w:ascii="Noto Sans" w:hAnsi="Noto Sans" w:cs="Noto Sans"/>
          <w:sz w:val="22"/>
          <w:szCs w:val="22"/>
        </w:rPr>
        <w:t xml:space="preserve">CAST, contarán con el apoyo y la asesoría de la </w:t>
      </w:r>
      <w:r w:rsidR="001E1E16">
        <w:rPr>
          <w:rFonts w:ascii="Noto Sans" w:hAnsi="Noto Sans" w:cs="Noto Sans"/>
          <w:kern w:val="2"/>
          <w:sz w:val="22"/>
          <w:szCs w:val="22"/>
          <w14:ligatures w14:val="standardContextual"/>
        </w:rPr>
        <w:t>DSTC</w:t>
      </w:r>
      <w:r w:rsidR="00012621" w:rsidRPr="006916CC">
        <w:rPr>
          <w:rFonts w:ascii="Noto Sans" w:hAnsi="Noto Sans" w:cs="Noto Sans"/>
          <w:sz w:val="22"/>
          <w:szCs w:val="22"/>
        </w:rPr>
        <w:t>,</w:t>
      </w:r>
      <w:r w:rsidRPr="006916CC">
        <w:rPr>
          <w:rFonts w:ascii="Noto Sans" w:hAnsi="Noto Sans" w:cs="Noto Sans"/>
          <w:sz w:val="22"/>
          <w:szCs w:val="22"/>
        </w:rPr>
        <w:t xml:space="preserve"> cuando así lo soliciten, para el diseño, implementación y evaluación de sus campañas de medios, así como </w:t>
      </w:r>
      <w:r w:rsidRPr="006916CC">
        <w:rPr>
          <w:rFonts w:ascii="Noto Sans" w:hAnsi="Noto Sans" w:cs="Noto Sans"/>
          <w:sz w:val="22"/>
          <w:szCs w:val="22"/>
        </w:rPr>
        <w:lastRenderedPageBreak/>
        <w:t>para la promoción de los servicios tecnológicos en foros, ferias, congresos, seminarios y otros espacios donde participen usuarios potenciales o aliados estratégicos.</w:t>
      </w:r>
    </w:p>
    <w:p w14:paraId="64604D41" w14:textId="073D25C1" w:rsidR="0077030F" w:rsidRDefault="0077030F" w:rsidP="00554F4D">
      <w:pPr>
        <w:spacing w:after="0" w:line="276" w:lineRule="auto"/>
        <w:jc w:val="both"/>
        <w:rPr>
          <w:rFonts w:ascii="Noto Sans" w:hAnsi="Noto Sans" w:cs="Noto Sans"/>
          <w:b/>
          <w:bCs/>
          <w:sz w:val="22"/>
          <w:szCs w:val="22"/>
        </w:rPr>
      </w:pPr>
    </w:p>
    <w:p w14:paraId="4FDE2079" w14:textId="77777777" w:rsidR="00D96112" w:rsidRPr="006916CC" w:rsidRDefault="00D96112" w:rsidP="00554F4D">
      <w:pPr>
        <w:spacing w:after="0" w:line="276" w:lineRule="auto"/>
        <w:jc w:val="both"/>
        <w:rPr>
          <w:rFonts w:ascii="Noto Sans" w:hAnsi="Noto Sans" w:cs="Noto Sans"/>
          <w:b/>
          <w:bCs/>
          <w:sz w:val="22"/>
          <w:szCs w:val="22"/>
        </w:rPr>
      </w:pPr>
    </w:p>
    <w:p w14:paraId="243B6A8B" w14:textId="7A6490A3" w:rsidR="006B3EEF" w:rsidRPr="006916CC" w:rsidRDefault="006B3EEF" w:rsidP="0044116A">
      <w:pPr>
        <w:pStyle w:val="Ttulo2"/>
      </w:pPr>
      <w:bookmarkStart w:id="18" w:name="_Toc210731150"/>
      <w:r w:rsidRPr="006916CC">
        <w:t>Capítulo III. Atención a requerimientos de los usuarios</w:t>
      </w:r>
      <w:bookmarkEnd w:id="18"/>
    </w:p>
    <w:p w14:paraId="4B14BB9E" w14:textId="77777777" w:rsidR="00E4691F" w:rsidRPr="00E4691F" w:rsidRDefault="00E4691F" w:rsidP="00554F4D">
      <w:pPr>
        <w:spacing w:after="0" w:line="276" w:lineRule="auto"/>
        <w:jc w:val="both"/>
        <w:rPr>
          <w:rFonts w:ascii="Noto Sans" w:hAnsi="Noto Sans" w:cs="Noto Sans"/>
          <w:bCs/>
          <w:sz w:val="22"/>
          <w:szCs w:val="22"/>
        </w:rPr>
      </w:pPr>
    </w:p>
    <w:p w14:paraId="13575E79" w14:textId="7BD30DD9" w:rsidR="002A5FB5" w:rsidRDefault="00B51CE9"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002A5FB5" w:rsidRPr="006916CC">
        <w:rPr>
          <w:rFonts w:ascii="Noto Sans" w:hAnsi="Noto Sans" w:cs="Noto Sans"/>
          <w:sz w:val="22"/>
          <w:szCs w:val="22"/>
        </w:rPr>
        <w:t>La</w:t>
      </w:r>
      <w:r w:rsidR="00266826" w:rsidRPr="006916CC">
        <w:rPr>
          <w:rFonts w:ascii="Noto Sans" w:hAnsi="Noto Sans" w:cs="Noto Sans"/>
          <w:sz w:val="22"/>
          <w:szCs w:val="22"/>
        </w:rPr>
        <w:t xml:space="preserve"> </w:t>
      </w:r>
      <w:r w:rsidR="002A5FB5" w:rsidRPr="006916CC">
        <w:rPr>
          <w:rFonts w:ascii="Noto Sans" w:hAnsi="Noto Sans" w:cs="Noto Sans"/>
          <w:sz w:val="22"/>
          <w:szCs w:val="22"/>
        </w:rPr>
        <w:t>persona titular de</w:t>
      </w:r>
      <w:r w:rsidR="00266826" w:rsidRPr="006916CC">
        <w:rPr>
          <w:rFonts w:ascii="Noto Sans" w:hAnsi="Noto Sans" w:cs="Noto Sans"/>
          <w:sz w:val="22"/>
          <w:szCs w:val="22"/>
        </w:rPr>
        <w:t>l</w:t>
      </w:r>
      <w:r w:rsidR="002A5FB5" w:rsidRPr="006916CC">
        <w:rPr>
          <w:rFonts w:ascii="Noto Sans" w:hAnsi="Noto Sans" w:cs="Noto Sans"/>
          <w:sz w:val="22"/>
          <w:szCs w:val="22"/>
        </w:rPr>
        <w:t xml:space="preserve"> </w:t>
      </w:r>
      <w:r w:rsidR="00B435AF">
        <w:rPr>
          <w:rFonts w:ascii="Noto Sans" w:eastAsia="Calibri" w:hAnsi="Noto Sans" w:cs="Noto Sans"/>
          <w:sz w:val="22"/>
          <w:szCs w:val="22"/>
        </w:rPr>
        <w:t>CAST</w:t>
      </w:r>
      <w:r w:rsidR="00B435AF" w:rsidRPr="006916CC">
        <w:rPr>
          <w:rFonts w:ascii="Noto Sans" w:eastAsia="Calibri" w:hAnsi="Noto Sans" w:cs="Noto Sans"/>
          <w:sz w:val="22"/>
          <w:szCs w:val="22"/>
        </w:rPr>
        <w:t xml:space="preserve"> </w:t>
      </w:r>
      <w:r w:rsidR="002A5FB5" w:rsidRPr="006916CC">
        <w:rPr>
          <w:rFonts w:ascii="Noto Sans" w:hAnsi="Noto Sans" w:cs="Noto Sans"/>
          <w:sz w:val="22"/>
          <w:szCs w:val="22"/>
        </w:rPr>
        <w:t>atenderá las solicitudes formuladas por los usuarios, proporcionando información clara, suficiente y oportuna respecto a la naturaleza, condiciones y alcances de los servicios ofrecidos. Asimismo, deberán establecer de manera conjunta con los usuarios</w:t>
      </w:r>
      <w:r w:rsidR="0016739B" w:rsidRPr="006916CC">
        <w:rPr>
          <w:rFonts w:ascii="Noto Sans" w:hAnsi="Noto Sans" w:cs="Noto Sans"/>
          <w:sz w:val="22"/>
          <w:szCs w:val="22"/>
        </w:rPr>
        <w:t>,</w:t>
      </w:r>
      <w:r w:rsidR="002A5FB5" w:rsidRPr="006916CC">
        <w:rPr>
          <w:rFonts w:ascii="Noto Sans" w:hAnsi="Noto Sans" w:cs="Noto Sans"/>
          <w:sz w:val="22"/>
          <w:szCs w:val="22"/>
        </w:rPr>
        <w:t xml:space="preserve"> las características específicas de la prestación del servicio, procurando que dichas condiciones respondan adecuadamente a sus necesidades y requerimientos, lo cual quedará formalizado mediante la emisión de la orden de servicio</w:t>
      </w:r>
      <w:r w:rsidRPr="006916CC">
        <w:rPr>
          <w:rFonts w:ascii="Noto Sans" w:hAnsi="Noto Sans" w:cs="Noto Sans"/>
          <w:sz w:val="22"/>
          <w:szCs w:val="22"/>
        </w:rPr>
        <w:t>, convenio de colaboración u otro instrumento válido, el cual deberá de ser formalizado por la persona titular del CAST y el usuario.</w:t>
      </w:r>
    </w:p>
    <w:p w14:paraId="2B4060A3" w14:textId="77777777" w:rsidR="0077030F" w:rsidRPr="006916CC" w:rsidRDefault="0077030F" w:rsidP="00554F4D">
      <w:pPr>
        <w:spacing w:after="0" w:line="276" w:lineRule="auto"/>
        <w:jc w:val="both"/>
        <w:rPr>
          <w:rFonts w:ascii="Noto Sans" w:hAnsi="Noto Sans" w:cs="Noto Sans"/>
          <w:sz w:val="22"/>
          <w:szCs w:val="22"/>
        </w:rPr>
      </w:pPr>
    </w:p>
    <w:p w14:paraId="4BD77C7C" w14:textId="673F97E0" w:rsidR="00A50033" w:rsidRPr="006916CC" w:rsidRDefault="00A50033" w:rsidP="00554F4D">
      <w:pPr>
        <w:spacing w:after="0" w:line="276" w:lineRule="auto"/>
        <w:jc w:val="both"/>
        <w:rPr>
          <w:rFonts w:ascii="Noto Sans" w:hAnsi="Noto Sans" w:cs="Noto Sans"/>
          <w:sz w:val="22"/>
          <w:szCs w:val="22"/>
        </w:rPr>
      </w:pPr>
      <w:r w:rsidRPr="006916CC">
        <w:rPr>
          <w:rFonts w:ascii="Noto Sans" w:hAnsi="Noto Sans" w:cs="Noto Sans"/>
          <w:sz w:val="22"/>
          <w:szCs w:val="22"/>
        </w:rPr>
        <w:t>El instrumento jurídico que se opte por implementar deberá establecer de manera precisa los términos, alcances y obligaciones relacionados con la prestación del servicio, garantizando la claridad, legalidad y transparencia en su ejecución.</w:t>
      </w:r>
    </w:p>
    <w:p w14:paraId="1100194E" w14:textId="77777777" w:rsidR="00A50033" w:rsidRPr="006916CC" w:rsidRDefault="00A50033" w:rsidP="00554F4D">
      <w:pPr>
        <w:spacing w:after="0" w:line="276" w:lineRule="auto"/>
        <w:jc w:val="both"/>
        <w:rPr>
          <w:rFonts w:ascii="Noto Sans" w:hAnsi="Noto Sans" w:cs="Noto Sans"/>
          <w:sz w:val="22"/>
          <w:szCs w:val="22"/>
        </w:rPr>
      </w:pPr>
    </w:p>
    <w:p w14:paraId="4B475670" w14:textId="5FC81E36"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5</w:t>
      </w:r>
      <w:r w:rsidRPr="006916CC">
        <w:rPr>
          <w:rFonts w:ascii="Noto Sans" w:hAnsi="Noto Sans" w:cs="Noto Sans"/>
          <w:b/>
          <w:bCs/>
          <w:sz w:val="22"/>
          <w:szCs w:val="22"/>
        </w:rPr>
        <w:t>.</w:t>
      </w:r>
      <w:r w:rsidRPr="006916CC">
        <w:rPr>
          <w:rFonts w:ascii="Noto Sans" w:hAnsi="Noto Sans" w:cs="Noto Sans"/>
          <w:sz w:val="22"/>
          <w:szCs w:val="22"/>
        </w:rPr>
        <w:t xml:space="preserve"> Todos los trámites y gestiones </w:t>
      </w:r>
      <w:r w:rsidR="00AD4363" w:rsidRPr="006916CC">
        <w:rPr>
          <w:rFonts w:ascii="Noto Sans" w:hAnsi="Noto Sans" w:cs="Noto Sans"/>
          <w:sz w:val="22"/>
          <w:szCs w:val="22"/>
        </w:rPr>
        <w:t xml:space="preserve">relacionados con la prestación de algún servicio tecnológico, </w:t>
      </w:r>
      <w:r w:rsidRPr="006916CC">
        <w:rPr>
          <w:rFonts w:ascii="Noto Sans" w:hAnsi="Noto Sans" w:cs="Noto Sans"/>
          <w:sz w:val="22"/>
          <w:szCs w:val="22"/>
        </w:rPr>
        <w:t>se hará del conocimiento de l</w:t>
      </w:r>
      <w:r w:rsidR="00A50033" w:rsidRPr="006916CC">
        <w:rPr>
          <w:rFonts w:ascii="Noto Sans" w:hAnsi="Noto Sans" w:cs="Noto Sans"/>
          <w:sz w:val="22"/>
          <w:szCs w:val="22"/>
        </w:rPr>
        <w:t xml:space="preserve">as personas </w:t>
      </w:r>
      <w:r w:rsidRPr="006916CC">
        <w:rPr>
          <w:rFonts w:ascii="Noto Sans" w:hAnsi="Noto Sans" w:cs="Noto Sans"/>
          <w:sz w:val="22"/>
          <w:szCs w:val="22"/>
        </w:rPr>
        <w:t xml:space="preserve">titulares de las Unidades Administrativas; </w:t>
      </w:r>
      <w:r w:rsidR="00A50033" w:rsidRPr="006916CC">
        <w:rPr>
          <w:rFonts w:ascii="Noto Sans" w:hAnsi="Noto Sans" w:cs="Noto Sans"/>
          <w:sz w:val="22"/>
          <w:szCs w:val="22"/>
        </w:rPr>
        <w:t xml:space="preserve">así mismo </w:t>
      </w:r>
      <w:r w:rsidRPr="006916CC">
        <w:rPr>
          <w:rFonts w:ascii="Noto Sans" w:hAnsi="Noto Sans" w:cs="Noto Sans"/>
          <w:sz w:val="22"/>
          <w:szCs w:val="22"/>
        </w:rPr>
        <w:t xml:space="preserve">se deberá registrar en el Sistema </w:t>
      </w:r>
      <w:r w:rsidR="00240E4D" w:rsidRPr="006916CC">
        <w:rPr>
          <w:rFonts w:ascii="Noto Sans" w:hAnsi="Noto Sans" w:cs="Noto Sans"/>
          <w:sz w:val="22"/>
          <w:szCs w:val="22"/>
        </w:rPr>
        <w:t xml:space="preserve">Informático </w:t>
      </w:r>
      <w:r w:rsidRPr="006916CC">
        <w:rPr>
          <w:rFonts w:ascii="Noto Sans" w:hAnsi="Noto Sans" w:cs="Noto Sans"/>
          <w:sz w:val="22"/>
          <w:szCs w:val="22"/>
        </w:rPr>
        <w:t>y conservar evidencias documentales físicas y digitales.</w:t>
      </w:r>
    </w:p>
    <w:p w14:paraId="1B3BE505" w14:textId="77777777" w:rsidR="0077030F" w:rsidRPr="006916CC" w:rsidRDefault="0077030F" w:rsidP="00554F4D">
      <w:pPr>
        <w:spacing w:after="0" w:line="276" w:lineRule="auto"/>
        <w:jc w:val="both"/>
        <w:rPr>
          <w:rFonts w:ascii="Noto Sans" w:hAnsi="Noto Sans" w:cs="Noto Sans"/>
          <w:sz w:val="22"/>
          <w:szCs w:val="22"/>
        </w:rPr>
      </w:pPr>
    </w:p>
    <w:p w14:paraId="63F52480" w14:textId="63CDBDC4" w:rsidR="00936D7B" w:rsidRDefault="00936D7B"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3</w:t>
      </w:r>
      <w:r w:rsidR="00DF392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En el supuesto de que la DSTC acuerde la concertación de un servicio tecnológico para uno o más CAST, dicho servicio deberá aplicarse de manera estandarizada. Para tal efecto, la DSTC se coordinará con la persona titular del CE y con la persona titular del CAST, a fin de acordar las acciones correspondientes y establecer las condiciones necesarias para su operación.</w:t>
      </w:r>
    </w:p>
    <w:p w14:paraId="66F5F6F2" w14:textId="5E20F189" w:rsidR="0077030F" w:rsidRDefault="0077030F" w:rsidP="00554F4D">
      <w:pPr>
        <w:spacing w:after="0" w:line="276" w:lineRule="auto"/>
        <w:jc w:val="both"/>
        <w:rPr>
          <w:rFonts w:ascii="Noto Sans" w:hAnsi="Noto Sans" w:cs="Noto Sans"/>
          <w:sz w:val="22"/>
          <w:szCs w:val="22"/>
        </w:rPr>
      </w:pPr>
    </w:p>
    <w:p w14:paraId="30DEF534" w14:textId="77777777" w:rsidR="00D96112" w:rsidRPr="006916CC" w:rsidRDefault="00D96112" w:rsidP="00554F4D">
      <w:pPr>
        <w:spacing w:after="0" w:line="276" w:lineRule="auto"/>
        <w:jc w:val="both"/>
        <w:rPr>
          <w:rFonts w:ascii="Noto Sans" w:hAnsi="Noto Sans" w:cs="Noto Sans"/>
          <w:sz w:val="22"/>
          <w:szCs w:val="22"/>
        </w:rPr>
      </w:pPr>
    </w:p>
    <w:p w14:paraId="49E49E84" w14:textId="287A643F" w:rsidR="006B3EEF" w:rsidRPr="006916CC" w:rsidRDefault="006B3EEF" w:rsidP="0044116A">
      <w:pPr>
        <w:pStyle w:val="Ttulo2"/>
      </w:pPr>
      <w:bookmarkStart w:id="19" w:name="_Toc210731151"/>
      <w:r w:rsidRPr="006916CC">
        <w:t>Capítulo IV Cuotas de recuperación</w:t>
      </w:r>
      <w:bookmarkEnd w:id="19"/>
    </w:p>
    <w:p w14:paraId="5312A152" w14:textId="77777777" w:rsidR="002317EC" w:rsidRPr="002317EC" w:rsidRDefault="002317EC" w:rsidP="00554F4D">
      <w:pPr>
        <w:spacing w:after="0" w:line="276" w:lineRule="auto"/>
        <w:jc w:val="both"/>
        <w:rPr>
          <w:rFonts w:ascii="Noto Sans" w:hAnsi="Noto Sans" w:cs="Noto Sans"/>
          <w:sz w:val="22"/>
          <w:szCs w:val="22"/>
        </w:rPr>
      </w:pPr>
    </w:p>
    <w:p w14:paraId="62A20970" w14:textId="7BC5170F"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3</w:t>
      </w:r>
      <w:r w:rsidR="00DF3926" w:rsidRPr="006916CC">
        <w:rPr>
          <w:rFonts w:ascii="Noto Sans" w:hAnsi="Noto Sans" w:cs="Noto Sans"/>
          <w:b/>
          <w:bCs/>
          <w:sz w:val="22"/>
          <w:szCs w:val="22"/>
        </w:rPr>
        <w:t>7</w:t>
      </w:r>
      <w:r w:rsidRPr="006916CC">
        <w:rPr>
          <w:rFonts w:ascii="Noto Sans" w:hAnsi="Noto Sans" w:cs="Noto Sans"/>
          <w:sz w:val="22"/>
          <w:szCs w:val="22"/>
        </w:rPr>
        <w:t xml:space="preserve">. Los servicios tecnológicos deberán ser rentables, estableciéndose cuotas que aseguren la recuperación de los costos asociados a su ejecución. Dichos costos </w:t>
      </w:r>
      <w:r w:rsidR="009B3967" w:rsidRPr="006916CC">
        <w:rPr>
          <w:rFonts w:ascii="Noto Sans" w:hAnsi="Noto Sans" w:cs="Noto Sans"/>
          <w:sz w:val="22"/>
          <w:szCs w:val="22"/>
        </w:rPr>
        <w:t>deberán</w:t>
      </w:r>
      <w:r w:rsidRPr="006916CC">
        <w:rPr>
          <w:rFonts w:ascii="Noto Sans" w:hAnsi="Noto Sans" w:cs="Noto Sans"/>
          <w:sz w:val="22"/>
          <w:szCs w:val="22"/>
        </w:rPr>
        <w:t xml:space="preserve"> incluir según corresponda gastos derivados de mantenimiento, reparación, calibración, reemplazo de </w:t>
      </w:r>
      <w:r w:rsidRPr="006916CC">
        <w:rPr>
          <w:rFonts w:ascii="Noto Sans" w:hAnsi="Noto Sans" w:cs="Noto Sans"/>
          <w:sz w:val="22"/>
          <w:szCs w:val="22"/>
        </w:rPr>
        <w:lastRenderedPageBreak/>
        <w:t>equipo o materiales, en su caso, honorarios de especialistas externos, así como la cuota de recuperación institucional.</w:t>
      </w:r>
    </w:p>
    <w:p w14:paraId="7D510592" w14:textId="050F8D97"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sz w:val="22"/>
          <w:szCs w:val="22"/>
        </w:rPr>
        <w:t>El establecimiento de estas cuotas deberá considerar criterios de eficiencia, sostenibilidad y transparencia, garantizándose que los recursos obtenidos contribuyan al fortalecimiento y continuidad operativa de los servicios tecnológicos.</w:t>
      </w:r>
    </w:p>
    <w:p w14:paraId="40B78E01" w14:textId="77777777" w:rsidR="0077030F" w:rsidRPr="006916CC" w:rsidRDefault="0077030F" w:rsidP="00554F4D">
      <w:pPr>
        <w:spacing w:after="0" w:line="276" w:lineRule="auto"/>
        <w:jc w:val="both"/>
        <w:rPr>
          <w:rFonts w:ascii="Noto Sans" w:hAnsi="Noto Sans" w:cs="Noto Sans"/>
          <w:sz w:val="22"/>
          <w:szCs w:val="22"/>
        </w:rPr>
      </w:pPr>
    </w:p>
    <w:p w14:paraId="284FA3DB" w14:textId="5CCFA663"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 xml:space="preserve">Artículo </w:t>
      </w:r>
      <w:r w:rsidR="00AD4363" w:rsidRPr="000D7ECE">
        <w:rPr>
          <w:rFonts w:ascii="Noto Sans" w:hAnsi="Noto Sans" w:cs="Noto Sans"/>
          <w:b/>
          <w:bCs/>
          <w:sz w:val="22"/>
          <w:szCs w:val="22"/>
        </w:rPr>
        <w:t>3</w:t>
      </w:r>
      <w:r w:rsidR="00DF3926" w:rsidRPr="000D7ECE">
        <w:rPr>
          <w:rFonts w:ascii="Noto Sans" w:hAnsi="Noto Sans" w:cs="Noto Sans"/>
          <w:b/>
          <w:bCs/>
          <w:sz w:val="22"/>
          <w:szCs w:val="22"/>
        </w:rPr>
        <w:t>8</w:t>
      </w:r>
      <w:r w:rsidRPr="000D7ECE">
        <w:rPr>
          <w:rFonts w:ascii="Noto Sans" w:hAnsi="Noto Sans" w:cs="Noto Sans"/>
          <w:b/>
          <w:bCs/>
          <w:sz w:val="22"/>
          <w:szCs w:val="22"/>
        </w:rPr>
        <w:t xml:space="preserve">. </w:t>
      </w:r>
      <w:r w:rsidRPr="000D7ECE">
        <w:rPr>
          <w:rFonts w:ascii="Noto Sans" w:hAnsi="Noto Sans" w:cs="Noto Sans"/>
          <w:sz w:val="22"/>
          <w:szCs w:val="22"/>
        </w:rPr>
        <w:t>El porcentaje destinado al fondo de recuperación, será como mínimo equivalente a un 30%.</w:t>
      </w:r>
    </w:p>
    <w:p w14:paraId="252EFEA1" w14:textId="77777777" w:rsidR="0077030F" w:rsidRPr="000D7ECE" w:rsidRDefault="0077030F" w:rsidP="00554F4D">
      <w:pPr>
        <w:spacing w:after="0" w:line="276" w:lineRule="auto"/>
        <w:jc w:val="both"/>
        <w:rPr>
          <w:rFonts w:ascii="Noto Sans" w:hAnsi="Noto Sans" w:cs="Noto Sans"/>
          <w:b/>
          <w:bCs/>
          <w:sz w:val="22"/>
          <w:szCs w:val="22"/>
        </w:rPr>
      </w:pPr>
    </w:p>
    <w:p w14:paraId="124DDF1B" w14:textId="3AD74368"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 xml:space="preserve">Artículo </w:t>
      </w:r>
      <w:r w:rsidR="00DF3926" w:rsidRPr="000D7ECE">
        <w:rPr>
          <w:rFonts w:ascii="Noto Sans" w:hAnsi="Noto Sans" w:cs="Noto Sans"/>
          <w:b/>
          <w:bCs/>
          <w:sz w:val="22"/>
          <w:szCs w:val="22"/>
        </w:rPr>
        <w:t>39</w:t>
      </w:r>
      <w:r w:rsidRPr="000D7ECE">
        <w:rPr>
          <w:rFonts w:ascii="Noto Sans" w:hAnsi="Noto Sans" w:cs="Noto Sans"/>
          <w:b/>
          <w:bCs/>
          <w:sz w:val="22"/>
          <w:szCs w:val="22"/>
        </w:rPr>
        <w:t>.</w:t>
      </w:r>
      <w:r w:rsidRPr="000D7ECE">
        <w:rPr>
          <w:rFonts w:ascii="Noto Sans" w:hAnsi="Noto Sans" w:cs="Noto Sans"/>
          <w:sz w:val="22"/>
          <w:szCs w:val="22"/>
        </w:rPr>
        <w:t xml:space="preserve"> La cuota de recuperación por la prestación de un servicio tecnológico se calculará utilizando la siguiente fórmula:</w:t>
      </w:r>
    </w:p>
    <w:p w14:paraId="5074BA6B" w14:textId="77777777" w:rsidR="006B3EEF" w:rsidRPr="000D7ECE" w:rsidRDefault="006B3EEF" w:rsidP="00554F4D">
      <w:pPr>
        <w:spacing w:after="0" w:line="276" w:lineRule="auto"/>
        <w:jc w:val="both"/>
        <w:rPr>
          <w:rFonts w:ascii="Noto Sans" w:hAnsi="Noto Sans" w:cs="Noto Sans"/>
          <w:sz w:val="22"/>
          <w:szCs w:val="22"/>
        </w:rPr>
      </w:pPr>
    </w:p>
    <w:p w14:paraId="292069C6" w14:textId="77777777" w:rsidR="006B3EEF" w:rsidRPr="000D7ECE" w:rsidRDefault="006B3EEF" w:rsidP="00554F4D">
      <w:pPr>
        <w:spacing w:after="0" w:line="276" w:lineRule="auto"/>
        <w:jc w:val="center"/>
        <w:rPr>
          <w:rFonts w:ascii="Noto Sans" w:hAnsi="Noto Sans" w:cs="Noto Sans"/>
          <w:sz w:val="22"/>
          <w:szCs w:val="22"/>
        </w:rPr>
      </w:pPr>
      <w:r w:rsidRPr="000D7ECE">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Costos invertidos</m:t>
            </m:r>
          </m:num>
          <m:den>
            <m:r>
              <w:rPr>
                <w:rFonts w:ascii="Cambria Math" w:hAnsi="Cambria Math" w:cs="Noto Sans"/>
                <w:sz w:val="22"/>
                <w:szCs w:val="22"/>
              </w:rPr>
              <m:t>1-porcentaje del fondo de recuperación</m:t>
            </m:r>
          </m:den>
        </m:f>
      </m:oMath>
    </w:p>
    <w:p w14:paraId="1B95C5EC" w14:textId="77777777" w:rsidR="007A7F4E" w:rsidRPr="000D7ECE" w:rsidRDefault="007A7F4E" w:rsidP="00554F4D">
      <w:pPr>
        <w:spacing w:after="0" w:line="276" w:lineRule="auto"/>
        <w:jc w:val="both"/>
        <w:rPr>
          <w:rFonts w:ascii="Noto Sans" w:hAnsi="Noto Sans" w:cs="Noto Sans"/>
          <w:sz w:val="22"/>
          <w:szCs w:val="22"/>
        </w:rPr>
      </w:pPr>
    </w:p>
    <w:p w14:paraId="5B868EAB" w14:textId="2EF8D87B"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sz w:val="22"/>
          <w:szCs w:val="22"/>
        </w:rPr>
        <w:t>En donde:</w:t>
      </w:r>
    </w:p>
    <w:p w14:paraId="541C29BC" w14:textId="3A2B2613"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CR</w:t>
      </w:r>
      <w:r w:rsidRPr="000D7ECE">
        <w:rPr>
          <w:rFonts w:ascii="Noto Sans" w:hAnsi="Noto Sans" w:cs="Noto Sans"/>
          <w:sz w:val="22"/>
          <w:szCs w:val="22"/>
        </w:rPr>
        <w:t>: Cuota de recuperación</w:t>
      </w:r>
      <w:r w:rsidR="002C2983" w:rsidRPr="000D7ECE">
        <w:rPr>
          <w:rFonts w:ascii="Noto Sans" w:hAnsi="Noto Sans" w:cs="Noto Sans"/>
          <w:sz w:val="22"/>
          <w:szCs w:val="22"/>
        </w:rPr>
        <w:t>.</w:t>
      </w:r>
    </w:p>
    <w:p w14:paraId="5779F58D" w14:textId="77777777"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Costos invertidos</w:t>
      </w:r>
      <w:r w:rsidRPr="000D7ECE">
        <w:rPr>
          <w:rFonts w:ascii="Noto Sans" w:hAnsi="Noto Sans" w:cs="Noto Sans"/>
          <w:sz w:val="22"/>
          <w:szCs w:val="22"/>
        </w:rPr>
        <w:t>: Es el monto total que se ha destinado al desarrollo, fabricación, implementación del producto o servicio.</w:t>
      </w:r>
    </w:p>
    <w:p w14:paraId="7CCDFD68" w14:textId="77777777" w:rsidR="006B3EEF" w:rsidRPr="000D7ECE"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1 (uno)</w:t>
      </w:r>
      <w:r w:rsidRPr="000D7ECE">
        <w:rPr>
          <w:rFonts w:ascii="Noto Sans" w:hAnsi="Noto Sans" w:cs="Noto Sans"/>
          <w:sz w:val="22"/>
          <w:szCs w:val="22"/>
        </w:rPr>
        <w:t>: Representa el 100% del ingreso total que se espera obtener por la venta del producto o servicio. Es decir:</w:t>
      </w:r>
    </w:p>
    <w:p w14:paraId="6FAD4B8F" w14:textId="1A7AED01" w:rsidR="006B3EEF" w:rsidRDefault="006B3EEF" w:rsidP="00554F4D">
      <w:pPr>
        <w:spacing w:after="0" w:line="276" w:lineRule="auto"/>
        <w:jc w:val="both"/>
        <w:rPr>
          <w:rFonts w:ascii="Noto Sans" w:hAnsi="Noto Sans" w:cs="Noto Sans"/>
          <w:sz w:val="22"/>
          <w:szCs w:val="22"/>
        </w:rPr>
      </w:pPr>
      <w:r w:rsidRPr="000D7ECE">
        <w:rPr>
          <w:rFonts w:ascii="Noto Sans" w:hAnsi="Noto Sans" w:cs="Noto Sans"/>
          <w:b/>
          <w:bCs/>
          <w:sz w:val="22"/>
          <w:szCs w:val="22"/>
        </w:rPr>
        <w:t xml:space="preserve">Porcentaje del fondo de recuperación. </w:t>
      </w:r>
      <w:r w:rsidRPr="000D7ECE">
        <w:rPr>
          <w:rFonts w:ascii="Noto Sans" w:hAnsi="Noto Sans" w:cs="Noto Sans"/>
          <w:sz w:val="22"/>
          <w:szCs w:val="22"/>
        </w:rPr>
        <w:t>Es la proporción del ingreso que se desea destinar para la recuperación de la inversión.</w:t>
      </w:r>
    </w:p>
    <w:p w14:paraId="78E2EEF1" w14:textId="77777777" w:rsidR="002A540C" w:rsidRPr="006916CC" w:rsidRDefault="002A540C" w:rsidP="00554F4D">
      <w:pPr>
        <w:spacing w:after="0" w:line="276" w:lineRule="auto"/>
        <w:jc w:val="both"/>
        <w:rPr>
          <w:rFonts w:ascii="Noto Sans" w:hAnsi="Noto Sans" w:cs="Noto Sans"/>
          <w:sz w:val="22"/>
          <w:szCs w:val="22"/>
        </w:rPr>
      </w:pPr>
    </w:p>
    <w:p w14:paraId="6638AC66" w14:textId="77777777"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sz w:val="22"/>
          <w:szCs w:val="22"/>
        </w:rPr>
        <w:t>Ejemplo:</w:t>
      </w:r>
    </w:p>
    <w:p w14:paraId="273AC436" w14:textId="77777777" w:rsidR="006B3EEF" w:rsidRPr="006916CC" w:rsidRDefault="006B3EEF" w:rsidP="00554F4D">
      <w:pPr>
        <w:spacing w:after="0" w:line="276" w:lineRule="auto"/>
        <w:jc w:val="center"/>
        <w:rPr>
          <w:rFonts w:ascii="Noto Sans" w:hAnsi="Noto Sans" w:cs="Noto Sans"/>
          <w:sz w:val="22"/>
          <w:szCs w:val="22"/>
        </w:rPr>
      </w:pPr>
      <w:r w:rsidRPr="006916CC">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180</m:t>
            </m:r>
          </m:num>
          <m:den>
            <m:r>
              <w:rPr>
                <w:rFonts w:ascii="Cambria Math" w:hAnsi="Cambria Math" w:cs="Noto Sans"/>
                <w:sz w:val="22"/>
                <w:szCs w:val="22"/>
              </w:rPr>
              <m:t>1-.30</m:t>
            </m:r>
          </m:den>
        </m:f>
      </m:oMath>
    </w:p>
    <w:p w14:paraId="14860876" w14:textId="77777777" w:rsidR="006B3EEF" w:rsidRPr="006916CC" w:rsidRDefault="006B3EEF" w:rsidP="00554F4D">
      <w:pPr>
        <w:tabs>
          <w:tab w:val="left" w:pos="3377"/>
        </w:tabs>
        <w:spacing w:after="0" w:line="276" w:lineRule="auto"/>
        <w:jc w:val="both"/>
        <w:rPr>
          <w:rFonts w:ascii="Noto Sans" w:hAnsi="Noto Sans" w:cs="Noto Sans"/>
          <w:sz w:val="22"/>
          <w:szCs w:val="22"/>
        </w:rPr>
      </w:pPr>
      <w:r w:rsidRPr="006916CC">
        <w:rPr>
          <w:rFonts w:ascii="Noto Sans" w:hAnsi="Noto Sans" w:cs="Noto Sans"/>
          <w:sz w:val="22"/>
          <w:szCs w:val="22"/>
        </w:rPr>
        <w:tab/>
      </w:r>
    </w:p>
    <w:p w14:paraId="74FF5D39" w14:textId="77777777" w:rsidR="006B3EEF" w:rsidRPr="006916CC" w:rsidRDefault="006B3EEF" w:rsidP="00554F4D">
      <w:pPr>
        <w:spacing w:after="0" w:line="276" w:lineRule="auto"/>
        <w:jc w:val="center"/>
        <w:rPr>
          <w:rFonts w:ascii="Noto Sans" w:hAnsi="Noto Sans" w:cs="Noto Sans"/>
          <w:sz w:val="22"/>
          <w:szCs w:val="22"/>
        </w:rPr>
      </w:pPr>
      <w:r w:rsidRPr="006916CC">
        <w:rPr>
          <w:rFonts w:ascii="Noto Sans" w:hAnsi="Noto Sans" w:cs="Noto Sans"/>
          <w:sz w:val="22"/>
          <w:szCs w:val="22"/>
        </w:rPr>
        <w:t>CR:</w:t>
      </w:r>
      <m:oMath>
        <m:r>
          <w:rPr>
            <w:rFonts w:ascii="Cambria Math" w:hAnsi="Cambria Math" w:cs="Noto Sans"/>
            <w:sz w:val="22"/>
            <w:szCs w:val="22"/>
          </w:rPr>
          <m:t xml:space="preserve">= </m:t>
        </m:r>
        <m:f>
          <m:fPr>
            <m:ctrlPr>
              <w:rPr>
                <w:rFonts w:ascii="Cambria Math" w:hAnsi="Cambria Math" w:cs="Noto Sans"/>
                <w:i/>
                <w:sz w:val="22"/>
                <w:szCs w:val="22"/>
              </w:rPr>
            </m:ctrlPr>
          </m:fPr>
          <m:num>
            <m:r>
              <w:rPr>
                <w:rFonts w:ascii="Cambria Math" w:hAnsi="Cambria Math" w:cs="Noto Sans"/>
                <w:sz w:val="22"/>
                <w:szCs w:val="22"/>
              </w:rPr>
              <m:t>180</m:t>
            </m:r>
          </m:num>
          <m:den>
            <m:r>
              <w:rPr>
                <w:rFonts w:ascii="Cambria Math" w:hAnsi="Cambria Math" w:cs="Noto Sans"/>
                <w:sz w:val="22"/>
                <w:szCs w:val="22"/>
              </w:rPr>
              <m:t xml:space="preserve">   .70</m:t>
            </m:r>
          </m:den>
        </m:f>
      </m:oMath>
    </w:p>
    <w:p w14:paraId="03A8430E" w14:textId="77777777" w:rsidR="006B3EEF" w:rsidRPr="006916CC" w:rsidRDefault="006B3EEF" w:rsidP="00554F4D">
      <w:pPr>
        <w:spacing w:after="0" w:line="276" w:lineRule="auto"/>
        <w:jc w:val="both"/>
        <w:rPr>
          <w:rFonts w:ascii="Noto Sans" w:hAnsi="Noto Sans" w:cs="Noto Sans"/>
          <w:sz w:val="22"/>
          <w:szCs w:val="22"/>
        </w:rPr>
      </w:pPr>
    </w:p>
    <w:p w14:paraId="69212090" w14:textId="77777777" w:rsidR="006B3EEF" w:rsidRPr="006916CC" w:rsidRDefault="006B3EEF" w:rsidP="00554F4D">
      <w:pPr>
        <w:tabs>
          <w:tab w:val="left" w:pos="2811"/>
        </w:tabs>
        <w:spacing w:after="0" w:line="276" w:lineRule="auto"/>
        <w:jc w:val="center"/>
        <w:rPr>
          <w:rFonts w:ascii="Noto Sans" w:hAnsi="Noto Sans" w:cs="Noto Sans"/>
          <w:b/>
          <w:bCs/>
          <w:sz w:val="22"/>
          <w:szCs w:val="22"/>
        </w:rPr>
      </w:pPr>
      <w:r w:rsidRPr="006916CC">
        <w:rPr>
          <w:rFonts w:ascii="Noto Sans" w:hAnsi="Noto Sans" w:cs="Noto Sans"/>
          <w:b/>
          <w:bCs/>
          <w:sz w:val="22"/>
          <w:szCs w:val="22"/>
        </w:rPr>
        <w:t>CR:</w:t>
      </w:r>
      <m:oMath>
        <m:r>
          <m:rPr>
            <m:sty m:val="bi"/>
          </m:rPr>
          <w:rPr>
            <w:rFonts w:ascii="Cambria Math" w:hAnsi="Cambria Math" w:cs="Noto Sans"/>
            <w:sz w:val="22"/>
            <w:szCs w:val="22"/>
          </w:rPr>
          <m:t xml:space="preserve">= </m:t>
        </m:r>
      </m:oMath>
      <w:r w:rsidRPr="006916CC">
        <w:rPr>
          <w:rFonts w:ascii="Noto Sans" w:hAnsi="Noto Sans" w:cs="Noto Sans"/>
          <w:b/>
          <w:bCs/>
          <w:sz w:val="22"/>
          <w:szCs w:val="22"/>
        </w:rPr>
        <w:t xml:space="preserve"> $ 257.14</w:t>
      </w:r>
    </w:p>
    <w:p w14:paraId="36EB2229" w14:textId="64342E5A"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sz w:val="22"/>
          <w:szCs w:val="22"/>
        </w:rPr>
        <w:t>Esta fórmula permite determinar el monto necesario para cubrir los costos directos del servicio, considerando además el porcentaje destinado al fondo de recuperación.</w:t>
      </w:r>
    </w:p>
    <w:p w14:paraId="40E30DCF" w14:textId="77777777" w:rsidR="00560560" w:rsidRPr="006916CC" w:rsidRDefault="00560560" w:rsidP="00554F4D">
      <w:pPr>
        <w:spacing w:after="0" w:line="276" w:lineRule="auto"/>
        <w:jc w:val="both"/>
        <w:rPr>
          <w:rFonts w:ascii="Noto Sans" w:hAnsi="Noto Sans" w:cs="Noto Sans"/>
          <w:sz w:val="22"/>
          <w:szCs w:val="22"/>
        </w:rPr>
      </w:pPr>
    </w:p>
    <w:p w14:paraId="758A3D4F" w14:textId="5BD69D0A"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lastRenderedPageBreak/>
        <w:t>Artículo 4</w:t>
      </w:r>
      <w:r w:rsidR="00DF3926" w:rsidRPr="006916CC">
        <w:rPr>
          <w:rFonts w:ascii="Noto Sans" w:hAnsi="Noto Sans" w:cs="Noto Sans"/>
          <w:b/>
          <w:bCs/>
          <w:sz w:val="22"/>
          <w:szCs w:val="22"/>
        </w:rPr>
        <w:t>0</w:t>
      </w:r>
      <w:r w:rsidRPr="006916CC">
        <w:rPr>
          <w:rFonts w:ascii="Noto Sans" w:hAnsi="Noto Sans" w:cs="Noto Sans"/>
          <w:b/>
          <w:bCs/>
          <w:sz w:val="22"/>
          <w:szCs w:val="22"/>
        </w:rPr>
        <w:t>.</w:t>
      </w:r>
      <w:r w:rsidRPr="006916CC">
        <w:rPr>
          <w:rFonts w:ascii="Noto Sans" w:hAnsi="Noto Sans" w:cs="Noto Sans"/>
          <w:sz w:val="22"/>
          <w:szCs w:val="22"/>
        </w:rPr>
        <w:t xml:space="preserve"> Cuando se justifique un fin social o de apoyo a la comunidad, y se cuente con la aprobación de </w:t>
      </w:r>
      <w:r w:rsidR="0016739B" w:rsidRPr="006916CC">
        <w:rPr>
          <w:rFonts w:ascii="Noto Sans" w:hAnsi="Noto Sans" w:cs="Noto Sans"/>
          <w:sz w:val="22"/>
          <w:szCs w:val="22"/>
        </w:rPr>
        <w:t>l</w:t>
      </w:r>
      <w:r w:rsidRPr="006916CC">
        <w:rPr>
          <w:rFonts w:ascii="Noto Sans" w:hAnsi="Noto Sans" w:cs="Noto Sans"/>
          <w:sz w:val="22"/>
          <w:szCs w:val="22"/>
        </w:rPr>
        <w:t>as personas titulares de las Unidades Administrativas correspondientes, podrá autorizarse que el fondo de recuperación sea inferior al 30% de la cuota establecida. Esta excepción será válida únicamente si se garantiza la recuperación de los costos asociados al servicio prestado, y siempre deberá conservarse evidencia documental que respalde dicha recuperación.</w:t>
      </w:r>
    </w:p>
    <w:p w14:paraId="53536C36" w14:textId="77777777" w:rsidR="007A7F4E" w:rsidRPr="006916CC" w:rsidRDefault="007A7F4E" w:rsidP="00554F4D">
      <w:pPr>
        <w:spacing w:after="0" w:line="276" w:lineRule="auto"/>
        <w:jc w:val="both"/>
        <w:rPr>
          <w:rFonts w:ascii="Noto Sans" w:hAnsi="Noto Sans" w:cs="Noto Sans"/>
          <w:sz w:val="22"/>
          <w:szCs w:val="22"/>
        </w:rPr>
      </w:pPr>
    </w:p>
    <w:p w14:paraId="535EE54D" w14:textId="426B3CD1"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1</w:t>
      </w:r>
      <w:r w:rsidRPr="00B435AF">
        <w:rPr>
          <w:rFonts w:ascii="Noto Sans" w:hAnsi="Noto Sans" w:cs="Noto Sans"/>
          <w:b/>
          <w:sz w:val="22"/>
          <w:szCs w:val="22"/>
        </w:rPr>
        <w:t xml:space="preserve">. </w:t>
      </w:r>
      <w:r w:rsidRPr="006916CC">
        <w:rPr>
          <w:rFonts w:ascii="Noto Sans" w:hAnsi="Noto Sans" w:cs="Noto Sans"/>
          <w:sz w:val="22"/>
          <w:szCs w:val="22"/>
        </w:rPr>
        <w:t>La cuota de recuperación podrá ser cubierta por el usuario mediante pago en efectivo, en especie o a través del intercambio de servicios, siempre que exista un acuerdo formal entre las partes que lo respalde.</w:t>
      </w:r>
    </w:p>
    <w:p w14:paraId="2708F8AA" w14:textId="77777777" w:rsidR="007A7F4E" w:rsidRPr="006916CC" w:rsidRDefault="007A7F4E" w:rsidP="00554F4D">
      <w:pPr>
        <w:spacing w:after="0" w:line="276" w:lineRule="auto"/>
        <w:jc w:val="both"/>
        <w:rPr>
          <w:rFonts w:ascii="Noto Sans" w:hAnsi="Noto Sans" w:cs="Noto Sans"/>
          <w:sz w:val="22"/>
          <w:szCs w:val="22"/>
        </w:rPr>
      </w:pPr>
    </w:p>
    <w:p w14:paraId="7A8FA07F" w14:textId="1E386A53"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2</w:t>
      </w:r>
      <w:r w:rsidRPr="006916CC">
        <w:rPr>
          <w:rFonts w:ascii="Noto Sans" w:hAnsi="Noto Sans" w:cs="Noto Sans"/>
          <w:b/>
          <w:bCs/>
          <w:sz w:val="22"/>
          <w:szCs w:val="22"/>
        </w:rPr>
        <w:t>.</w:t>
      </w:r>
      <w:r w:rsidRPr="006916CC">
        <w:rPr>
          <w:rFonts w:ascii="Noto Sans" w:hAnsi="Noto Sans" w:cs="Noto Sans"/>
          <w:sz w:val="22"/>
          <w:szCs w:val="22"/>
        </w:rPr>
        <w:t xml:space="preserve"> Para el pago en especie </w:t>
      </w:r>
      <w:r w:rsidR="009E2F35" w:rsidRPr="006916CC">
        <w:rPr>
          <w:rFonts w:ascii="Noto Sans" w:hAnsi="Noto Sans" w:cs="Noto Sans"/>
          <w:sz w:val="22"/>
          <w:szCs w:val="22"/>
        </w:rPr>
        <w:t xml:space="preserve">o </w:t>
      </w:r>
      <w:r w:rsidRPr="006916CC">
        <w:rPr>
          <w:rFonts w:ascii="Noto Sans" w:hAnsi="Noto Sans" w:cs="Noto Sans"/>
          <w:sz w:val="22"/>
          <w:szCs w:val="22"/>
        </w:rPr>
        <w:t xml:space="preserve">intercambio de servicios tecnológicos por bienes materiales tales como: equipo, infraestructura o de otro tipo, </w:t>
      </w:r>
      <w:r w:rsidR="003A3CC3" w:rsidRPr="006916CC">
        <w:rPr>
          <w:rFonts w:ascii="Noto Sans" w:hAnsi="Noto Sans" w:cs="Noto Sans"/>
          <w:sz w:val="22"/>
          <w:szCs w:val="22"/>
        </w:rPr>
        <w:t>l</w:t>
      </w:r>
      <w:r w:rsidRPr="006916CC">
        <w:rPr>
          <w:rFonts w:ascii="Noto Sans" w:hAnsi="Noto Sans" w:cs="Noto Sans"/>
          <w:sz w:val="22"/>
          <w:szCs w:val="22"/>
        </w:rPr>
        <w:t>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CAST, involucrad</w:t>
      </w:r>
      <w:r w:rsidR="003A3CC3" w:rsidRPr="006916CC">
        <w:rPr>
          <w:rFonts w:ascii="Noto Sans" w:hAnsi="Noto Sans" w:cs="Noto Sans"/>
          <w:sz w:val="22"/>
          <w:szCs w:val="22"/>
        </w:rPr>
        <w:t>a</w:t>
      </w:r>
      <w:r w:rsidRPr="006916CC">
        <w:rPr>
          <w:rFonts w:ascii="Noto Sans" w:hAnsi="Noto Sans" w:cs="Noto Sans"/>
          <w:sz w:val="22"/>
          <w:szCs w:val="22"/>
        </w:rPr>
        <w:t xml:space="preserve"> en el proceso de concertación con el usuario, garantizarán la disponibilidad de recursos financieros para cubrir los honorarios del o los especialistas externos de los servicios tecnológicos, en caso de que se requiera su intervención.</w:t>
      </w:r>
    </w:p>
    <w:p w14:paraId="7553C073" w14:textId="77777777" w:rsidR="007A7F4E" w:rsidRPr="006916CC" w:rsidRDefault="007A7F4E" w:rsidP="00554F4D">
      <w:pPr>
        <w:spacing w:after="0" w:line="276" w:lineRule="auto"/>
        <w:jc w:val="both"/>
        <w:rPr>
          <w:rFonts w:ascii="Noto Sans" w:hAnsi="Noto Sans" w:cs="Noto Sans"/>
          <w:sz w:val="22"/>
          <w:szCs w:val="22"/>
        </w:rPr>
      </w:pPr>
    </w:p>
    <w:p w14:paraId="730D2D0F" w14:textId="75524731"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 xml:space="preserve"> La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w:t>
      </w:r>
      <w:r w:rsidR="00B435AF">
        <w:rPr>
          <w:rFonts w:ascii="Noto Sans" w:eastAsia="Calibri" w:hAnsi="Noto Sans" w:cs="Noto Sans"/>
          <w:sz w:val="22"/>
          <w:szCs w:val="22"/>
        </w:rPr>
        <w:t>CAST</w:t>
      </w:r>
      <w:r w:rsidRPr="006916CC">
        <w:rPr>
          <w:rFonts w:ascii="Noto Sans" w:hAnsi="Noto Sans" w:cs="Noto Sans"/>
          <w:sz w:val="22"/>
          <w:szCs w:val="22"/>
        </w:rPr>
        <w:t xml:space="preserve"> del Sistema CONALEP será responsable de gestionar los trámites administrativos necesarios para la prestación de los servicios correspondientes, así como para el cobro y registro de las cuotas de recuperación establecidas.</w:t>
      </w:r>
    </w:p>
    <w:p w14:paraId="24608A25" w14:textId="77777777" w:rsidR="007A7F4E" w:rsidRPr="006916CC" w:rsidRDefault="007A7F4E" w:rsidP="00554F4D">
      <w:pPr>
        <w:spacing w:after="0" w:line="276" w:lineRule="auto"/>
        <w:jc w:val="both"/>
        <w:rPr>
          <w:rFonts w:ascii="Noto Sans" w:hAnsi="Noto Sans" w:cs="Noto Sans"/>
          <w:b/>
          <w:bCs/>
          <w:sz w:val="22"/>
          <w:szCs w:val="22"/>
        </w:rPr>
      </w:pPr>
    </w:p>
    <w:p w14:paraId="5134431C" w14:textId="70157EFA"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3A3CC3" w:rsidRPr="006916CC">
        <w:rPr>
          <w:rFonts w:ascii="Noto Sans" w:hAnsi="Noto Sans" w:cs="Noto Sans"/>
          <w:sz w:val="22"/>
          <w:szCs w:val="22"/>
        </w:rPr>
        <w:t>l</w:t>
      </w:r>
      <w:r w:rsidRPr="006916CC">
        <w:rPr>
          <w:rFonts w:ascii="Noto Sans" w:hAnsi="Noto Sans" w:cs="Noto Sans"/>
          <w:sz w:val="22"/>
          <w:szCs w:val="22"/>
        </w:rPr>
        <w:t xml:space="preserve"> </w:t>
      </w:r>
      <w:r w:rsidR="00507D24">
        <w:rPr>
          <w:rFonts w:ascii="Noto Sans" w:hAnsi="Noto Sans" w:cs="Noto Sans"/>
          <w:sz w:val="22"/>
          <w:szCs w:val="22"/>
        </w:rPr>
        <w:t>CAST</w:t>
      </w:r>
      <w:r w:rsidRPr="006916CC">
        <w:rPr>
          <w:rFonts w:ascii="Noto Sans" w:hAnsi="Noto Sans" w:cs="Noto Sans"/>
          <w:sz w:val="22"/>
          <w:szCs w:val="22"/>
        </w:rPr>
        <w:t xml:space="preserve"> del Sistema </w:t>
      </w:r>
      <w:r w:rsidRPr="00215AB4">
        <w:rPr>
          <w:rFonts w:ascii="Noto Sans" w:hAnsi="Noto Sans" w:cs="Noto Sans"/>
          <w:sz w:val="22"/>
          <w:szCs w:val="22"/>
        </w:rPr>
        <w:t xml:space="preserve">CONALEP </w:t>
      </w:r>
      <w:r w:rsidR="00A73C2F" w:rsidRPr="00215AB4">
        <w:rPr>
          <w:rFonts w:ascii="Noto Sans" w:hAnsi="Noto Sans" w:cs="Noto Sans"/>
          <w:sz w:val="22"/>
          <w:szCs w:val="22"/>
        </w:rPr>
        <w:t>dispondrá</w:t>
      </w:r>
      <w:r w:rsidRPr="00215AB4">
        <w:rPr>
          <w:rFonts w:ascii="Noto Sans" w:hAnsi="Noto Sans" w:cs="Noto Sans"/>
          <w:sz w:val="22"/>
          <w:szCs w:val="22"/>
        </w:rPr>
        <w:t xml:space="preserve"> del cincuenta por ciento (50%) de los fondos de recuperación generados por la prestación de servicios tecnológicos, con el propósito de constituir y mantener de forma permanente una cuenta </w:t>
      </w:r>
      <w:r w:rsidR="00655ABD" w:rsidRPr="00215AB4">
        <w:rPr>
          <w:rFonts w:ascii="Noto Sans" w:hAnsi="Noto Sans" w:cs="Noto Sans"/>
          <w:sz w:val="22"/>
          <w:szCs w:val="22"/>
        </w:rPr>
        <w:t xml:space="preserve">específica </w:t>
      </w:r>
      <w:r w:rsidRPr="00215AB4">
        <w:rPr>
          <w:rFonts w:ascii="Noto Sans" w:hAnsi="Noto Sans" w:cs="Noto Sans"/>
          <w:sz w:val="22"/>
          <w:szCs w:val="22"/>
        </w:rPr>
        <w:t>de inversión en una institución financiera legalmente establecida.</w:t>
      </w:r>
      <w:r w:rsidR="001B431C" w:rsidRPr="00215AB4">
        <w:rPr>
          <w:rFonts w:ascii="Noto Sans" w:hAnsi="Noto Sans" w:cs="Noto Sans"/>
          <w:sz w:val="22"/>
          <w:szCs w:val="22"/>
        </w:rPr>
        <w:t xml:space="preserve"> De </w:t>
      </w:r>
      <w:r w:rsidR="00BC5647" w:rsidRPr="00215AB4">
        <w:rPr>
          <w:rFonts w:ascii="Noto Sans" w:hAnsi="Noto Sans" w:cs="Noto Sans"/>
          <w:sz w:val="22"/>
          <w:szCs w:val="22"/>
        </w:rPr>
        <w:t>existir algún excedente, este recurso se mantendrá en la cuenta específica de inversión</w:t>
      </w:r>
      <w:r w:rsidR="00237DB9" w:rsidRPr="00215AB4">
        <w:rPr>
          <w:rFonts w:ascii="Noto Sans" w:hAnsi="Noto Sans" w:cs="Noto Sans"/>
          <w:sz w:val="22"/>
          <w:szCs w:val="22"/>
        </w:rPr>
        <w:t xml:space="preserve"> </w:t>
      </w:r>
      <w:r w:rsidR="00DF6B38" w:rsidRPr="00215AB4">
        <w:rPr>
          <w:rFonts w:ascii="Noto Sans" w:hAnsi="Noto Sans" w:cs="Noto Sans"/>
          <w:sz w:val="22"/>
          <w:szCs w:val="22"/>
        </w:rPr>
        <w:t xml:space="preserve">para </w:t>
      </w:r>
      <w:r w:rsidR="00237DB9" w:rsidRPr="00215AB4">
        <w:rPr>
          <w:rFonts w:ascii="Noto Sans" w:hAnsi="Noto Sans" w:cs="Noto Sans"/>
          <w:sz w:val="22"/>
          <w:szCs w:val="22"/>
        </w:rPr>
        <w:t>cubrir alguna eventualidad del mismo CAST</w:t>
      </w:r>
      <w:r w:rsidR="00BC5647" w:rsidRPr="00215AB4">
        <w:rPr>
          <w:rFonts w:ascii="Noto Sans" w:hAnsi="Noto Sans" w:cs="Noto Sans"/>
          <w:sz w:val="22"/>
          <w:szCs w:val="22"/>
        </w:rPr>
        <w:t>.</w:t>
      </w:r>
    </w:p>
    <w:p w14:paraId="72CF7C3D" w14:textId="77777777" w:rsidR="007A7F4E" w:rsidRPr="006916CC" w:rsidRDefault="007A7F4E" w:rsidP="00554F4D">
      <w:pPr>
        <w:spacing w:after="0" w:line="276" w:lineRule="auto"/>
        <w:jc w:val="both"/>
        <w:rPr>
          <w:rFonts w:ascii="Noto Sans" w:hAnsi="Noto Sans" w:cs="Noto Sans"/>
          <w:sz w:val="22"/>
          <w:szCs w:val="22"/>
        </w:rPr>
      </w:pPr>
    </w:p>
    <w:p w14:paraId="5CFF6DB9" w14:textId="1CDE1790"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4</w:t>
      </w:r>
      <w:r w:rsidR="00DF3926" w:rsidRPr="006916CC">
        <w:rPr>
          <w:rFonts w:ascii="Noto Sans" w:hAnsi="Noto Sans" w:cs="Noto Sans"/>
          <w:b/>
          <w:bCs/>
          <w:sz w:val="22"/>
          <w:szCs w:val="22"/>
        </w:rPr>
        <w:t>5</w:t>
      </w:r>
      <w:r w:rsidRPr="006916CC">
        <w:rPr>
          <w:rFonts w:ascii="Noto Sans" w:hAnsi="Noto Sans" w:cs="Noto Sans"/>
          <w:b/>
          <w:bCs/>
          <w:sz w:val="22"/>
          <w:szCs w:val="22"/>
        </w:rPr>
        <w:t>.</w:t>
      </w:r>
      <w:r w:rsidRPr="006916CC">
        <w:rPr>
          <w:rFonts w:ascii="Noto Sans" w:hAnsi="Noto Sans" w:cs="Noto Sans"/>
          <w:sz w:val="22"/>
          <w:szCs w:val="22"/>
        </w:rPr>
        <w:t xml:space="preserve"> Los recursos de la cuenta de inversión serán destinados de manera prioritaria a la adquisición y mantenimiento del equipo e infraestructura de los CAST</w:t>
      </w:r>
      <w:r w:rsidR="00D079D1" w:rsidRPr="006916CC">
        <w:rPr>
          <w:rFonts w:ascii="Noto Sans" w:hAnsi="Noto Sans" w:cs="Noto Sans"/>
          <w:sz w:val="22"/>
          <w:szCs w:val="22"/>
        </w:rPr>
        <w:t xml:space="preserve"> o </w:t>
      </w:r>
      <w:r w:rsidRPr="006916CC">
        <w:rPr>
          <w:rFonts w:ascii="Noto Sans" w:hAnsi="Noto Sans" w:cs="Noto Sans"/>
          <w:sz w:val="22"/>
          <w:szCs w:val="22"/>
        </w:rPr>
        <w:t>planteles</w:t>
      </w:r>
      <w:r w:rsidR="00D079D1" w:rsidRPr="006916CC">
        <w:rPr>
          <w:rFonts w:ascii="Noto Sans" w:hAnsi="Noto Sans" w:cs="Noto Sans"/>
          <w:sz w:val="22"/>
          <w:szCs w:val="22"/>
        </w:rPr>
        <w:t>;</w:t>
      </w:r>
      <w:r w:rsidRPr="006916CC">
        <w:rPr>
          <w:rFonts w:ascii="Noto Sans" w:hAnsi="Noto Sans" w:cs="Noto Sans"/>
          <w:sz w:val="22"/>
          <w:szCs w:val="22"/>
        </w:rPr>
        <w:t xml:space="preserve"> </w:t>
      </w:r>
      <w:r w:rsidR="00D079D1" w:rsidRPr="006916CC">
        <w:rPr>
          <w:rFonts w:ascii="Noto Sans" w:hAnsi="Noto Sans" w:cs="Noto Sans"/>
          <w:sz w:val="22"/>
          <w:szCs w:val="22"/>
        </w:rPr>
        <w:t xml:space="preserve">considerando </w:t>
      </w:r>
      <w:r w:rsidRPr="006916CC">
        <w:rPr>
          <w:rFonts w:ascii="Noto Sans" w:hAnsi="Noto Sans" w:cs="Noto Sans"/>
          <w:sz w:val="22"/>
          <w:szCs w:val="22"/>
        </w:rPr>
        <w:t>la actualización o especialización del personal responsable de los talleres y laboratorios.</w:t>
      </w:r>
    </w:p>
    <w:p w14:paraId="0F3ABC44" w14:textId="77777777" w:rsidR="007A7F4E" w:rsidRPr="006916CC" w:rsidRDefault="007A7F4E" w:rsidP="00554F4D">
      <w:pPr>
        <w:spacing w:after="0" w:line="276" w:lineRule="auto"/>
        <w:jc w:val="both"/>
        <w:rPr>
          <w:rFonts w:ascii="Noto Sans" w:hAnsi="Noto Sans" w:cs="Noto Sans"/>
          <w:sz w:val="22"/>
          <w:szCs w:val="22"/>
        </w:rPr>
      </w:pPr>
    </w:p>
    <w:p w14:paraId="4E214944" w14:textId="6712AC59"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4</w:t>
      </w:r>
      <w:r w:rsidR="00DF3926" w:rsidRPr="006916CC">
        <w:rPr>
          <w:rFonts w:ascii="Noto Sans" w:hAnsi="Noto Sans" w:cs="Noto Sans"/>
          <w:b/>
          <w:bCs/>
          <w:sz w:val="22"/>
          <w:szCs w:val="22"/>
        </w:rPr>
        <w:t>6</w:t>
      </w:r>
      <w:r w:rsidRPr="006916CC">
        <w:rPr>
          <w:rFonts w:ascii="Noto Sans" w:hAnsi="Noto Sans" w:cs="Noto Sans"/>
          <w:b/>
          <w:bCs/>
          <w:sz w:val="22"/>
          <w:szCs w:val="22"/>
        </w:rPr>
        <w:t>.</w:t>
      </w:r>
      <w:r w:rsidRPr="006916CC">
        <w:rPr>
          <w:rFonts w:ascii="Noto Sans" w:hAnsi="Noto Sans" w:cs="Noto Sans"/>
          <w:sz w:val="22"/>
          <w:szCs w:val="22"/>
        </w:rPr>
        <w:t xml:space="preserve"> En caso de que </w:t>
      </w:r>
      <w:r w:rsidR="003A3CC3" w:rsidRPr="006916CC">
        <w:rPr>
          <w:rFonts w:ascii="Noto Sans" w:hAnsi="Noto Sans" w:cs="Noto Sans"/>
          <w:sz w:val="22"/>
          <w:szCs w:val="22"/>
        </w:rPr>
        <w:t xml:space="preserve">la persona titular </w:t>
      </w:r>
      <w:r w:rsidRPr="006916CC">
        <w:rPr>
          <w:rFonts w:ascii="Noto Sans" w:hAnsi="Noto Sans" w:cs="Noto Sans"/>
          <w:sz w:val="22"/>
          <w:szCs w:val="22"/>
        </w:rPr>
        <w:t xml:space="preserve">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acuerde la prestación de un servicio tecnológico, deberá convocar a</w:t>
      </w:r>
      <w:r w:rsidR="00981888" w:rsidRPr="006916CC">
        <w:rPr>
          <w:rFonts w:ascii="Noto Sans" w:hAnsi="Noto Sans" w:cs="Noto Sans"/>
          <w:sz w:val="22"/>
          <w:szCs w:val="22"/>
        </w:rPr>
        <w:t xml:space="preserve"> </w:t>
      </w:r>
      <w:r w:rsidRPr="006916CC">
        <w:rPr>
          <w:rFonts w:ascii="Noto Sans" w:hAnsi="Noto Sans" w:cs="Noto Sans"/>
          <w:sz w:val="22"/>
          <w:szCs w:val="22"/>
        </w:rPr>
        <w:t>l</w:t>
      </w:r>
      <w:r w:rsidR="00981888" w:rsidRPr="006916CC">
        <w:rPr>
          <w:rFonts w:ascii="Noto Sans" w:hAnsi="Noto Sans" w:cs="Noto Sans"/>
          <w:sz w:val="22"/>
          <w:szCs w:val="22"/>
        </w:rPr>
        <w:t>a persona</w:t>
      </w:r>
      <w:r w:rsidRPr="006916CC">
        <w:rPr>
          <w:rFonts w:ascii="Noto Sans" w:hAnsi="Noto Sans" w:cs="Noto Sans"/>
          <w:sz w:val="22"/>
          <w:szCs w:val="22"/>
        </w:rPr>
        <w:t xml:space="preserve"> titular del CAST correspondiente a fin de verificar su disponibilidad y capacidad técnica para llevarlo a cabo. De confirmarse la viabilidad del servicio, se </w:t>
      </w:r>
      <w:r w:rsidRPr="006916CC">
        <w:rPr>
          <w:rFonts w:ascii="Noto Sans" w:hAnsi="Noto Sans" w:cs="Noto Sans"/>
          <w:sz w:val="22"/>
          <w:szCs w:val="22"/>
        </w:rPr>
        <w:lastRenderedPageBreak/>
        <w:t>procederá a la formalización jurídica mediante la elaboración del instrumento legal correspondiente.</w:t>
      </w:r>
    </w:p>
    <w:p w14:paraId="7148224C" w14:textId="77777777" w:rsidR="007A7F4E" w:rsidRPr="006916CC" w:rsidRDefault="007A7F4E" w:rsidP="00554F4D">
      <w:pPr>
        <w:spacing w:after="0" w:line="276" w:lineRule="auto"/>
        <w:jc w:val="both"/>
        <w:rPr>
          <w:rFonts w:ascii="Noto Sans" w:hAnsi="Noto Sans" w:cs="Noto Sans"/>
          <w:sz w:val="22"/>
          <w:szCs w:val="22"/>
        </w:rPr>
      </w:pPr>
    </w:p>
    <w:p w14:paraId="3FE40737" w14:textId="21736BB5" w:rsidR="0016739B"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4</w:t>
      </w:r>
      <w:r w:rsidR="00DF3926" w:rsidRPr="006916CC">
        <w:rPr>
          <w:rFonts w:ascii="Noto Sans" w:hAnsi="Noto Sans" w:cs="Noto Sans"/>
          <w:b/>
          <w:bCs/>
          <w:sz w:val="22"/>
          <w:szCs w:val="22"/>
        </w:rPr>
        <w:t>7</w:t>
      </w:r>
      <w:r w:rsidRPr="00B435AF">
        <w:rPr>
          <w:rFonts w:ascii="Noto Sans" w:hAnsi="Noto Sans" w:cs="Noto Sans"/>
          <w:b/>
          <w:sz w:val="22"/>
          <w:szCs w:val="22"/>
        </w:rPr>
        <w:t xml:space="preserve">. </w:t>
      </w:r>
      <w:r w:rsidR="0016739B" w:rsidRPr="006916CC">
        <w:rPr>
          <w:rFonts w:ascii="Noto Sans" w:hAnsi="Noto Sans" w:cs="Noto Sans"/>
          <w:sz w:val="22"/>
          <w:szCs w:val="22"/>
        </w:rPr>
        <w:t xml:space="preserve">El CAST que ejecute la prestación de un servicio tecnológico formalizado deberá realizar todos los </w:t>
      </w:r>
      <w:r w:rsidR="00EB7444" w:rsidRPr="006916CC">
        <w:rPr>
          <w:rFonts w:ascii="Noto Sans" w:hAnsi="Noto Sans" w:cs="Noto Sans"/>
          <w:sz w:val="22"/>
          <w:szCs w:val="22"/>
        </w:rPr>
        <w:t>trámites</w:t>
      </w:r>
      <w:r w:rsidR="0016739B" w:rsidRPr="006916CC">
        <w:rPr>
          <w:rFonts w:ascii="Noto Sans" w:hAnsi="Noto Sans" w:cs="Noto Sans"/>
          <w:sz w:val="22"/>
          <w:szCs w:val="22"/>
        </w:rPr>
        <w:t xml:space="preserve"> administrativos y financieros correspondientes. Al concluir el servicio y una vez recibido el pago</w:t>
      </w:r>
      <w:r w:rsidR="00A42FFC">
        <w:rPr>
          <w:rFonts w:ascii="Noto Sans" w:hAnsi="Noto Sans" w:cs="Noto Sans"/>
          <w:sz w:val="22"/>
          <w:szCs w:val="22"/>
        </w:rPr>
        <w:t>,</w:t>
      </w:r>
      <w:r w:rsidR="0016739B" w:rsidRPr="006916CC">
        <w:rPr>
          <w:rFonts w:ascii="Noto Sans" w:hAnsi="Noto Sans" w:cs="Noto Sans"/>
          <w:sz w:val="22"/>
          <w:szCs w:val="22"/>
        </w:rPr>
        <w:t xml:space="preserve"> deberá enterar </w:t>
      </w:r>
      <w:r w:rsidR="00E94D11">
        <w:rPr>
          <w:rFonts w:ascii="Noto Sans" w:hAnsi="Noto Sans" w:cs="Noto Sans"/>
          <w:sz w:val="22"/>
          <w:szCs w:val="22"/>
        </w:rPr>
        <w:t>al CONALEP</w:t>
      </w:r>
      <w:r w:rsidR="0016739B" w:rsidRPr="006916CC">
        <w:rPr>
          <w:rFonts w:ascii="Noto Sans" w:hAnsi="Noto Sans" w:cs="Noto Sans"/>
          <w:sz w:val="22"/>
          <w:szCs w:val="22"/>
        </w:rPr>
        <w:t xml:space="preserve"> el porcentaje acordado dentro de los siguientes tres días hábiles.</w:t>
      </w:r>
    </w:p>
    <w:p w14:paraId="58DA4A49" w14:textId="340C58F2" w:rsidR="0016739B" w:rsidRDefault="0016739B" w:rsidP="00554F4D">
      <w:pPr>
        <w:spacing w:after="0" w:line="276" w:lineRule="auto"/>
        <w:jc w:val="both"/>
        <w:rPr>
          <w:rFonts w:ascii="Noto Sans" w:hAnsi="Noto Sans" w:cs="Noto Sans"/>
          <w:sz w:val="22"/>
          <w:szCs w:val="22"/>
        </w:rPr>
      </w:pPr>
    </w:p>
    <w:p w14:paraId="58BCFA2E" w14:textId="77777777" w:rsidR="00D96112" w:rsidRPr="006916CC" w:rsidRDefault="00D96112" w:rsidP="00554F4D">
      <w:pPr>
        <w:spacing w:after="0" w:line="276" w:lineRule="auto"/>
        <w:jc w:val="both"/>
        <w:rPr>
          <w:rFonts w:ascii="Noto Sans" w:hAnsi="Noto Sans" w:cs="Noto Sans"/>
          <w:sz w:val="22"/>
          <w:szCs w:val="22"/>
        </w:rPr>
      </w:pPr>
    </w:p>
    <w:p w14:paraId="439E4FA8" w14:textId="756E7EED" w:rsidR="006B3EEF" w:rsidRPr="006916CC" w:rsidRDefault="006B3EEF" w:rsidP="0044116A">
      <w:pPr>
        <w:pStyle w:val="Ttulo2"/>
      </w:pPr>
      <w:bookmarkStart w:id="20" w:name="_Toc210731152"/>
      <w:r w:rsidRPr="006916CC">
        <w:t>Capítulo V. Selección de especialistas</w:t>
      </w:r>
      <w:bookmarkEnd w:id="20"/>
    </w:p>
    <w:p w14:paraId="7745673B" w14:textId="77777777" w:rsidR="00E4691F" w:rsidRPr="00E4691F" w:rsidRDefault="00E4691F" w:rsidP="00554F4D">
      <w:pPr>
        <w:spacing w:after="0" w:line="276" w:lineRule="auto"/>
        <w:jc w:val="both"/>
        <w:rPr>
          <w:rFonts w:ascii="Noto Sans" w:hAnsi="Noto Sans" w:cs="Noto Sans"/>
          <w:bCs/>
          <w:sz w:val="22"/>
          <w:szCs w:val="22"/>
        </w:rPr>
      </w:pPr>
    </w:p>
    <w:p w14:paraId="2B62A6FD" w14:textId="74098844"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AD4363" w:rsidRPr="006916CC">
        <w:rPr>
          <w:rFonts w:ascii="Noto Sans" w:hAnsi="Noto Sans" w:cs="Noto Sans"/>
          <w:b/>
          <w:bCs/>
          <w:sz w:val="22"/>
          <w:szCs w:val="22"/>
        </w:rPr>
        <w:t>4</w:t>
      </w:r>
      <w:r w:rsidR="00DF3926" w:rsidRPr="006916CC">
        <w:rPr>
          <w:rFonts w:ascii="Noto Sans" w:hAnsi="Noto Sans" w:cs="Noto Sans"/>
          <w:b/>
          <w:bCs/>
          <w:sz w:val="22"/>
          <w:szCs w:val="22"/>
        </w:rPr>
        <w:t>8</w:t>
      </w:r>
      <w:r w:rsidRPr="006916CC">
        <w:rPr>
          <w:rFonts w:ascii="Noto Sans" w:hAnsi="Noto Sans" w:cs="Noto Sans"/>
          <w:b/>
          <w:bCs/>
          <w:sz w:val="22"/>
          <w:szCs w:val="22"/>
        </w:rPr>
        <w:t xml:space="preserve">. </w:t>
      </w:r>
      <w:r w:rsidRPr="006916CC">
        <w:rPr>
          <w:rFonts w:ascii="Noto Sans" w:hAnsi="Noto Sans" w:cs="Noto Sans"/>
          <w:sz w:val="22"/>
          <w:szCs w:val="22"/>
        </w:rPr>
        <w:t>La persona</w:t>
      </w:r>
      <w:r w:rsidRPr="006916CC">
        <w:rPr>
          <w:rFonts w:ascii="Noto Sans" w:hAnsi="Noto Sans" w:cs="Noto Sans"/>
          <w:b/>
          <w:bCs/>
          <w:sz w:val="22"/>
          <w:szCs w:val="22"/>
        </w:rPr>
        <w:t xml:space="preserve"> </w:t>
      </w:r>
      <w:r w:rsidRPr="006916CC">
        <w:rPr>
          <w:rFonts w:ascii="Noto Sans" w:hAnsi="Noto Sans" w:cs="Noto Sans"/>
          <w:sz w:val="22"/>
          <w:szCs w:val="22"/>
        </w:rPr>
        <w:t>titular de</w:t>
      </w:r>
      <w:r w:rsidR="003A3CC3" w:rsidRPr="006916CC">
        <w:rPr>
          <w:rFonts w:ascii="Noto Sans" w:hAnsi="Noto Sans" w:cs="Noto Sans"/>
          <w:sz w:val="22"/>
          <w:szCs w:val="22"/>
        </w:rPr>
        <w:t>l</w:t>
      </w:r>
      <w:r w:rsidRPr="006916CC">
        <w:rPr>
          <w:rFonts w:ascii="Noto Sans" w:hAnsi="Noto Sans" w:cs="Noto Sans"/>
          <w:sz w:val="22"/>
          <w:szCs w:val="22"/>
        </w:rPr>
        <w:t xml:space="preserve"> CAST podrá realizar la contratación de especialistas externos como asesores, en caso de requerirse para la operación de los servicios tecnológicos, de </w:t>
      </w:r>
      <w:r w:rsidR="00767E81" w:rsidRPr="006916CC">
        <w:rPr>
          <w:rFonts w:ascii="Noto Sans" w:hAnsi="Noto Sans" w:cs="Noto Sans"/>
          <w:sz w:val="22"/>
          <w:szCs w:val="22"/>
        </w:rPr>
        <w:t xml:space="preserve">común </w:t>
      </w:r>
      <w:r w:rsidRPr="006916CC">
        <w:rPr>
          <w:rFonts w:ascii="Noto Sans" w:hAnsi="Noto Sans" w:cs="Noto Sans"/>
          <w:sz w:val="22"/>
          <w:szCs w:val="22"/>
        </w:rPr>
        <w:t>acuerdo con la persona titular del CE</w:t>
      </w:r>
      <w:r w:rsidR="00796C2F">
        <w:rPr>
          <w:rFonts w:ascii="Noto Sans" w:hAnsi="Noto Sans" w:cs="Noto Sans"/>
          <w:sz w:val="22"/>
          <w:szCs w:val="22"/>
        </w:rPr>
        <w:t>,</w:t>
      </w:r>
      <w:r w:rsidR="009B753D">
        <w:rPr>
          <w:rFonts w:ascii="Noto Sans" w:hAnsi="Noto Sans" w:cs="Noto Sans"/>
          <w:sz w:val="22"/>
          <w:szCs w:val="22"/>
        </w:rPr>
        <w:t xml:space="preserve"> la</w:t>
      </w:r>
      <w:r w:rsidRPr="006916CC">
        <w:rPr>
          <w:rFonts w:ascii="Noto Sans" w:hAnsi="Noto Sans" w:cs="Noto Sans"/>
          <w:sz w:val="22"/>
          <w:szCs w:val="22"/>
        </w:rPr>
        <w:t xml:space="preserve"> RCEO</w:t>
      </w:r>
      <w:r w:rsidR="00CF2504">
        <w:rPr>
          <w:rFonts w:ascii="Noto Sans" w:hAnsi="Noto Sans" w:cs="Noto Sans"/>
          <w:sz w:val="22"/>
          <w:szCs w:val="22"/>
        </w:rPr>
        <w:t xml:space="preserve"> o </w:t>
      </w:r>
      <w:r w:rsidR="00CF2504" w:rsidRPr="006916CC">
        <w:rPr>
          <w:rFonts w:ascii="Noto Sans" w:hAnsi="Noto Sans" w:cs="Noto Sans"/>
          <w:sz w:val="22"/>
          <w:szCs w:val="22"/>
        </w:rPr>
        <w:t>la UODCDMX</w:t>
      </w:r>
      <w:r w:rsidR="009B753D">
        <w:rPr>
          <w:rFonts w:ascii="Noto Sans" w:hAnsi="Noto Sans" w:cs="Noto Sans"/>
          <w:sz w:val="22"/>
          <w:szCs w:val="22"/>
        </w:rPr>
        <w:t xml:space="preserve">, </w:t>
      </w:r>
      <w:r w:rsidR="00CA5EBF">
        <w:rPr>
          <w:rFonts w:ascii="Noto Sans" w:hAnsi="Noto Sans" w:cs="Noto Sans"/>
          <w:sz w:val="22"/>
          <w:szCs w:val="22"/>
        </w:rPr>
        <w:t xml:space="preserve">según corresponda, </w:t>
      </w:r>
      <w:r w:rsidR="005B5394" w:rsidRPr="006916CC">
        <w:rPr>
          <w:rFonts w:ascii="Noto Sans" w:hAnsi="Noto Sans" w:cs="Noto Sans"/>
          <w:sz w:val="22"/>
          <w:szCs w:val="22"/>
        </w:rPr>
        <w:t>asumiendo la responsabilidad directa de las obligaciones adquiridas.</w:t>
      </w:r>
      <w:r w:rsidRPr="006916CC">
        <w:rPr>
          <w:rFonts w:ascii="Noto Sans" w:hAnsi="Noto Sans" w:cs="Noto Sans"/>
          <w:sz w:val="22"/>
          <w:szCs w:val="22"/>
        </w:rPr>
        <w:t xml:space="preserve"> </w:t>
      </w:r>
    </w:p>
    <w:p w14:paraId="22908513" w14:textId="4F58358A" w:rsidR="007A7F4E" w:rsidRPr="002317EC" w:rsidRDefault="007A7F4E" w:rsidP="00554F4D">
      <w:pPr>
        <w:spacing w:after="0" w:line="276" w:lineRule="auto"/>
        <w:jc w:val="both"/>
        <w:rPr>
          <w:rFonts w:ascii="Noto Sans" w:hAnsi="Noto Sans" w:cs="Noto Sans"/>
          <w:strike/>
          <w:sz w:val="22"/>
          <w:szCs w:val="22"/>
        </w:rPr>
      </w:pPr>
    </w:p>
    <w:p w14:paraId="060AC049" w14:textId="77777777" w:rsidR="00D96112" w:rsidRPr="002317EC" w:rsidRDefault="00D96112" w:rsidP="00554F4D">
      <w:pPr>
        <w:spacing w:after="0" w:line="276" w:lineRule="auto"/>
        <w:jc w:val="both"/>
        <w:rPr>
          <w:rFonts w:ascii="Noto Sans" w:hAnsi="Noto Sans" w:cs="Noto Sans"/>
          <w:strike/>
          <w:sz w:val="22"/>
          <w:szCs w:val="22"/>
        </w:rPr>
      </w:pPr>
    </w:p>
    <w:p w14:paraId="02AD1247" w14:textId="77777777" w:rsidR="006B3EEF" w:rsidRPr="006916CC" w:rsidRDefault="006B3EEF" w:rsidP="0044116A">
      <w:pPr>
        <w:pStyle w:val="Ttulo2"/>
      </w:pPr>
      <w:bookmarkStart w:id="21" w:name="_Toc210731153"/>
      <w:r w:rsidRPr="006916CC">
        <w:t>Capítulo VI. Logística</w:t>
      </w:r>
      <w:bookmarkEnd w:id="21"/>
    </w:p>
    <w:p w14:paraId="62DEE8C5" w14:textId="77777777" w:rsidR="00E4691F" w:rsidRPr="00E4691F" w:rsidRDefault="00E4691F" w:rsidP="00554F4D">
      <w:pPr>
        <w:spacing w:after="0" w:line="276" w:lineRule="auto"/>
        <w:jc w:val="both"/>
        <w:rPr>
          <w:rFonts w:ascii="Noto Sans" w:hAnsi="Noto Sans" w:cs="Noto Sans"/>
          <w:bCs/>
          <w:sz w:val="22"/>
          <w:szCs w:val="22"/>
        </w:rPr>
      </w:pPr>
    </w:p>
    <w:p w14:paraId="44A2E384" w14:textId="6CA3CC3B" w:rsidR="006B3EEF" w:rsidRDefault="006B3EEF" w:rsidP="00554F4D">
      <w:pPr>
        <w:spacing w:after="0" w:line="276" w:lineRule="auto"/>
        <w:jc w:val="both"/>
        <w:rPr>
          <w:rFonts w:ascii="Noto Sans" w:hAnsi="Noto Sans" w:cs="Noto Sans"/>
          <w:color w:val="424242"/>
          <w:sz w:val="22"/>
          <w:szCs w:val="22"/>
          <w:shd w:val="clear" w:color="auto" w:fill="FAFAFA"/>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49</w:t>
      </w:r>
      <w:r w:rsidRPr="006916CC">
        <w:rPr>
          <w:rFonts w:ascii="Noto Sans" w:hAnsi="Noto Sans" w:cs="Noto Sans"/>
          <w:b/>
          <w:bCs/>
          <w:sz w:val="22"/>
          <w:szCs w:val="22"/>
        </w:rPr>
        <w:t>.</w:t>
      </w:r>
      <w:r w:rsidRPr="006916CC">
        <w:rPr>
          <w:rFonts w:ascii="Noto Sans" w:hAnsi="Noto Sans" w:cs="Noto Sans"/>
          <w:sz w:val="22"/>
          <w:szCs w:val="22"/>
        </w:rPr>
        <w:t xml:space="preserve"> Una vez firmado el instrumento legal que respalde la prestación del servicio, </w:t>
      </w:r>
      <w:r w:rsidR="003A3CC3" w:rsidRPr="006916CC">
        <w:rPr>
          <w:rFonts w:ascii="Noto Sans" w:hAnsi="Noto Sans" w:cs="Noto Sans"/>
          <w:sz w:val="22"/>
          <w:szCs w:val="22"/>
        </w:rPr>
        <w:t xml:space="preserve">la persona titular </w:t>
      </w:r>
      <w:r w:rsidRPr="006916CC">
        <w:rPr>
          <w:rFonts w:ascii="Noto Sans" w:hAnsi="Noto Sans" w:cs="Noto Sans"/>
          <w:sz w:val="22"/>
          <w:szCs w:val="22"/>
        </w:rPr>
        <w:t xml:space="preserve">del CAST deberá proporcionar al usuario el reglamento interno correspondiente. </w:t>
      </w:r>
      <w:r w:rsidR="00CA5EBF">
        <w:rPr>
          <w:rFonts w:ascii="Noto Sans" w:hAnsi="Noto Sans" w:cs="Noto Sans"/>
          <w:sz w:val="22"/>
          <w:szCs w:val="22"/>
        </w:rPr>
        <w:t xml:space="preserve">Lo anterior </w:t>
      </w:r>
      <w:r w:rsidRPr="006916CC">
        <w:rPr>
          <w:rFonts w:ascii="Noto Sans" w:hAnsi="Noto Sans" w:cs="Noto Sans"/>
          <w:sz w:val="22"/>
          <w:szCs w:val="22"/>
        </w:rPr>
        <w:t xml:space="preserve">será aplicable únicamente </w:t>
      </w:r>
      <w:r w:rsidR="00CA5EBF">
        <w:rPr>
          <w:rFonts w:ascii="Noto Sans" w:hAnsi="Noto Sans" w:cs="Noto Sans"/>
          <w:sz w:val="22"/>
          <w:szCs w:val="22"/>
        </w:rPr>
        <w:t>cuando</w:t>
      </w:r>
      <w:r w:rsidRPr="006916CC">
        <w:rPr>
          <w:rFonts w:ascii="Noto Sans" w:hAnsi="Noto Sans" w:cs="Noto Sans"/>
          <w:sz w:val="22"/>
          <w:szCs w:val="22"/>
        </w:rPr>
        <w:t xml:space="preserve"> se requiera el acceso a las instalaciones donde se llevarán a cabo los servicios tecnológicos</w:t>
      </w:r>
      <w:r w:rsidRPr="006916CC">
        <w:rPr>
          <w:rFonts w:ascii="Noto Sans" w:hAnsi="Noto Sans" w:cs="Noto Sans"/>
          <w:color w:val="424242"/>
          <w:sz w:val="22"/>
          <w:szCs w:val="22"/>
          <w:shd w:val="clear" w:color="auto" w:fill="FAFAFA"/>
        </w:rPr>
        <w:t>.</w:t>
      </w:r>
    </w:p>
    <w:p w14:paraId="4F55225C" w14:textId="77777777" w:rsidR="007A7F4E" w:rsidRPr="006916CC" w:rsidRDefault="007A7F4E" w:rsidP="00554F4D">
      <w:pPr>
        <w:spacing w:after="0" w:line="276" w:lineRule="auto"/>
        <w:jc w:val="both"/>
        <w:rPr>
          <w:rFonts w:ascii="Noto Sans" w:hAnsi="Noto Sans" w:cs="Noto Sans"/>
          <w:b/>
          <w:bCs/>
          <w:color w:val="424242"/>
          <w:sz w:val="22"/>
          <w:szCs w:val="22"/>
          <w:shd w:val="clear" w:color="auto" w:fill="FAFAFA"/>
        </w:rPr>
      </w:pPr>
    </w:p>
    <w:p w14:paraId="37FF21DD" w14:textId="3C9EC3D0"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La person</w:t>
      </w:r>
      <w:r w:rsidR="003A3CC3" w:rsidRPr="006916CC">
        <w:rPr>
          <w:rFonts w:ascii="Noto Sans" w:hAnsi="Noto Sans" w:cs="Noto Sans"/>
          <w:sz w:val="22"/>
          <w:szCs w:val="22"/>
        </w:rPr>
        <w:t>a</w:t>
      </w:r>
      <w:r w:rsidRPr="006916CC">
        <w:rPr>
          <w:rFonts w:ascii="Noto Sans" w:hAnsi="Noto Sans" w:cs="Noto Sans"/>
          <w:sz w:val="22"/>
          <w:szCs w:val="22"/>
        </w:rPr>
        <w:t xml:space="preserve"> titular de</w:t>
      </w:r>
      <w:r w:rsidR="003A3CC3" w:rsidRPr="006916CC">
        <w:rPr>
          <w:rFonts w:ascii="Noto Sans" w:hAnsi="Noto Sans" w:cs="Noto Sans"/>
          <w:sz w:val="22"/>
          <w:szCs w:val="22"/>
        </w:rPr>
        <w:t>l</w:t>
      </w:r>
      <w:r w:rsidRPr="006916CC">
        <w:rPr>
          <w:rFonts w:ascii="Noto Sans" w:hAnsi="Noto Sans" w:cs="Noto Sans"/>
          <w:sz w:val="22"/>
          <w:szCs w:val="22"/>
        </w:rPr>
        <w:t xml:space="preserve"> CAST</w:t>
      </w:r>
      <w:r w:rsidR="003A3CC3" w:rsidRPr="006916CC">
        <w:rPr>
          <w:rFonts w:ascii="Noto Sans" w:hAnsi="Noto Sans" w:cs="Noto Sans"/>
          <w:sz w:val="22"/>
          <w:szCs w:val="22"/>
        </w:rPr>
        <w:t xml:space="preserve"> </w:t>
      </w:r>
      <w:r w:rsidRPr="006916CC">
        <w:rPr>
          <w:rFonts w:ascii="Noto Sans" w:hAnsi="Noto Sans" w:cs="Noto Sans"/>
          <w:sz w:val="22"/>
          <w:szCs w:val="22"/>
        </w:rPr>
        <w:t>será responsable de supervisar y dar seguimiento a las actividades derivadas de la prestación de los servicios tecnológicos, con el fin de garantizar el cumplimiento de los compromisos establecidos con el usuario en los términos acordados.</w:t>
      </w:r>
    </w:p>
    <w:p w14:paraId="31CAC433" w14:textId="148C97D1" w:rsidR="0044116A" w:rsidRDefault="0044116A" w:rsidP="00554F4D">
      <w:pPr>
        <w:spacing w:after="0" w:line="276" w:lineRule="auto"/>
        <w:jc w:val="both"/>
        <w:rPr>
          <w:rFonts w:ascii="Noto Sans" w:hAnsi="Noto Sans" w:cs="Noto Sans"/>
          <w:sz w:val="22"/>
          <w:szCs w:val="22"/>
        </w:rPr>
      </w:pPr>
    </w:p>
    <w:p w14:paraId="70A8F228" w14:textId="77777777" w:rsidR="00D96112" w:rsidRPr="006916CC" w:rsidRDefault="00D96112" w:rsidP="00554F4D">
      <w:pPr>
        <w:spacing w:after="0" w:line="276" w:lineRule="auto"/>
        <w:jc w:val="both"/>
        <w:rPr>
          <w:rFonts w:ascii="Noto Sans" w:hAnsi="Noto Sans" w:cs="Noto Sans"/>
          <w:sz w:val="22"/>
          <w:szCs w:val="22"/>
        </w:rPr>
      </w:pPr>
    </w:p>
    <w:p w14:paraId="51C2DCC6" w14:textId="3C964A0E" w:rsidR="006B3EEF" w:rsidRDefault="006B3EEF" w:rsidP="0044116A">
      <w:pPr>
        <w:pStyle w:val="Ttulo2"/>
      </w:pPr>
      <w:bookmarkStart w:id="22" w:name="_Toc210731154"/>
      <w:r w:rsidRPr="006916CC">
        <w:t>Capítulo VII. Registro de los servicios tecnológicos proporcionados</w:t>
      </w:r>
      <w:bookmarkEnd w:id="22"/>
    </w:p>
    <w:p w14:paraId="682D18ED" w14:textId="77777777" w:rsidR="007A7F4E" w:rsidRPr="006916CC" w:rsidRDefault="007A7F4E" w:rsidP="00554F4D">
      <w:pPr>
        <w:spacing w:after="0" w:line="276" w:lineRule="auto"/>
        <w:jc w:val="both"/>
        <w:rPr>
          <w:rFonts w:ascii="Noto Sans" w:hAnsi="Noto Sans" w:cs="Noto Sans"/>
          <w:b/>
          <w:bCs/>
          <w:sz w:val="22"/>
          <w:szCs w:val="22"/>
        </w:rPr>
      </w:pPr>
    </w:p>
    <w:p w14:paraId="3B9C6854" w14:textId="25222A52"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560560">
        <w:rPr>
          <w:rFonts w:ascii="Noto Sans" w:hAnsi="Noto Sans" w:cs="Noto Sans"/>
          <w:b/>
          <w:bCs/>
          <w:sz w:val="22"/>
          <w:szCs w:val="22"/>
        </w:rPr>
        <w:t>1</w:t>
      </w:r>
      <w:r w:rsidRPr="00560560">
        <w:rPr>
          <w:rFonts w:ascii="Noto Sans" w:hAnsi="Noto Sans" w:cs="Noto Sans"/>
          <w:b/>
          <w:sz w:val="22"/>
          <w:szCs w:val="22"/>
        </w:rPr>
        <w:t>.</w:t>
      </w:r>
      <w:r w:rsidRPr="006916CC">
        <w:rPr>
          <w:rFonts w:ascii="Noto Sans" w:hAnsi="Noto Sans" w:cs="Noto Sans"/>
          <w:sz w:val="22"/>
          <w:szCs w:val="22"/>
        </w:rPr>
        <w:t xml:space="preserve"> Los servicios tecnológicos deben registrarse en el </w:t>
      </w:r>
      <w:r w:rsidR="00240E4D">
        <w:rPr>
          <w:rFonts w:ascii="Noto Sans" w:hAnsi="Noto Sans" w:cs="Noto Sans"/>
          <w:sz w:val="22"/>
          <w:szCs w:val="22"/>
        </w:rPr>
        <w:t>S</w:t>
      </w:r>
      <w:r w:rsidR="00240E4D" w:rsidRPr="006916CC">
        <w:rPr>
          <w:rFonts w:ascii="Noto Sans" w:hAnsi="Noto Sans" w:cs="Noto Sans"/>
          <w:sz w:val="22"/>
          <w:szCs w:val="22"/>
        </w:rPr>
        <w:t xml:space="preserve">istema Informático </w:t>
      </w:r>
      <w:r w:rsidRPr="006916CC">
        <w:rPr>
          <w:rFonts w:ascii="Noto Sans" w:hAnsi="Noto Sans" w:cs="Noto Sans"/>
          <w:sz w:val="22"/>
          <w:szCs w:val="22"/>
        </w:rPr>
        <w:t>durante el mes en que se lleven a cabo. Una vez concluido el período correspondiente, deberán libera</w:t>
      </w:r>
      <w:r w:rsidR="00933F10">
        <w:rPr>
          <w:rFonts w:ascii="Noto Sans" w:hAnsi="Noto Sans" w:cs="Noto Sans"/>
          <w:sz w:val="22"/>
          <w:szCs w:val="22"/>
        </w:rPr>
        <w:t>rse</w:t>
      </w:r>
      <w:r w:rsidRPr="006916CC">
        <w:rPr>
          <w:rFonts w:ascii="Noto Sans" w:hAnsi="Noto Sans" w:cs="Noto Sans"/>
          <w:sz w:val="22"/>
          <w:szCs w:val="22"/>
        </w:rPr>
        <w:t xml:space="preserve"> a más tardar el último día hábil de cada mes.</w:t>
      </w:r>
    </w:p>
    <w:p w14:paraId="2ABE46AF" w14:textId="77777777" w:rsidR="007A7F4E" w:rsidRPr="006916CC" w:rsidRDefault="007A7F4E" w:rsidP="00554F4D">
      <w:pPr>
        <w:spacing w:after="0" w:line="276" w:lineRule="auto"/>
        <w:jc w:val="both"/>
        <w:rPr>
          <w:rFonts w:ascii="Noto Sans" w:hAnsi="Noto Sans" w:cs="Noto Sans"/>
          <w:sz w:val="22"/>
          <w:szCs w:val="22"/>
        </w:rPr>
      </w:pPr>
    </w:p>
    <w:p w14:paraId="7A5B3488" w14:textId="786BFE5D"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2</w:t>
      </w:r>
      <w:r w:rsidRPr="00560560">
        <w:rPr>
          <w:rFonts w:ascii="Noto Sans" w:hAnsi="Noto Sans" w:cs="Noto Sans"/>
          <w:b/>
          <w:sz w:val="22"/>
          <w:szCs w:val="22"/>
        </w:rPr>
        <w:t>.</w:t>
      </w:r>
      <w:r w:rsidRPr="006916CC">
        <w:rPr>
          <w:rFonts w:ascii="Noto Sans" w:hAnsi="Noto Sans" w:cs="Noto Sans"/>
          <w:sz w:val="22"/>
          <w:szCs w:val="22"/>
        </w:rPr>
        <w:t xml:space="preserve"> La persona titular del CAST deberá designar por escrito a la persona</w:t>
      </w:r>
      <w:r w:rsidR="00DF3648" w:rsidRPr="006916CC">
        <w:rPr>
          <w:rFonts w:ascii="Noto Sans" w:hAnsi="Noto Sans" w:cs="Noto Sans"/>
          <w:sz w:val="22"/>
          <w:szCs w:val="22"/>
        </w:rPr>
        <w:t xml:space="preserve"> </w:t>
      </w:r>
      <w:r w:rsidRPr="006916CC">
        <w:rPr>
          <w:rFonts w:ascii="Noto Sans" w:hAnsi="Noto Sans" w:cs="Noto Sans"/>
          <w:sz w:val="22"/>
          <w:szCs w:val="22"/>
        </w:rPr>
        <w:t>responsabl</w:t>
      </w:r>
      <w:r w:rsidR="00764C6F">
        <w:rPr>
          <w:rFonts w:ascii="Noto Sans" w:hAnsi="Noto Sans" w:cs="Noto Sans"/>
          <w:sz w:val="22"/>
          <w:szCs w:val="22"/>
        </w:rPr>
        <w:t>e</w:t>
      </w:r>
      <w:r w:rsidR="00DF3648" w:rsidRPr="006916CC">
        <w:rPr>
          <w:rFonts w:ascii="Noto Sans" w:hAnsi="Noto Sans" w:cs="Noto Sans"/>
          <w:sz w:val="22"/>
          <w:szCs w:val="22"/>
        </w:rPr>
        <w:t xml:space="preserve"> </w:t>
      </w:r>
      <w:r w:rsidRPr="006916CC">
        <w:rPr>
          <w:rFonts w:ascii="Noto Sans" w:hAnsi="Noto Sans" w:cs="Noto Sans"/>
          <w:sz w:val="22"/>
          <w:szCs w:val="22"/>
        </w:rPr>
        <w:t xml:space="preserve">de registrar y liberar los servicios tecnológicos en el </w:t>
      </w:r>
      <w:r w:rsidR="00240E4D">
        <w:rPr>
          <w:rFonts w:ascii="Noto Sans" w:hAnsi="Noto Sans" w:cs="Noto Sans"/>
          <w:sz w:val="22"/>
          <w:szCs w:val="22"/>
        </w:rPr>
        <w:t>S</w:t>
      </w:r>
      <w:r w:rsidR="00240E4D" w:rsidRPr="006916CC">
        <w:rPr>
          <w:rFonts w:ascii="Noto Sans" w:hAnsi="Noto Sans" w:cs="Noto Sans"/>
          <w:sz w:val="22"/>
          <w:szCs w:val="22"/>
        </w:rPr>
        <w:t xml:space="preserve">istema </w:t>
      </w:r>
      <w:r w:rsidR="00240E4D">
        <w:rPr>
          <w:rFonts w:ascii="Noto Sans" w:hAnsi="Noto Sans" w:cs="Noto Sans"/>
          <w:sz w:val="22"/>
          <w:szCs w:val="22"/>
        </w:rPr>
        <w:t>I</w:t>
      </w:r>
      <w:r w:rsidR="00240E4D" w:rsidRPr="006916CC">
        <w:rPr>
          <w:rFonts w:ascii="Noto Sans" w:hAnsi="Noto Sans" w:cs="Noto Sans"/>
          <w:sz w:val="22"/>
          <w:szCs w:val="22"/>
        </w:rPr>
        <w:t>nformátic</w:t>
      </w:r>
      <w:r w:rsidRPr="006916CC">
        <w:rPr>
          <w:rFonts w:ascii="Noto Sans" w:hAnsi="Noto Sans" w:cs="Noto Sans"/>
          <w:sz w:val="22"/>
          <w:szCs w:val="22"/>
        </w:rPr>
        <w:t>o. Asimismo, dichas personas estarán facultadas para solicitar las modificaciones</w:t>
      </w:r>
      <w:r w:rsidR="00DF3648" w:rsidRPr="006916CC">
        <w:rPr>
          <w:rFonts w:ascii="Noto Sans" w:hAnsi="Noto Sans" w:cs="Noto Sans"/>
          <w:sz w:val="22"/>
          <w:szCs w:val="22"/>
        </w:rPr>
        <w:t xml:space="preserve"> o </w:t>
      </w:r>
      <w:r w:rsidRPr="006916CC">
        <w:rPr>
          <w:rFonts w:ascii="Noto Sans" w:hAnsi="Noto Sans" w:cs="Noto Sans"/>
          <w:sz w:val="22"/>
          <w:szCs w:val="22"/>
        </w:rPr>
        <w:t>aclaraciones que corresponden.</w:t>
      </w:r>
    </w:p>
    <w:p w14:paraId="17FB3354" w14:textId="77777777" w:rsidR="006B3EEF" w:rsidRPr="006916CC" w:rsidRDefault="006B3EEF" w:rsidP="00554F4D">
      <w:pPr>
        <w:spacing w:after="0" w:line="276" w:lineRule="auto"/>
        <w:jc w:val="both"/>
        <w:rPr>
          <w:rFonts w:ascii="Noto Sans" w:hAnsi="Noto Sans" w:cs="Noto Sans"/>
          <w:sz w:val="22"/>
          <w:szCs w:val="22"/>
        </w:rPr>
      </w:pPr>
    </w:p>
    <w:p w14:paraId="1AECE2FA" w14:textId="6DE3F728" w:rsidR="006B3EEF" w:rsidRPr="006916CC" w:rsidRDefault="00764C6F" w:rsidP="00554F4D">
      <w:pPr>
        <w:spacing w:after="0" w:line="276" w:lineRule="auto"/>
        <w:jc w:val="both"/>
        <w:rPr>
          <w:rFonts w:ascii="Noto Sans" w:hAnsi="Noto Sans" w:cs="Noto Sans"/>
          <w:sz w:val="22"/>
          <w:szCs w:val="22"/>
        </w:rPr>
      </w:pPr>
      <w:r>
        <w:rPr>
          <w:rFonts w:ascii="Noto Sans" w:hAnsi="Noto Sans" w:cs="Noto Sans"/>
          <w:sz w:val="22"/>
          <w:szCs w:val="22"/>
        </w:rPr>
        <w:t>La</w:t>
      </w:r>
      <w:r w:rsidR="006B3EEF" w:rsidRPr="006916CC">
        <w:rPr>
          <w:rFonts w:ascii="Noto Sans" w:hAnsi="Noto Sans" w:cs="Noto Sans"/>
          <w:sz w:val="22"/>
          <w:szCs w:val="22"/>
        </w:rPr>
        <w:t xml:space="preserve"> información </w:t>
      </w:r>
      <w:r w:rsidR="0090003C">
        <w:rPr>
          <w:rFonts w:ascii="Noto Sans" w:hAnsi="Noto Sans" w:cs="Noto Sans"/>
          <w:sz w:val="22"/>
          <w:szCs w:val="22"/>
        </w:rPr>
        <w:t xml:space="preserve">establecida en este artículo </w:t>
      </w:r>
      <w:r w:rsidR="006B3EEF" w:rsidRPr="006916CC">
        <w:rPr>
          <w:rFonts w:ascii="Noto Sans" w:hAnsi="Noto Sans" w:cs="Noto Sans"/>
          <w:sz w:val="22"/>
          <w:szCs w:val="22"/>
        </w:rPr>
        <w:t>deberá envia</w:t>
      </w:r>
      <w:r w:rsidR="0090003C">
        <w:rPr>
          <w:rFonts w:ascii="Noto Sans" w:hAnsi="Noto Sans" w:cs="Noto Sans"/>
          <w:sz w:val="22"/>
          <w:szCs w:val="22"/>
        </w:rPr>
        <w:t>rse</w:t>
      </w:r>
      <w:r w:rsidR="006B3EEF" w:rsidRPr="006916CC">
        <w:rPr>
          <w:rFonts w:ascii="Noto Sans" w:hAnsi="Noto Sans" w:cs="Noto Sans"/>
          <w:sz w:val="22"/>
          <w:szCs w:val="22"/>
        </w:rPr>
        <w:t xml:space="preserve"> a la DSTC vía correo electrónico.</w:t>
      </w:r>
    </w:p>
    <w:p w14:paraId="0CCC52E9" w14:textId="70B97749" w:rsidR="006B3EEF" w:rsidRDefault="006B3EEF" w:rsidP="00554F4D">
      <w:pPr>
        <w:spacing w:after="0" w:line="276" w:lineRule="auto"/>
        <w:jc w:val="both"/>
        <w:rPr>
          <w:rFonts w:ascii="Noto Sans" w:hAnsi="Noto Sans" w:cs="Noto Sans"/>
          <w:sz w:val="22"/>
          <w:szCs w:val="22"/>
        </w:rPr>
      </w:pPr>
    </w:p>
    <w:p w14:paraId="16222DBF" w14:textId="77777777" w:rsidR="00D96112" w:rsidRPr="006916CC" w:rsidRDefault="00D96112" w:rsidP="00554F4D">
      <w:pPr>
        <w:spacing w:after="0" w:line="276" w:lineRule="auto"/>
        <w:jc w:val="both"/>
        <w:rPr>
          <w:rFonts w:ascii="Noto Sans" w:hAnsi="Noto Sans" w:cs="Noto Sans"/>
          <w:sz w:val="22"/>
          <w:szCs w:val="22"/>
        </w:rPr>
      </w:pPr>
    </w:p>
    <w:p w14:paraId="15957011" w14:textId="5FBE6FAC" w:rsidR="006B3EEF" w:rsidRPr="006916CC" w:rsidRDefault="006B3EEF" w:rsidP="0044116A">
      <w:pPr>
        <w:pStyle w:val="Ttulo2"/>
      </w:pPr>
      <w:bookmarkStart w:id="23" w:name="_Toc210731155"/>
      <w:r w:rsidRPr="006916CC">
        <w:t>Capítulo VIII. Evaluación de resultados</w:t>
      </w:r>
      <w:bookmarkEnd w:id="23"/>
    </w:p>
    <w:p w14:paraId="4B47F294" w14:textId="77777777" w:rsidR="00E4691F" w:rsidRPr="00E4691F" w:rsidRDefault="00E4691F" w:rsidP="00554F4D">
      <w:pPr>
        <w:spacing w:after="0" w:line="276" w:lineRule="auto"/>
        <w:jc w:val="both"/>
        <w:rPr>
          <w:rFonts w:ascii="Noto Sans" w:hAnsi="Noto Sans" w:cs="Noto Sans"/>
          <w:bCs/>
          <w:sz w:val="22"/>
          <w:szCs w:val="22"/>
        </w:rPr>
      </w:pPr>
    </w:p>
    <w:p w14:paraId="20F8F13A" w14:textId="1EA86415"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Al término de cada mes, la person</w:t>
      </w:r>
      <w:r w:rsidR="003A3CC3" w:rsidRPr="006916CC">
        <w:rPr>
          <w:rFonts w:ascii="Noto Sans" w:hAnsi="Noto Sans" w:cs="Noto Sans"/>
          <w:sz w:val="22"/>
          <w:szCs w:val="22"/>
        </w:rPr>
        <w:t>a</w:t>
      </w:r>
      <w:r w:rsidRPr="006916CC">
        <w:rPr>
          <w:rFonts w:ascii="Noto Sans" w:hAnsi="Noto Sans" w:cs="Noto Sans"/>
          <w:sz w:val="22"/>
          <w:szCs w:val="22"/>
        </w:rPr>
        <w:t xml:space="preserve"> titular de</w:t>
      </w:r>
      <w:r w:rsidR="003A3CC3" w:rsidRPr="006916CC">
        <w:rPr>
          <w:rFonts w:ascii="Noto Sans" w:hAnsi="Noto Sans" w:cs="Noto Sans"/>
          <w:sz w:val="22"/>
          <w:szCs w:val="22"/>
        </w:rPr>
        <w:t>l</w:t>
      </w:r>
      <w:r w:rsidRPr="006916CC">
        <w:rPr>
          <w:rFonts w:ascii="Noto Sans" w:hAnsi="Noto Sans" w:cs="Noto Sans"/>
          <w:sz w:val="22"/>
          <w:szCs w:val="22"/>
        </w:rPr>
        <w:t xml:space="preserve"> CE</w:t>
      </w:r>
      <w:r w:rsidR="003A3CC3" w:rsidRPr="006916CC">
        <w:rPr>
          <w:rFonts w:ascii="Noto Sans" w:hAnsi="Noto Sans" w:cs="Noto Sans"/>
          <w:sz w:val="22"/>
          <w:szCs w:val="22"/>
        </w:rPr>
        <w:t xml:space="preserve">, </w:t>
      </w:r>
      <w:r w:rsidR="0090003C">
        <w:rPr>
          <w:rFonts w:ascii="Noto Sans" w:hAnsi="Noto Sans" w:cs="Noto Sans"/>
          <w:sz w:val="22"/>
          <w:szCs w:val="22"/>
        </w:rPr>
        <w:t xml:space="preserve">de la </w:t>
      </w:r>
      <w:r w:rsidR="003A3CC3" w:rsidRPr="006916CC">
        <w:rPr>
          <w:rFonts w:ascii="Noto Sans" w:hAnsi="Noto Sans" w:cs="Noto Sans"/>
          <w:sz w:val="22"/>
          <w:szCs w:val="22"/>
        </w:rPr>
        <w:t>RCEO</w:t>
      </w:r>
      <w:r w:rsidR="00CF2504">
        <w:rPr>
          <w:rFonts w:ascii="Noto Sans" w:hAnsi="Noto Sans" w:cs="Noto Sans"/>
          <w:sz w:val="22"/>
          <w:szCs w:val="22"/>
        </w:rPr>
        <w:t xml:space="preserve"> o de </w:t>
      </w:r>
      <w:r w:rsidR="00CF2504" w:rsidRPr="006916CC">
        <w:rPr>
          <w:rFonts w:ascii="Noto Sans" w:hAnsi="Noto Sans" w:cs="Noto Sans"/>
          <w:sz w:val="22"/>
          <w:szCs w:val="22"/>
        </w:rPr>
        <w:t>la UODCDMX</w:t>
      </w:r>
      <w:r w:rsidR="0090003C">
        <w:rPr>
          <w:rFonts w:ascii="Noto Sans" w:hAnsi="Noto Sans" w:cs="Noto Sans"/>
          <w:sz w:val="22"/>
          <w:szCs w:val="22"/>
        </w:rPr>
        <w:t xml:space="preserve">, </w:t>
      </w:r>
      <w:r w:rsidR="00CF2504">
        <w:rPr>
          <w:rFonts w:ascii="Noto Sans" w:hAnsi="Noto Sans" w:cs="Noto Sans"/>
          <w:sz w:val="22"/>
          <w:szCs w:val="22"/>
        </w:rPr>
        <w:t>así</w:t>
      </w:r>
      <w:r w:rsidR="0090003C">
        <w:rPr>
          <w:rFonts w:ascii="Noto Sans" w:hAnsi="Noto Sans" w:cs="Noto Sans"/>
          <w:sz w:val="22"/>
          <w:szCs w:val="22"/>
        </w:rPr>
        <w:t xml:space="preserve"> como de la persona titular</w:t>
      </w:r>
      <w:r w:rsidRPr="006916CC">
        <w:rPr>
          <w:rFonts w:ascii="Noto Sans" w:hAnsi="Noto Sans" w:cs="Noto Sans"/>
          <w:sz w:val="22"/>
          <w:szCs w:val="22"/>
        </w:rPr>
        <w:t xml:space="preserve"> </w:t>
      </w:r>
      <w:r w:rsidR="00893074" w:rsidRPr="006916CC">
        <w:rPr>
          <w:rFonts w:ascii="Noto Sans" w:hAnsi="Noto Sans" w:cs="Noto Sans"/>
          <w:sz w:val="22"/>
          <w:szCs w:val="22"/>
        </w:rPr>
        <w:t xml:space="preserve">del </w:t>
      </w:r>
      <w:r w:rsidRPr="006916CC">
        <w:rPr>
          <w:rFonts w:ascii="Noto Sans" w:hAnsi="Noto Sans" w:cs="Noto Sans"/>
          <w:sz w:val="22"/>
          <w:szCs w:val="22"/>
        </w:rPr>
        <w:t xml:space="preserve">CAST, deberán de validar los reportes y las evidencias correspondientes a los servicios tecnológicos e ingresos registrados en el </w:t>
      </w:r>
      <w:r w:rsidR="00240E4D" w:rsidRPr="006916CC">
        <w:rPr>
          <w:rFonts w:ascii="Noto Sans" w:hAnsi="Noto Sans" w:cs="Noto Sans"/>
          <w:sz w:val="22"/>
          <w:szCs w:val="22"/>
        </w:rPr>
        <w:t>Sistema Informático</w:t>
      </w:r>
      <w:r w:rsidR="00DF3648" w:rsidRPr="006916CC">
        <w:rPr>
          <w:rFonts w:ascii="Noto Sans" w:hAnsi="Noto Sans" w:cs="Noto Sans"/>
          <w:sz w:val="22"/>
          <w:szCs w:val="22"/>
        </w:rPr>
        <w:t>.</w:t>
      </w:r>
    </w:p>
    <w:p w14:paraId="06E06072" w14:textId="77777777" w:rsidR="007A7F4E" w:rsidRPr="006916CC" w:rsidRDefault="007A7F4E" w:rsidP="00554F4D">
      <w:pPr>
        <w:spacing w:after="0" w:line="276" w:lineRule="auto"/>
        <w:jc w:val="both"/>
        <w:rPr>
          <w:rFonts w:ascii="Noto Sans" w:hAnsi="Noto Sans" w:cs="Noto Sans"/>
          <w:sz w:val="22"/>
          <w:szCs w:val="22"/>
        </w:rPr>
      </w:pPr>
    </w:p>
    <w:p w14:paraId="094B08A1" w14:textId="68E09C00"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4</w:t>
      </w:r>
      <w:r w:rsidRPr="006916CC">
        <w:rPr>
          <w:rFonts w:ascii="Noto Sans" w:hAnsi="Noto Sans" w:cs="Noto Sans"/>
          <w:b/>
          <w:bCs/>
          <w:sz w:val="22"/>
          <w:szCs w:val="22"/>
        </w:rPr>
        <w:t>.</w:t>
      </w:r>
      <w:r w:rsidRPr="006916CC">
        <w:rPr>
          <w:rFonts w:ascii="Noto Sans" w:hAnsi="Noto Sans" w:cs="Noto Sans"/>
          <w:sz w:val="22"/>
          <w:szCs w:val="22"/>
        </w:rPr>
        <w:t xml:space="preserve"> En cada sesión de la Junta Directiva Estatal, </w:t>
      </w:r>
      <w:r w:rsidR="00DF3648" w:rsidRPr="006916CC">
        <w:rPr>
          <w:rFonts w:ascii="Noto Sans" w:hAnsi="Noto Sans" w:cs="Noto Sans"/>
          <w:sz w:val="22"/>
          <w:szCs w:val="22"/>
        </w:rPr>
        <w:t>la persona titular</w:t>
      </w:r>
      <w:r w:rsidRPr="006916CC">
        <w:rPr>
          <w:rFonts w:ascii="Noto Sans" w:hAnsi="Noto Sans" w:cs="Noto Sans"/>
          <w:sz w:val="22"/>
          <w:szCs w:val="22"/>
        </w:rPr>
        <w:t xml:space="preserve"> del </w:t>
      </w:r>
      <w:r w:rsidR="00893074" w:rsidRPr="006916CC">
        <w:rPr>
          <w:rFonts w:ascii="Noto Sans" w:hAnsi="Noto Sans" w:cs="Noto Sans"/>
          <w:sz w:val="22"/>
          <w:szCs w:val="22"/>
        </w:rPr>
        <w:t>CAST deberá</w:t>
      </w:r>
      <w:r w:rsidRPr="006916CC">
        <w:rPr>
          <w:rFonts w:ascii="Noto Sans" w:hAnsi="Noto Sans" w:cs="Noto Sans"/>
          <w:sz w:val="22"/>
          <w:szCs w:val="22"/>
        </w:rPr>
        <w:t xml:space="preserve"> presentar un informe detallado sobre los servicios tecnológicos, el cual incluir</w:t>
      </w:r>
      <w:r w:rsidR="00590847">
        <w:rPr>
          <w:rFonts w:ascii="Noto Sans" w:hAnsi="Noto Sans" w:cs="Noto Sans"/>
          <w:sz w:val="22"/>
          <w:szCs w:val="22"/>
        </w:rPr>
        <w:t>á</w:t>
      </w:r>
      <w:r w:rsidRPr="006916CC">
        <w:rPr>
          <w:rFonts w:ascii="Noto Sans" w:hAnsi="Noto Sans" w:cs="Noto Sans"/>
          <w:sz w:val="22"/>
          <w:szCs w:val="22"/>
        </w:rPr>
        <w:t>, al menos, los siguientes rubros:</w:t>
      </w:r>
    </w:p>
    <w:p w14:paraId="1E96B1B4"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Avance en el cumplimiento de las metas programadas;</w:t>
      </w:r>
    </w:p>
    <w:p w14:paraId="162BF61F"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Ingresos obtenidos por la prestación de servicios;</w:t>
      </w:r>
    </w:p>
    <w:p w14:paraId="2F8DD1CA"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Destino y aplicación de los recursos generados;</w:t>
      </w:r>
    </w:p>
    <w:p w14:paraId="6EB5F3A5"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Proyectos en desarrollo o por desarrollar;</w:t>
      </w:r>
    </w:p>
    <w:p w14:paraId="5550E2CC"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Nivel de reinversión en mantenimiento y renovación del equipamiento;</w:t>
      </w:r>
    </w:p>
    <w:p w14:paraId="1B198EA5" w14:textId="57EF93D2"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Grado de vinculación con el sector productivo;</w:t>
      </w:r>
      <w:r w:rsidR="00477795">
        <w:rPr>
          <w:rFonts w:ascii="Noto Sans" w:hAnsi="Noto Sans" w:cs="Noto Sans"/>
          <w:sz w:val="22"/>
          <w:szCs w:val="22"/>
        </w:rPr>
        <w:t xml:space="preserve"> y</w:t>
      </w:r>
    </w:p>
    <w:p w14:paraId="3E81FDF3" w14:textId="77777777" w:rsidR="006B3EEF" w:rsidRPr="006916CC" w:rsidRDefault="006B3EEF" w:rsidP="00792AA0">
      <w:pPr>
        <w:pStyle w:val="Prrafodelista"/>
        <w:numPr>
          <w:ilvl w:val="0"/>
          <w:numId w:val="17"/>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Impacto social generado por los servicios tecnológicos.</w:t>
      </w:r>
    </w:p>
    <w:p w14:paraId="1BF81AFC" w14:textId="77777777" w:rsidR="006B3EEF" w:rsidRPr="006916CC" w:rsidRDefault="006B3EEF" w:rsidP="00554F4D">
      <w:pPr>
        <w:spacing w:after="0" w:line="276" w:lineRule="auto"/>
        <w:jc w:val="both"/>
        <w:rPr>
          <w:rFonts w:ascii="Noto Sans" w:hAnsi="Noto Sans" w:cs="Noto Sans"/>
          <w:b/>
          <w:bCs/>
          <w:sz w:val="22"/>
          <w:szCs w:val="22"/>
        </w:rPr>
      </w:pPr>
    </w:p>
    <w:p w14:paraId="183008DF" w14:textId="18888A57"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5</w:t>
      </w:r>
      <w:r w:rsidR="00DF392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Con base en la información recibida y validada, la </w:t>
      </w:r>
      <w:r w:rsidR="00DF3648" w:rsidRPr="006916CC">
        <w:rPr>
          <w:rFonts w:ascii="Noto Sans" w:hAnsi="Noto Sans" w:cs="Noto Sans"/>
          <w:sz w:val="22"/>
          <w:szCs w:val="22"/>
        </w:rPr>
        <w:t xml:space="preserve">persona titular de la </w:t>
      </w:r>
      <w:r w:rsidR="001E1E16">
        <w:rPr>
          <w:rFonts w:ascii="Noto Sans" w:hAnsi="Noto Sans" w:cs="Noto Sans"/>
          <w:kern w:val="2"/>
          <w:sz w:val="22"/>
          <w:szCs w:val="22"/>
          <w14:ligatures w14:val="standardContextual"/>
        </w:rPr>
        <w:t>DSTC</w:t>
      </w:r>
      <w:r w:rsidR="00DF3648" w:rsidRPr="006916CC">
        <w:rPr>
          <w:rFonts w:ascii="Noto Sans" w:hAnsi="Noto Sans" w:cs="Noto Sans"/>
          <w:sz w:val="22"/>
          <w:szCs w:val="22"/>
        </w:rPr>
        <w:t>,</w:t>
      </w:r>
      <w:r w:rsidRPr="006916CC">
        <w:rPr>
          <w:rFonts w:ascii="Noto Sans" w:hAnsi="Noto Sans" w:cs="Noto Sans"/>
          <w:sz w:val="22"/>
          <w:szCs w:val="22"/>
        </w:rPr>
        <w:t xml:space="preserve"> realizará un seguimiento mensual del cumplimiento de las metas programadas. Asimismo, emitirá un reporte trimestral de evaluación comparativa entre las metas establecidas y los resultados alcanzados, el cual será dirigido a las instancias superiores y a las áreas internas del Sistema CONALEP que lo requieran.</w:t>
      </w:r>
    </w:p>
    <w:p w14:paraId="46A18AA0" w14:textId="77777777" w:rsidR="007A7F4E" w:rsidRPr="006916CC" w:rsidRDefault="007A7F4E" w:rsidP="00554F4D">
      <w:pPr>
        <w:spacing w:after="0" w:line="276" w:lineRule="auto"/>
        <w:jc w:val="both"/>
        <w:rPr>
          <w:rFonts w:ascii="Noto Sans" w:hAnsi="Noto Sans" w:cs="Noto Sans"/>
          <w:sz w:val="22"/>
          <w:szCs w:val="22"/>
        </w:rPr>
      </w:pPr>
    </w:p>
    <w:p w14:paraId="05D105E4" w14:textId="386887AC"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5</w:t>
      </w:r>
      <w:r w:rsidR="00DF392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La</w:t>
      </w:r>
      <w:r w:rsidR="00CE33BD">
        <w:rPr>
          <w:rFonts w:ascii="Noto Sans" w:hAnsi="Noto Sans" w:cs="Noto Sans"/>
          <w:sz w:val="22"/>
          <w:szCs w:val="22"/>
        </w:rPr>
        <w:t>s</w:t>
      </w:r>
      <w:r w:rsidRPr="006916CC">
        <w:rPr>
          <w:rFonts w:ascii="Noto Sans" w:hAnsi="Noto Sans" w:cs="Noto Sans"/>
          <w:sz w:val="22"/>
          <w:szCs w:val="22"/>
        </w:rPr>
        <w:t xml:space="preserve"> persona</w:t>
      </w:r>
      <w:r w:rsidR="00CE33BD">
        <w:rPr>
          <w:rFonts w:ascii="Noto Sans" w:hAnsi="Noto Sans" w:cs="Noto Sans"/>
          <w:sz w:val="22"/>
          <w:szCs w:val="22"/>
        </w:rPr>
        <w:t>s</w:t>
      </w:r>
      <w:r w:rsidRPr="006916CC">
        <w:rPr>
          <w:rFonts w:ascii="Noto Sans" w:hAnsi="Noto Sans" w:cs="Noto Sans"/>
          <w:sz w:val="22"/>
          <w:szCs w:val="22"/>
        </w:rPr>
        <w:t xml:space="preserve"> titular</w:t>
      </w:r>
      <w:r w:rsidR="00CE33BD">
        <w:rPr>
          <w:rFonts w:ascii="Noto Sans" w:hAnsi="Noto Sans" w:cs="Noto Sans"/>
          <w:sz w:val="22"/>
          <w:szCs w:val="22"/>
        </w:rPr>
        <w:t>es</w:t>
      </w:r>
      <w:r w:rsidRPr="006916CC">
        <w:rPr>
          <w:rFonts w:ascii="Noto Sans" w:hAnsi="Noto Sans" w:cs="Noto Sans"/>
          <w:sz w:val="22"/>
          <w:szCs w:val="22"/>
        </w:rPr>
        <w:t xml:space="preserve"> de la </w:t>
      </w:r>
      <w:r w:rsidR="00780FEC">
        <w:rPr>
          <w:rFonts w:ascii="Noto Sans" w:hAnsi="Noto Sans" w:cs="Noto Sans"/>
          <w:sz w:val="22"/>
          <w:szCs w:val="22"/>
        </w:rPr>
        <w:t>DCST</w:t>
      </w:r>
      <w:r w:rsidR="005137D6" w:rsidRPr="006916CC">
        <w:rPr>
          <w:rFonts w:ascii="Noto Sans" w:hAnsi="Noto Sans" w:cs="Noto Sans"/>
          <w:sz w:val="22"/>
          <w:szCs w:val="22"/>
        </w:rPr>
        <w:t>,</w:t>
      </w:r>
      <w:r w:rsidRPr="006916CC">
        <w:rPr>
          <w:rFonts w:ascii="Noto Sans" w:hAnsi="Noto Sans" w:cs="Noto Sans"/>
          <w:sz w:val="22"/>
          <w:szCs w:val="22"/>
        </w:rPr>
        <w:t xml:space="preserve"> así como </w:t>
      </w:r>
      <w:r w:rsidR="006C0113" w:rsidRPr="006916CC">
        <w:rPr>
          <w:rFonts w:ascii="Noto Sans" w:hAnsi="Noto Sans" w:cs="Noto Sans"/>
          <w:sz w:val="22"/>
          <w:szCs w:val="22"/>
        </w:rPr>
        <w:t>de</w:t>
      </w:r>
      <w:r w:rsidR="00DF3648" w:rsidRPr="006916CC">
        <w:rPr>
          <w:rFonts w:ascii="Noto Sans" w:hAnsi="Noto Sans" w:cs="Noto Sans"/>
          <w:sz w:val="22"/>
          <w:szCs w:val="22"/>
        </w:rPr>
        <w:t>l</w:t>
      </w:r>
      <w:r w:rsidRPr="006916CC">
        <w:rPr>
          <w:rFonts w:ascii="Noto Sans" w:hAnsi="Noto Sans" w:cs="Noto Sans"/>
          <w:sz w:val="22"/>
          <w:szCs w:val="22"/>
        </w:rPr>
        <w:t xml:space="preserve"> </w:t>
      </w:r>
      <w:r w:rsidR="00904638">
        <w:rPr>
          <w:rFonts w:ascii="Noto Sans" w:hAnsi="Noto Sans" w:cs="Noto Sans"/>
          <w:sz w:val="22"/>
          <w:szCs w:val="22"/>
        </w:rPr>
        <w:t>CE</w:t>
      </w:r>
      <w:r w:rsidRPr="006916CC">
        <w:rPr>
          <w:rFonts w:ascii="Noto Sans" w:hAnsi="Noto Sans" w:cs="Noto Sans"/>
          <w:sz w:val="22"/>
          <w:szCs w:val="22"/>
        </w:rPr>
        <w:t>,</w:t>
      </w:r>
      <w:r w:rsidR="009F4EAE">
        <w:rPr>
          <w:rFonts w:ascii="Noto Sans" w:hAnsi="Noto Sans" w:cs="Noto Sans"/>
          <w:sz w:val="22"/>
          <w:szCs w:val="22"/>
        </w:rPr>
        <w:t xml:space="preserve"> de </w:t>
      </w:r>
      <w:r w:rsidRPr="006916CC">
        <w:rPr>
          <w:rFonts w:ascii="Noto Sans" w:hAnsi="Noto Sans" w:cs="Noto Sans"/>
          <w:sz w:val="22"/>
          <w:szCs w:val="22"/>
        </w:rPr>
        <w:t>la RCEO</w:t>
      </w:r>
      <w:r w:rsidR="00780FEC">
        <w:rPr>
          <w:rFonts w:ascii="Noto Sans" w:hAnsi="Noto Sans" w:cs="Noto Sans"/>
          <w:sz w:val="22"/>
          <w:szCs w:val="22"/>
        </w:rPr>
        <w:t>, de</w:t>
      </w:r>
      <w:r w:rsidR="00780FEC" w:rsidRPr="006916CC">
        <w:rPr>
          <w:rFonts w:ascii="Noto Sans" w:hAnsi="Noto Sans" w:cs="Noto Sans"/>
          <w:sz w:val="22"/>
          <w:szCs w:val="22"/>
        </w:rPr>
        <w:t xml:space="preserve"> la UODCDMX</w:t>
      </w:r>
      <w:r w:rsidR="00CF2504">
        <w:rPr>
          <w:rFonts w:ascii="Noto Sans" w:hAnsi="Noto Sans" w:cs="Noto Sans"/>
          <w:sz w:val="22"/>
          <w:szCs w:val="22"/>
        </w:rPr>
        <w:t xml:space="preserve"> </w:t>
      </w:r>
      <w:r w:rsidR="00780FEC">
        <w:rPr>
          <w:rFonts w:ascii="Noto Sans" w:hAnsi="Noto Sans" w:cs="Noto Sans"/>
          <w:sz w:val="22"/>
          <w:szCs w:val="22"/>
        </w:rPr>
        <w:t xml:space="preserve">y </w:t>
      </w:r>
      <w:r w:rsidR="00360A3A" w:rsidRPr="006916CC">
        <w:rPr>
          <w:rFonts w:ascii="Noto Sans" w:hAnsi="Noto Sans" w:cs="Noto Sans"/>
          <w:sz w:val="22"/>
          <w:szCs w:val="22"/>
        </w:rPr>
        <w:t>del</w:t>
      </w:r>
      <w:r w:rsidRPr="006916CC">
        <w:rPr>
          <w:rFonts w:ascii="Noto Sans" w:hAnsi="Noto Sans" w:cs="Noto Sans"/>
          <w:sz w:val="22"/>
          <w:szCs w:val="22"/>
        </w:rPr>
        <w:t xml:space="preserve"> CAST, serán responsables de asegurar la adecuada integración, resguardo y conservación de los </w:t>
      </w:r>
      <w:r w:rsidRPr="006916CC">
        <w:rPr>
          <w:rFonts w:ascii="Noto Sans" w:hAnsi="Noto Sans" w:cs="Noto Sans"/>
          <w:sz w:val="22"/>
          <w:szCs w:val="22"/>
        </w:rPr>
        <w:lastRenderedPageBreak/>
        <w:t xml:space="preserve">expedientes generados bajo su dirección respecto </w:t>
      </w:r>
      <w:r w:rsidR="009F4EAE">
        <w:rPr>
          <w:rFonts w:ascii="Noto Sans" w:hAnsi="Noto Sans" w:cs="Noto Sans"/>
          <w:sz w:val="22"/>
          <w:szCs w:val="22"/>
        </w:rPr>
        <w:t>de</w:t>
      </w:r>
      <w:r w:rsidRPr="006916CC">
        <w:rPr>
          <w:rFonts w:ascii="Noto Sans" w:hAnsi="Noto Sans" w:cs="Noto Sans"/>
          <w:sz w:val="22"/>
          <w:szCs w:val="22"/>
        </w:rPr>
        <w:t xml:space="preserve"> la prestación de los servicios tecnológicos</w:t>
      </w:r>
      <w:r w:rsidR="00DF3648" w:rsidRPr="006916CC">
        <w:rPr>
          <w:rFonts w:ascii="Noto Sans" w:hAnsi="Noto Sans" w:cs="Noto Sans"/>
          <w:sz w:val="22"/>
          <w:szCs w:val="22"/>
        </w:rPr>
        <w:t xml:space="preserve"> en sus respectivas competencias.</w:t>
      </w:r>
    </w:p>
    <w:p w14:paraId="1E92DFC6" w14:textId="6214E778" w:rsidR="007A7F4E" w:rsidRDefault="007A7F4E" w:rsidP="00554F4D">
      <w:pPr>
        <w:spacing w:after="0" w:line="276" w:lineRule="auto"/>
        <w:jc w:val="both"/>
        <w:rPr>
          <w:rFonts w:ascii="Noto Sans" w:hAnsi="Noto Sans" w:cs="Noto Sans"/>
          <w:b/>
          <w:bCs/>
          <w:sz w:val="22"/>
          <w:szCs w:val="22"/>
        </w:rPr>
      </w:pPr>
    </w:p>
    <w:p w14:paraId="5700C71A" w14:textId="77777777" w:rsidR="00D96112" w:rsidRPr="006916CC" w:rsidRDefault="00D96112" w:rsidP="00554F4D">
      <w:pPr>
        <w:spacing w:after="0" w:line="276" w:lineRule="auto"/>
        <w:jc w:val="both"/>
        <w:rPr>
          <w:rFonts w:ascii="Noto Sans" w:hAnsi="Noto Sans" w:cs="Noto Sans"/>
          <w:b/>
          <w:bCs/>
          <w:sz w:val="22"/>
          <w:szCs w:val="22"/>
        </w:rPr>
      </w:pPr>
    </w:p>
    <w:p w14:paraId="3EDBBC1E" w14:textId="1C94B8CB" w:rsidR="006B3EEF" w:rsidRPr="006916CC" w:rsidRDefault="006B3EEF" w:rsidP="0044116A">
      <w:pPr>
        <w:pStyle w:val="Ttulo2"/>
      </w:pPr>
      <w:bookmarkStart w:id="24" w:name="_Toc210731156"/>
      <w:r w:rsidRPr="006916CC">
        <w:t>Capítulo IX. Aseguramiento de la calidad en la prestación de los servicios tecnológicos</w:t>
      </w:r>
      <w:bookmarkEnd w:id="24"/>
    </w:p>
    <w:p w14:paraId="648BBC29" w14:textId="77777777" w:rsidR="00E4691F" w:rsidRPr="00E4691F" w:rsidRDefault="00E4691F" w:rsidP="00554F4D">
      <w:pPr>
        <w:spacing w:after="0" w:line="276" w:lineRule="auto"/>
        <w:jc w:val="both"/>
        <w:rPr>
          <w:rFonts w:ascii="Noto Sans" w:hAnsi="Noto Sans" w:cs="Noto Sans"/>
          <w:bCs/>
          <w:sz w:val="22"/>
          <w:szCs w:val="22"/>
        </w:rPr>
      </w:pPr>
    </w:p>
    <w:p w14:paraId="0ECC9EE5" w14:textId="0B35D3D1"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9E2F35" w:rsidRPr="006916CC">
        <w:rPr>
          <w:rFonts w:ascii="Noto Sans" w:hAnsi="Noto Sans" w:cs="Noto Sans"/>
          <w:b/>
          <w:bCs/>
          <w:sz w:val="22"/>
          <w:szCs w:val="22"/>
        </w:rPr>
        <w:t>5</w:t>
      </w:r>
      <w:r w:rsidR="00DF3926" w:rsidRPr="006916CC">
        <w:rPr>
          <w:rFonts w:ascii="Noto Sans" w:hAnsi="Noto Sans" w:cs="Noto Sans"/>
          <w:b/>
          <w:bCs/>
          <w:sz w:val="22"/>
          <w:szCs w:val="22"/>
        </w:rPr>
        <w:t>7</w:t>
      </w:r>
      <w:r w:rsidRPr="006916CC">
        <w:rPr>
          <w:rFonts w:ascii="Noto Sans" w:hAnsi="Noto Sans" w:cs="Noto Sans"/>
          <w:b/>
          <w:bCs/>
          <w:sz w:val="22"/>
          <w:szCs w:val="22"/>
        </w:rPr>
        <w:t xml:space="preserve">. </w:t>
      </w:r>
      <w:r w:rsidRPr="006916CC">
        <w:rPr>
          <w:rFonts w:ascii="Noto Sans" w:hAnsi="Noto Sans" w:cs="Noto Sans"/>
          <w:sz w:val="22"/>
          <w:szCs w:val="22"/>
        </w:rPr>
        <w:t>Con el objetivo de garantizar la calidad en la prestación de los servicios tecnológicos, la</w:t>
      </w:r>
      <w:r w:rsidR="00FD1284">
        <w:rPr>
          <w:rFonts w:ascii="Noto Sans" w:hAnsi="Noto Sans" w:cs="Noto Sans"/>
          <w:sz w:val="22"/>
          <w:szCs w:val="22"/>
        </w:rPr>
        <w:t>s</w:t>
      </w:r>
      <w:r w:rsidRPr="006916CC">
        <w:rPr>
          <w:rFonts w:ascii="Noto Sans" w:hAnsi="Noto Sans" w:cs="Noto Sans"/>
          <w:sz w:val="22"/>
          <w:szCs w:val="22"/>
        </w:rPr>
        <w:t xml:space="preserve"> persona</w:t>
      </w:r>
      <w:r w:rsidR="00FD1284">
        <w:rPr>
          <w:rFonts w:ascii="Noto Sans" w:hAnsi="Noto Sans" w:cs="Noto Sans"/>
          <w:sz w:val="22"/>
          <w:szCs w:val="22"/>
        </w:rPr>
        <w:t>s</w:t>
      </w:r>
      <w:r w:rsidRPr="006916CC">
        <w:rPr>
          <w:rFonts w:ascii="Noto Sans" w:hAnsi="Noto Sans" w:cs="Noto Sans"/>
          <w:sz w:val="22"/>
          <w:szCs w:val="22"/>
        </w:rPr>
        <w:t xml:space="preserve"> titular</w:t>
      </w:r>
      <w:r w:rsidR="00FD1284">
        <w:rPr>
          <w:rFonts w:ascii="Noto Sans" w:hAnsi="Noto Sans" w:cs="Noto Sans"/>
          <w:sz w:val="22"/>
          <w:szCs w:val="22"/>
        </w:rPr>
        <w:t>es</w:t>
      </w:r>
      <w:r w:rsidRPr="006916CC">
        <w:rPr>
          <w:rFonts w:ascii="Noto Sans" w:hAnsi="Noto Sans" w:cs="Noto Sans"/>
          <w:sz w:val="22"/>
          <w:szCs w:val="22"/>
        </w:rPr>
        <w:t xml:space="preserve"> de</w:t>
      </w:r>
      <w:r w:rsidR="00893074" w:rsidRPr="006916CC">
        <w:rPr>
          <w:rFonts w:ascii="Noto Sans" w:hAnsi="Noto Sans" w:cs="Noto Sans"/>
          <w:sz w:val="22"/>
          <w:szCs w:val="22"/>
        </w:rPr>
        <w:t xml:space="preserve">l </w:t>
      </w:r>
      <w:r w:rsidRPr="006916CC">
        <w:rPr>
          <w:rFonts w:ascii="Noto Sans" w:hAnsi="Noto Sans" w:cs="Noto Sans"/>
          <w:sz w:val="22"/>
          <w:szCs w:val="22"/>
        </w:rPr>
        <w:t>C</w:t>
      </w:r>
      <w:r w:rsidR="00893074" w:rsidRPr="006916CC">
        <w:rPr>
          <w:rFonts w:ascii="Noto Sans" w:hAnsi="Noto Sans" w:cs="Noto Sans"/>
          <w:sz w:val="22"/>
          <w:szCs w:val="22"/>
        </w:rPr>
        <w:t xml:space="preserve">E, </w:t>
      </w:r>
      <w:r w:rsidR="009F4EAE">
        <w:rPr>
          <w:rFonts w:ascii="Noto Sans" w:hAnsi="Noto Sans" w:cs="Noto Sans"/>
          <w:sz w:val="22"/>
          <w:szCs w:val="22"/>
        </w:rPr>
        <w:t xml:space="preserve">de la </w:t>
      </w:r>
      <w:r w:rsidR="00893074" w:rsidRPr="006916CC">
        <w:rPr>
          <w:rFonts w:ascii="Noto Sans" w:hAnsi="Noto Sans" w:cs="Noto Sans"/>
          <w:sz w:val="22"/>
          <w:szCs w:val="22"/>
        </w:rPr>
        <w:t>RC</w:t>
      </w:r>
      <w:r w:rsidR="00D87BD4">
        <w:rPr>
          <w:rFonts w:ascii="Noto Sans" w:hAnsi="Noto Sans" w:cs="Noto Sans"/>
          <w:sz w:val="22"/>
          <w:szCs w:val="22"/>
        </w:rPr>
        <w:t>E</w:t>
      </w:r>
      <w:r w:rsidR="00893074" w:rsidRPr="006916CC">
        <w:rPr>
          <w:rFonts w:ascii="Noto Sans" w:hAnsi="Noto Sans" w:cs="Noto Sans"/>
          <w:sz w:val="22"/>
          <w:szCs w:val="22"/>
        </w:rPr>
        <w:t>O</w:t>
      </w:r>
      <w:r w:rsidR="00C57C4C">
        <w:rPr>
          <w:rFonts w:ascii="Noto Sans" w:hAnsi="Noto Sans" w:cs="Noto Sans"/>
          <w:sz w:val="22"/>
          <w:szCs w:val="22"/>
        </w:rPr>
        <w:t xml:space="preserve">, </w:t>
      </w:r>
      <w:r w:rsidR="00670EB2">
        <w:rPr>
          <w:rFonts w:ascii="Noto Sans" w:hAnsi="Noto Sans" w:cs="Noto Sans"/>
          <w:sz w:val="22"/>
          <w:szCs w:val="22"/>
        </w:rPr>
        <w:t xml:space="preserve">de la </w:t>
      </w:r>
      <w:r w:rsidR="00670EB2" w:rsidRPr="006916CC">
        <w:rPr>
          <w:rFonts w:ascii="Noto Sans" w:hAnsi="Noto Sans" w:cs="Noto Sans"/>
          <w:sz w:val="22"/>
          <w:szCs w:val="22"/>
        </w:rPr>
        <w:t>UODCDMX</w:t>
      </w:r>
      <w:r w:rsidR="00FD1284">
        <w:rPr>
          <w:rFonts w:ascii="Noto Sans" w:hAnsi="Noto Sans" w:cs="Noto Sans"/>
          <w:sz w:val="22"/>
          <w:szCs w:val="22"/>
        </w:rPr>
        <w:t xml:space="preserve">, </w:t>
      </w:r>
      <w:r w:rsidR="00C57C4C">
        <w:rPr>
          <w:rFonts w:ascii="Noto Sans" w:hAnsi="Noto Sans" w:cs="Noto Sans"/>
          <w:sz w:val="22"/>
          <w:szCs w:val="22"/>
        </w:rPr>
        <w:t>y</w:t>
      </w:r>
      <w:r w:rsidR="00FD1284">
        <w:rPr>
          <w:rFonts w:ascii="Noto Sans" w:hAnsi="Noto Sans" w:cs="Noto Sans"/>
          <w:sz w:val="22"/>
          <w:szCs w:val="22"/>
        </w:rPr>
        <w:t xml:space="preserve"> </w:t>
      </w:r>
      <w:r w:rsidR="00360A3A" w:rsidRPr="006916CC">
        <w:rPr>
          <w:rFonts w:ascii="Noto Sans" w:hAnsi="Noto Sans" w:cs="Noto Sans"/>
          <w:sz w:val="22"/>
          <w:szCs w:val="22"/>
        </w:rPr>
        <w:t xml:space="preserve">del </w:t>
      </w:r>
      <w:r w:rsidRPr="006916CC">
        <w:rPr>
          <w:rFonts w:ascii="Noto Sans" w:hAnsi="Noto Sans" w:cs="Noto Sans"/>
          <w:sz w:val="22"/>
          <w:szCs w:val="22"/>
        </w:rPr>
        <w:t>CAST deberá</w:t>
      </w:r>
      <w:r w:rsidR="00FD1284">
        <w:rPr>
          <w:rFonts w:ascii="Noto Sans" w:hAnsi="Noto Sans" w:cs="Noto Sans"/>
          <w:sz w:val="22"/>
          <w:szCs w:val="22"/>
        </w:rPr>
        <w:t>n</w:t>
      </w:r>
      <w:r w:rsidRPr="006916CC">
        <w:rPr>
          <w:rFonts w:ascii="Noto Sans" w:hAnsi="Noto Sans" w:cs="Noto Sans"/>
          <w:sz w:val="22"/>
          <w:szCs w:val="22"/>
        </w:rPr>
        <w:t xml:space="preserve"> proponer un programa de certificación que contemple la acreditación de sus unidades y laboratorios</w:t>
      </w:r>
      <w:r w:rsidR="00FD1284">
        <w:rPr>
          <w:rFonts w:ascii="Noto Sans" w:hAnsi="Noto Sans" w:cs="Noto Sans"/>
          <w:sz w:val="22"/>
          <w:szCs w:val="22"/>
        </w:rPr>
        <w:t xml:space="preserve">, el cual </w:t>
      </w:r>
      <w:r w:rsidRPr="006916CC">
        <w:rPr>
          <w:rFonts w:ascii="Noto Sans" w:hAnsi="Noto Sans" w:cs="Noto Sans"/>
          <w:sz w:val="22"/>
          <w:szCs w:val="22"/>
        </w:rPr>
        <w:t>deberá alinearse con lo establecido en la Ley de Infraestructura de la Calidad</w:t>
      </w:r>
      <w:r w:rsidR="00966C39">
        <w:rPr>
          <w:rFonts w:ascii="Noto Sans" w:hAnsi="Noto Sans" w:cs="Noto Sans"/>
          <w:sz w:val="22"/>
          <w:szCs w:val="22"/>
        </w:rPr>
        <w:t xml:space="preserve"> </w:t>
      </w:r>
      <w:r w:rsidRPr="006916CC">
        <w:rPr>
          <w:rFonts w:ascii="Noto Sans" w:hAnsi="Noto Sans" w:cs="Noto Sans"/>
          <w:sz w:val="22"/>
          <w:szCs w:val="22"/>
        </w:rPr>
        <w:t xml:space="preserve">y demás disposiciones normativas aplicables, a fin de asegurar la confiabilidad y </w:t>
      </w:r>
      <w:r w:rsidR="00442B80">
        <w:rPr>
          <w:rFonts w:ascii="Noto Sans" w:hAnsi="Noto Sans" w:cs="Noto Sans"/>
          <w:sz w:val="22"/>
          <w:szCs w:val="22"/>
        </w:rPr>
        <w:t xml:space="preserve">el </w:t>
      </w:r>
      <w:r w:rsidRPr="006916CC">
        <w:rPr>
          <w:rFonts w:ascii="Noto Sans" w:hAnsi="Noto Sans" w:cs="Noto Sans"/>
          <w:sz w:val="22"/>
          <w:szCs w:val="22"/>
        </w:rPr>
        <w:t>reconocimiento técnico de los servicios ofrecidos.</w:t>
      </w:r>
    </w:p>
    <w:p w14:paraId="15A5D4E9" w14:textId="77777777" w:rsidR="007A7F4E" w:rsidRPr="006916CC" w:rsidRDefault="007A7F4E" w:rsidP="00554F4D">
      <w:pPr>
        <w:spacing w:after="0" w:line="276" w:lineRule="auto"/>
        <w:jc w:val="both"/>
        <w:rPr>
          <w:rFonts w:ascii="Noto Sans" w:hAnsi="Noto Sans" w:cs="Noto Sans"/>
          <w:sz w:val="22"/>
          <w:szCs w:val="22"/>
        </w:rPr>
      </w:pPr>
    </w:p>
    <w:p w14:paraId="5AF8826B" w14:textId="15E5B7ED"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AD4363" w:rsidRPr="006916CC">
        <w:rPr>
          <w:rFonts w:ascii="Noto Sans" w:hAnsi="Noto Sans" w:cs="Noto Sans"/>
          <w:b/>
          <w:bCs/>
          <w:sz w:val="22"/>
          <w:szCs w:val="22"/>
        </w:rPr>
        <w:t>5</w:t>
      </w:r>
      <w:r w:rsidR="00DF3926" w:rsidRPr="006916CC">
        <w:rPr>
          <w:rFonts w:ascii="Noto Sans" w:hAnsi="Noto Sans" w:cs="Noto Sans"/>
          <w:b/>
          <w:bCs/>
          <w:sz w:val="22"/>
          <w:szCs w:val="22"/>
        </w:rPr>
        <w:t>8</w:t>
      </w:r>
      <w:r w:rsidRPr="006916CC">
        <w:rPr>
          <w:rFonts w:ascii="Noto Sans" w:hAnsi="Noto Sans" w:cs="Noto Sans"/>
          <w:b/>
          <w:bCs/>
          <w:sz w:val="22"/>
          <w:szCs w:val="22"/>
        </w:rPr>
        <w:t xml:space="preserve">. </w:t>
      </w:r>
      <w:r w:rsidRPr="006916CC">
        <w:rPr>
          <w:rFonts w:ascii="Noto Sans" w:hAnsi="Noto Sans" w:cs="Noto Sans"/>
          <w:sz w:val="22"/>
          <w:szCs w:val="22"/>
        </w:rPr>
        <w:t>La</w:t>
      </w:r>
      <w:r w:rsidR="00AD4363" w:rsidRPr="006916CC">
        <w:rPr>
          <w:rFonts w:ascii="Noto Sans" w:hAnsi="Noto Sans" w:cs="Noto Sans"/>
          <w:sz w:val="22"/>
          <w:szCs w:val="22"/>
        </w:rPr>
        <w:t xml:space="preserve"> </w:t>
      </w:r>
      <w:r w:rsidRPr="006916CC">
        <w:rPr>
          <w:rFonts w:ascii="Noto Sans" w:hAnsi="Noto Sans" w:cs="Noto Sans"/>
          <w:sz w:val="22"/>
          <w:szCs w:val="22"/>
        </w:rPr>
        <w:t>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proponer un programa de certificación con el propósito de incorporarse al Sistema Corporativo de Gestión de la Calidad del CONALEP. Las Unidades Administrativas que ya formen parte de dicho sistema deberán asegurar la vigencia y el cumplimiento continuo de su sistema de gestión de la calidad, conforme a los lineamientos institucionales establecidos.</w:t>
      </w:r>
    </w:p>
    <w:p w14:paraId="28CDCB4D" w14:textId="60B00B96" w:rsidR="007A7F4E" w:rsidRDefault="007A7F4E" w:rsidP="00554F4D">
      <w:pPr>
        <w:spacing w:after="0" w:line="276" w:lineRule="auto"/>
        <w:jc w:val="both"/>
        <w:rPr>
          <w:rFonts w:ascii="Noto Sans" w:hAnsi="Noto Sans" w:cs="Noto Sans"/>
          <w:sz w:val="22"/>
          <w:szCs w:val="22"/>
        </w:rPr>
      </w:pPr>
    </w:p>
    <w:p w14:paraId="5CB96BAE" w14:textId="77777777" w:rsidR="00D96112" w:rsidRPr="006916CC" w:rsidRDefault="00D96112" w:rsidP="00554F4D">
      <w:pPr>
        <w:spacing w:after="0" w:line="276" w:lineRule="auto"/>
        <w:jc w:val="both"/>
        <w:rPr>
          <w:rFonts w:ascii="Noto Sans" w:hAnsi="Noto Sans" w:cs="Noto Sans"/>
          <w:sz w:val="22"/>
          <w:szCs w:val="22"/>
        </w:rPr>
      </w:pPr>
    </w:p>
    <w:p w14:paraId="0AB02ACD" w14:textId="31D93153" w:rsidR="006B3EEF" w:rsidRPr="006916CC" w:rsidRDefault="006B3EEF" w:rsidP="0044116A">
      <w:pPr>
        <w:pStyle w:val="Ttulo2"/>
      </w:pPr>
      <w:bookmarkStart w:id="25" w:name="_Toc210731157"/>
      <w:r w:rsidRPr="006916CC">
        <w:t>Capítulo X. Acreditación de Unidades y Laboratorios</w:t>
      </w:r>
      <w:bookmarkEnd w:id="25"/>
    </w:p>
    <w:p w14:paraId="3E157528" w14:textId="77777777" w:rsidR="00E4691F" w:rsidRPr="00E4691F" w:rsidRDefault="00E4691F" w:rsidP="00554F4D">
      <w:pPr>
        <w:spacing w:after="0" w:line="276" w:lineRule="auto"/>
        <w:jc w:val="both"/>
        <w:rPr>
          <w:rFonts w:ascii="Noto Sans" w:hAnsi="Noto Sans" w:cs="Noto Sans"/>
          <w:bCs/>
          <w:sz w:val="22"/>
          <w:szCs w:val="22"/>
        </w:rPr>
      </w:pPr>
    </w:p>
    <w:p w14:paraId="2366AB7A" w14:textId="4A82FAC0"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59</w:t>
      </w:r>
      <w:r w:rsidRPr="006916CC">
        <w:rPr>
          <w:rFonts w:ascii="Noto Sans" w:hAnsi="Noto Sans" w:cs="Noto Sans"/>
          <w:b/>
          <w:bCs/>
          <w:sz w:val="22"/>
          <w:szCs w:val="22"/>
        </w:rPr>
        <w:t>.</w:t>
      </w:r>
      <w:r w:rsidRPr="006916CC">
        <w:rPr>
          <w:rFonts w:ascii="Noto Sans" w:hAnsi="Noto Sans" w:cs="Noto Sans"/>
          <w:sz w:val="22"/>
          <w:szCs w:val="22"/>
        </w:rPr>
        <w:t xml:space="preserve"> La persona titular del </w:t>
      </w:r>
      <w:r w:rsidR="00B435AF">
        <w:rPr>
          <w:rFonts w:ascii="Noto Sans" w:eastAsia="Calibri" w:hAnsi="Noto Sans" w:cs="Noto Sans"/>
          <w:sz w:val="22"/>
          <w:szCs w:val="22"/>
        </w:rPr>
        <w:t>CAST</w:t>
      </w:r>
      <w:r w:rsidR="000561AC" w:rsidRPr="006916CC">
        <w:rPr>
          <w:rFonts w:ascii="Noto Sans" w:hAnsi="Noto Sans" w:cs="Noto Sans"/>
          <w:sz w:val="22"/>
          <w:szCs w:val="22"/>
        </w:rPr>
        <w:t>, gestionará la acreditación y/o la ampliación del alcance de las unidades de inspección y de los laboratorios de pruebas que se encuentren bajo su responsabilidad</w:t>
      </w:r>
      <w:r w:rsidRPr="006916CC">
        <w:rPr>
          <w:rFonts w:ascii="Noto Sans" w:hAnsi="Noto Sans" w:cs="Noto Sans"/>
          <w:sz w:val="22"/>
          <w:szCs w:val="22"/>
        </w:rPr>
        <w:t>,</w:t>
      </w:r>
      <w:r w:rsidR="000561AC" w:rsidRPr="006916CC">
        <w:rPr>
          <w:rFonts w:ascii="Noto Sans" w:hAnsi="Noto Sans" w:cs="Noto Sans"/>
          <w:sz w:val="22"/>
          <w:szCs w:val="22"/>
        </w:rPr>
        <w:t xml:space="preserve"> </w:t>
      </w:r>
      <w:r w:rsidR="00FE498F" w:rsidRPr="006916CC">
        <w:rPr>
          <w:rFonts w:ascii="Noto Sans" w:hAnsi="Noto Sans" w:cs="Noto Sans"/>
          <w:sz w:val="22"/>
          <w:szCs w:val="22"/>
        </w:rPr>
        <w:t>siempre que</w:t>
      </w:r>
      <w:r w:rsidRPr="006916CC">
        <w:rPr>
          <w:rFonts w:ascii="Noto Sans" w:hAnsi="Noto Sans" w:cs="Noto Sans"/>
          <w:sz w:val="22"/>
          <w:szCs w:val="22"/>
        </w:rPr>
        <w:t xml:space="preserve"> se determine la viabilidad técnica y económica</w:t>
      </w:r>
      <w:r w:rsidR="000561AC" w:rsidRPr="006916CC">
        <w:rPr>
          <w:rFonts w:ascii="Noto Sans" w:hAnsi="Noto Sans" w:cs="Noto Sans"/>
          <w:sz w:val="22"/>
          <w:szCs w:val="22"/>
        </w:rPr>
        <w:t>.</w:t>
      </w:r>
    </w:p>
    <w:p w14:paraId="7D9DC935" w14:textId="77777777" w:rsidR="007A7F4E" w:rsidRPr="006916CC" w:rsidRDefault="007A7F4E" w:rsidP="00554F4D">
      <w:pPr>
        <w:spacing w:after="0" w:line="276" w:lineRule="auto"/>
        <w:jc w:val="both"/>
        <w:rPr>
          <w:rFonts w:ascii="Noto Sans" w:hAnsi="Noto Sans" w:cs="Noto Sans"/>
          <w:color w:val="424242"/>
          <w:sz w:val="22"/>
          <w:szCs w:val="22"/>
          <w:shd w:val="clear" w:color="auto" w:fill="FAFAFA"/>
        </w:rPr>
      </w:pPr>
    </w:p>
    <w:p w14:paraId="34CD3938" w14:textId="03E2AC27"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0</w:t>
      </w:r>
      <w:r w:rsidRPr="006916CC">
        <w:rPr>
          <w:rFonts w:ascii="Noto Sans" w:hAnsi="Noto Sans" w:cs="Noto Sans"/>
          <w:b/>
          <w:bCs/>
          <w:sz w:val="22"/>
          <w:szCs w:val="22"/>
        </w:rPr>
        <w:t xml:space="preserve">. </w:t>
      </w:r>
      <w:r w:rsidR="00F20F02" w:rsidRPr="006916CC">
        <w:rPr>
          <w:rFonts w:ascii="Noto Sans" w:hAnsi="Noto Sans" w:cs="Noto Sans"/>
          <w:sz w:val="22"/>
          <w:szCs w:val="22"/>
        </w:rPr>
        <w:t>L</w:t>
      </w:r>
      <w:r w:rsidRPr="006916CC">
        <w:rPr>
          <w:rFonts w:ascii="Noto Sans" w:hAnsi="Noto Sans" w:cs="Noto Sans"/>
          <w:sz w:val="22"/>
          <w:szCs w:val="22"/>
        </w:rPr>
        <w:t>a persona titular del</w:t>
      </w:r>
      <w:r w:rsidR="00FE498F" w:rsidRPr="006916CC">
        <w:rPr>
          <w:rFonts w:ascii="Noto Sans" w:hAnsi="Noto Sans" w:cs="Noto Sans"/>
          <w:sz w:val="22"/>
          <w:szCs w:val="22"/>
        </w:rPr>
        <w:t xml:space="preserve"> </w:t>
      </w:r>
      <w:r w:rsidR="00442B80">
        <w:rPr>
          <w:rFonts w:ascii="Noto Sans" w:hAnsi="Noto Sans" w:cs="Noto Sans"/>
          <w:sz w:val="22"/>
          <w:szCs w:val="22"/>
        </w:rPr>
        <w:t>CE</w:t>
      </w:r>
      <w:r w:rsidR="00F20F02" w:rsidRPr="006916CC">
        <w:rPr>
          <w:rFonts w:ascii="Noto Sans" w:hAnsi="Noto Sans" w:cs="Noto Sans"/>
          <w:sz w:val="22"/>
          <w:szCs w:val="22"/>
        </w:rPr>
        <w:t xml:space="preserve">, </w:t>
      </w:r>
      <w:r w:rsidR="00442B80">
        <w:rPr>
          <w:rFonts w:ascii="Noto Sans" w:hAnsi="Noto Sans" w:cs="Noto Sans"/>
          <w:sz w:val="22"/>
          <w:szCs w:val="22"/>
        </w:rPr>
        <w:t xml:space="preserve">de la </w:t>
      </w:r>
      <w:r w:rsidR="00F20F02" w:rsidRPr="006916CC">
        <w:rPr>
          <w:rFonts w:ascii="Noto Sans" w:hAnsi="Noto Sans" w:cs="Noto Sans"/>
          <w:sz w:val="22"/>
          <w:szCs w:val="22"/>
        </w:rPr>
        <w:t>RCEO</w:t>
      </w:r>
      <w:r w:rsidR="00CF40A1">
        <w:rPr>
          <w:rFonts w:ascii="Noto Sans" w:hAnsi="Noto Sans" w:cs="Noto Sans"/>
          <w:sz w:val="22"/>
          <w:szCs w:val="22"/>
        </w:rPr>
        <w:t xml:space="preserve"> o</w:t>
      </w:r>
      <w:r w:rsidR="00CF40A1" w:rsidRPr="00CF40A1">
        <w:rPr>
          <w:rFonts w:ascii="Noto Sans" w:hAnsi="Noto Sans" w:cs="Noto Sans"/>
          <w:sz w:val="22"/>
          <w:szCs w:val="22"/>
        </w:rPr>
        <w:t xml:space="preserve"> </w:t>
      </w:r>
      <w:r w:rsidR="00CF40A1">
        <w:rPr>
          <w:rFonts w:ascii="Noto Sans" w:hAnsi="Noto Sans" w:cs="Noto Sans"/>
          <w:sz w:val="22"/>
          <w:szCs w:val="22"/>
        </w:rPr>
        <w:t xml:space="preserve">de la </w:t>
      </w:r>
      <w:r w:rsidR="00CF40A1" w:rsidRPr="006916CC">
        <w:rPr>
          <w:rFonts w:ascii="Noto Sans" w:hAnsi="Noto Sans" w:cs="Noto Sans"/>
          <w:sz w:val="22"/>
          <w:szCs w:val="22"/>
        </w:rPr>
        <w:t>UODCDMX</w:t>
      </w:r>
      <w:r w:rsidR="00CA537A">
        <w:rPr>
          <w:rFonts w:ascii="Noto Sans" w:hAnsi="Noto Sans" w:cs="Noto Sans"/>
          <w:sz w:val="22"/>
          <w:szCs w:val="22"/>
        </w:rPr>
        <w:t>, s</w:t>
      </w:r>
      <w:r w:rsidR="00F20F02" w:rsidRPr="006916CC">
        <w:rPr>
          <w:rFonts w:ascii="Noto Sans" w:hAnsi="Noto Sans" w:cs="Noto Sans"/>
          <w:sz w:val="22"/>
          <w:szCs w:val="22"/>
        </w:rPr>
        <w:t>egún corresponda,</w:t>
      </w:r>
      <w:r w:rsidRPr="006916CC">
        <w:rPr>
          <w:rFonts w:ascii="Noto Sans" w:hAnsi="Noto Sans" w:cs="Noto Sans"/>
          <w:sz w:val="22"/>
          <w:szCs w:val="22"/>
        </w:rPr>
        <w:t xml:space="preserve"> </w:t>
      </w:r>
      <w:r w:rsidR="00F20F02" w:rsidRPr="006916CC">
        <w:rPr>
          <w:rFonts w:ascii="Noto Sans" w:hAnsi="Noto Sans" w:cs="Noto Sans"/>
          <w:sz w:val="22"/>
          <w:szCs w:val="22"/>
        </w:rPr>
        <w:t>deberán</w:t>
      </w:r>
      <w:r w:rsidRPr="006916CC">
        <w:rPr>
          <w:rFonts w:ascii="Noto Sans" w:hAnsi="Noto Sans" w:cs="Noto Sans"/>
          <w:sz w:val="22"/>
          <w:szCs w:val="22"/>
        </w:rPr>
        <w:t xml:space="preserve"> </w:t>
      </w:r>
      <w:r w:rsidR="005B1761" w:rsidRPr="006916CC">
        <w:rPr>
          <w:rFonts w:ascii="Noto Sans" w:hAnsi="Noto Sans" w:cs="Noto Sans"/>
          <w:sz w:val="22"/>
          <w:szCs w:val="22"/>
        </w:rPr>
        <w:t>valorar</w:t>
      </w:r>
      <w:r w:rsidRPr="006916CC">
        <w:rPr>
          <w:rFonts w:ascii="Noto Sans" w:hAnsi="Noto Sans" w:cs="Noto Sans"/>
          <w:sz w:val="22"/>
          <w:szCs w:val="22"/>
        </w:rPr>
        <w:t xml:space="preserve">, con el apoyo técnico de los especialistas del CAST, la conveniencia de gestionar la acreditación y/o la ampliación del alcance de las unidades de inspección y/o de </w:t>
      </w:r>
      <w:r w:rsidR="005B1761" w:rsidRPr="006916CC">
        <w:rPr>
          <w:rFonts w:ascii="Noto Sans" w:hAnsi="Noto Sans" w:cs="Noto Sans"/>
          <w:sz w:val="22"/>
          <w:szCs w:val="22"/>
        </w:rPr>
        <w:t xml:space="preserve">las </w:t>
      </w:r>
      <w:r w:rsidR="00F20F02" w:rsidRPr="006916CC">
        <w:rPr>
          <w:rFonts w:ascii="Noto Sans" w:hAnsi="Noto Sans" w:cs="Noto Sans"/>
          <w:sz w:val="22"/>
          <w:szCs w:val="22"/>
        </w:rPr>
        <w:t>pruebas de</w:t>
      </w:r>
      <w:r w:rsidR="005B1761" w:rsidRPr="006916CC">
        <w:rPr>
          <w:rFonts w:ascii="Noto Sans" w:hAnsi="Noto Sans" w:cs="Noto Sans"/>
          <w:sz w:val="22"/>
          <w:szCs w:val="22"/>
        </w:rPr>
        <w:t xml:space="preserve"> laboratorio </w:t>
      </w:r>
      <w:r w:rsidRPr="006916CC">
        <w:rPr>
          <w:rFonts w:ascii="Noto Sans" w:hAnsi="Noto Sans" w:cs="Noto Sans"/>
          <w:sz w:val="22"/>
          <w:szCs w:val="22"/>
        </w:rPr>
        <w:t xml:space="preserve">que </w:t>
      </w:r>
      <w:r w:rsidR="005B1761" w:rsidRPr="006916CC">
        <w:rPr>
          <w:rFonts w:ascii="Noto Sans" w:hAnsi="Noto Sans" w:cs="Noto Sans"/>
          <w:sz w:val="22"/>
          <w:szCs w:val="22"/>
        </w:rPr>
        <w:t>oferten.</w:t>
      </w:r>
    </w:p>
    <w:p w14:paraId="2254BD6D" w14:textId="77777777" w:rsidR="007A7F4E" w:rsidRPr="006916CC" w:rsidRDefault="007A7F4E" w:rsidP="00554F4D">
      <w:pPr>
        <w:spacing w:after="0" w:line="276" w:lineRule="auto"/>
        <w:jc w:val="both"/>
        <w:rPr>
          <w:rFonts w:ascii="Noto Sans" w:hAnsi="Noto Sans" w:cs="Noto Sans"/>
          <w:b/>
          <w:bCs/>
          <w:sz w:val="22"/>
          <w:szCs w:val="22"/>
        </w:rPr>
      </w:pPr>
    </w:p>
    <w:p w14:paraId="4018E146" w14:textId="56FD0ED2"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1</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coadyuvará, en coordinación con la persona titular de</w:t>
      </w:r>
      <w:r w:rsidR="00A10865" w:rsidRPr="006916CC">
        <w:rPr>
          <w:rFonts w:ascii="Noto Sans" w:hAnsi="Noto Sans" w:cs="Noto Sans"/>
          <w:sz w:val="22"/>
          <w:szCs w:val="22"/>
        </w:rPr>
        <w:t>l</w:t>
      </w:r>
      <w:r w:rsidRPr="006916CC">
        <w:rPr>
          <w:rFonts w:ascii="Noto Sans" w:hAnsi="Noto Sans" w:cs="Noto Sans"/>
          <w:sz w:val="22"/>
          <w:szCs w:val="22"/>
        </w:rPr>
        <w:t xml:space="preserve"> </w:t>
      </w:r>
      <w:r w:rsidR="00CA537A">
        <w:rPr>
          <w:rFonts w:ascii="Noto Sans" w:hAnsi="Noto Sans" w:cs="Noto Sans"/>
          <w:sz w:val="22"/>
          <w:szCs w:val="22"/>
        </w:rPr>
        <w:t>CE</w:t>
      </w:r>
      <w:r w:rsidRPr="006916CC">
        <w:rPr>
          <w:rFonts w:ascii="Noto Sans" w:hAnsi="Noto Sans" w:cs="Noto Sans"/>
          <w:sz w:val="22"/>
          <w:szCs w:val="22"/>
        </w:rPr>
        <w:t>,</w:t>
      </w:r>
      <w:r w:rsidR="00A10865" w:rsidRPr="006916CC">
        <w:rPr>
          <w:rFonts w:ascii="Noto Sans" w:hAnsi="Noto Sans" w:cs="Noto Sans"/>
          <w:sz w:val="22"/>
          <w:szCs w:val="22"/>
        </w:rPr>
        <w:t xml:space="preserve"> </w:t>
      </w:r>
      <w:r w:rsidR="00CA537A">
        <w:rPr>
          <w:rFonts w:ascii="Noto Sans" w:hAnsi="Noto Sans" w:cs="Noto Sans"/>
          <w:sz w:val="22"/>
          <w:szCs w:val="22"/>
        </w:rPr>
        <w:t xml:space="preserve">de la </w:t>
      </w:r>
      <w:r w:rsidR="00A10865" w:rsidRPr="006916CC">
        <w:rPr>
          <w:rFonts w:ascii="Noto Sans" w:hAnsi="Noto Sans" w:cs="Noto Sans"/>
          <w:sz w:val="22"/>
          <w:szCs w:val="22"/>
        </w:rPr>
        <w:t>RCEO</w:t>
      </w:r>
      <w:r w:rsidR="00CF40A1">
        <w:rPr>
          <w:rFonts w:ascii="Noto Sans" w:hAnsi="Noto Sans" w:cs="Noto Sans"/>
          <w:sz w:val="22"/>
          <w:szCs w:val="22"/>
        </w:rPr>
        <w:t xml:space="preserve"> o de la </w:t>
      </w:r>
      <w:r w:rsidR="00CF40A1" w:rsidRPr="006916CC">
        <w:rPr>
          <w:rFonts w:ascii="Noto Sans" w:hAnsi="Noto Sans" w:cs="Noto Sans"/>
          <w:sz w:val="22"/>
          <w:szCs w:val="22"/>
        </w:rPr>
        <w:t>UODCDMX</w:t>
      </w:r>
      <w:r w:rsidR="00CF40A1">
        <w:rPr>
          <w:rFonts w:ascii="Noto Sans" w:hAnsi="Noto Sans" w:cs="Noto Sans"/>
          <w:sz w:val="22"/>
          <w:szCs w:val="22"/>
        </w:rPr>
        <w:t>,</w:t>
      </w:r>
      <w:r w:rsidR="00F20F02" w:rsidRPr="006916CC">
        <w:rPr>
          <w:rFonts w:ascii="Noto Sans" w:hAnsi="Noto Sans" w:cs="Noto Sans"/>
          <w:sz w:val="22"/>
          <w:szCs w:val="22"/>
        </w:rPr>
        <w:t xml:space="preserve"> según corresponda</w:t>
      </w:r>
      <w:r w:rsidR="005B1761" w:rsidRPr="006916CC">
        <w:rPr>
          <w:rFonts w:ascii="Noto Sans" w:hAnsi="Noto Sans" w:cs="Noto Sans"/>
          <w:sz w:val="22"/>
          <w:szCs w:val="22"/>
        </w:rPr>
        <w:t>, así como con la persona titular del</w:t>
      </w:r>
      <w:r w:rsidRPr="006916CC">
        <w:rPr>
          <w:rFonts w:ascii="Noto Sans" w:hAnsi="Noto Sans" w:cs="Noto Sans"/>
          <w:sz w:val="22"/>
          <w:szCs w:val="22"/>
        </w:rPr>
        <w:t xml:space="preserve"> CAST, </w:t>
      </w:r>
      <w:r w:rsidRPr="006916CC">
        <w:rPr>
          <w:rFonts w:ascii="Noto Sans" w:hAnsi="Noto Sans" w:cs="Noto Sans"/>
          <w:sz w:val="22"/>
          <w:szCs w:val="22"/>
        </w:rPr>
        <w:lastRenderedPageBreak/>
        <w:t xml:space="preserve">que así lo requieran, en la gestión de </w:t>
      </w:r>
      <w:r w:rsidR="00CA537A">
        <w:rPr>
          <w:rFonts w:ascii="Noto Sans" w:hAnsi="Noto Sans" w:cs="Noto Sans"/>
          <w:sz w:val="22"/>
          <w:szCs w:val="22"/>
        </w:rPr>
        <w:t xml:space="preserve">los </w:t>
      </w:r>
      <w:r w:rsidRPr="006916CC">
        <w:rPr>
          <w:rFonts w:ascii="Noto Sans" w:hAnsi="Noto Sans" w:cs="Noto Sans"/>
          <w:sz w:val="22"/>
          <w:szCs w:val="22"/>
        </w:rPr>
        <w:t>recursos materiales y financieros necesarios para garantizar la calidad de los servicios tecnológicos prestados y su cumplimiento con el marco normativo vigente. Esta gestión podrá realizarse en colaboración con instituciones y organismos, tanto nacionales como internacionales, conforme a las disposiciones aplicables.</w:t>
      </w:r>
    </w:p>
    <w:p w14:paraId="4DB255AA" w14:textId="77777777" w:rsidR="007A7F4E" w:rsidRPr="006916CC" w:rsidRDefault="007A7F4E" w:rsidP="00554F4D">
      <w:pPr>
        <w:spacing w:after="0" w:line="276" w:lineRule="auto"/>
        <w:jc w:val="both"/>
        <w:rPr>
          <w:rFonts w:ascii="Noto Sans" w:hAnsi="Noto Sans" w:cs="Noto Sans"/>
          <w:sz w:val="22"/>
          <w:szCs w:val="22"/>
        </w:rPr>
      </w:pPr>
    </w:p>
    <w:p w14:paraId="158722A8" w14:textId="08193F28"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2</w:t>
      </w:r>
      <w:r w:rsidRPr="006916CC">
        <w:rPr>
          <w:rFonts w:ascii="Noto Sans" w:hAnsi="Noto Sans" w:cs="Noto Sans"/>
          <w:b/>
          <w:bCs/>
          <w:sz w:val="22"/>
          <w:szCs w:val="22"/>
        </w:rPr>
        <w:t>.</w:t>
      </w:r>
      <w:r w:rsidRPr="006916CC">
        <w:rPr>
          <w:rFonts w:ascii="Noto Sans" w:hAnsi="Noto Sans" w:cs="Noto Sans"/>
          <w:sz w:val="22"/>
          <w:szCs w:val="22"/>
        </w:rPr>
        <w:t xml:space="preserve"> La person</w:t>
      </w:r>
      <w:r w:rsidR="00AD4363" w:rsidRPr="006916CC">
        <w:rPr>
          <w:rFonts w:ascii="Noto Sans" w:hAnsi="Noto Sans" w:cs="Noto Sans"/>
          <w:sz w:val="22"/>
          <w:szCs w:val="22"/>
        </w:rPr>
        <w:t>a</w:t>
      </w:r>
      <w:r w:rsidRPr="006916CC">
        <w:rPr>
          <w:rFonts w:ascii="Noto Sans" w:hAnsi="Noto Sans" w:cs="Noto Sans"/>
          <w:sz w:val="22"/>
          <w:szCs w:val="22"/>
        </w:rPr>
        <w:t xml:space="preserve"> titula</w:t>
      </w:r>
      <w:r w:rsidR="00AD4363" w:rsidRPr="006916CC">
        <w:rPr>
          <w:rFonts w:ascii="Noto Sans" w:hAnsi="Noto Sans" w:cs="Noto Sans"/>
          <w:sz w:val="22"/>
          <w:szCs w:val="22"/>
        </w:rPr>
        <w:t>r</w:t>
      </w:r>
      <w:r w:rsidRPr="006916CC">
        <w:rPr>
          <w:rFonts w:ascii="Noto Sans" w:hAnsi="Noto Sans" w:cs="Noto Sans"/>
          <w:sz w:val="22"/>
          <w:szCs w:val="22"/>
        </w:rPr>
        <w:t xml:space="preserve">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informar semestralmente a la persona titular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sobre las certificaciones y acreditaciones vigentes de talleres y laboratorios. Esta información deberá coordina</w:t>
      </w:r>
      <w:r w:rsidR="00CA537A">
        <w:rPr>
          <w:rFonts w:ascii="Noto Sans" w:hAnsi="Noto Sans" w:cs="Noto Sans"/>
          <w:sz w:val="22"/>
          <w:szCs w:val="22"/>
        </w:rPr>
        <w:t>rse</w:t>
      </w:r>
      <w:r w:rsidRPr="006916CC">
        <w:rPr>
          <w:rFonts w:ascii="Noto Sans" w:hAnsi="Noto Sans" w:cs="Noto Sans"/>
          <w:sz w:val="22"/>
          <w:szCs w:val="22"/>
        </w:rPr>
        <w:t xml:space="preserve"> previamente con la persona titular de</w:t>
      </w:r>
      <w:r w:rsidR="007759F2" w:rsidRPr="006916CC">
        <w:rPr>
          <w:rFonts w:ascii="Noto Sans" w:hAnsi="Noto Sans" w:cs="Noto Sans"/>
          <w:sz w:val="22"/>
          <w:szCs w:val="22"/>
        </w:rPr>
        <w:t>l</w:t>
      </w:r>
      <w:r w:rsidRPr="006916CC">
        <w:rPr>
          <w:rFonts w:ascii="Noto Sans" w:hAnsi="Noto Sans" w:cs="Noto Sans"/>
          <w:sz w:val="22"/>
          <w:szCs w:val="22"/>
        </w:rPr>
        <w:t xml:space="preserve"> C</w:t>
      </w:r>
      <w:r w:rsidR="003566B7">
        <w:rPr>
          <w:rFonts w:ascii="Noto Sans" w:hAnsi="Noto Sans" w:cs="Noto Sans"/>
          <w:sz w:val="22"/>
          <w:szCs w:val="22"/>
        </w:rPr>
        <w:t>E</w:t>
      </w:r>
      <w:r w:rsidRPr="006916CC">
        <w:rPr>
          <w:rFonts w:ascii="Noto Sans" w:hAnsi="Noto Sans" w:cs="Noto Sans"/>
          <w:sz w:val="22"/>
          <w:szCs w:val="22"/>
        </w:rPr>
        <w:t xml:space="preserve">, </w:t>
      </w:r>
      <w:r w:rsidR="00657681">
        <w:rPr>
          <w:rFonts w:ascii="Noto Sans" w:hAnsi="Noto Sans" w:cs="Noto Sans"/>
          <w:sz w:val="22"/>
          <w:szCs w:val="22"/>
        </w:rPr>
        <w:t xml:space="preserve">de la </w:t>
      </w:r>
      <w:r w:rsidR="007759F2" w:rsidRPr="006916CC">
        <w:rPr>
          <w:rFonts w:ascii="Noto Sans" w:hAnsi="Noto Sans" w:cs="Noto Sans"/>
          <w:sz w:val="22"/>
          <w:szCs w:val="22"/>
        </w:rPr>
        <w:t>RC</w:t>
      </w:r>
      <w:r w:rsidR="00D87BD4">
        <w:rPr>
          <w:rFonts w:ascii="Noto Sans" w:hAnsi="Noto Sans" w:cs="Noto Sans"/>
          <w:sz w:val="22"/>
          <w:szCs w:val="22"/>
        </w:rPr>
        <w:t>E</w:t>
      </w:r>
      <w:r w:rsidR="007759F2" w:rsidRPr="006916CC">
        <w:rPr>
          <w:rFonts w:ascii="Noto Sans" w:hAnsi="Noto Sans" w:cs="Noto Sans"/>
          <w:sz w:val="22"/>
          <w:szCs w:val="22"/>
        </w:rPr>
        <w:t>O</w:t>
      </w:r>
      <w:r w:rsidR="00CF40A1">
        <w:rPr>
          <w:rFonts w:ascii="Noto Sans" w:hAnsi="Noto Sans" w:cs="Noto Sans"/>
          <w:sz w:val="22"/>
          <w:szCs w:val="22"/>
        </w:rPr>
        <w:t xml:space="preserve"> o de la </w:t>
      </w:r>
      <w:r w:rsidR="00CF40A1" w:rsidRPr="006916CC">
        <w:rPr>
          <w:rFonts w:ascii="Noto Sans" w:hAnsi="Noto Sans" w:cs="Noto Sans"/>
          <w:sz w:val="22"/>
          <w:szCs w:val="22"/>
        </w:rPr>
        <w:t>UODCDMX</w:t>
      </w:r>
      <w:r w:rsidR="00CF40A1">
        <w:rPr>
          <w:rFonts w:ascii="Noto Sans" w:hAnsi="Noto Sans" w:cs="Noto Sans"/>
          <w:sz w:val="22"/>
          <w:szCs w:val="22"/>
        </w:rPr>
        <w:t>,</w:t>
      </w:r>
      <w:r w:rsidR="007759F2" w:rsidRPr="006916CC">
        <w:rPr>
          <w:rFonts w:ascii="Noto Sans" w:hAnsi="Noto Sans" w:cs="Noto Sans"/>
          <w:sz w:val="22"/>
          <w:szCs w:val="22"/>
        </w:rPr>
        <w:t xml:space="preserve"> según corresponda, </w:t>
      </w:r>
      <w:r w:rsidRPr="006916CC">
        <w:rPr>
          <w:rFonts w:ascii="Noto Sans" w:hAnsi="Noto Sans" w:cs="Noto Sans"/>
          <w:sz w:val="22"/>
          <w:szCs w:val="22"/>
        </w:rPr>
        <w:t>con el propósito de dar seguimiento institucional y, en su caso, promover y difundir los servicios tecnológicos</w:t>
      </w:r>
      <w:r w:rsidR="007759F2" w:rsidRPr="006916CC">
        <w:rPr>
          <w:rFonts w:ascii="Noto Sans" w:hAnsi="Noto Sans" w:cs="Noto Sans"/>
          <w:sz w:val="22"/>
          <w:szCs w:val="22"/>
        </w:rPr>
        <w:t>.</w:t>
      </w:r>
    </w:p>
    <w:p w14:paraId="3EF66E6F" w14:textId="77777777" w:rsidR="007A7F4E" w:rsidRPr="002317EC" w:rsidRDefault="007A7F4E" w:rsidP="00554F4D">
      <w:pPr>
        <w:spacing w:after="0" w:line="276" w:lineRule="auto"/>
        <w:jc w:val="both"/>
        <w:rPr>
          <w:rFonts w:ascii="Noto Sans" w:hAnsi="Noto Sans" w:cs="Noto Sans"/>
          <w:sz w:val="22"/>
          <w:szCs w:val="22"/>
        </w:rPr>
      </w:pPr>
    </w:p>
    <w:p w14:paraId="7C4953E8" w14:textId="5F58CA21"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3</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w:t>
      </w:r>
      <w:r w:rsidR="00B435AF">
        <w:rPr>
          <w:rFonts w:ascii="Noto Sans" w:eastAsia="Calibri" w:hAnsi="Noto Sans" w:cs="Noto Sans"/>
          <w:sz w:val="22"/>
          <w:szCs w:val="22"/>
        </w:rPr>
        <w:t>CAST</w:t>
      </w:r>
      <w:r w:rsidR="00360A3A" w:rsidRPr="006916CC">
        <w:rPr>
          <w:rFonts w:ascii="Noto Sans" w:hAnsi="Noto Sans" w:cs="Noto Sans"/>
          <w:sz w:val="22"/>
          <w:szCs w:val="22"/>
        </w:rPr>
        <w:t xml:space="preserve"> deberá</w:t>
      </w:r>
      <w:r w:rsidRPr="006916CC">
        <w:rPr>
          <w:rFonts w:ascii="Noto Sans" w:hAnsi="Noto Sans" w:cs="Noto Sans"/>
          <w:sz w:val="22"/>
          <w:szCs w:val="22"/>
        </w:rPr>
        <w:t xml:space="preserve"> exhibir, en un lugar visible dentro de sus instalaciones y en los medios digitales institucionales, los certificados vigentes de su sistema de gestión de </w:t>
      </w:r>
      <w:r w:rsidR="00657681">
        <w:rPr>
          <w:rFonts w:ascii="Noto Sans" w:hAnsi="Noto Sans" w:cs="Noto Sans"/>
          <w:sz w:val="22"/>
          <w:szCs w:val="22"/>
        </w:rPr>
        <w:t xml:space="preserve">la </w:t>
      </w:r>
      <w:r w:rsidRPr="006916CC">
        <w:rPr>
          <w:rFonts w:ascii="Noto Sans" w:hAnsi="Noto Sans" w:cs="Noto Sans"/>
          <w:sz w:val="22"/>
          <w:szCs w:val="22"/>
        </w:rPr>
        <w:t>calidad, así como los reconocimientos de acreditación que le hayan sido otorgados.</w:t>
      </w:r>
    </w:p>
    <w:p w14:paraId="44203B3C" w14:textId="5064EB85" w:rsidR="007A7F4E" w:rsidRPr="002317EC" w:rsidRDefault="007A7F4E" w:rsidP="00554F4D">
      <w:pPr>
        <w:spacing w:after="0" w:line="276" w:lineRule="auto"/>
        <w:jc w:val="both"/>
        <w:rPr>
          <w:rFonts w:ascii="Noto Sans" w:hAnsi="Noto Sans" w:cs="Noto Sans"/>
          <w:sz w:val="22"/>
          <w:szCs w:val="22"/>
        </w:rPr>
      </w:pPr>
    </w:p>
    <w:p w14:paraId="4AAC2A14" w14:textId="77777777" w:rsidR="00D96112" w:rsidRPr="002317EC" w:rsidRDefault="00D96112" w:rsidP="00554F4D">
      <w:pPr>
        <w:spacing w:after="0" w:line="276" w:lineRule="auto"/>
        <w:jc w:val="both"/>
        <w:rPr>
          <w:rFonts w:ascii="Noto Sans" w:hAnsi="Noto Sans" w:cs="Noto Sans"/>
          <w:sz w:val="22"/>
          <w:szCs w:val="22"/>
        </w:rPr>
      </w:pPr>
    </w:p>
    <w:p w14:paraId="2424D30F" w14:textId="74CF35C9" w:rsidR="006B3EEF" w:rsidRPr="006916CC" w:rsidRDefault="006B3EEF" w:rsidP="0044116A">
      <w:pPr>
        <w:pStyle w:val="Ttulo2"/>
      </w:pPr>
      <w:bookmarkStart w:id="26" w:name="_Toc210731158"/>
      <w:r w:rsidRPr="006916CC">
        <w:t xml:space="preserve">Capítulo XI. Evaluación del </w:t>
      </w:r>
      <w:r w:rsidR="00657681">
        <w:t>s</w:t>
      </w:r>
      <w:r w:rsidRPr="006916CC">
        <w:t>ervicio</w:t>
      </w:r>
      <w:bookmarkEnd w:id="26"/>
    </w:p>
    <w:p w14:paraId="1B118921" w14:textId="77777777" w:rsidR="00E4691F" w:rsidRPr="00E4691F" w:rsidRDefault="00E4691F" w:rsidP="00554F4D">
      <w:pPr>
        <w:spacing w:after="0" w:line="276" w:lineRule="auto"/>
        <w:jc w:val="both"/>
        <w:rPr>
          <w:rFonts w:ascii="Noto Sans" w:hAnsi="Noto Sans" w:cs="Noto Sans"/>
          <w:bCs/>
          <w:sz w:val="22"/>
          <w:szCs w:val="22"/>
        </w:rPr>
      </w:pPr>
    </w:p>
    <w:p w14:paraId="33C1AFF4" w14:textId="4C4F58E1"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6</w:t>
      </w:r>
      <w:r w:rsidR="00DF392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sz w:val="22"/>
          <w:szCs w:val="22"/>
        </w:rPr>
        <w:t>La persona titular de</w:t>
      </w:r>
      <w:r w:rsidR="00AD4363" w:rsidRPr="006916CC">
        <w:rPr>
          <w:rFonts w:ascii="Noto Sans" w:hAnsi="Noto Sans" w:cs="Noto Sans"/>
          <w:sz w:val="22"/>
          <w:szCs w:val="22"/>
        </w:rPr>
        <w:t>l</w:t>
      </w:r>
      <w:r w:rsidRPr="006916CC">
        <w:rPr>
          <w:rFonts w:ascii="Noto Sans" w:hAnsi="Noto Sans" w:cs="Noto Sans"/>
          <w:sz w:val="22"/>
          <w:szCs w:val="22"/>
        </w:rPr>
        <w:t xml:space="preserve"> CAST deberá dar seguimiento a la prestación de los servicios tecnológicos, con el fin de asegurar el cumplimiento de los requerimientos establecidos por el usuario. Al concluir cada servicio, deberá aplicar</w:t>
      </w:r>
      <w:r w:rsidR="00AD2EF3">
        <w:rPr>
          <w:rFonts w:ascii="Noto Sans" w:hAnsi="Noto Sans" w:cs="Noto Sans"/>
          <w:sz w:val="22"/>
          <w:szCs w:val="22"/>
        </w:rPr>
        <w:t>se</w:t>
      </w:r>
      <w:r w:rsidRPr="006916CC">
        <w:rPr>
          <w:rFonts w:ascii="Noto Sans" w:hAnsi="Noto Sans" w:cs="Noto Sans"/>
          <w:sz w:val="22"/>
          <w:szCs w:val="22"/>
        </w:rPr>
        <w:t xml:space="preserve"> la Evaluación de Satisfacción disponible en el Sistema Informático, con el propósito de identificar áreas de mejora y fortalecer la calidad del servicio ofrecido.</w:t>
      </w:r>
    </w:p>
    <w:p w14:paraId="6BA45109" w14:textId="77777777" w:rsidR="00456A78" w:rsidRPr="002317EC" w:rsidRDefault="00456A78" w:rsidP="002317EC">
      <w:pPr>
        <w:spacing w:after="0" w:line="276" w:lineRule="auto"/>
        <w:jc w:val="both"/>
        <w:rPr>
          <w:rFonts w:ascii="Noto Sans" w:hAnsi="Noto Sans" w:cs="Noto Sans"/>
          <w:sz w:val="22"/>
          <w:szCs w:val="22"/>
        </w:rPr>
      </w:pPr>
    </w:p>
    <w:p w14:paraId="0EB12046" w14:textId="77777777" w:rsidR="00360A3A" w:rsidRPr="002317EC" w:rsidRDefault="00360A3A" w:rsidP="002317EC">
      <w:pPr>
        <w:spacing w:after="0" w:line="276" w:lineRule="auto"/>
        <w:jc w:val="both"/>
        <w:rPr>
          <w:rFonts w:ascii="Noto Sans" w:hAnsi="Noto Sans" w:cs="Noto Sans"/>
          <w:sz w:val="22"/>
          <w:szCs w:val="22"/>
        </w:rPr>
      </w:pPr>
    </w:p>
    <w:p w14:paraId="5D3180D7" w14:textId="583C4A62" w:rsidR="006B3EEF" w:rsidRPr="006916CC" w:rsidRDefault="006B3EEF" w:rsidP="0044116A">
      <w:pPr>
        <w:pStyle w:val="Ttulo1"/>
      </w:pPr>
      <w:bookmarkStart w:id="27" w:name="_Toc210731159"/>
      <w:r w:rsidRPr="006916CC">
        <w:t>TÍTULO IV. MANTENIMIENTO, ACTUALIZACIÓN Y REEQUIPAMIENTO DE LOS CAST</w:t>
      </w:r>
      <w:bookmarkEnd w:id="27"/>
    </w:p>
    <w:p w14:paraId="662857E8" w14:textId="2A58231B" w:rsidR="006B3EEF" w:rsidRPr="006916CC" w:rsidRDefault="006B3EEF" w:rsidP="0044116A">
      <w:pPr>
        <w:pStyle w:val="Ttulo2"/>
      </w:pPr>
      <w:bookmarkStart w:id="28" w:name="_Toc210731160"/>
      <w:r w:rsidRPr="006916CC">
        <w:t>Capítulo I. Mantenimiento preventivo y correctivo de la infraestructura y equipo</w:t>
      </w:r>
      <w:bookmarkEnd w:id="28"/>
    </w:p>
    <w:p w14:paraId="5C6BEADA" w14:textId="77777777" w:rsidR="00D96112" w:rsidRPr="00D96112" w:rsidRDefault="00D96112" w:rsidP="00554F4D">
      <w:pPr>
        <w:pStyle w:val="Textoindependiente"/>
        <w:spacing w:after="0" w:line="276" w:lineRule="auto"/>
        <w:ind w:right="48"/>
        <w:jc w:val="both"/>
        <w:rPr>
          <w:rFonts w:ascii="Noto Sans" w:hAnsi="Noto Sans" w:cs="Noto Sans"/>
          <w:bCs/>
          <w:sz w:val="22"/>
          <w:szCs w:val="22"/>
        </w:rPr>
      </w:pPr>
    </w:p>
    <w:p w14:paraId="34C14DCD" w14:textId="124782A7" w:rsidR="006B3EEF" w:rsidRPr="006916CC" w:rsidRDefault="006B3EEF" w:rsidP="00554F4D">
      <w:pPr>
        <w:pStyle w:val="Textoindependiente"/>
        <w:spacing w:after="0" w:line="276" w:lineRule="auto"/>
        <w:ind w:right="48"/>
        <w:jc w:val="both"/>
        <w:rPr>
          <w:rFonts w:ascii="Noto Sans" w:hAnsi="Noto Sans" w:cs="Noto Sans"/>
          <w:sz w:val="22"/>
          <w:szCs w:val="22"/>
        </w:rPr>
      </w:pPr>
      <w:r w:rsidRPr="006916CC">
        <w:rPr>
          <w:rFonts w:ascii="Noto Sans" w:hAnsi="Noto Sans" w:cs="Noto Sans"/>
          <w:b/>
          <w:bCs/>
          <w:sz w:val="22"/>
          <w:szCs w:val="22"/>
        </w:rPr>
        <w:t xml:space="preserve">Artículo </w:t>
      </w:r>
      <w:r w:rsidR="00FD5BF9" w:rsidRPr="006916CC">
        <w:rPr>
          <w:rFonts w:ascii="Noto Sans" w:hAnsi="Noto Sans" w:cs="Noto Sans"/>
          <w:b/>
          <w:bCs/>
          <w:sz w:val="22"/>
          <w:szCs w:val="22"/>
        </w:rPr>
        <w:t>6</w:t>
      </w:r>
      <w:r w:rsidR="003B3806" w:rsidRPr="006916CC">
        <w:rPr>
          <w:rFonts w:ascii="Noto Sans" w:hAnsi="Noto Sans" w:cs="Noto Sans"/>
          <w:b/>
          <w:bCs/>
          <w:sz w:val="22"/>
          <w:szCs w:val="22"/>
        </w:rPr>
        <w:t>5</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CAST deberá enviar a través del CE, </w:t>
      </w:r>
      <w:r w:rsidR="00F575BB">
        <w:rPr>
          <w:rFonts w:ascii="Noto Sans" w:hAnsi="Noto Sans" w:cs="Noto Sans"/>
          <w:sz w:val="22"/>
          <w:szCs w:val="22"/>
        </w:rPr>
        <w:t xml:space="preserve">la </w:t>
      </w:r>
      <w:r w:rsidRPr="006916CC">
        <w:rPr>
          <w:rFonts w:ascii="Noto Sans" w:hAnsi="Noto Sans" w:cs="Noto Sans"/>
          <w:sz w:val="22"/>
          <w:szCs w:val="22"/>
        </w:rPr>
        <w:t xml:space="preserve">RCEO o </w:t>
      </w:r>
      <w:r w:rsidR="00F575BB">
        <w:rPr>
          <w:rFonts w:ascii="Noto Sans" w:hAnsi="Noto Sans" w:cs="Noto Sans"/>
          <w:sz w:val="22"/>
          <w:szCs w:val="22"/>
        </w:rPr>
        <w:t xml:space="preserve">la </w:t>
      </w:r>
      <w:r w:rsidRPr="006916CC">
        <w:rPr>
          <w:rFonts w:ascii="Noto Sans" w:hAnsi="Noto Sans" w:cs="Noto Sans"/>
          <w:sz w:val="22"/>
          <w:szCs w:val="22"/>
        </w:rPr>
        <w:t xml:space="preserve">UODCDMX su Programa Anual de Mantenimiento a la SSI, para que </w:t>
      </w:r>
      <w:r w:rsidR="00F575BB">
        <w:rPr>
          <w:rFonts w:ascii="Noto Sans" w:hAnsi="Noto Sans" w:cs="Noto Sans"/>
          <w:sz w:val="22"/>
          <w:szCs w:val="22"/>
        </w:rPr>
        <w:t>é</w:t>
      </w:r>
      <w:r w:rsidRPr="006916CC">
        <w:rPr>
          <w:rFonts w:ascii="Noto Sans" w:hAnsi="Noto Sans" w:cs="Noto Sans"/>
          <w:sz w:val="22"/>
          <w:szCs w:val="22"/>
        </w:rPr>
        <w:t xml:space="preserve">sta la remita a la DSTC y </w:t>
      </w:r>
      <w:r w:rsidR="00A74AB4">
        <w:rPr>
          <w:rFonts w:ascii="Noto Sans" w:hAnsi="Noto Sans" w:cs="Noto Sans"/>
          <w:sz w:val="22"/>
          <w:szCs w:val="22"/>
        </w:rPr>
        <w:t xml:space="preserve">a la </w:t>
      </w:r>
      <w:r w:rsidRPr="006916CC">
        <w:rPr>
          <w:rFonts w:ascii="Noto Sans" w:hAnsi="Noto Sans" w:cs="Noto Sans"/>
          <w:sz w:val="22"/>
          <w:szCs w:val="22"/>
        </w:rPr>
        <w:t>DIA, dentro del segundo trimestre del ejercicio previo</w:t>
      </w:r>
      <w:r w:rsidR="00A74AB4">
        <w:rPr>
          <w:rFonts w:ascii="Noto Sans" w:hAnsi="Noto Sans" w:cs="Noto Sans"/>
          <w:sz w:val="22"/>
          <w:szCs w:val="22"/>
        </w:rPr>
        <w:t>. El Programa</w:t>
      </w:r>
      <w:r w:rsidRPr="006916CC">
        <w:rPr>
          <w:rFonts w:ascii="Noto Sans" w:hAnsi="Noto Sans" w:cs="Noto Sans"/>
          <w:sz w:val="22"/>
          <w:szCs w:val="22"/>
        </w:rPr>
        <w:t xml:space="preserve"> incluirá</w:t>
      </w:r>
      <w:r w:rsidR="00A74AB4">
        <w:rPr>
          <w:rFonts w:ascii="Noto Sans" w:hAnsi="Noto Sans" w:cs="Noto Sans"/>
          <w:sz w:val="22"/>
          <w:szCs w:val="22"/>
        </w:rPr>
        <w:t>,</w:t>
      </w:r>
      <w:r w:rsidRPr="006916CC">
        <w:rPr>
          <w:rFonts w:ascii="Noto Sans" w:hAnsi="Noto Sans" w:cs="Noto Sans"/>
          <w:sz w:val="22"/>
          <w:szCs w:val="22"/>
        </w:rPr>
        <w:t xml:space="preserve"> como mínimo</w:t>
      </w:r>
      <w:r w:rsidR="00A74AB4">
        <w:rPr>
          <w:rFonts w:ascii="Noto Sans" w:hAnsi="Noto Sans" w:cs="Noto Sans"/>
          <w:sz w:val="22"/>
          <w:szCs w:val="22"/>
        </w:rPr>
        <w:t>,</w:t>
      </w:r>
      <w:r w:rsidRPr="006916CC">
        <w:rPr>
          <w:rFonts w:ascii="Noto Sans" w:hAnsi="Noto Sans" w:cs="Noto Sans"/>
          <w:sz w:val="22"/>
          <w:szCs w:val="22"/>
        </w:rPr>
        <w:t xml:space="preserve"> lo siguiente:</w:t>
      </w:r>
    </w:p>
    <w:p w14:paraId="76D2883D" w14:textId="5070EA76" w:rsidR="006B3EEF" w:rsidRDefault="006B3EEF" w:rsidP="00554F4D">
      <w:pPr>
        <w:pStyle w:val="Textoindependiente"/>
        <w:spacing w:after="0" w:line="276" w:lineRule="auto"/>
        <w:ind w:right="48"/>
        <w:jc w:val="both"/>
        <w:rPr>
          <w:rFonts w:ascii="Noto Sans" w:hAnsi="Noto Sans" w:cs="Noto Sans"/>
          <w:sz w:val="22"/>
          <w:szCs w:val="22"/>
        </w:rPr>
      </w:pPr>
    </w:p>
    <w:p w14:paraId="16DF9C64" w14:textId="77777777" w:rsidR="002317EC" w:rsidRPr="006916CC" w:rsidRDefault="002317EC" w:rsidP="00554F4D">
      <w:pPr>
        <w:pStyle w:val="Textoindependiente"/>
        <w:spacing w:after="0" w:line="276" w:lineRule="auto"/>
        <w:ind w:right="48"/>
        <w:jc w:val="both"/>
        <w:rPr>
          <w:rFonts w:ascii="Noto Sans" w:hAnsi="Noto Sans" w:cs="Noto Sans"/>
          <w:sz w:val="22"/>
          <w:szCs w:val="22"/>
        </w:rPr>
      </w:pPr>
    </w:p>
    <w:p w14:paraId="05C1730A" w14:textId="77777777" w:rsidR="006B3EEF" w:rsidRPr="006916CC" w:rsidRDefault="006B3EEF" w:rsidP="00792AA0">
      <w:pPr>
        <w:pStyle w:val="Prrafodelista"/>
        <w:widowControl w:val="0"/>
        <w:numPr>
          <w:ilvl w:val="0"/>
          <w:numId w:val="18"/>
        </w:numPr>
        <w:tabs>
          <w:tab w:val="left" w:pos="993"/>
        </w:tabs>
        <w:autoSpaceDE w:val="0"/>
        <w:autoSpaceDN w:val="0"/>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Para los equipos:</w:t>
      </w:r>
    </w:p>
    <w:p w14:paraId="30DA7BB9" w14:textId="77777777" w:rsidR="006B3EEF" w:rsidRPr="004A4F35" w:rsidRDefault="006B3EEF" w:rsidP="00792AA0">
      <w:pPr>
        <w:pStyle w:val="Prrafodelista"/>
        <w:widowControl w:val="0"/>
        <w:numPr>
          <w:ilvl w:val="0"/>
          <w:numId w:val="19"/>
        </w:numPr>
        <w:autoSpaceDE w:val="0"/>
        <w:autoSpaceDN w:val="0"/>
        <w:spacing w:after="0" w:line="276" w:lineRule="auto"/>
        <w:ind w:left="1134" w:hanging="141"/>
        <w:jc w:val="both"/>
        <w:rPr>
          <w:rFonts w:ascii="Noto Sans" w:hAnsi="Noto Sans" w:cs="Noto Sans"/>
          <w:sz w:val="22"/>
          <w:szCs w:val="22"/>
        </w:rPr>
      </w:pPr>
      <w:r w:rsidRPr="004A4F35">
        <w:rPr>
          <w:rFonts w:ascii="Noto Sans" w:hAnsi="Noto Sans" w:cs="Noto Sans"/>
          <w:sz w:val="22"/>
          <w:szCs w:val="22"/>
        </w:rPr>
        <w:t>Bitácora de detección de fallas y alternativas de solución;</w:t>
      </w:r>
    </w:p>
    <w:p w14:paraId="48C926C6" w14:textId="7CFD53FE" w:rsidR="006B3EEF" w:rsidRPr="004A4F35" w:rsidRDefault="006B3EEF" w:rsidP="00792AA0">
      <w:pPr>
        <w:pStyle w:val="Prrafodelista"/>
        <w:widowControl w:val="0"/>
        <w:numPr>
          <w:ilvl w:val="0"/>
          <w:numId w:val="19"/>
        </w:numPr>
        <w:tabs>
          <w:tab w:val="left" w:pos="426"/>
        </w:tabs>
        <w:autoSpaceDE w:val="0"/>
        <w:autoSpaceDN w:val="0"/>
        <w:spacing w:after="0" w:line="276" w:lineRule="auto"/>
        <w:ind w:left="1134" w:right="50" w:hanging="141"/>
        <w:jc w:val="both"/>
        <w:rPr>
          <w:rFonts w:ascii="Noto Sans" w:hAnsi="Noto Sans" w:cs="Noto Sans"/>
          <w:sz w:val="22"/>
          <w:szCs w:val="22"/>
        </w:rPr>
      </w:pPr>
      <w:r w:rsidRPr="004A4F35">
        <w:rPr>
          <w:rFonts w:ascii="Noto Sans" w:hAnsi="Noto Sans" w:cs="Noto Sans"/>
          <w:sz w:val="22"/>
          <w:szCs w:val="22"/>
        </w:rPr>
        <w:t xml:space="preserve">Presupuesto </w:t>
      </w:r>
      <w:r w:rsidR="00A74AB4" w:rsidRPr="004A4F35">
        <w:rPr>
          <w:rFonts w:ascii="Noto Sans" w:hAnsi="Noto Sans" w:cs="Noto Sans"/>
          <w:sz w:val="22"/>
          <w:szCs w:val="22"/>
        </w:rPr>
        <w:t>derivado</w:t>
      </w:r>
      <w:r w:rsidRPr="004A4F35">
        <w:rPr>
          <w:rFonts w:ascii="Noto Sans" w:hAnsi="Noto Sans" w:cs="Noto Sans"/>
          <w:sz w:val="22"/>
          <w:szCs w:val="22"/>
        </w:rPr>
        <w:t xml:space="preserve"> de un estudio que permita </w:t>
      </w:r>
      <w:r w:rsidR="00A74AB4" w:rsidRPr="004A4F35">
        <w:rPr>
          <w:rFonts w:ascii="Noto Sans" w:hAnsi="Noto Sans" w:cs="Noto Sans"/>
          <w:sz w:val="22"/>
          <w:szCs w:val="22"/>
        </w:rPr>
        <w:t>determinar</w:t>
      </w:r>
      <w:r w:rsidRPr="004A4F35">
        <w:rPr>
          <w:rFonts w:ascii="Noto Sans" w:hAnsi="Noto Sans" w:cs="Noto Sans"/>
          <w:sz w:val="22"/>
          <w:szCs w:val="22"/>
        </w:rPr>
        <w:t xml:space="preserve"> el costo de la falla;</w:t>
      </w:r>
    </w:p>
    <w:p w14:paraId="417F16D1" w14:textId="77777777" w:rsidR="00BA331E" w:rsidRDefault="006B3EEF" w:rsidP="00792AA0">
      <w:pPr>
        <w:pStyle w:val="Prrafodelista"/>
        <w:widowControl w:val="0"/>
        <w:numPr>
          <w:ilvl w:val="0"/>
          <w:numId w:val="19"/>
        </w:numPr>
        <w:tabs>
          <w:tab w:val="left" w:pos="567"/>
        </w:tabs>
        <w:autoSpaceDE w:val="0"/>
        <w:autoSpaceDN w:val="0"/>
        <w:spacing w:after="0" w:line="276" w:lineRule="auto"/>
        <w:ind w:left="1134" w:hanging="141"/>
        <w:jc w:val="both"/>
        <w:rPr>
          <w:rFonts w:ascii="Noto Sans" w:hAnsi="Noto Sans" w:cs="Noto Sans"/>
          <w:sz w:val="22"/>
          <w:szCs w:val="22"/>
        </w:rPr>
      </w:pPr>
      <w:r w:rsidRPr="004A4F35">
        <w:rPr>
          <w:rFonts w:ascii="Noto Sans" w:hAnsi="Noto Sans" w:cs="Noto Sans"/>
          <w:sz w:val="22"/>
          <w:szCs w:val="22"/>
        </w:rPr>
        <w:t>Calendario anual de mantenimiento y calibración de equipos y auxiliares;</w:t>
      </w:r>
    </w:p>
    <w:p w14:paraId="43354C30" w14:textId="77777777" w:rsidR="00BA331E" w:rsidRDefault="006B3EEF" w:rsidP="00792AA0">
      <w:pPr>
        <w:pStyle w:val="Prrafodelista"/>
        <w:widowControl w:val="0"/>
        <w:numPr>
          <w:ilvl w:val="0"/>
          <w:numId w:val="19"/>
        </w:numPr>
        <w:tabs>
          <w:tab w:val="left" w:pos="567"/>
        </w:tabs>
        <w:autoSpaceDE w:val="0"/>
        <w:autoSpaceDN w:val="0"/>
        <w:spacing w:after="0" w:line="276" w:lineRule="auto"/>
        <w:ind w:left="1134" w:hanging="141"/>
        <w:jc w:val="both"/>
        <w:rPr>
          <w:rFonts w:ascii="Noto Sans" w:hAnsi="Noto Sans" w:cs="Noto Sans"/>
          <w:sz w:val="22"/>
          <w:szCs w:val="22"/>
        </w:rPr>
      </w:pPr>
      <w:r w:rsidRPr="00BA331E">
        <w:rPr>
          <w:rFonts w:ascii="Noto Sans" w:hAnsi="Noto Sans" w:cs="Noto Sans"/>
          <w:sz w:val="22"/>
          <w:szCs w:val="22"/>
        </w:rPr>
        <w:t>Vida útil del equipo calculad</w:t>
      </w:r>
      <w:r w:rsidR="004F05EE" w:rsidRPr="00BA331E">
        <w:rPr>
          <w:rFonts w:ascii="Noto Sans" w:hAnsi="Noto Sans" w:cs="Noto Sans"/>
          <w:sz w:val="22"/>
          <w:szCs w:val="22"/>
        </w:rPr>
        <w:t>a</w:t>
      </w:r>
      <w:r w:rsidRPr="00BA331E">
        <w:rPr>
          <w:rFonts w:ascii="Noto Sans" w:hAnsi="Noto Sans" w:cs="Noto Sans"/>
          <w:sz w:val="22"/>
          <w:szCs w:val="22"/>
        </w:rPr>
        <w:t xml:space="preserve"> en el proceso de depreciación, al momento de la integración de</w:t>
      </w:r>
      <w:r w:rsidR="004F05EE" w:rsidRPr="00BA331E">
        <w:rPr>
          <w:rFonts w:ascii="Noto Sans" w:hAnsi="Noto Sans" w:cs="Noto Sans"/>
          <w:sz w:val="22"/>
          <w:szCs w:val="22"/>
        </w:rPr>
        <w:t>l</w:t>
      </w:r>
      <w:r w:rsidRPr="00BA331E">
        <w:rPr>
          <w:rFonts w:ascii="Noto Sans" w:hAnsi="Noto Sans" w:cs="Noto Sans"/>
          <w:sz w:val="22"/>
          <w:szCs w:val="22"/>
        </w:rPr>
        <w:t xml:space="preserve"> Programa Anual de Mantenimiento; y</w:t>
      </w:r>
    </w:p>
    <w:p w14:paraId="4D16DC07" w14:textId="65BA9D66" w:rsidR="006B3EEF" w:rsidRPr="00BA331E" w:rsidRDefault="006B3EEF" w:rsidP="00792AA0">
      <w:pPr>
        <w:pStyle w:val="Prrafodelista"/>
        <w:widowControl w:val="0"/>
        <w:numPr>
          <w:ilvl w:val="0"/>
          <w:numId w:val="19"/>
        </w:numPr>
        <w:tabs>
          <w:tab w:val="left" w:pos="567"/>
        </w:tabs>
        <w:autoSpaceDE w:val="0"/>
        <w:autoSpaceDN w:val="0"/>
        <w:spacing w:after="0" w:line="276" w:lineRule="auto"/>
        <w:ind w:left="1134" w:hanging="141"/>
        <w:jc w:val="both"/>
        <w:rPr>
          <w:rFonts w:ascii="Noto Sans" w:hAnsi="Noto Sans" w:cs="Noto Sans"/>
          <w:sz w:val="22"/>
          <w:szCs w:val="22"/>
        </w:rPr>
      </w:pPr>
      <w:r w:rsidRPr="00BA331E">
        <w:rPr>
          <w:rFonts w:ascii="Noto Sans" w:hAnsi="Noto Sans" w:cs="Noto Sans"/>
          <w:sz w:val="22"/>
          <w:szCs w:val="22"/>
        </w:rPr>
        <w:t>Grado de obsolescencia.</w:t>
      </w:r>
    </w:p>
    <w:p w14:paraId="0103D42F" w14:textId="77777777" w:rsidR="006B3EEF" w:rsidRPr="006916CC" w:rsidRDefault="006B3EEF" w:rsidP="00554F4D">
      <w:pPr>
        <w:pStyle w:val="Prrafodelista"/>
        <w:widowControl w:val="0"/>
        <w:tabs>
          <w:tab w:val="left" w:pos="426"/>
          <w:tab w:val="left" w:pos="452"/>
          <w:tab w:val="left" w:pos="567"/>
          <w:tab w:val="left" w:pos="709"/>
          <w:tab w:val="left" w:pos="993"/>
        </w:tabs>
        <w:autoSpaceDE w:val="0"/>
        <w:autoSpaceDN w:val="0"/>
        <w:spacing w:after="0" w:line="276" w:lineRule="auto"/>
        <w:ind w:left="0"/>
        <w:jc w:val="both"/>
        <w:rPr>
          <w:rFonts w:ascii="Noto Sans" w:hAnsi="Noto Sans" w:cs="Noto Sans"/>
          <w:sz w:val="22"/>
          <w:szCs w:val="22"/>
        </w:rPr>
      </w:pPr>
    </w:p>
    <w:p w14:paraId="0AEFC82C" w14:textId="77777777" w:rsidR="006B3EEF" w:rsidRPr="006916CC" w:rsidRDefault="006B3EEF" w:rsidP="00792AA0">
      <w:pPr>
        <w:pStyle w:val="Prrafodelista"/>
        <w:widowControl w:val="0"/>
        <w:numPr>
          <w:ilvl w:val="0"/>
          <w:numId w:val="18"/>
        </w:numPr>
        <w:autoSpaceDE w:val="0"/>
        <w:autoSpaceDN w:val="0"/>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Para la infraestructura:</w:t>
      </w:r>
    </w:p>
    <w:p w14:paraId="258A77E2" w14:textId="0655370C" w:rsidR="006B3EEF" w:rsidRPr="00BA331E" w:rsidRDefault="006B3EEF" w:rsidP="00792AA0">
      <w:pPr>
        <w:pStyle w:val="Prrafodelista"/>
        <w:widowControl w:val="0"/>
        <w:numPr>
          <w:ilvl w:val="0"/>
          <w:numId w:val="20"/>
        </w:numPr>
        <w:autoSpaceDE w:val="0"/>
        <w:autoSpaceDN w:val="0"/>
        <w:spacing w:after="0" w:line="276" w:lineRule="auto"/>
        <w:ind w:left="1134" w:right="44" w:hanging="141"/>
        <w:jc w:val="both"/>
        <w:rPr>
          <w:rFonts w:ascii="Noto Sans" w:hAnsi="Noto Sans" w:cs="Noto Sans"/>
          <w:sz w:val="22"/>
          <w:szCs w:val="22"/>
        </w:rPr>
      </w:pPr>
      <w:r w:rsidRPr="00BA331E">
        <w:rPr>
          <w:rFonts w:ascii="Noto Sans" w:hAnsi="Noto Sans" w:cs="Noto Sans"/>
          <w:sz w:val="22"/>
          <w:szCs w:val="22"/>
        </w:rPr>
        <w:t>Especificación de las condiciones del inmueble, así como los requerimientos de pintura, impermeabilización, acabados, vicios ocultos, etc.</w:t>
      </w:r>
      <w:r w:rsidR="004F05EE" w:rsidRPr="00BA331E">
        <w:rPr>
          <w:rFonts w:ascii="Noto Sans" w:hAnsi="Noto Sans" w:cs="Noto Sans"/>
          <w:sz w:val="22"/>
          <w:szCs w:val="22"/>
        </w:rPr>
        <w:t>,</w:t>
      </w:r>
      <w:r w:rsidRPr="00BA331E">
        <w:rPr>
          <w:rFonts w:ascii="Noto Sans" w:hAnsi="Noto Sans" w:cs="Noto Sans"/>
          <w:sz w:val="22"/>
          <w:szCs w:val="22"/>
        </w:rPr>
        <w:t xml:space="preserve"> y, en su caso, </w:t>
      </w:r>
      <w:r w:rsidR="004F05EE" w:rsidRPr="00BA331E">
        <w:rPr>
          <w:rFonts w:ascii="Noto Sans" w:hAnsi="Noto Sans" w:cs="Noto Sans"/>
          <w:sz w:val="22"/>
          <w:szCs w:val="22"/>
        </w:rPr>
        <w:t xml:space="preserve">la </w:t>
      </w:r>
      <w:r w:rsidRPr="00BA331E">
        <w:rPr>
          <w:rFonts w:ascii="Noto Sans" w:hAnsi="Noto Sans" w:cs="Noto Sans"/>
          <w:sz w:val="22"/>
          <w:szCs w:val="22"/>
        </w:rPr>
        <w:t>remodelación de las instalaciones con base en las Normas y Especificaciones Técnicas</w:t>
      </w:r>
      <w:r w:rsidR="004F05EE" w:rsidRPr="00BA331E">
        <w:rPr>
          <w:rFonts w:ascii="Noto Sans" w:hAnsi="Noto Sans" w:cs="Noto Sans"/>
          <w:sz w:val="22"/>
          <w:szCs w:val="22"/>
        </w:rPr>
        <w:t xml:space="preserve"> aplicables</w:t>
      </w:r>
      <w:r w:rsidRPr="00BA331E">
        <w:rPr>
          <w:rFonts w:ascii="Noto Sans" w:hAnsi="Noto Sans" w:cs="Noto Sans"/>
          <w:sz w:val="22"/>
          <w:szCs w:val="22"/>
        </w:rPr>
        <w:t xml:space="preserve"> para la realización de estudios, proyectos, construcción e instalaciones, así como en las </w:t>
      </w:r>
      <w:r w:rsidR="00F23D54" w:rsidRPr="00BA331E">
        <w:rPr>
          <w:rFonts w:ascii="Noto Sans" w:hAnsi="Noto Sans" w:cs="Noto Sans"/>
          <w:sz w:val="22"/>
          <w:szCs w:val="22"/>
        </w:rPr>
        <w:t>Normas Mexicanas</w:t>
      </w:r>
      <w:r w:rsidRPr="00BA331E">
        <w:rPr>
          <w:rFonts w:ascii="Noto Sans" w:hAnsi="Noto Sans" w:cs="Noto Sans"/>
          <w:sz w:val="22"/>
          <w:szCs w:val="22"/>
        </w:rPr>
        <w:t xml:space="preserve"> NMX-R-003-SCFI-2011 y NMX-R</w:t>
      </w:r>
      <w:r w:rsidR="00211D93" w:rsidRPr="00BA331E">
        <w:rPr>
          <w:rFonts w:ascii="Noto Sans" w:hAnsi="Noto Sans" w:cs="Noto Sans"/>
          <w:sz w:val="22"/>
          <w:szCs w:val="22"/>
        </w:rPr>
        <w:t>-</w:t>
      </w:r>
      <w:r w:rsidRPr="00BA331E">
        <w:rPr>
          <w:rFonts w:ascii="Noto Sans" w:hAnsi="Noto Sans" w:cs="Noto Sans"/>
          <w:sz w:val="22"/>
          <w:szCs w:val="22"/>
        </w:rPr>
        <w:t>021-SCFI-2013</w:t>
      </w:r>
      <w:r w:rsidR="00797C5B">
        <w:rPr>
          <w:rFonts w:ascii="Noto Sans" w:hAnsi="Noto Sans" w:cs="Noto Sans"/>
          <w:sz w:val="22"/>
          <w:szCs w:val="22"/>
        </w:rPr>
        <w:t>.</w:t>
      </w:r>
    </w:p>
    <w:p w14:paraId="5A78B537" w14:textId="77777777" w:rsidR="00201429" w:rsidRPr="006916CC" w:rsidRDefault="00201429" w:rsidP="00554F4D">
      <w:pPr>
        <w:pStyle w:val="Prrafodelista"/>
        <w:widowControl w:val="0"/>
        <w:tabs>
          <w:tab w:val="left" w:pos="567"/>
        </w:tabs>
        <w:autoSpaceDE w:val="0"/>
        <w:autoSpaceDN w:val="0"/>
        <w:spacing w:after="0" w:line="276" w:lineRule="auto"/>
        <w:ind w:left="567" w:right="44"/>
        <w:jc w:val="both"/>
        <w:rPr>
          <w:rFonts w:ascii="Noto Sans" w:hAnsi="Noto Sans" w:cs="Noto Sans"/>
          <w:sz w:val="22"/>
          <w:szCs w:val="22"/>
        </w:rPr>
      </w:pPr>
    </w:p>
    <w:p w14:paraId="4C25EBB6" w14:textId="6190BD94" w:rsidR="006B3EEF" w:rsidRPr="006916CC" w:rsidRDefault="006B3EEF" w:rsidP="00554F4D">
      <w:pPr>
        <w:widowControl w:val="0"/>
        <w:tabs>
          <w:tab w:val="left" w:pos="567"/>
          <w:tab w:val="left" w:pos="1637"/>
        </w:tabs>
        <w:autoSpaceDE w:val="0"/>
        <w:autoSpaceDN w:val="0"/>
        <w:spacing w:after="0" w:line="276" w:lineRule="auto"/>
        <w:ind w:right="49"/>
        <w:jc w:val="both"/>
        <w:rPr>
          <w:rFonts w:ascii="Noto Sans" w:hAnsi="Noto Sans" w:cs="Noto Sans"/>
          <w:sz w:val="22"/>
          <w:szCs w:val="22"/>
        </w:rPr>
      </w:pPr>
      <w:r w:rsidRPr="006916CC">
        <w:rPr>
          <w:rFonts w:ascii="Noto Sans" w:hAnsi="Noto Sans" w:cs="Noto Sans"/>
          <w:sz w:val="22"/>
          <w:szCs w:val="22"/>
        </w:rPr>
        <w:t>Lo anterior</w:t>
      </w:r>
      <w:r w:rsidR="00FB1B26">
        <w:rPr>
          <w:rFonts w:ascii="Noto Sans" w:hAnsi="Noto Sans" w:cs="Noto Sans"/>
          <w:sz w:val="22"/>
          <w:szCs w:val="22"/>
        </w:rPr>
        <w:t>,</w:t>
      </w:r>
      <w:r w:rsidRPr="006916CC">
        <w:rPr>
          <w:rFonts w:ascii="Noto Sans" w:hAnsi="Noto Sans" w:cs="Noto Sans"/>
          <w:sz w:val="22"/>
          <w:szCs w:val="22"/>
        </w:rPr>
        <w:t xml:space="preserve"> con la finalidad de </w:t>
      </w:r>
      <w:r w:rsidR="00F955C8" w:rsidRPr="006916CC">
        <w:rPr>
          <w:rFonts w:ascii="Noto Sans" w:hAnsi="Noto Sans" w:cs="Noto Sans"/>
          <w:sz w:val="22"/>
          <w:szCs w:val="22"/>
        </w:rPr>
        <w:t xml:space="preserve">constatar </w:t>
      </w:r>
      <w:r w:rsidRPr="006916CC">
        <w:rPr>
          <w:rFonts w:ascii="Noto Sans" w:hAnsi="Noto Sans" w:cs="Noto Sans"/>
          <w:sz w:val="22"/>
          <w:szCs w:val="22"/>
        </w:rPr>
        <w:t>que los recursos financieros requerido</w:t>
      </w:r>
      <w:r w:rsidR="00F30274" w:rsidRPr="006916CC">
        <w:rPr>
          <w:rFonts w:ascii="Noto Sans" w:hAnsi="Noto Sans" w:cs="Noto Sans"/>
          <w:sz w:val="22"/>
          <w:szCs w:val="22"/>
        </w:rPr>
        <w:t>s</w:t>
      </w:r>
      <w:r w:rsidRPr="006916CC">
        <w:rPr>
          <w:rFonts w:ascii="Noto Sans" w:hAnsi="Noto Sans" w:cs="Noto Sans"/>
          <w:sz w:val="22"/>
          <w:szCs w:val="22"/>
        </w:rPr>
        <w:t>,</w:t>
      </w:r>
      <w:r w:rsidR="00F955C8" w:rsidRPr="006916CC">
        <w:rPr>
          <w:rFonts w:ascii="Noto Sans" w:hAnsi="Noto Sans" w:cs="Noto Sans"/>
          <w:sz w:val="22"/>
          <w:szCs w:val="22"/>
        </w:rPr>
        <w:t xml:space="preserve"> han sido</w:t>
      </w:r>
      <w:r w:rsidRPr="006916CC">
        <w:rPr>
          <w:rFonts w:ascii="Noto Sans" w:hAnsi="Noto Sans" w:cs="Noto Sans"/>
          <w:sz w:val="22"/>
          <w:szCs w:val="22"/>
        </w:rPr>
        <w:t xml:space="preserve"> considerados en el Programa Anual de </w:t>
      </w:r>
      <w:r w:rsidR="00F955C8" w:rsidRPr="006916CC">
        <w:rPr>
          <w:rFonts w:ascii="Noto Sans" w:hAnsi="Noto Sans" w:cs="Noto Sans"/>
          <w:sz w:val="22"/>
          <w:szCs w:val="22"/>
        </w:rPr>
        <w:t>Mantenimiento</w:t>
      </w:r>
      <w:r w:rsidRPr="006916CC">
        <w:rPr>
          <w:rFonts w:ascii="Noto Sans" w:hAnsi="Noto Sans" w:cs="Noto Sans"/>
          <w:sz w:val="22"/>
          <w:szCs w:val="22"/>
        </w:rPr>
        <w:t xml:space="preserve"> </w:t>
      </w:r>
      <w:r w:rsidR="00F955C8" w:rsidRPr="006916CC">
        <w:rPr>
          <w:rFonts w:ascii="Noto Sans" w:hAnsi="Noto Sans" w:cs="Noto Sans"/>
          <w:sz w:val="22"/>
          <w:szCs w:val="22"/>
        </w:rPr>
        <w:t>del</w:t>
      </w:r>
      <w:r w:rsidRPr="006916CC">
        <w:rPr>
          <w:rFonts w:ascii="Noto Sans" w:hAnsi="Noto Sans" w:cs="Noto Sans"/>
          <w:sz w:val="22"/>
          <w:szCs w:val="22"/>
        </w:rPr>
        <w:t xml:space="preserve"> CE, </w:t>
      </w:r>
      <w:r w:rsidR="00FB1B26">
        <w:rPr>
          <w:rFonts w:ascii="Noto Sans" w:hAnsi="Noto Sans" w:cs="Noto Sans"/>
          <w:sz w:val="22"/>
          <w:szCs w:val="22"/>
        </w:rPr>
        <w:t xml:space="preserve">de la </w:t>
      </w:r>
      <w:r w:rsidRPr="006916CC">
        <w:rPr>
          <w:rFonts w:ascii="Noto Sans" w:hAnsi="Noto Sans" w:cs="Noto Sans"/>
          <w:sz w:val="22"/>
          <w:szCs w:val="22"/>
        </w:rPr>
        <w:t xml:space="preserve">RCEO o </w:t>
      </w:r>
      <w:r w:rsidR="00FB1B26">
        <w:rPr>
          <w:rFonts w:ascii="Noto Sans" w:hAnsi="Noto Sans" w:cs="Noto Sans"/>
          <w:sz w:val="22"/>
          <w:szCs w:val="22"/>
        </w:rPr>
        <w:t xml:space="preserve">de la </w:t>
      </w:r>
      <w:r w:rsidRPr="006916CC">
        <w:rPr>
          <w:rFonts w:ascii="Noto Sans" w:hAnsi="Noto Sans" w:cs="Noto Sans"/>
          <w:sz w:val="22"/>
          <w:szCs w:val="22"/>
        </w:rPr>
        <w:t>UODCDMX.</w:t>
      </w:r>
    </w:p>
    <w:p w14:paraId="65D075B3" w14:textId="77777777" w:rsidR="006B3EEF" w:rsidRPr="006916CC" w:rsidRDefault="006B3EEF" w:rsidP="00554F4D">
      <w:pPr>
        <w:pStyle w:val="Encabezado"/>
        <w:tabs>
          <w:tab w:val="left" w:pos="567"/>
          <w:tab w:val="left" w:pos="3755"/>
          <w:tab w:val="center" w:pos="4371"/>
        </w:tabs>
        <w:spacing w:line="276" w:lineRule="auto"/>
        <w:ind w:right="96" w:hanging="567"/>
        <w:jc w:val="both"/>
        <w:rPr>
          <w:rFonts w:ascii="Noto Sans" w:hAnsi="Noto Sans" w:cs="Noto Sans"/>
          <w:sz w:val="22"/>
          <w:szCs w:val="22"/>
        </w:rPr>
      </w:pPr>
    </w:p>
    <w:p w14:paraId="09404E9D" w14:textId="6BD8BC2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r w:rsidRPr="006916CC">
        <w:rPr>
          <w:rFonts w:ascii="Noto Sans" w:hAnsi="Noto Sans" w:cs="Noto Sans"/>
          <w:b/>
          <w:bCs/>
          <w:sz w:val="22"/>
          <w:szCs w:val="22"/>
        </w:rPr>
        <w:t xml:space="preserve">Artículo </w:t>
      </w:r>
      <w:r w:rsidR="00FD5BF9" w:rsidRPr="006916CC">
        <w:rPr>
          <w:rFonts w:ascii="Noto Sans" w:hAnsi="Noto Sans" w:cs="Noto Sans"/>
          <w:b/>
          <w:bCs/>
          <w:sz w:val="22"/>
          <w:szCs w:val="22"/>
        </w:rPr>
        <w:t>6</w:t>
      </w:r>
      <w:r w:rsidR="003B3806" w:rsidRPr="006916CC">
        <w:rPr>
          <w:rFonts w:ascii="Noto Sans" w:hAnsi="Noto Sans" w:cs="Noto Sans"/>
          <w:b/>
          <w:bCs/>
          <w:sz w:val="22"/>
          <w:szCs w:val="22"/>
        </w:rPr>
        <w:t>6</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CAST será la responsable de aplicar el mantenimiento preventivo y correctivo al equipo e infraestructura bajo su responsabilidad como titular de la Unidad Administrativa, conforme a las especificaciones técnicas y condiciones establecidas por los fabricantes o proveedores; lo anterior bajo la supervisión de la persona titular del </w:t>
      </w:r>
      <w:r w:rsidR="00760F6E">
        <w:rPr>
          <w:rFonts w:ascii="Noto Sans" w:hAnsi="Noto Sans" w:cs="Noto Sans"/>
          <w:kern w:val="2"/>
          <w:sz w:val="22"/>
          <w:szCs w:val="22"/>
          <w14:ligatures w14:val="standardContextual"/>
        </w:rPr>
        <w:t>CE,</w:t>
      </w:r>
      <w:r w:rsidR="00760F6E" w:rsidRPr="006916CC">
        <w:rPr>
          <w:rFonts w:ascii="Noto Sans" w:hAnsi="Noto Sans" w:cs="Noto Sans"/>
          <w:kern w:val="2"/>
          <w:sz w:val="22"/>
          <w:szCs w:val="22"/>
          <w14:ligatures w14:val="standardContextual"/>
        </w:rPr>
        <w:t xml:space="preserve"> la </w:t>
      </w:r>
      <w:r w:rsidR="00760F6E">
        <w:rPr>
          <w:rFonts w:ascii="Noto Sans" w:hAnsi="Noto Sans" w:cs="Noto Sans"/>
          <w:kern w:val="2"/>
          <w:sz w:val="22"/>
          <w:szCs w:val="22"/>
          <w14:ligatures w14:val="standardContextual"/>
        </w:rPr>
        <w:t>RCEO</w:t>
      </w:r>
      <w:r w:rsidR="00760F6E" w:rsidRPr="006916CC">
        <w:rPr>
          <w:rFonts w:ascii="Noto Sans" w:hAnsi="Noto Sans" w:cs="Noto Sans"/>
          <w:kern w:val="2"/>
          <w:sz w:val="22"/>
          <w:szCs w:val="22"/>
          <w14:ligatures w14:val="standardContextual"/>
        </w:rPr>
        <w:t xml:space="preserve"> o la </w:t>
      </w:r>
      <w:r w:rsidR="00760F6E">
        <w:rPr>
          <w:rFonts w:ascii="Noto Sans" w:hAnsi="Noto Sans" w:cs="Noto Sans"/>
          <w:kern w:val="2"/>
          <w:sz w:val="22"/>
          <w:szCs w:val="22"/>
          <w14:ligatures w14:val="standardContextual"/>
        </w:rPr>
        <w:t>UODCDMX,</w:t>
      </w:r>
      <w:r w:rsidRPr="006916CC">
        <w:rPr>
          <w:rFonts w:ascii="Noto Sans" w:hAnsi="Noto Sans" w:cs="Noto Sans"/>
          <w:sz w:val="22"/>
          <w:szCs w:val="22"/>
        </w:rPr>
        <w:t xml:space="preserve"> según corresponda.</w:t>
      </w:r>
    </w:p>
    <w:p w14:paraId="031496CF" w14:textId="7777777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p>
    <w:p w14:paraId="7F82798B" w14:textId="680CD961"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r w:rsidRPr="006916CC">
        <w:rPr>
          <w:rFonts w:ascii="Noto Sans" w:hAnsi="Noto Sans" w:cs="Noto Sans"/>
          <w:b/>
          <w:bCs/>
          <w:sz w:val="22"/>
          <w:szCs w:val="22"/>
        </w:rPr>
        <w:t xml:space="preserve">Artículo </w:t>
      </w:r>
      <w:r w:rsidR="00F23D54" w:rsidRPr="006916CC">
        <w:rPr>
          <w:rFonts w:ascii="Noto Sans" w:hAnsi="Noto Sans" w:cs="Noto Sans"/>
          <w:b/>
          <w:bCs/>
          <w:sz w:val="22"/>
          <w:szCs w:val="22"/>
        </w:rPr>
        <w:t>6</w:t>
      </w:r>
      <w:r w:rsidR="003B3806" w:rsidRPr="006916CC">
        <w:rPr>
          <w:rFonts w:ascii="Noto Sans" w:hAnsi="Noto Sans" w:cs="Noto Sans"/>
          <w:b/>
          <w:bCs/>
          <w:sz w:val="22"/>
          <w:szCs w:val="22"/>
        </w:rPr>
        <w:t>7</w:t>
      </w:r>
      <w:r w:rsidRPr="006916CC">
        <w:rPr>
          <w:rFonts w:ascii="Noto Sans" w:hAnsi="Noto Sans" w:cs="Noto Sans"/>
          <w:b/>
          <w:bCs/>
          <w:sz w:val="22"/>
          <w:szCs w:val="22"/>
        </w:rPr>
        <w:t xml:space="preserve">. </w:t>
      </w:r>
      <w:r w:rsidRPr="006916CC">
        <w:rPr>
          <w:rFonts w:ascii="Noto Sans" w:hAnsi="Noto Sans" w:cs="Noto Sans"/>
          <w:sz w:val="22"/>
          <w:szCs w:val="22"/>
        </w:rPr>
        <w:t xml:space="preserve">La persona titular del CE, </w:t>
      </w:r>
      <w:r w:rsidR="004864D5">
        <w:rPr>
          <w:rFonts w:ascii="Noto Sans" w:hAnsi="Noto Sans" w:cs="Noto Sans"/>
          <w:sz w:val="22"/>
          <w:szCs w:val="22"/>
        </w:rPr>
        <w:t xml:space="preserve">de la </w:t>
      </w:r>
      <w:r w:rsidRPr="006916CC">
        <w:rPr>
          <w:rFonts w:ascii="Noto Sans" w:hAnsi="Noto Sans" w:cs="Noto Sans"/>
          <w:sz w:val="22"/>
          <w:szCs w:val="22"/>
        </w:rPr>
        <w:t xml:space="preserve">RCEO, </w:t>
      </w:r>
      <w:r w:rsidR="004864D5">
        <w:rPr>
          <w:rFonts w:ascii="Noto Sans" w:hAnsi="Noto Sans" w:cs="Noto Sans"/>
          <w:sz w:val="22"/>
          <w:szCs w:val="22"/>
        </w:rPr>
        <w:t>de la</w:t>
      </w:r>
      <w:r w:rsidRPr="006916CC">
        <w:rPr>
          <w:rFonts w:ascii="Noto Sans" w:hAnsi="Noto Sans" w:cs="Noto Sans"/>
          <w:sz w:val="22"/>
          <w:szCs w:val="22"/>
        </w:rPr>
        <w:t xml:space="preserve"> UODCDMX, </w:t>
      </w:r>
      <w:r w:rsidR="004864D5">
        <w:rPr>
          <w:rFonts w:ascii="Noto Sans" w:hAnsi="Noto Sans" w:cs="Noto Sans"/>
          <w:sz w:val="22"/>
          <w:szCs w:val="22"/>
        </w:rPr>
        <w:t xml:space="preserve">la </w:t>
      </w:r>
      <w:r w:rsidRPr="006916CC">
        <w:rPr>
          <w:rFonts w:ascii="Noto Sans" w:hAnsi="Noto Sans" w:cs="Noto Sans"/>
          <w:sz w:val="22"/>
          <w:szCs w:val="22"/>
        </w:rPr>
        <w:t>DSTC, y la DIA, serán responsables de dar seguimiento al Programa Anual de Mantenimiento de cada CAST.</w:t>
      </w:r>
      <w:r w:rsidR="004864D5">
        <w:rPr>
          <w:rFonts w:ascii="Noto Sans" w:hAnsi="Noto Sans" w:cs="Noto Sans"/>
          <w:sz w:val="22"/>
          <w:szCs w:val="22"/>
        </w:rPr>
        <w:t xml:space="preserve"> </w:t>
      </w:r>
      <w:r w:rsidRPr="006916CC">
        <w:rPr>
          <w:rFonts w:ascii="Noto Sans" w:hAnsi="Noto Sans" w:cs="Noto Sans"/>
          <w:sz w:val="22"/>
          <w:szCs w:val="22"/>
        </w:rPr>
        <w:t>Este seguimiento tendrá como finalidad asegurar las condiciones óptimas de operación y conservación del equipo e infraestructura. En caso de detectarse incumplimientos por parte de alguna de las instancias involucradas, se actuará conforme a la normatividad vigente del Sistema CONALEP.</w:t>
      </w:r>
    </w:p>
    <w:p w14:paraId="4B7DCE32" w14:textId="1056447C" w:rsidR="006B3EEF" w:rsidRDefault="006B3EEF" w:rsidP="00554F4D">
      <w:pPr>
        <w:pStyle w:val="Prrafodelista"/>
        <w:spacing w:after="0" w:line="276" w:lineRule="auto"/>
        <w:ind w:left="0"/>
        <w:jc w:val="both"/>
        <w:rPr>
          <w:rFonts w:ascii="Noto Sans" w:hAnsi="Noto Sans" w:cs="Noto Sans"/>
          <w:b/>
          <w:kern w:val="2"/>
          <w:sz w:val="22"/>
          <w:szCs w:val="22"/>
          <w14:ligatures w14:val="standardContextual"/>
        </w:rPr>
      </w:pPr>
    </w:p>
    <w:p w14:paraId="588E0F2E" w14:textId="467148FD" w:rsidR="00D96112" w:rsidRDefault="00D96112" w:rsidP="00554F4D">
      <w:pPr>
        <w:pStyle w:val="Prrafodelista"/>
        <w:spacing w:after="0" w:line="276" w:lineRule="auto"/>
        <w:ind w:left="0"/>
        <w:jc w:val="both"/>
        <w:rPr>
          <w:rFonts w:ascii="Noto Sans" w:hAnsi="Noto Sans" w:cs="Noto Sans"/>
          <w:b/>
          <w:kern w:val="2"/>
          <w:sz w:val="22"/>
          <w:szCs w:val="22"/>
          <w14:ligatures w14:val="standardContextual"/>
        </w:rPr>
      </w:pPr>
    </w:p>
    <w:p w14:paraId="0309EA8E" w14:textId="77777777" w:rsidR="002317EC" w:rsidRPr="006916CC" w:rsidRDefault="002317EC" w:rsidP="00554F4D">
      <w:pPr>
        <w:pStyle w:val="Prrafodelista"/>
        <w:spacing w:after="0" w:line="276" w:lineRule="auto"/>
        <w:ind w:left="0"/>
        <w:jc w:val="both"/>
        <w:rPr>
          <w:rFonts w:ascii="Noto Sans" w:hAnsi="Noto Sans" w:cs="Noto Sans"/>
          <w:b/>
          <w:kern w:val="2"/>
          <w:sz w:val="22"/>
          <w:szCs w:val="22"/>
          <w14:ligatures w14:val="standardContextual"/>
        </w:rPr>
      </w:pPr>
    </w:p>
    <w:p w14:paraId="345C2204" w14:textId="331D9127" w:rsidR="006B3EEF" w:rsidRPr="006916CC" w:rsidRDefault="006B3EEF" w:rsidP="00234584">
      <w:pPr>
        <w:pStyle w:val="Ttulo2"/>
      </w:pPr>
      <w:bookmarkStart w:id="29" w:name="_Toc210731161"/>
      <w:r w:rsidRPr="006916CC">
        <w:lastRenderedPageBreak/>
        <w:t>Capítulo II. Reequipamiento y actualización para la prestación de los servicios</w:t>
      </w:r>
      <w:bookmarkEnd w:id="29"/>
    </w:p>
    <w:p w14:paraId="4D91C2BA" w14:textId="77777777" w:rsidR="006B3EEF" w:rsidRPr="006916CC" w:rsidRDefault="006B3EEF" w:rsidP="00554F4D">
      <w:pPr>
        <w:pStyle w:val="Prrafodelista"/>
        <w:spacing w:after="0" w:line="276" w:lineRule="auto"/>
        <w:ind w:left="0"/>
        <w:jc w:val="both"/>
        <w:rPr>
          <w:rFonts w:ascii="Noto Sans" w:hAnsi="Noto Sans" w:cs="Noto Sans"/>
          <w:b/>
          <w:kern w:val="2"/>
          <w:sz w:val="22"/>
          <w:szCs w:val="22"/>
          <w14:ligatures w14:val="standardContextual"/>
        </w:rPr>
      </w:pPr>
    </w:p>
    <w:p w14:paraId="6BE83A27" w14:textId="62FF09F8" w:rsidR="006B3EEF" w:rsidRPr="006916CC"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b/>
          <w:bCs/>
          <w:sz w:val="22"/>
          <w:szCs w:val="22"/>
        </w:rPr>
        <w:t xml:space="preserve">Artículo </w:t>
      </w:r>
      <w:r w:rsidR="00DF3926" w:rsidRPr="006916CC">
        <w:rPr>
          <w:rFonts w:ascii="Noto Sans" w:hAnsi="Noto Sans" w:cs="Noto Sans"/>
          <w:b/>
          <w:bCs/>
          <w:sz w:val="22"/>
          <w:szCs w:val="22"/>
        </w:rPr>
        <w:t>6</w:t>
      </w:r>
      <w:r w:rsidR="003B3806" w:rsidRPr="006916CC">
        <w:rPr>
          <w:rFonts w:ascii="Noto Sans" w:hAnsi="Noto Sans" w:cs="Noto Sans"/>
          <w:b/>
          <w:bCs/>
          <w:sz w:val="22"/>
          <w:szCs w:val="22"/>
        </w:rPr>
        <w:t>8</w:t>
      </w:r>
      <w:r w:rsidRPr="006916CC">
        <w:rPr>
          <w:rFonts w:ascii="Noto Sans" w:hAnsi="Noto Sans" w:cs="Noto Sans"/>
          <w:sz w:val="22"/>
          <w:szCs w:val="22"/>
        </w:rPr>
        <w:t xml:space="preserve">. La persona titular del </w:t>
      </w:r>
      <w:r w:rsidR="00760F6E">
        <w:rPr>
          <w:rFonts w:ascii="Noto Sans" w:hAnsi="Noto Sans" w:cs="Noto Sans"/>
          <w:sz w:val="22"/>
          <w:szCs w:val="22"/>
        </w:rPr>
        <w:t>CE,</w:t>
      </w:r>
      <w:r w:rsidRPr="006916CC">
        <w:rPr>
          <w:rFonts w:ascii="Noto Sans" w:hAnsi="Noto Sans" w:cs="Noto Sans"/>
          <w:sz w:val="22"/>
          <w:szCs w:val="22"/>
        </w:rPr>
        <w:t xml:space="preserve"> de la RCEO o de la UODCDMX</w:t>
      </w:r>
      <w:r w:rsidR="00760F6E">
        <w:rPr>
          <w:rFonts w:ascii="Noto Sans" w:hAnsi="Noto Sans" w:cs="Noto Sans"/>
          <w:sz w:val="22"/>
          <w:szCs w:val="22"/>
        </w:rPr>
        <w:t>,</w:t>
      </w:r>
      <w:r w:rsidRPr="006916CC">
        <w:rPr>
          <w:rFonts w:ascii="Noto Sans" w:hAnsi="Noto Sans" w:cs="Noto Sans"/>
          <w:sz w:val="22"/>
          <w:szCs w:val="22"/>
        </w:rPr>
        <w:t xml:space="preserve"> será</w:t>
      </w:r>
      <w:r w:rsidR="005B63CA" w:rsidRPr="006916CC">
        <w:rPr>
          <w:rFonts w:ascii="Noto Sans" w:hAnsi="Noto Sans" w:cs="Noto Sans"/>
          <w:sz w:val="22"/>
          <w:szCs w:val="22"/>
        </w:rPr>
        <w:t xml:space="preserve"> la</w:t>
      </w:r>
      <w:r w:rsidRPr="006916CC">
        <w:rPr>
          <w:rFonts w:ascii="Noto Sans" w:hAnsi="Noto Sans" w:cs="Noto Sans"/>
          <w:sz w:val="22"/>
          <w:szCs w:val="22"/>
        </w:rPr>
        <w:t xml:space="preserve"> responsable directa del proceso de reequipamiento </w:t>
      </w:r>
      <w:r w:rsidR="00F34F5B" w:rsidRPr="006916CC">
        <w:rPr>
          <w:rFonts w:ascii="Noto Sans" w:hAnsi="Noto Sans" w:cs="Noto Sans"/>
          <w:sz w:val="22"/>
          <w:szCs w:val="22"/>
        </w:rPr>
        <w:t xml:space="preserve">o </w:t>
      </w:r>
      <w:r w:rsidRPr="006916CC">
        <w:rPr>
          <w:rFonts w:ascii="Noto Sans" w:hAnsi="Noto Sans" w:cs="Noto Sans"/>
          <w:sz w:val="22"/>
          <w:szCs w:val="22"/>
        </w:rPr>
        <w:t xml:space="preserve">actualización del equipo existente. Esta actividad se llevará a cabo en coordinación con </w:t>
      </w:r>
      <w:r w:rsidR="00F34F5B" w:rsidRPr="006916CC">
        <w:rPr>
          <w:rFonts w:ascii="Noto Sans" w:hAnsi="Noto Sans" w:cs="Noto Sans"/>
          <w:sz w:val="22"/>
          <w:szCs w:val="22"/>
        </w:rPr>
        <w:t xml:space="preserve">la persona </w:t>
      </w:r>
      <w:r w:rsidRPr="006916CC">
        <w:rPr>
          <w:rFonts w:ascii="Noto Sans" w:hAnsi="Noto Sans" w:cs="Noto Sans"/>
          <w:sz w:val="22"/>
          <w:szCs w:val="22"/>
        </w:rPr>
        <w:t>titular del CAST. Corresponderá a la primera la gestión de los trámites administrativos externos necesarios, mientras que la segunda definir</w:t>
      </w:r>
      <w:r w:rsidR="00125CB1">
        <w:rPr>
          <w:rFonts w:ascii="Noto Sans" w:hAnsi="Noto Sans" w:cs="Noto Sans"/>
          <w:sz w:val="22"/>
          <w:szCs w:val="22"/>
        </w:rPr>
        <w:t>á</w:t>
      </w:r>
      <w:r w:rsidRPr="006916CC">
        <w:rPr>
          <w:rFonts w:ascii="Noto Sans" w:hAnsi="Noto Sans" w:cs="Noto Sans"/>
          <w:sz w:val="22"/>
          <w:szCs w:val="22"/>
        </w:rPr>
        <w:t xml:space="preserve"> las especificaciones técnicas del equipo a adquirir, con base en la demanda y los requerimientos de las unidades productivas de su entorno.</w:t>
      </w:r>
    </w:p>
    <w:p w14:paraId="470BC92D" w14:textId="77777777" w:rsidR="006B3EEF" w:rsidRPr="006916CC" w:rsidRDefault="006B3EEF" w:rsidP="00554F4D">
      <w:pPr>
        <w:pStyle w:val="Prrafodelista"/>
        <w:spacing w:after="0" w:line="276" w:lineRule="auto"/>
        <w:ind w:left="0"/>
        <w:jc w:val="both"/>
        <w:rPr>
          <w:rFonts w:ascii="Noto Sans" w:hAnsi="Noto Sans" w:cs="Noto Sans"/>
          <w:sz w:val="22"/>
          <w:szCs w:val="22"/>
        </w:rPr>
      </w:pPr>
    </w:p>
    <w:p w14:paraId="2A31A97A" w14:textId="7784D065" w:rsidR="006B3EEF" w:rsidRPr="006916CC"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sz w:val="22"/>
          <w:szCs w:val="22"/>
        </w:rPr>
        <w:t xml:space="preserve">En función de las necesidades identificadas y de las alianzas establecidas con el sector productivo, los CE, </w:t>
      </w:r>
      <w:r w:rsidR="00BB046C">
        <w:rPr>
          <w:rFonts w:ascii="Noto Sans" w:hAnsi="Noto Sans" w:cs="Noto Sans"/>
          <w:sz w:val="22"/>
          <w:szCs w:val="22"/>
        </w:rPr>
        <w:t xml:space="preserve">la </w:t>
      </w:r>
      <w:r w:rsidRPr="006916CC">
        <w:rPr>
          <w:rFonts w:ascii="Noto Sans" w:hAnsi="Noto Sans" w:cs="Noto Sans"/>
          <w:sz w:val="22"/>
          <w:szCs w:val="22"/>
        </w:rPr>
        <w:t xml:space="preserve">RCEO y </w:t>
      </w:r>
      <w:r w:rsidR="00BB046C">
        <w:rPr>
          <w:rFonts w:ascii="Noto Sans" w:hAnsi="Noto Sans" w:cs="Noto Sans"/>
          <w:sz w:val="22"/>
          <w:szCs w:val="22"/>
        </w:rPr>
        <w:t xml:space="preserve">la </w:t>
      </w:r>
      <w:r w:rsidRPr="006916CC">
        <w:rPr>
          <w:rFonts w:ascii="Noto Sans" w:hAnsi="Noto Sans" w:cs="Noto Sans"/>
          <w:sz w:val="22"/>
          <w:szCs w:val="22"/>
        </w:rPr>
        <w:t>UODCDMX podrán:</w:t>
      </w:r>
    </w:p>
    <w:p w14:paraId="73C13DA1" w14:textId="4364825B" w:rsidR="006B3EEF" w:rsidRPr="006916CC" w:rsidRDefault="006B3EEF" w:rsidP="00792AA0">
      <w:pPr>
        <w:pStyle w:val="Prrafodelista"/>
        <w:numPr>
          <w:ilvl w:val="2"/>
          <w:numId w:val="21"/>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Recibir, en calidad de donación, equipamiento que fortalezca la oferta de servicios de los CAST; y</w:t>
      </w:r>
    </w:p>
    <w:p w14:paraId="57662ECA" w14:textId="01E9A418" w:rsidR="006B3EEF" w:rsidRPr="006916CC" w:rsidRDefault="006B3EEF" w:rsidP="00792AA0">
      <w:pPr>
        <w:pStyle w:val="Prrafodelista"/>
        <w:numPr>
          <w:ilvl w:val="2"/>
          <w:numId w:val="21"/>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Gestionar recursos financieros ante entidades nacionales e internacionales para apoyar su desarrollo y modernización.</w:t>
      </w:r>
    </w:p>
    <w:p w14:paraId="061DEB68" w14:textId="77777777" w:rsidR="006B3EEF" w:rsidRPr="006916CC" w:rsidRDefault="006B3EEF" w:rsidP="00554F4D">
      <w:pPr>
        <w:pStyle w:val="Prrafodelista"/>
        <w:spacing w:after="0" w:line="276" w:lineRule="auto"/>
        <w:ind w:left="0"/>
        <w:jc w:val="both"/>
        <w:rPr>
          <w:rFonts w:ascii="Noto Sans" w:hAnsi="Noto Sans" w:cs="Noto Sans"/>
          <w:sz w:val="22"/>
          <w:szCs w:val="22"/>
        </w:rPr>
      </w:pPr>
    </w:p>
    <w:p w14:paraId="7D8EA9BB" w14:textId="7DD5EC03"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 xml:space="preserve">Artículo </w:t>
      </w:r>
      <w:r w:rsidR="003B3806" w:rsidRPr="006916CC">
        <w:rPr>
          <w:rFonts w:ascii="Noto Sans" w:hAnsi="Noto Sans" w:cs="Noto Sans"/>
          <w:b/>
          <w:bCs/>
          <w:sz w:val="22"/>
          <w:szCs w:val="22"/>
        </w:rPr>
        <w:t>69</w:t>
      </w:r>
      <w:r w:rsidRPr="006916CC">
        <w:rPr>
          <w:rFonts w:ascii="Noto Sans" w:hAnsi="Noto Sans" w:cs="Noto Sans"/>
          <w:b/>
          <w:bCs/>
          <w:sz w:val="22"/>
          <w:szCs w:val="22"/>
        </w:rPr>
        <w:t xml:space="preserve">. </w:t>
      </w:r>
      <w:r w:rsidRPr="006916CC">
        <w:rPr>
          <w:rFonts w:ascii="Noto Sans" w:hAnsi="Noto Sans" w:cs="Noto Sans"/>
          <w:sz w:val="22"/>
          <w:szCs w:val="22"/>
        </w:rPr>
        <w:t>La persona titular</w:t>
      </w:r>
      <w:r w:rsidR="00B80895" w:rsidRPr="006916CC">
        <w:rPr>
          <w:rFonts w:ascii="Noto Sans" w:hAnsi="Noto Sans" w:cs="Noto Sans"/>
          <w:sz w:val="22"/>
          <w:szCs w:val="22"/>
        </w:rPr>
        <w:t xml:space="preserve"> del CE</w:t>
      </w:r>
      <w:r w:rsidRPr="006916CC">
        <w:rPr>
          <w:rFonts w:ascii="Noto Sans" w:hAnsi="Noto Sans" w:cs="Noto Sans"/>
          <w:sz w:val="22"/>
          <w:szCs w:val="22"/>
        </w:rPr>
        <w:t xml:space="preserve">, </w:t>
      </w:r>
      <w:r w:rsidR="00BB046C">
        <w:rPr>
          <w:rFonts w:ascii="Noto Sans" w:hAnsi="Noto Sans" w:cs="Noto Sans"/>
          <w:sz w:val="22"/>
          <w:szCs w:val="22"/>
        </w:rPr>
        <w:t xml:space="preserve">de la </w:t>
      </w:r>
      <w:r w:rsidRPr="006916CC">
        <w:rPr>
          <w:rFonts w:ascii="Noto Sans" w:hAnsi="Noto Sans" w:cs="Noto Sans"/>
          <w:sz w:val="22"/>
          <w:szCs w:val="22"/>
        </w:rPr>
        <w:t xml:space="preserve">RCEO o </w:t>
      </w:r>
      <w:r w:rsidR="00BB046C">
        <w:rPr>
          <w:rFonts w:ascii="Noto Sans" w:hAnsi="Noto Sans" w:cs="Noto Sans"/>
          <w:sz w:val="22"/>
          <w:szCs w:val="22"/>
        </w:rPr>
        <w:t xml:space="preserve">de </w:t>
      </w:r>
      <w:r w:rsidRPr="006916CC">
        <w:rPr>
          <w:rFonts w:ascii="Noto Sans" w:hAnsi="Noto Sans" w:cs="Noto Sans"/>
          <w:sz w:val="22"/>
          <w:szCs w:val="22"/>
        </w:rPr>
        <w:t>la UODCDMX,</w:t>
      </w:r>
      <w:r w:rsidR="00B80895" w:rsidRPr="006916CC">
        <w:rPr>
          <w:rFonts w:ascii="Noto Sans" w:hAnsi="Noto Sans" w:cs="Noto Sans"/>
          <w:sz w:val="22"/>
          <w:szCs w:val="22"/>
        </w:rPr>
        <w:t xml:space="preserve"> a petición de la persona titular del CAST,</w:t>
      </w:r>
      <w:r w:rsidRPr="006916CC">
        <w:rPr>
          <w:rFonts w:ascii="Noto Sans" w:hAnsi="Noto Sans" w:cs="Noto Sans"/>
          <w:sz w:val="22"/>
          <w:szCs w:val="22"/>
        </w:rPr>
        <w:t xml:space="preserve"> deberá presentar a la SSI, durante el mes de mayo de cada año, un Programa de Reequipamiento.</w:t>
      </w:r>
      <w:r w:rsidR="00BB046C">
        <w:rPr>
          <w:rFonts w:ascii="Noto Sans" w:hAnsi="Noto Sans" w:cs="Noto Sans"/>
          <w:sz w:val="22"/>
          <w:szCs w:val="22"/>
        </w:rPr>
        <w:t xml:space="preserve"> </w:t>
      </w:r>
      <w:r w:rsidRPr="006916CC">
        <w:rPr>
          <w:rFonts w:ascii="Noto Sans" w:hAnsi="Noto Sans" w:cs="Noto Sans"/>
          <w:sz w:val="22"/>
          <w:szCs w:val="22"/>
        </w:rPr>
        <w:t xml:space="preserve">La SSI, a su vez, remitirá dicho programa a la </w:t>
      </w:r>
      <w:r w:rsidR="00D314E3">
        <w:rPr>
          <w:rFonts w:ascii="Noto Sans" w:hAnsi="Noto Sans" w:cs="Noto Sans"/>
          <w:sz w:val="22"/>
          <w:szCs w:val="22"/>
        </w:rPr>
        <w:t>DIA</w:t>
      </w:r>
      <w:r w:rsidRPr="006916CC">
        <w:rPr>
          <w:rFonts w:ascii="Noto Sans" w:hAnsi="Noto Sans" w:cs="Noto Sans"/>
          <w:sz w:val="22"/>
          <w:szCs w:val="22"/>
        </w:rPr>
        <w:t xml:space="preserve"> para su análisis y seguimiento.</w:t>
      </w:r>
    </w:p>
    <w:p w14:paraId="65125674" w14:textId="77777777" w:rsidR="006B3EEF" w:rsidRPr="006916CC" w:rsidRDefault="006B3EEF" w:rsidP="00554F4D">
      <w:pPr>
        <w:spacing w:after="0" w:line="276" w:lineRule="auto"/>
        <w:jc w:val="both"/>
        <w:rPr>
          <w:rFonts w:ascii="Noto Sans" w:hAnsi="Noto Sans" w:cs="Noto Sans"/>
          <w:sz w:val="22"/>
          <w:szCs w:val="22"/>
        </w:rPr>
      </w:pPr>
    </w:p>
    <w:p w14:paraId="0B8B9329" w14:textId="77777777" w:rsidR="006B3EEF" w:rsidRPr="006916CC" w:rsidRDefault="006B3EEF" w:rsidP="00554F4D">
      <w:pPr>
        <w:spacing w:after="0" w:line="276" w:lineRule="auto"/>
        <w:jc w:val="both"/>
        <w:rPr>
          <w:rFonts w:ascii="Noto Sans" w:hAnsi="Noto Sans" w:cs="Noto Sans"/>
          <w:sz w:val="22"/>
          <w:szCs w:val="22"/>
        </w:rPr>
      </w:pPr>
      <w:r w:rsidRPr="006916CC">
        <w:rPr>
          <w:rFonts w:ascii="Noto Sans" w:hAnsi="Noto Sans" w:cs="Noto Sans"/>
          <w:sz w:val="22"/>
          <w:szCs w:val="22"/>
        </w:rPr>
        <w:t>El Programa de Reequipamiento deberá incluir, al menos, los siguientes elementos:</w:t>
      </w:r>
    </w:p>
    <w:p w14:paraId="05159D37" w14:textId="2289DFF0" w:rsidR="006B3EEF" w:rsidRPr="006916CC" w:rsidRDefault="006B3EEF" w:rsidP="00792AA0">
      <w:pPr>
        <w:pStyle w:val="Prrafodelista"/>
        <w:numPr>
          <w:ilvl w:val="0"/>
          <w:numId w:val="22"/>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Inventario actualizado del equipo en aulas, talleres, laboratorios y unidades, incluyendo el estatus y las condiciones operativas de cada uno;</w:t>
      </w:r>
    </w:p>
    <w:p w14:paraId="23418D9A" w14:textId="69A75241" w:rsidR="006B3EEF" w:rsidRPr="006916CC" w:rsidRDefault="006B3EEF" w:rsidP="00792AA0">
      <w:pPr>
        <w:pStyle w:val="Prrafodelista"/>
        <w:numPr>
          <w:ilvl w:val="0"/>
          <w:numId w:val="22"/>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Detección de necesidades de equipamiento, con base en la demanda de servicios del entorno productivo, e incluyendo los requerimientos técnicos necesarios para obtener acreditaciones en métodos, ensayos, calibraciones o unidades de inspección;</w:t>
      </w:r>
    </w:p>
    <w:p w14:paraId="0E3115A9" w14:textId="6AE26A49" w:rsidR="006B3EEF" w:rsidRPr="006916CC" w:rsidRDefault="006B3EEF" w:rsidP="00792AA0">
      <w:pPr>
        <w:pStyle w:val="Prrafodelista"/>
        <w:numPr>
          <w:ilvl w:val="0"/>
          <w:numId w:val="22"/>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Descripción detallada</w:t>
      </w:r>
      <w:r w:rsidR="00850328" w:rsidRPr="006916CC">
        <w:rPr>
          <w:rFonts w:ascii="Noto Sans" w:hAnsi="Noto Sans" w:cs="Noto Sans"/>
          <w:sz w:val="22"/>
          <w:szCs w:val="22"/>
        </w:rPr>
        <w:t xml:space="preserve"> </w:t>
      </w:r>
      <w:r w:rsidRPr="006916CC">
        <w:rPr>
          <w:rFonts w:ascii="Noto Sans" w:hAnsi="Noto Sans" w:cs="Noto Sans"/>
          <w:sz w:val="22"/>
          <w:szCs w:val="22"/>
        </w:rPr>
        <w:t>de los equipos requeridos, señalando las posibilidades previstas para su adquisición;</w:t>
      </w:r>
    </w:p>
    <w:p w14:paraId="26DEDF5A" w14:textId="1B711879" w:rsidR="006B3EEF" w:rsidRPr="006916CC" w:rsidRDefault="006B3EEF" w:rsidP="00792AA0">
      <w:pPr>
        <w:pStyle w:val="Prrafodelista"/>
        <w:numPr>
          <w:ilvl w:val="0"/>
          <w:numId w:val="22"/>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Relación de áreas de atención y servicios</w:t>
      </w:r>
      <w:r w:rsidR="00850328" w:rsidRPr="006916CC">
        <w:rPr>
          <w:rFonts w:ascii="Noto Sans" w:hAnsi="Noto Sans" w:cs="Noto Sans"/>
          <w:sz w:val="22"/>
          <w:szCs w:val="22"/>
        </w:rPr>
        <w:t xml:space="preserve"> </w:t>
      </w:r>
      <w:r w:rsidRPr="006916CC">
        <w:rPr>
          <w:rFonts w:ascii="Noto Sans" w:hAnsi="Noto Sans" w:cs="Noto Sans"/>
          <w:sz w:val="22"/>
          <w:szCs w:val="22"/>
        </w:rPr>
        <w:t xml:space="preserve">que se brindarán mediante el equipamiento solicitado; </w:t>
      </w:r>
      <w:r w:rsidRPr="00BE1378">
        <w:rPr>
          <w:rFonts w:ascii="Noto Sans" w:hAnsi="Noto Sans" w:cs="Noto Sans"/>
          <w:sz w:val="22"/>
          <w:szCs w:val="22"/>
        </w:rPr>
        <w:t>e</w:t>
      </w:r>
    </w:p>
    <w:p w14:paraId="4B0E65D9" w14:textId="756E81AF" w:rsidR="006B3EEF" w:rsidRPr="006916CC" w:rsidRDefault="006B3EEF" w:rsidP="00792AA0">
      <w:pPr>
        <w:pStyle w:val="Prrafodelista"/>
        <w:numPr>
          <w:ilvl w:val="0"/>
          <w:numId w:val="22"/>
        </w:numPr>
        <w:spacing w:after="0" w:line="276" w:lineRule="auto"/>
        <w:ind w:left="709" w:hanging="283"/>
        <w:jc w:val="both"/>
        <w:rPr>
          <w:rFonts w:ascii="Noto Sans" w:hAnsi="Noto Sans" w:cs="Noto Sans"/>
          <w:sz w:val="22"/>
          <w:szCs w:val="22"/>
        </w:rPr>
      </w:pPr>
      <w:r w:rsidRPr="006916CC">
        <w:rPr>
          <w:rFonts w:ascii="Noto Sans" w:hAnsi="Noto Sans" w:cs="Noto Sans"/>
          <w:sz w:val="22"/>
          <w:szCs w:val="22"/>
        </w:rPr>
        <w:t>Informe de bienes muebles dados de baja, ya sea por obsolescencia o por haber cumplido su vida útil.</w:t>
      </w:r>
    </w:p>
    <w:p w14:paraId="0266203C" w14:textId="088C90DD" w:rsidR="006B3EEF" w:rsidRDefault="006B3EEF" w:rsidP="00554F4D">
      <w:pPr>
        <w:pStyle w:val="Prrafodelista"/>
        <w:spacing w:after="0" w:line="276" w:lineRule="auto"/>
        <w:ind w:left="567" w:hanging="567"/>
        <w:jc w:val="both"/>
        <w:rPr>
          <w:rFonts w:ascii="Noto Sans" w:hAnsi="Noto Sans" w:cs="Noto Sans"/>
          <w:sz w:val="22"/>
          <w:szCs w:val="22"/>
        </w:rPr>
      </w:pPr>
    </w:p>
    <w:p w14:paraId="139E3060" w14:textId="3D7E53F3" w:rsidR="0004486C" w:rsidRDefault="0004486C" w:rsidP="00554F4D">
      <w:pPr>
        <w:pStyle w:val="Prrafodelista"/>
        <w:spacing w:after="0" w:line="276" w:lineRule="auto"/>
        <w:ind w:left="567" w:hanging="567"/>
        <w:jc w:val="both"/>
        <w:rPr>
          <w:rFonts w:ascii="Noto Sans" w:hAnsi="Noto Sans" w:cs="Noto Sans"/>
          <w:sz w:val="22"/>
          <w:szCs w:val="22"/>
        </w:rPr>
      </w:pPr>
    </w:p>
    <w:p w14:paraId="326760ED" w14:textId="77777777" w:rsidR="0004486C" w:rsidRPr="006916CC" w:rsidRDefault="0004486C" w:rsidP="00554F4D">
      <w:pPr>
        <w:pStyle w:val="Prrafodelista"/>
        <w:spacing w:after="0" w:line="276" w:lineRule="auto"/>
        <w:ind w:left="567" w:hanging="567"/>
        <w:jc w:val="both"/>
        <w:rPr>
          <w:rFonts w:ascii="Noto Sans" w:hAnsi="Noto Sans" w:cs="Noto Sans"/>
          <w:sz w:val="22"/>
          <w:szCs w:val="22"/>
        </w:rPr>
      </w:pPr>
    </w:p>
    <w:p w14:paraId="22EF4E94" w14:textId="3932BAEC" w:rsidR="006B3EEF" w:rsidRPr="006916CC"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b/>
          <w:bCs/>
          <w:sz w:val="22"/>
          <w:szCs w:val="22"/>
        </w:rPr>
        <w:t>Artículo 7</w:t>
      </w:r>
      <w:r w:rsidR="003B3806" w:rsidRPr="006916CC">
        <w:rPr>
          <w:rFonts w:ascii="Noto Sans" w:hAnsi="Noto Sans" w:cs="Noto Sans"/>
          <w:b/>
          <w:bCs/>
          <w:sz w:val="22"/>
          <w:szCs w:val="22"/>
        </w:rPr>
        <w:t>0</w:t>
      </w:r>
      <w:r w:rsidRPr="006916CC">
        <w:rPr>
          <w:rFonts w:ascii="Noto Sans" w:hAnsi="Noto Sans" w:cs="Noto Sans"/>
          <w:b/>
          <w:bCs/>
          <w:sz w:val="22"/>
          <w:szCs w:val="22"/>
        </w:rPr>
        <w:t xml:space="preserve">. </w:t>
      </w:r>
      <w:r w:rsidRPr="006916CC">
        <w:rPr>
          <w:rFonts w:ascii="Noto Sans" w:hAnsi="Noto Sans" w:cs="Noto Sans"/>
          <w:sz w:val="22"/>
          <w:szCs w:val="22"/>
        </w:rPr>
        <w:t xml:space="preserve"> Para efectos de reequipamiento, la persona titular del </w:t>
      </w:r>
      <w:r w:rsidR="00B435AF">
        <w:rPr>
          <w:rFonts w:ascii="Noto Sans" w:eastAsia="Calibri" w:hAnsi="Noto Sans" w:cs="Noto Sans"/>
          <w:sz w:val="22"/>
          <w:szCs w:val="22"/>
        </w:rPr>
        <w:t>CAST</w:t>
      </w:r>
      <w:r w:rsidR="00B435AF" w:rsidRPr="006916CC">
        <w:rPr>
          <w:rFonts w:ascii="Noto Sans" w:eastAsia="Calibri" w:hAnsi="Noto Sans" w:cs="Noto Sans"/>
          <w:sz w:val="22"/>
          <w:szCs w:val="22"/>
        </w:rPr>
        <w:t xml:space="preserve"> </w:t>
      </w:r>
      <w:r w:rsidRPr="006916CC">
        <w:rPr>
          <w:rFonts w:ascii="Noto Sans" w:hAnsi="Noto Sans" w:cs="Noto Sans"/>
          <w:sz w:val="22"/>
          <w:szCs w:val="22"/>
        </w:rPr>
        <w:t>deberá presentar, durante el mes de abril de cada año, un reporte técnico sobre las condiciones del equipo que se propone actualizar o sustituir. Este reporte deberá dirigirse</w:t>
      </w:r>
      <w:r w:rsidR="000D5950">
        <w:rPr>
          <w:rFonts w:ascii="Noto Sans" w:hAnsi="Noto Sans" w:cs="Noto Sans"/>
          <w:sz w:val="22"/>
          <w:szCs w:val="22"/>
        </w:rPr>
        <w:t>,</w:t>
      </w:r>
      <w:r w:rsidRPr="006916CC">
        <w:rPr>
          <w:rFonts w:ascii="Noto Sans" w:hAnsi="Noto Sans" w:cs="Noto Sans"/>
          <w:sz w:val="22"/>
          <w:szCs w:val="22"/>
        </w:rPr>
        <w:t xml:space="preserve"> mediante oficio</w:t>
      </w:r>
      <w:r w:rsidR="000D5950">
        <w:rPr>
          <w:rFonts w:ascii="Noto Sans" w:hAnsi="Noto Sans" w:cs="Noto Sans"/>
          <w:sz w:val="22"/>
          <w:szCs w:val="22"/>
        </w:rPr>
        <w:t>,</w:t>
      </w:r>
      <w:r w:rsidRPr="006916CC">
        <w:rPr>
          <w:rFonts w:ascii="Noto Sans" w:hAnsi="Noto Sans" w:cs="Noto Sans"/>
          <w:sz w:val="22"/>
          <w:szCs w:val="22"/>
        </w:rPr>
        <w:t xml:space="preserve"> a la persona titular del </w:t>
      </w:r>
      <w:r w:rsidR="002429DF">
        <w:rPr>
          <w:rFonts w:ascii="Noto Sans" w:hAnsi="Noto Sans" w:cs="Noto Sans"/>
          <w:sz w:val="22"/>
          <w:szCs w:val="22"/>
        </w:rPr>
        <w:t>CE</w:t>
      </w:r>
      <w:r w:rsidR="00012621" w:rsidRPr="006916CC">
        <w:rPr>
          <w:rFonts w:ascii="Noto Sans" w:hAnsi="Noto Sans" w:cs="Noto Sans"/>
          <w:sz w:val="22"/>
          <w:szCs w:val="22"/>
        </w:rPr>
        <w:t>,</w:t>
      </w:r>
      <w:r w:rsidRPr="006916CC">
        <w:rPr>
          <w:rFonts w:ascii="Noto Sans" w:hAnsi="Noto Sans" w:cs="Noto Sans"/>
          <w:sz w:val="22"/>
          <w:szCs w:val="22"/>
        </w:rPr>
        <w:t xml:space="preserve"> de la R</w:t>
      </w:r>
      <w:r w:rsidR="002429DF">
        <w:rPr>
          <w:rFonts w:ascii="Noto Sans" w:hAnsi="Noto Sans" w:cs="Noto Sans"/>
          <w:sz w:val="22"/>
          <w:szCs w:val="22"/>
        </w:rPr>
        <w:t>CEO</w:t>
      </w:r>
      <w:r w:rsidRPr="006916CC">
        <w:rPr>
          <w:rFonts w:ascii="Noto Sans" w:hAnsi="Noto Sans" w:cs="Noto Sans"/>
          <w:sz w:val="22"/>
          <w:szCs w:val="22"/>
        </w:rPr>
        <w:t xml:space="preserve"> o de la U</w:t>
      </w:r>
      <w:r w:rsidR="002429DF">
        <w:rPr>
          <w:rFonts w:ascii="Noto Sans" w:hAnsi="Noto Sans" w:cs="Noto Sans"/>
          <w:sz w:val="22"/>
          <w:szCs w:val="22"/>
        </w:rPr>
        <w:t>ODCDMX</w:t>
      </w:r>
      <w:r w:rsidR="00012621" w:rsidRPr="006916CC">
        <w:rPr>
          <w:rFonts w:ascii="Noto Sans" w:hAnsi="Noto Sans" w:cs="Noto Sans"/>
          <w:sz w:val="22"/>
          <w:szCs w:val="22"/>
        </w:rPr>
        <w:t>,</w:t>
      </w:r>
      <w:r w:rsidRPr="006916CC">
        <w:rPr>
          <w:rFonts w:ascii="Noto Sans" w:hAnsi="Noto Sans" w:cs="Noto Sans"/>
          <w:sz w:val="22"/>
          <w:szCs w:val="22"/>
        </w:rPr>
        <w:t xml:space="preserve"> según corresponda, y deberá justificar la necesidad de adquisición con base en los nuevos requerimientos y necesidades de los usuarios.</w:t>
      </w:r>
    </w:p>
    <w:p w14:paraId="51A640C2" w14:textId="77777777" w:rsidR="006B3EEF" w:rsidRPr="006916CC" w:rsidRDefault="006B3EEF" w:rsidP="00554F4D">
      <w:pPr>
        <w:pStyle w:val="Prrafodelista"/>
        <w:spacing w:after="0" w:line="276" w:lineRule="auto"/>
        <w:ind w:left="0"/>
        <w:jc w:val="both"/>
        <w:rPr>
          <w:rFonts w:ascii="Noto Sans" w:hAnsi="Noto Sans" w:cs="Noto Sans"/>
          <w:sz w:val="22"/>
          <w:szCs w:val="22"/>
        </w:rPr>
      </w:pPr>
    </w:p>
    <w:p w14:paraId="720F3DC5" w14:textId="4FE35AFB" w:rsidR="006B3EEF" w:rsidRPr="006916CC" w:rsidRDefault="006B3EEF" w:rsidP="00554F4D">
      <w:pPr>
        <w:pStyle w:val="Prrafodelista"/>
        <w:spacing w:after="0" w:line="276" w:lineRule="auto"/>
        <w:ind w:left="0"/>
        <w:jc w:val="both"/>
        <w:rPr>
          <w:rFonts w:ascii="Noto Sans" w:hAnsi="Noto Sans" w:cs="Noto Sans"/>
          <w:sz w:val="22"/>
          <w:szCs w:val="22"/>
        </w:rPr>
      </w:pPr>
      <w:r w:rsidRPr="006916CC">
        <w:rPr>
          <w:rFonts w:ascii="Noto Sans" w:hAnsi="Noto Sans" w:cs="Noto Sans"/>
          <w:sz w:val="22"/>
          <w:szCs w:val="22"/>
        </w:rPr>
        <w:t>La persona titular del CE,</w:t>
      </w:r>
      <w:r w:rsidR="000D5950">
        <w:rPr>
          <w:rFonts w:ascii="Noto Sans" w:hAnsi="Noto Sans" w:cs="Noto Sans"/>
          <w:sz w:val="22"/>
          <w:szCs w:val="22"/>
        </w:rPr>
        <w:t xml:space="preserve"> de la</w:t>
      </w:r>
      <w:r w:rsidRPr="006916CC">
        <w:rPr>
          <w:rFonts w:ascii="Noto Sans" w:hAnsi="Noto Sans" w:cs="Noto Sans"/>
          <w:sz w:val="22"/>
          <w:szCs w:val="22"/>
        </w:rPr>
        <w:t xml:space="preserve"> RCEO o </w:t>
      </w:r>
      <w:r w:rsidR="000D5950">
        <w:rPr>
          <w:rFonts w:ascii="Noto Sans" w:hAnsi="Noto Sans" w:cs="Noto Sans"/>
          <w:sz w:val="22"/>
          <w:szCs w:val="22"/>
        </w:rPr>
        <w:t xml:space="preserve">de la </w:t>
      </w:r>
      <w:r w:rsidRPr="006916CC">
        <w:rPr>
          <w:rFonts w:ascii="Noto Sans" w:hAnsi="Noto Sans" w:cs="Noto Sans"/>
          <w:sz w:val="22"/>
          <w:szCs w:val="22"/>
        </w:rPr>
        <w:t>UODCDMX deberá remitir dicho oficio a la Secretar</w:t>
      </w:r>
      <w:r w:rsidR="00D87BD4">
        <w:rPr>
          <w:rFonts w:ascii="Noto Sans" w:hAnsi="Noto Sans" w:cs="Noto Sans"/>
          <w:sz w:val="22"/>
          <w:szCs w:val="22"/>
        </w:rPr>
        <w:t>ía</w:t>
      </w:r>
      <w:r w:rsidRPr="006916CC">
        <w:rPr>
          <w:rFonts w:ascii="Noto Sans" w:hAnsi="Noto Sans" w:cs="Noto Sans"/>
          <w:sz w:val="22"/>
          <w:szCs w:val="22"/>
        </w:rPr>
        <w:t xml:space="preserve"> de Servicios Institucionales a más tardar durante la segunda quincena del mes de mayo, para que, a través de esta instancia, se envíe el reporte a la DIA para su análisis, seguimiento y opinión correspondiente.</w:t>
      </w:r>
    </w:p>
    <w:p w14:paraId="4DC1B2F7" w14:textId="77777777" w:rsidR="006B3EEF" w:rsidRPr="006916CC" w:rsidRDefault="006B3EEF" w:rsidP="00554F4D">
      <w:pPr>
        <w:pStyle w:val="Encabezado"/>
        <w:tabs>
          <w:tab w:val="clear" w:pos="8838"/>
          <w:tab w:val="left" w:pos="3755"/>
          <w:tab w:val="center" w:pos="4371"/>
          <w:tab w:val="left" w:pos="8789"/>
          <w:tab w:val="right" w:pos="8835"/>
        </w:tabs>
        <w:spacing w:line="276" w:lineRule="auto"/>
        <w:ind w:right="96"/>
        <w:jc w:val="both"/>
        <w:rPr>
          <w:rFonts w:ascii="Noto Sans" w:hAnsi="Noto Sans" w:cs="Noto Sans"/>
          <w:b/>
          <w:sz w:val="22"/>
          <w:szCs w:val="22"/>
        </w:rPr>
      </w:pPr>
    </w:p>
    <w:p w14:paraId="1AFB8613" w14:textId="4DB3F3E4"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b/>
          <w:bCs/>
          <w:sz w:val="22"/>
          <w:szCs w:val="22"/>
        </w:rPr>
        <w:t>Artículo 7</w:t>
      </w:r>
      <w:r w:rsidR="003B3806" w:rsidRPr="006916CC">
        <w:rPr>
          <w:rFonts w:ascii="Noto Sans" w:hAnsi="Noto Sans" w:cs="Noto Sans"/>
          <w:b/>
          <w:bCs/>
          <w:sz w:val="22"/>
          <w:szCs w:val="22"/>
        </w:rPr>
        <w:t>1</w:t>
      </w:r>
      <w:r w:rsidRPr="006916CC">
        <w:rPr>
          <w:rFonts w:ascii="Noto Sans" w:hAnsi="Noto Sans" w:cs="Noto Sans"/>
          <w:b/>
          <w:bCs/>
          <w:sz w:val="22"/>
          <w:szCs w:val="22"/>
        </w:rPr>
        <w:t xml:space="preserve">. </w:t>
      </w:r>
      <w:r w:rsidRPr="006916CC">
        <w:rPr>
          <w:rFonts w:ascii="Noto Sans" w:hAnsi="Noto Sans" w:cs="Noto Sans"/>
          <w:sz w:val="22"/>
          <w:szCs w:val="22"/>
        </w:rPr>
        <w:t xml:space="preserve">La adquisición de equipo deberá realizarse con base en las guías de equipamiento elaboradas y actualizadas por la DIA, así como </w:t>
      </w:r>
      <w:r w:rsidR="000D5950">
        <w:rPr>
          <w:rFonts w:ascii="Noto Sans" w:hAnsi="Noto Sans" w:cs="Noto Sans"/>
          <w:sz w:val="22"/>
          <w:szCs w:val="22"/>
        </w:rPr>
        <w:t xml:space="preserve">con </w:t>
      </w:r>
      <w:r w:rsidRPr="006916CC">
        <w:rPr>
          <w:rFonts w:ascii="Noto Sans" w:hAnsi="Noto Sans" w:cs="Noto Sans"/>
          <w:sz w:val="22"/>
          <w:szCs w:val="22"/>
        </w:rPr>
        <w:t>una justificación técnica</w:t>
      </w:r>
      <w:r w:rsidR="00A25B6E" w:rsidRPr="006916CC">
        <w:rPr>
          <w:rFonts w:ascii="Noto Sans" w:hAnsi="Noto Sans" w:cs="Noto Sans"/>
          <w:sz w:val="22"/>
          <w:szCs w:val="22"/>
        </w:rPr>
        <w:t xml:space="preserve"> </w:t>
      </w:r>
      <w:r w:rsidRPr="006916CC">
        <w:rPr>
          <w:rFonts w:ascii="Noto Sans" w:hAnsi="Noto Sans" w:cs="Noto Sans"/>
          <w:sz w:val="22"/>
          <w:szCs w:val="22"/>
        </w:rPr>
        <w:t>que responda a la demanda de los usuarios.</w:t>
      </w:r>
    </w:p>
    <w:p w14:paraId="0BA0630C" w14:textId="77777777" w:rsidR="00DC2B92" w:rsidRPr="006916CC" w:rsidRDefault="00DC2B92" w:rsidP="00554F4D">
      <w:pPr>
        <w:spacing w:after="0" w:line="276" w:lineRule="auto"/>
        <w:jc w:val="both"/>
        <w:rPr>
          <w:rFonts w:ascii="Noto Sans" w:hAnsi="Noto Sans" w:cs="Noto Sans"/>
          <w:sz w:val="22"/>
          <w:szCs w:val="22"/>
        </w:rPr>
      </w:pPr>
    </w:p>
    <w:p w14:paraId="3E53404C" w14:textId="53117A0F" w:rsidR="006B3EEF" w:rsidRPr="006916CC" w:rsidRDefault="006B3EEF" w:rsidP="00554F4D">
      <w:pPr>
        <w:pStyle w:val="NormalWeb"/>
        <w:spacing w:before="0" w:beforeAutospacing="0" w:after="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Artículo 7</w:t>
      </w:r>
      <w:r w:rsidR="003B3806" w:rsidRPr="006916CC">
        <w:rPr>
          <w:rFonts w:ascii="Noto Sans" w:eastAsia="Calibri" w:hAnsi="Noto Sans" w:cs="Noto Sans"/>
          <w:b/>
          <w:bCs/>
          <w:sz w:val="22"/>
          <w:szCs w:val="22"/>
          <w:lang w:eastAsia="en-US"/>
        </w:rPr>
        <w:t>2</w:t>
      </w:r>
      <w:r w:rsidRPr="006916CC">
        <w:rPr>
          <w:rFonts w:ascii="Noto Sans" w:eastAsia="Calibri" w:hAnsi="Noto Sans" w:cs="Noto Sans"/>
          <w:b/>
          <w:bCs/>
          <w:sz w:val="22"/>
          <w:szCs w:val="22"/>
          <w:lang w:eastAsia="en-US"/>
        </w:rPr>
        <w:t>.</w:t>
      </w:r>
      <w:r w:rsidRPr="006916CC">
        <w:rPr>
          <w:rFonts w:ascii="Noto Sans" w:eastAsia="Calibri" w:hAnsi="Noto Sans" w:cs="Noto Sans"/>
          <w:sz w:val="22"/>
          <w:szCs w:val="22"/>
          <w:lang w:eastAsia="en-US"/>
        </w:rPr>
        <w:t xml:space="preserve"> La persona titular del CAST, en coordinación con el Comité de Vinculación o con la persona responsable de las funciones de promoción y vinculación del CE, y con base en la normatividad vigente, promoverá alianzas estratégicas que le permitan gestionar recursos para la adquisición de bienes, con el fin de atender la demanda de sus servicios.</w:t>
      </w:r>
    </w:p>
    <w:p w14:paraId="1AD682B2" w14:textId="77777777" w:rsidR="006B3EEF" w:rsidRPr="006916CC" w:rsidRDefault="006B3EEF" w:rsidP="00554F4D">
      <w:pPr>
        <w:pStyle w:val="NormalWeb"/>
        <w:spacing w:before="0" w:beforeAutospacing="0" w:after="0" w:afterAutospacing="0" w:line="276" w:lineRule="auto"/>
        <w:jc w:val="both"/>
        <w:rPr>
          <w:rFonts w:ascii="Noto Sans" w:eastAsia="Calibri" w:hAnsi="Noto Sans" w:cs="Noto Sans"/>
          <w:sz w:val="22"/>
          <w:szCs w:val="22"/>
          <w:lang w:eastAsia="en-US"/>
        </w:rPr>
      </w:pPr>
    </w:p>
    <w:p w14:paraId="3260AD66" w14:textId="3DF6AF99" w:rsidR="006B3EEF" w:rsidRDefault="006B3EEF" w:rsidP="00554F4D">
      <w:pPr>
        <w:spacing w:after="0" w:line="276" w:lineRule="auto"/>
        <w:jc w:val="both"/>
        <w:rPr>
          <w:rFonts w:ascii="Noto Sans" w:hAnsi="Noto Sans" w:cs="Noto Sans"/>
          <w:sz w:val="22"/>
          <w:szCs w:val="22"/>
        </w:rPr>
      </w:pPr>
      <w:r w:rsidRPr="006916CC">
        <w:rPr>
          <w:rFonts w:ascii="Noto Sans" w:hAnsi="Noto Sans" w:cs="Noto Sans"/>
          <w:sz w:val="22"/>
          <w:szCs w:val="22"/>
        </w:rPr>
        <w:t>Asimismo,</w:t>
      </w:r>
      <w:r w:rsidR="000D5950">
        <w:rPr>
          <w:rFonts w:ascii="Noto Sans" w:hAnsi="Noto Sans" w:cs="Noto Sans"/>
          <w:sz w:val="22"/>
          <w:szCs w:val="22"/>
        </w:rPr>
        <w:t xml:space="preserve"> la SSI</w:t>
      </w:r>
      <w:r w:rsidR="00C93348" w:rsidRPr="006916CC">
        <w:rPr>
          <w:rFonts w:ascii="Noto Sans" w:hAnsi="Noto Sans" w:cs="Noto Sans"/>
          <w:sz w:val="22"/>
          <w:szCs w:val="22"/>
        </w:rPr>
        <w:t>,</w:t>
      </w:r>
      <w:r w:rsidRPr="006916CC">
        <w:rPr>
          <w:rFonts w:ascii="Noto Sans" w:hAnsi="Noto Sans" w:cs="Noto Sans"/>
          <w:sz w:val="22"/>
          <w:szCs w:val="22"/>
        </w:rPr>
        <w:t xml:space="preserve"> a través de la </w:t>
      </w:r>
      <w:r w:rsidR="001E1E16">
        <w:rPr>
          <w:rFonts w:ascii="Noto Sans" w:hAnsi="Noto Sans" w:cs="Noto Sans"/>
          <w:kern w:val="2"/>
          <w:sz w:val="22"/>
          <w:szCs w:val="22"/>
          <w14:ligatures w14:val="standardContextual"/>
        </w:rPr>
        <w:t>DSTC</w:t>
      </w:r>
      <w:r w:rsidR="001E1E16" w:rsidRPr="006916CC">
        <w:rPr>
          <w:rFonts w:ascii="Noto Sans" w:hAnsi="Noto Sans" w:cs="Noto Sans"/>
          <w:sz w:val="22"/>
          <w:szCs w:val="22"/>
        </w:rPr>
        <w:t xml:space="preserve"> </w:t>
      </w:r>
      <w:r w:rsidRPr="006916CC">
        <w:rPr>
          <w:rFonts w:ascii="Noto Sans" w:hAnsi="Noto Sans" w:cs="Noto Sans"/>
          <w:sz w:val="22"/>
          <w:szCs w:val="22"/>
        </w:rPr>
        <w:t xml:space="preserve">y la </w:t>
      </w:r>
      <w:r w:rsidR="001E1E16">
        <w:rPr>
          <w:rFonts w:ascii="Noto Sans" w:hAnsi="Noto Sans" w:cs="Noto Sans"/>
          <w:sz w:val="22"/>
          <w:szCs w:val="22"/>
        </w:rPr>
        <w:t>DVS</w:t>
      </w:r>
      <w:r w:rsidR="00C93348" w:rsidRPr="006916CC">
        <w:rPr>
          <w:rFonts w:ascii="Noto Sans" w:hAnsi="Noto Sans" w:cs="Noto Sans"/>
          <w:sz w:val="22"/>
          <w:szCs w:val="22"/>
        </w:rPr>
        <w:t>,</w:t>
      </w:r>
      <w:r w:rsidRPr="006916CC">
        <w:rPr>
          <w:rFonts w:ascii="Noto Sans" w:hAnsi="Noto Sans" w:cs="Noto Sans"/>
          <w:sz w:val="22"/>
          <w:szCs w:val="22"/>
        </w:rPr>
        <w:t xml:space="preserve"> en coordinación con la </w:t>
      </w:r>
      <w:r w:rsidR="00BD551E">
        <w:rPr>
          <w:rFonts w:ascii="Noto Sans" w:hAnsi="Noto Sans" w:cs="Noto Sans"/>
          <w:sz w:val="22"/>
          <w:szCs w:val="22"/>
        </w:rPr>
        <w:t>UEIA</w:t>
      </w:r>
      <w:r w:rsidR="00C93348" w:rsidRPr="006916CC">
        <w:rPr>
          <w:rFonts w:ascii="Noto Sans" w:hAnsi="Noto Sans" w:cs="Noto Sans"/>
          <w:sz w:val="22"/>
          <w:szCs w:val="22"/>
        </w:rPr>
        <w:t>,</w:t>
      </w:r>
      <w:r w:rsidRPr="006916CC">
        <w:rPr>
          <w:rFonts w:ascii="Noto Sans" w:hAnsi="Noto Sans" w:cs="Noto Sans"/>
          <w:sz w:val="22"/>
          <w:szCs w:val="22"/>
        </w:rPr>
        <w:t xml:space="preserve"> promoverán alianzas estratégicas con el mismo propósito: gestionar recursos para adquirir bienes que permitan satisfacer la demanda de los servicios ofrecidos por los CAST.</w:t>
      </w:r>
    </w:p>
    <w:p w14:paraId="7FF34305" w14:textId="77777777" w:rsidR="00DC2B92" w:rsidRPr="006916CC" w:rsidRDefault="00DC2B92" w:rsidP="00554F4D">
      <w:pPr>
        <w:spacing w:after="0" w:line="276" w:lineRule="auto"/>
        <w:jc w:val="both"/>
        <w:rPr>
          <w:rFonts w:ascii="Noto Sans" w:hAnsi="Noto Sans" w:cs="Noto Sans"/>
          <w:b/>
          <w:bCs/>
          <w:sz w:val="22"/>
          <w:szCs w:val="22"/>
        </w:rPr>
      </w:pPr>
    </w:p>
    <w:p w14:paraId="41E8E783" w14:textId="2D0EC074" w:rsidR="006B3EEF" w:rsidRDefault="006B3EEF" w:rsidP="00554F4D">
      <w:pPr>
        <w:pStyle w:val="NormalWeb"/>
        <w:spacing w:before="0" w:beforeAutospacing="0" w:after="0" w:afterAutospacing="0" w:line="276" w:lineRule="auto"/>
        <w:jc w:val="both"/>
        <w:rPr>
          <w:rFonts w:ascii="Noto Sans" w:eastAsia="Calibri" w:hAnsi="Noto Sans" w:cs="Noto Sans"/>
          <w:sz w:val="22"/>
          <w:szCs w:val="22"/>
          <w:lang w:eastAsia="en-US"/>
        </w:rPr>
      </w:pPr>
      <w:r w:rsidRPr="006916CC">
        <w:rPr>
          <w:rFonts w:ascii="Noto Sans" w:eastAsia="Calibri" w:hAnsi="Noto Sans" w:cs="Noto Sans"/>
          <w:b/>
          <w:bCs/>
          <w:sz w:val="22"/>
          <w:szCs w:val="22"/>
          <w:lang w:eastAsia="en-US"/>
        </w:rPr>
        <w:t>Artículo 7</w:t>
      </w:r>
      <w:r w:rsidR="003B3806" w:rsidRPr="006916CC">
        <w:rPr>
          <w:rFonts w:ascii="Noto Sans" w:eastAsia="Calibri" w:hAnsi="Noto Sans" w:cs="Noto Sans"/>
          <w:b/>
          <w:bCs/>
          <w:sz w:val="22"/>
          <w:szCs w:val="22"/>
          <w:lang w:eastAsia="en-US"/>
        </w:rPr>
        <w:t>3.</w:t>
      </w:r>
      <w:r w:rsidRPr="006916CC">
        <w:rPr>
          <w:rFonts w:ascii="Noto Sans" w:eastAsia="Calibri" w:hAnsi="Noto Sans" w:cs="Noto Sans"/>
          <w:sz w:val="22"/>
          <w:szCs w:val="22"/>
          <w:lang w:eastAsia="en-US"/>
        </w:rPr>
        <w:t xml:space="preserve"> La persona titular de la </w:t>
      </w:r>
      <w:r w:rsidR="003C51B1">
        <w:rPr>
          <w:rFonts w:ascii="Noto Sans" w:eastAsia="Calibri" w:hAnsi="Noto Sans" w:cs="Noto Sans"/>
          <w:sz w:val="22"/>
          <w:szCs w:val="22"/>
          <w:lang w:eastAsia="en-US"/>
        </w:rPr>
        <w:t>DIA</w:t>
      </w:r>
      <w:r w:rsidR="00C93348" w:rsidRPr="006916CC">
        <w:rPr>
          <w:rFonts w:ascii="Noto Sans" w:eastAsia="Calibri" w:hAnsi="Noto Sans" w:cs="Noto Sans"/>
          <w:sz w:val="22"/>
          <w:szCs w:val="22"/>
          <w:lang w:eastAsia="en-US"/>
        </w:rPr>
        <w:t>,</w:t>
      </w:r>
      <w:r w:rsidRPr="006916CC">
        <w:rPr>
          <w:rFonts w:ascii="Noto Sans" w:eastAsia="Calibri" w:hAnsi="Noto Sans" w:cs="Noto Sans"/>
          <w:sz w:val="22"/>
          <w:szCs w:val="22"/>
          <w:lang w:eastAsia="en-US"/>
        </w:rPr>
        <w:t xml:space="preserve"> en colaboración con la persona titular de la DSTC y la</w:t>
      </w:r>
      <w:r w:rsidR="003C51B1">
        <w:rPr>
          <w:rFonts w:ascii="Noto Sans" w:eastAsia="Calibri" w:hAnsi="Noto Sans" w:cs="Noto Sans"/>
          <w:sz w:val="22"/>
          <w:szCs w:val="22"/>
          <w:lang w:eastAsia="en-US"/>
        </w:rPr>
        <w:t>s</w:t>
      </w:r>
      <w:r w:rsidRPr="006916CC">
        <w:rPr>
          <w:rFonts w:ascii="Noto Sans" w:eastAsia="Calibri" w:hAnsi="Noto Sans" w:cs="Noto Sans"/>
          <w:sz w:val="22"/>
          <w:szCs w:val="22"/>
          <w:lang w:eastAsia="en-US"/>
        </w:rPr>
        <w:t xml:space="preserve"> persona</w:t>
      </w:r>
      <w:r w:rsidR="003C51B1">
        <w:rPr>
          <w:rFonts w:ascii="Noto Sans" w:eastAsia="Calibri" w:hAnsi="Noto Sans" w:cs="Noto Sans"/>
          <w:sz w:val="22"/>
          <w:szCs w:val="22"/>
          <w:lang w:eastAsia="en-US"/>
        </w:rPr>
        <w:t>s</w:t>
      </w:r>
      <w:r w:rsidRPr="006916CC">
        <w:rPr>
          <w:rFonts w:ascii="Noto Sans" w:eastAsia="Calibri" w:hAnsi="Noto Sans" w:cs="Noto Sans"/>
          <w:sz w:val="22"/>
          <w:szCs w:val="22"/>
          <w:lang w:eastAsia="en-US"/>
        </w:rPr>
        <w:t xml:space="preserve"> titular</w:t>
      </w:r>
      <w:r w:rsidR="003C51B1">
        <w:rPr>
          <w:rFonts w:ascii="Noto Sans" w:eastAsia="Calibri" w:hAnsi="Noto Sans" w:cs="Noto Sans"/>
          <w:sz w:val="22"/>
          <w:szCs w:val="22"/>
          <w:lang w:eastAsia="en-US"/>
        </w:rPr>
        <w:t>es</w:t>
      </w:r>
      <w:r w:rsidRPr="006916CC">
        <w:rPr>
          <w:rFonts w:ascii="Noto Sans" w:eastAsia="Calibri" w:hAnsi="Noto Sans" w:cs="Noto Sans"/>
          <w:sz w:val="22"/>
          <w:szCs w:val="22"/>
          <w:lang w:eastAsia="en-US"/>
        </w:rPr>
        <w:t xml:space="preserve"> de los CE, </w:t>
      </w:r>
      <w:r w:rsidR="003C51B1">
        <w:rPr>
          <w:rFonts w:ascii="Noto Sans" w:eastAsia="Calibri" w:hAnsi="Noto Sans" w:cs="Noto Sans"/>
          <w:sz w:val="22"/>
          <w:szCs w:val="22"/>
          <w:lang w:eastAsia="en-US"/>
        </w:rPr>
        <w:t xml:space="preserve">de la </w:t>
      </w:r>
      <w:r w:rsidRPr="006916CC">
        <w:rPr>
          <w:rFonts w:ascii="Noto Sans" w:eastAsia="Calibri" w:hAnsi="Noto Sans" w:cs="Noto Sans"/>
          <w:sz w:val="22"/>
          <w:szCs w:val="22"/>
          <w:lang w:eastAsia="en-US"/>
        </w:rPr>
        <w:t>RCEO y</w:t>
      </w:r>
      <w:r w:rsidR="003C51B1">
        <w:rPr>
          <w:rFonts w:ascii="Noto Sans" w:eastAsia="Calibri" w:hAnsi="Noto Sans" w:cs="Noto Sans"/>
          <w:sz w:val="22"/>
          <w:szCs w:val="22"/>
          <w:lang w:eastAsia="en-US"/>
        </w:rPr>
        <w:t xml:space="preserve"> de</w:t>
      </w:r>
      <w:r w:rsidRPr="006916CC">
        <w:rPr>
          <w:rFonts w:ascii="Noto Sans" w:eastAsia="Calibri" w:hAnsi="Noto Sans" w:cs="Noto Sans"/>
          <w:sz w:val="22"/>
          <w:szCs w:val="22"/>
          <w:lang w:eastAsia="en-US"/>
        </w:rPr>
        <w:t xml:space="preserve"> la UODCDMX, integrarán un programa de equipamiento que contemple los requerimientos de los CAST, con base en la demanda del sector productivo. Este programa también deberá determinar la viabilidad de adquisición de los bienes propuestos</w:t>
      </w:r>
      <w:r w:rsidRPr="006916CC">
        <w:rPr>
          <w:rFonts w:ascii="Noto Sans" w:hAnsi="Noto Sans" w:cs="Noto Sans"/>
          <w:color w:val="424242"/>
          <w:sz w:val="22"/>
          <w:szCs w:val="22"/>
        </w:rPr>
        <w:t>.</w:t>
      </w:r>
      <w:r w:rsidRPr="006916CC">
        <w:rPr>
          <w:rFonts w:ascii="Noto Sans" w:eastAsia="Calibri" w:hAnsi="Noto Sans" w:cs="Noto Sans"/>
          <w:sz w:val="22"/>
          <w:szCs w:val="22"/>
          <w:lang w:eastAsia="en-US"/>
        </w:rPr>
        <w:t xml:space="preserve"> </w:t>
      </w:r>
    </w:p>
    <w:p w14:paraId="29F9FFBA" w14:textId="77777777" w:rsidR="00D96112" w:rsidRPr="006916CC" w:rsidRDefault="00D96112" w:rsidP="00554F4D">
      <w:pPr>
        <w:pStyle w:val="NormalWeb"/>
        <w:spacing w:before="0" w:beforeAutospacing="0" w:after="0" w:afterAutospacing="0" w:line="276" w:lineRule="auto"/>
        <w:jc w:val="both"/>
        <w:rPr>
          <w:rFonts w:ascii="Noto Sans" w:eastAsia="Calibri" w:hAnsi="Noto Sans" w:cs="Noto Sans"/>
          <w:sz w:val="22"/>
          <w:szCs w:val="22"/>
          <w:lang w:eastAsia="en-US"/>
        </w:rPr>
      </w:pPr>
    </w:p>
    <w:p w14:paraId="1F06750B" w14:textId="42FE4129" w:rsidR="006B3EEF" w:rsidRPr="0004486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bCs/>
          <w:sz w:val="22"/>
          <w:szCs w:val="22"/>
        </w:rPr>
      </w:pPr>
    </w:p>
    <w:p w14:paraId="2F168C4D" w14:textId="77777777" w:rsidR="0004486C" w:rsidRPr="0004486C" w:rsidRDefault="0004486C"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bCs/>
          <w:sz w:val="22"/>
          <w:szCs w:val="22"/>
        </w:rPr>
      </w:pPr>
    </w:p>
    <w:p w14:paraId="55C4E26A" w14:textId="4AD4B7A5" w:rsidR="006B3EEF" w:rsidRPr="006916CC" w:rsidRDefault="006B3EEF" w:rsidP="00234584">
      <w:pPr>
        <w:pStyle w:val="Ttulo2"/>
      </w:pPr>
      <w:bookmarkStart w:id="30" w:name="_Toc210731162"/>
      <w:r w:rsidRPr="006916CC">
        <w:lastRenderedPageBreak/>
        <w:t>Capítulo III</w:t>
      </w:r>
      <w:r w:rsidR="00234584">
        <w:t>.</w:t>
      </w:r>
      <w:r w:rsidRPr="006916CC">
        <w:t xml:space="preserve"> Adquisición y contratación de bienes y servicios.</w:t>
      </w:r>
      <w:bookmarkEnd w:id="30"/>
    </w:p>
    <w:p w14:paraId="7D2ED7EB" w14:textId="7777777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p>
    <w:p w14:paraId="091E434B" w14:textId="4CD8862F"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bCs/>
          <w:sz w:val="22"/>
          <w:szCs w:val="22"/>
        </w:rPr>
      </w:pPr>
      <w:r w:rsidRPr="006916CC">
        <w:rPr>
          <w:rFonts w:ascii="Noto Sans" w:hAnsi="Noto Sans" w:cs="Noto Sans"/>
          <w:b/>
          <w:bCs/>
          <w:sz w:val="22"/>
          <w:szCs w:val="22"/>
        </w:rPr>
        <w:t>Artículo 7</w:t>
      </w:r>
      <w:r w:rsidR="003B3806" w:rsidRPr="006916CC">
        <w:rPr>
          <w:rFonts w:ascii="Noto Sans" w:hAnsi="Noto Sans" w:cs="Noto Sans"/>
          <w:b/>
          <w:bCs/>
          <w:sz w:val="22"/>
          <w:szCs w:val="22"/>
        </w:rPr>
        <w:t>4</w:t>
      </w:r>
      <w:r w:rsidRPr="006916CC">
        <w:rPr>
          <w:rFonts w:ascii="Noto Sans" w:hAnsi="Noto Sans" w:cs="Noto Sans"/>
          <w:b/>
          <w:bCs/>
          <w:sz w:val="22"/>
          <w:szCs w:val="22"/>
        </w:rPr>
        <w:t xml:space="preserve">. </w:t>
      </w:r>
      <w:r w:rsidRPr="006916CC">
        <w:rPr>
          <w:rFonts w:ascii="Noto Sans" w:hAnsi="Noto Sans" w:cs="Noto Sans"/>
          <w:bCs/>
          <w:sz w:val="22"/>
          <w:szCs w:val="22"/>
        </w:rPr>
        <w:t xml:space="preserve">Cuando se disponga de recurso federal, la persona titular del CE,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bCs/>
          <w:sz w:val="22"/>
          <w:szCs w:val="22"/>
        </w:rPr>
        <w:t xml:space="preserve"> </w:t>
      </w:r>
      <w:r w:rsidRPr="006916CC">
        <w:rPr>
          <w:rFonts w:ascii="Noto Sans" w:hAnsi="Noto Sans" w:cs="Noto Sans"/>
          <w:bCs/>
          <w:sz w:val="22"/>
          <w:szCs w:val="22"/>
        </w:rPr>
        <w:t xml:space="preserve">RCEO o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bCs/>
          <w:sz w:val="22"/>
          <w:szCs w:val="22"/>
        </w:rPr>
        <w:t xml:space="preserve"> </w:t>
      </w:r>
      <w:r w:rsidRPr="006916CC">
        <w:rPr>
          <w:rFonts w:ascii="Noto Sans" w:hAnsi="Noto Sans" w:cs="Noto Sans"/>
          <w:bCs/>
          <w:sz w:val="22"/>
          <w:szCs w:val="22"/>
        </w:rPr>
        <w:t>UODCDMX, así como la persona titular del CAST, participarán en los procesos de adquisición de bienes y servicios para el Centro, conforme a lo establecido en la Ley de Adquisiciones, Arrendamientos y Servicios del Sector Público y su Reglamento. En caso de utilizar recursos estatales, deberán apegarse a la legislación aplicable en la materia.</w:t>
      </w:r>
    </w:p>
    <w:p w14:paraId="69083D88" w14:textId="7777777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bCs/>
          <w:sz w:val="22"/>
          <w:szCs w:val="22"/>
        </w:rPr>
      </w:pPr>
    </w:p>
    <w:p w14:paraId="7C2D6777" w14:textId="55C35F86"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r w:rsidRPr="006916CC">
        <w:rPr>
          <w:rFonts w:ascii="Noto Sans" w:hAnsi="Noto Sans" w:cs="Noto Sans"/>
          <w:b/>
          <w:sz w:val="22"/>
          <w:szCs w:val="22"/>
        </w:rPr>
        <w:t xml:space="preserve">Artículo </w:t>
      </w:r>
      <w:r w:rsidR="00FD5BF9" w:rsidRPr="006916CC">
        <w:rPr>
          <w:rFonts w:ascii="Noto Sans" w:hAnsi="Noto Sans" w:cs="Noto Sans"/>
          <w:b/>
          <w:sz w:val="22"/>
          <w:szCs w:val="22"/>
        </w:rPr>
        <w:t>7</w:t>
      </w:r>
      <w:r w:rsidR="003B3806" w:rsidRPr="006916CC">
        <w:rPr>
          <w:rFonts w:ascii="Noto Sans" w:hAnsi="Noto Sans" w:cs="Noto Sans"/>
          <w:b/>
          <w:sz w:val="22"/>
          <w:szCs w:val="22"/>
        </w:rPr>
        <w:t>5</w:t>
      </w:r>
      <w:r w:rsidRPr="006916CC">
        <w:rPr>
          <w:rFonts w:ascii="Noto Sans" w:hAnsi="Noto Sans" w:cs="Noto Sans"/>
          <w:b/>
          <w:sz w:val="22"/>
          <w:szCs w:val="22"/>
        </w:rPr>
        <w:t xml:space="preserve">. </w:t>
      </w:r>
      <w:r w:rsidRPr="006916CC">
        <w:rPr>
          <w:rFonts w:ascii="Noto Sans" w:hAnsi="Noto Sans" w:cs="Noto Sans"/>
          <w:sz w:val="22"/>
          <w:szCs w:val="22"/>
        </w:rPr>
        <w:t>En los procesos de adquisición de bienes o contratación de servicios, la persona titular del CAST emitirá una opinión técnica, basada en el reporte técnico proporcionado por el proveedor.</w:t>
      </w:r>
    </w:p>
    <w:p w14:paraId="74E730FF" w14:textId="7777777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sz w:val="22"/>
          <w:szCs w:val="22"/>
        </w:rPr>
      </w:pPr>
    </w:p>
    <w:p w14:paraId="644F8EB6" w14:textId="4776A4F7" w:rsidR="006B3EEF" w:rsidRPr="006916CC" w:rsidRDefault="006B3EEF" w:rsidP="00554F4D">
      <w:pPr>
        <w:pStyle w:val="Textoindependiente"/>
        <w:spacing w:after="0" w:line="276" w:lineRule="auto"/>
        <w:ind w:right="51"/>
        <w:jc w:val="both"/>
        <w:rPr>
          <w:rFonts w:ascii="Noto Sans" w:hAnsi="Noto Sans" w:cs="Noto Sans"/>
          <w:b/>
          <w:bCs/>
          <w:sz w:val="22"/>
          <w:szCs w:val="22"/>
        </w:rPr>
      </w:pPr>
      <w:r w:rsidRPr="006916CC">
        <w:rPr>
          <w:rFonts w:ascii="Noto Sans" w:hAnsi="Noto Sans" w:cs="Noto Sans"/>
          <w:b/>
          <w:sz w:val="22"/>
          <w:szCs w:val="22"/>
        </w:rPr>
        <w:t xml:space="preserve">Artículo </w:t>
      </w:r>
      <w:r w:rsidR="00FD5BF9" w:rsidRPr="006916CC">
        <w:rPr>
          <w:rFonts w:ascii="Noto Sans" w:hAnsi="Noto Sans" w:cs="Noto Sans"/>
          <w:b/>
          <w:sz w:val="22"/>
          <w:szCs w:val="22"/>
        </w:rPr>
        <w:t>7</w:t>
      </w:r>
      <w:r w:rsidR="003B3806" w:rsidRPr="006916CC">
        <w:rPr>
          <w:rFonts w:ascii="Noto Sans" w:hAnsi="Noto Sans" w:cs="Noto Sans"/>
          <w:b/>
          <w:sz w:val="22"/>
          <w:szCs w:val="22"/>
        </w:rPr>
        <w:t>6</w:t>
      </w:r>
      <w:r w:rsidRPr="006916CC">
        <w:rPr>
          <w:rFonts w:ascii="Noto Sans" w:hAnsi="Noto Sans" w:cs="Noto Sans"/>
          <w:b/>
          <w:sz w:val="22"/>
          <w:szCs w:val="22"/>
        </w:rPr>
        <w:t xml:space="preserve">. </w:t>
      </w:r>
      <w:r w:rsidRPr="006916CC">
        <w:rPr>
          <w:rFonts w:ascii="Noto Sans" w:hAnsi="Noto Sans" w:cs="Noto Sans"/>
          <w:sz w:val="22"/>
          <w:szCs w:val="22"/>
        </w:rPr>
        <w:t>En la adquisición de equipo de nueva tecnología, los costos deberán incluir: la capacitación del personal del CAST</w:t>
      </w:r>
      <w:r w:rsidR="00836E09">
        <w:rPr>
          <w:rFonts w:ascii="Noto Sans" w:hAnsi="Noto Sans" w:cs="Noto Sans"/>
          <w:sz w:val="22"/>
          <w:szCs w:val="22"/>
        </w:rPr>
        <w:t>;</w:t>
      </w:r>
      <w:r w:rsidRPr="006916CC">
        <w:rPr>
          <w:rFonts w:ascii="Noto Sans" w:hAnsi="Noto Sans" w:cs="Noto Sans"/>
          <w:sz w:val="22"/>
          <w:szCs w:val="22"/>
        </w:rPr>
        <w:t xml:space="preserve"> los manuales de operación del equipo en idioma español</w:t>
      </w:r>
      <w:r w:rsidR="00836E09">
        <w:rPr>
          <w:rFonts w:ascii="Noto Sans" w:hAnsi="Noto Sans" w:cs="Noto Sans"/>
          <w:sz w:val="22"/>
          <w:szCs w:val="22"/>
        </w:rPr>
        <w:t>;</w:t>
      </w:r>
      <w:r w:rsidRPr="006916CC">
        <w:rPr>
          <w:rFonts w:ascii="Noto Sans" w:hAnsi="Noto Sans" w:cs="Noto Sans"/>
          <w:sz w:val="22"/>
          <w:szCs w:val="22"/>
        </w:rPr>
        <w:t xml:space="preserve"> y la construcción o adaptación de las instalaciones necesarias para su operación en condiciones óptimas. El proceso de adquisición deberá apegarse al marco regulatorio establecido por las entidades de la Administración Pública Federal.</w:t>
      </w:r>
    </w:p>
    <w:p w14:paraId="5B22C17E" w14:textId="77777777" w:rsidR="006B3EEF" w:rsidRPr="006916CC" w:rsidRDefault="006B3EEF" w:rsidP="00554F4D">
      <w:pPr>
        <w:pStyle w:val="Encabezado"/>
        <w:tabs>
          <w:tab w:val="left" w:pos="426"/>
          <w:tab w:val="left" w:pos="567"/>
          <w:tab w:val="left" w:pos="709"/>
          <w:tab w:val="left" w:pos="993"/>
          <w:tab w:val="left" w:pos="3755"/>
          <w:tab w:val="center" w:pos="4371"/>
        </w:tabs>
        <w:spacing w:line="276" w:lineRule="auto"/>
        <w:ind w:right="96"/>
        <w:jc w:val="both"/>
        <w:rPr>
          <w:rFonts w:ascii="Noto Sans" w:hAnsi="Noto Sans" w:cs="Noto Sans"/>
          <w:b/>
          <w:sz w:val="22"/>
          <w:szCs w:val="22"/>
        </w:rPr>
      </w:pPr>
    </w:p>
    <w:p w14:paraId="5F65F5C2" w14:textId="58011BC9" w:rsidR="006B3EEF" w:rsidRPr="006916CC" w:rsidRDefault="006B3EEF" w:rsidP="00554F4D">
      <w:pPr>
        <w:pStyle w:val="Textoindependiente"/>
        <w:spacing w:after="0" w:line="276" w:lineRule="auto"/>
        <w:ind w:right="97"/>
        <w:jc w:val="both"/>
        <w:rPr>
          <w:rFonts w:ascii="Noto Sans" w:hAnsi="Noto Sans" w:cs="Noto Sans"/>
          <w:sz w:val="22"/>
          <w:szCs w:val="22"/>
        </w:rPr>
      </w:pPr>
      <w:r w:rsidRPr="006916CC">
        <w:rPr>
          <w:rFonts w:ascii="Noto Sans" w:hAnsi="Noto Sans" w:cs="Noto Sans"/>
          <w:b/>
          <w:sz w:val="22"/>
          <w:szCs w:val="22"/>
        </w:rPr>
        <w:t xml:space="preserve">Artículo </w:t>
      </w:r>
      <w:r w:rsidR="00F23D54" w:rsidRPr="006916CC">
        <w:rPr>
          <w:rFonts w:ascii="Noto Sans" w:hAnsi="Noto Sans" w:cs="Noto Sans"/>
          <w:b/>
          <w:sz w:val="22"/>
          <w:szCs w:val="22"/>
        </w:rPr>
        <w:t>7</w:t>
      </w:r>
      <w:r w:rsidR="003B3806" w:rsidRPr="006916CC">
        <w:rPr>
          <w:rFonts w:ascii="Noto Sans" w:hAnsi="Noto Sans" w:cs="Noto Sans"/>
          <w:b/>
          <w:sz w:val="22"/>
          <w:szCs w:val="22"/>
        </w:rPr>
        <w:t>7</w:t>
      </w:r>
      <w:r w:rsidRPr="006916CC">
        <w:rPr>
          <w:rFonts w:ascii="Noto Sans" w:hAnsi="Noto Sans" w:cs="Noto Sans"/>
          <w:b/>
          <w:sz w:val="22"/>
          <w:szCs w:val="22"/>
        </w:rPr>
        <w:t xml:space="preserve">. </w:t>
      </w:r>
      <w:r w:rsidRPr="006916CC">
        <w:rPr>
          <w:rFonts w:ascii="Noto Sans" w:hAnsi="Noto Sans" w:cs="Noto Sans"/>
          <w:sz w:val="22"/>
          <w:szCs w:val="22"/>
        </w:rPr>
        <w:t xml:space="preserve">Las refacciones, accesorios y herramientas menores deberán ser adquiridos por la persona titular del CE,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sz w:val="22"/>
          <w:szCs w:val="22"/>
        </w:rPr>
        <w:t xml:space="preserve"> </w:t>
      </w:r>
      <w:r w:rsidRPr="006916CC">
        <w:rPr>
          <w:rFonts w:ascii="Noto Sans" w:hAnsi="Noto Sans" w:cs="Noto Sans"/>
          <w:sz w:val="22"/>
          <w:szCs w:val="22"/>
        </w:rPr>
        <w:t xml:space="preserve">RCEO o </w:t>
      </w:r>
      <w:r w:rsidR="00836E09">
        <w:rPr>
          <w:rFonts w:ascii="Noto Sans" w:eastAsia="Calibri" w:hAnsi="Noto Sans" w:cs="Noto Sans"/>
          <w:sz w:val="22"/>
          <w:szCs w:val="22"/>
        </w:rPr>
        <w:t>de</w:t>
      </w:r>
      <w:r w:rsidR="00836E09" w:rsidRPr="006916CC">
        <w:rPr>
          <w:rFonts w:ascii="Noto Sans" w:eastAsia="Calibri" w:hAnsi="Noto Sans" w:cs="Noto Sans"/>
          <w:sz w:val="22"/>
          <w:szCs w:val="22"/>
        </w:rPr>
        <w:t xml:space="preserve"> la</w:t>
      </w:r>
      <w:r w:rsidR="00836E09" w:rsidRPr="006916CC">
        <w:rPr>
          <w:rFonts w:ascii="Noto Sans" w:hAnsi="Noto Sans" w:cs="Noto Sans"/>
          <w:sz w:val="22"/>
          <w:szCs w:val="22"/>
        </w:rPr>
        <w:t xml:space="preserve"> </w:t>
      </w:r>
      <w:r w:rsidRPr="006916CC">
        <w:rPr>
          <w:rFonts w:ascii="Noto Sans" w:hAnsi="Noto Sans" w:cs="Noto Sans"/>
          <w:sz w:val="22"/>
          <w:szCs w:val="22"/>
        </w:rPr>
        <w:t>UODCDMX, utilizando recursos del fondo de reinversión o del fondo de recuperación provenientes de los ingresos generados por el CAST. Esta medida tiene como finalidad garantizar la continuidad en la prestación de los servicios y la recuperación de la inversión, una vez que los bienes adquiridos entren en operación.</w:t>
      </w:r>
    </w:p>
    <w:p w14:paraId="1CF7D9A7" w14:textId="32CF18A3" w:rsidR="00E71C68" w:rsidRDefault="00E71C68" w:rsidP="00554F4D">
      <w:pPr>
        <w:pStyle w:val="Textoindependiente"/>
        <w:spacing w:after="0" w:line="276" w:lineRule="auto"/>
        <w:ind w:right="97"/>
        <w:jc w:val="both"/>
        <w:rPr>
          <w:rFonts w:ascii="Noto Sans" w:hAnsi="Noto Sans" w:cs="Noto Sans"/>
          <w:sz w:val="22"/>
          <w:szCs w:val="22"/>
        </w:rPr>
      </w:pPr>
    </w:p>
    <w:p w14:paraId="4DF0E1AE" w14:textId="77777777" w:rsidR="00D96112" w:rsidRPr="006916CC" w:rsidRDefault="00D96112" w:rsidP="00554F4D">
      <w:pPr>
        <w:pStyle w:val="Textoindependiente"/>
        <w:spacing w:after="0" w:line="276" w:lineRule="auto"/>
        <w:ind w:right="97"/>
        <w:jc w:val="both"/>
        <w:rPr>
          <w:rFonts w:ascii="Noto Sans" w:hAnsi="Noto Sans" w:cs="Noto Sans"/>
          <w:sz w:val="22"/>
          <w:szCs w:val="22"/>
        </w:rPr>
      </w:pPr>
    </w:p>
    <w:p w14:paraId="22E85B85" w14:textId="77777777" w:rsidR="00E71C68" w:rsidRPr="00D96112" w:rsidRDefault="00E71C68" w:rsidP="00D96112">
      <w:pPr>
        <w:pStyle w:val="Ttulo1"/>
      </w:pPr>
      <w:bookmarkStart w:id="31" w:name="_Toc210731163"/>
      <w:r w:rsidRPr="00D96112">
        <w:t>Disposiciones Finales</w:t>
      </w:r>
      <w:bookmarkEnd w:id="31"/>
    </w:p>
    <w:p w14:paraId="630ADD0D" w14:textId="77777777" w:rsidR="00D96112" w:rsidRPr="00D96112" w:rsidRDefault="00D96112" w:rsidP="00554F4D">
      <w:pPr>
        <w:spacing w:after="0" w:line="276" w:lineRule="auto"/>
        <w:jc w:val="both"/>
        <w:rPr>
          <w:rFonts w:ascii="Noto Sans" w:hAnsi="Noto Sans" w:cs="Noto Sans"/>
          <w:sz w:val="22"/>
          <w:szCs w:val="22"/>
        </w:rPr>
      </w:pPr>
    </w:p>
    <w:p w14:paraId="470BD3C9" w14:textId="1DE7DCB5" w:rsidR="00E71C68" w:rsidRPr="006916CC" w:rsidRDefault="00E71C68" w:rsidP="00554F4D">
      <w:pPr>
        <w:spacing w:after="0" w:line="276" w:lineRule="auto"/>
        <w:jc w:val="both"/>
        <w:rPr>
          <w:rFonts w:ascii="Noto Sans" w:hAnsi="Noto Sans" w:cs="Noto Sans"/>
          <w:bCs/>
          <w:sz w:val="22"/>
          <w:szCs w:val="22"/>
        </w:rPr>
      </w:pPr>
      <w:r w:rsidRPr="006916CC">
        <w:rPr>
          <w:rFonts w:ascii="Noto Sans" w:hAnsi="Noto Sans" w:cs="Noto Sans"/>
          <w:b/>
          <w:sz w:val="22"/>
          <w:szCs w:val="22"/>
        </w:rPr>
        <w:t xml:space="preserve">Artículo </w:t>
      </w:r>
      <w:r w:rsidR="00DF3926" w:rsidRPr="006916CC">
        <w:rPr>
          <w:rFonts w:ascii="Noto Sans" w:hAnsi="Noto Sans" w:cs="Noto Sans"/>
          <w:b/>
          <w:sz w:val="22"/>
          <w:szCs w:val="22"/>
        </w:rPr>
        <w:t>7</w:t>
      </w:r>
      <w:r w:rsidR="003B3806" w:rsidRPr="006916CC">
        <w:rPr>
          <w:rFonts w:ascii="Noto Sans" w:hAnsi="Noto Sans" w:cs="Noto Sans"/>
          <w:b/>
          <w:sz w:val="22"/>
          <w:szCs w:val="22"/>
        </w:rPr>
        <w:t>8</w:t>
      </w:r>
      <w:r w:rsidRPr="006916CC">
        <w:rPr>
          <w:rFonts w:ascii="Noto Sans" w:hAnsi="Noto Sans" w:cs="Noto Sans"/>
          <w:b/>
          <w:sz w:val="22"/>
          <w:szCs w:val="22"/>
        </w:rPr>
        <w:t xml:space="preserve">. </w:t>
      </w:r>
      <w:r w:rsidRPr="006916CC">
        <w:rPr>
          <w:rFonts w:ascii="Noto Sans" w:hAnsi="Noto Sans" w:cs="Noto Sans"/>
          <w:bCs/>
          <w:sz w:val="22"/>
          <w:szCs w:val="22"/>
        </w:rPr>
        <w:t>Las personas servidoras públicas adscritas al CONALEP que, en el desempeño de sus funciones, incumplan con las disposiciones de estos Lineamientos, podrán ser sujetas a responsabilidad administrativa conforme a lo establecido en la Ley General de Responsabilidades Administrativas.</w:t>
      </w:r>
    </w:p>
    <w:p w14:paraId="547B4BEA" w14:textId="191C2295" w:rsidR="003B3806" w:rsidRPr="006916CC" w:rsidRDefault="003B3806" w:rsidP="00554F4D">
      <w:pPr>
        <w:spacing w:after="0" w:line="276" w:lineRule="auto"/>
        <w:jc w:val="both"/>
        <w:rPr>
          <w:rFonts w:ascii="Noto Sans" w:hAnsi="Noto Sans" w:cs="Noto Sans"/>
          <w:bCs/>
          <w:sz w:val="22"/>
          <w:szCs w:val="22"/>
        </w:rPr>
      </w:pPr>
    </w:p>
    <w:p w14:paraId="48706633" w14:textId="325F0D34" w:rsidR="00E71C68" w:rsidRDefault="00E71C68" w:rsidP="00554F4D">
      <w:pPr>
        <w:spacing w:after="0" w:line="276" w:lineRule="auto"/>
        <w:jc w:val="both"/>
        <w:rPr>
          <w:rFonts w:ascii="Noto Sans" w:hAnsi="Noto Sans" w:cs="Noto Sans"/>
          <w:bCs/>
          <w:sz w:val="22"/>
          <w:szCs w:val="22"/>
        </w:rPr>
      </w:pPr>
      <w:r w:rsidRPr="006916CC">
        <w:rPr>
          <w:rFonts w:ascii="Noto Sans" w:hAnsi="Noto Sans" w:cs="Noto Sans"/>
          <w:b/>
          <w:sz w:val="22"/>
          <w:szCs w:val="22"/>
        </w:rPr>
        <w:lastRenderedPageBreak/>
        <w:t xml:space="preserve">Artículo </w:t>
      </w:r>
      <w:r w:rsidR="003B3806" w:rsidRPr="006916CC">
        <w:rPr>
          <w:rFonts w:ascii="Noto Sans" w:hAnsi="Noto Sans" w:cs="Noto Sans"/>
          <w:b/>
          <w:sz w:val="22"/>
          <w:szCs w:val="22"/>
        </w:rPr>
        <w:t>79</w:t>
      </w:r>
      <w:r w:rsidRPr="006916CC">
        <w:rPr>
          <w:rFonts w:ascii="Noto Sans" w:hAnsi="Noto Sans" w:cs="Noto Sans"/>
          <w:b/>
          <w:sz w:val="22"/>
          <w:szCs w:val="22"/>
        </w:rPr>
        <w:t xml:space="preserve">. </w:t>
      </w:r>
      <w:r w:rsidRPr="006916CC">
        <w:rPr>
          <w:rFonts w:ascii="Noto Sans" w:hAnsi="Noto Sans" w:cs="Noto Sans"/>
          <w:bCs/>
          <w:sz w:val="22"/>
          <w:szCs w:val="22"/>
        </w:rPr>
        <w:t>Los casos no previstos en estos Lineamientos serán resueltos por la titularidad de la Dirección General con apoyo de la Secretaría de Servicios Institucionales.</w:t>
      </w:r>
    </w:p>
    <w:p w14:paraId="038A5D6F" w14:textId="6E2F211F" w:rsidR="00DC2B92" w:rsidRDefault="00DC2B92" w:rsidP="00554F4D">
      <w:pPr>
        <w:spacing w:after="0" w:line="276" w:lineRule="auto"/>
        <w:jc w:val="both"/>
        <w:rPr>
          <w:rFonts w:ascii="Noto Sans" w:hAnsi="Noto Sans" w:cs="Noto Sans"/>
          <w:bCs/>
          <w:sz w:val="22"/>
          <w:szCs w:val="22"/>
        </w:rPr>
      </w:pPr>
    </w:p>
    <w:p w14:paraId="21168C23" w14:textId="77777777" w:rsidR="00DC2B92" w:rsidRPr="006916CC" w:rsidRDefault="00DC2B92" w:rsidP="00554F4D">
      <w:pPr>
        <w:spacing w:after="0" w:line="276" w:lineRule="auto"/>
        <w:jc w:val="both"/>
        <w:rPr>
          <w:rFonts w:ascii="Noto Sans" w:hAnsi="Noto Sans" w:cs="Noto Sans"/>
          <w:bCs/>
          <w:sz w:val="22"/>
          <w:szCs w:val="22"/>
        </w:rPr>
      </w:pPr>
    </w:p>
    <w:p w14:paraId="734A32BF" w14:textId="77777777" w:rsidR="00E71C68" w:rsidRPr="00234584" w:rsidRDefault="00E71C68" w:rsidP="00234584">
      <w:pPr>
        <w:pStyle w:val="Ttulo1"/>
      </w:pPr>
      <w:bookmarkStart w:id="32" w:name="_Toc210731164"/>
      <w:r w:rsidRPr="00234584">
        <w:t>Transitorios</w:t>
      </w:r>
      <w:bookmarkEnd w:id="32"/>
    </w:p>
    <w:p w14:paraId="423E9195" w14:textId="77777777" w:rsidR="00560560" w:rsidRDefault="00560560" w:rsidP="00554F4D">
      <w:pPr>
        <w:spacing w:after="0" w:line="276" w:lineRule="auto"/>
        <w:jc w:val="both"/>
        <w:rPr>
          <w:rFonts w:ascii="Noto Sans" w:hAnsi="Noto Sans" w:cs="Noto Sans"/>
          <w:b/>
          <w:sz w:val="22"/>
          <w:szCs w:val="22"/>
        </w:rPr>
      </w:pPr>
    </w:p>
    <w:p w14:paraId="0089C240" w14:textId="6195933E" w:rsidR="00E71C68" w:rsidRDefault="00E71C68" w:rsidP="00554F4D">
      <w:pPr>
        <w:spacing w:after="0" w:line="276" w:lineRule="auto"/>
        <w:jc w:val="both"/>
        <w:rPr>
          <w:rFonts w:ascii="Noto Sans" w:hAnsi="Noto Sans" w:cs="Noto Sans"/>
          <w:sz w:val="22"/>
          <w:szCs w:val="22"/>
        </w:rPr>
      </w:pPr>
      <w:r w:rsidRPr="006916CC">
        <w:rPr>
          <w:rFonts w:ascii="Noto Sans" w:hAnsi="Noto Sans" w:cs="Noto Sans"/>
          <w:b/>
          <w:sz w:val="22"/>
          <w:szCs w:val="22"/>
        </w:rPr>
        <w:t>PRIMERO.</w:t>
      </w:r>
      <w:r w:rsidRPr="006916CC">
        <w:rPr>
          <w:rFonts w:ascii="Noto Sans" w:hAnsi="Noto Sans" w:cs="Noto Sans"/>
          <w:sz w:val="22"/>
          <w:szCs w:val="22"/>
        </w:rPr>
        <w:t xml:space="preserve"> Los presentes Lineamientos entrarán en vigor el día hábil siguiente al de su publicación en la NORMATECA digital del Portal CONALEP. La Dirección Corporativa de Asuntos Jurídicos realizará la difusión correspondiente a través de correo masivo institucional, dirigido a la Comunidad CONALEP.</w:t>
      </w:r>
    </w:p>
    <w:p w14:paraId="4A19F3F0" w14:textId="77777777" w:rsidR="00D96112" w:rsidRPr="006916CC" w:rsidRDefault="00D96112" w:rsidP="00554F4D">
      <w:pPr>
        <w:spacing w:after="0" w:line="276" w:lineRule="auto"/>
        <w:jc w:val="both"/>
        <w:rPr>
          <w:rFonts w:ascii="Noto Sans" w:hAnsi="Noto Sans" w:cs="Noto Sans"/>
          <w:sz w:val="22"/>
          <w:szCs w:val="22"/>
        </w:rPr>
      </w:pPr>
    </w:p>
    <w:p w14:paraId="3FEDC447" w14:textId="0259F871" w:rsidR="00E71C68" w:rsidRPr="006916CC" w:rsidRDefault="00E71C68" w:rsidP="00554F4D">
      <w:pPr>
        <w:spacing w:after="0" w:line="276" w:lineRule="auto"/>
        <w:jc w:val="both"/>
        <w:rPr>
          <w:rFonts w:ascii="Noto Sans" w:hAnsi="Noto Sans" w:cs="Noto Sans"/>
          <w:sz w:val="22"/>
          <w:szCs w:val="22"/>
        </w:rPr>
      </w:pPr>
      <w:r w:rsidRPr="006916CC">
        <w:rPr>
          <w:rFonts w:ascii="Noto Sans" w:hAnsi="Noto Sans" w:cs="Noto Sans"/>
          <w:b/>
          <w:sz w:val="22"/>
          <w:szCs w:val="22"/>
        </w:rPr>
        <w:t>SEGUNDO.</w:t>
      </w:r>
      <w:r w:rsidRPr="006916CC">
        <w:rPr>
          <w:rFonts w:ascii="Noto Sans" w:hAnsi="Noto Sans" w:cs="Noto Sans"/>
          <w:sz w:val="22"/>
          <w:szCs w:val="22"/>
        </w:rPr>
        <w:t xml:space="preserve"> Al entrar en vigor </w:t>
      </w:r>
      <w:r w:rsidR="003B719E">
        <w:rPr>
          <w:rFonts w:ascii="Noto Sans" w:hAnsi="Noto Sans" w:cs="Noto Sans"/>
          <w:sz w:val="22"/>
          <w:szCs w:val="22"/>
        </w:rPr>
        <w:t>los presentes</w:t>
      </w:r>
      <w:r w:rsidRPr="006916CC">
        <w:rPr>
          <w:rFonts w:ascii="Noto Sans" w:hAnsi="Noto Sans" w:cs="Noto Sans"/>
          <w:sz w:val="22"/>
          <w:szCs w:val="22"/>
        </w:rPr>
        <w:t xml:space="preserve"> Lineamientos, queda abrogado el Acuerdo DG-DCAJ-13/2022-SSI, por el que se actualizan los Lineamientos para la apertura y mantenimiento de los Centros de Asistencia y Servicios Tecnológicos (CAST), de fecha 28 de noviembre de 2022</w:t>
      </w:r>
      <w:r w:rsidR="00B66CA4" w:rsidRPr="006916CC">
        <w:rPr>
          <w:rFonts w:ascii="Noto Sans" w:hAnsi="Noto Sans" w:cs="Noto Sans"/>
          <w:sz w:val="22"/>
          <w:szCs w:val="22"/>
        </w:rPr>
        <w:t xml:space="preserve">; y se elimina lo </w:t>
      </w:r>
      <w:r w:rsidR="00932193">
        <w:rPr>
          <w:rFonts w:ascii="Noto Sans" w:hAnsi="Noto Sans" w:cs="Noto Sans"/>
          <w:sz w:val="22"/>
          <w:szCs w:val="22"/>
        </w:rPr>
        <w:t>dispuesto</w:t>
      </w:r>
      <w:r w:rsidR="00B66CA4" w:rsidRPr="006916CC">
        <w:rPr>
          <w:rFonts w:ascii="Noto Sans" w:hAnsi="Noto Sans" w:cs="Noto Sans"/>
          <w:sz w:val="22"/>
          <w:szCs w:val="22"/>
        </w:rPr>
        <w:t xml:space="preserve"> en los Lineamientos para la operación de los servicios de capacitación y servicios tecnológicos en el Sistema CONALEP, </w:t>
      </w:r>
      <w:r w:rsidR="006E79EE" w:rsidRPr="006916CC">
        <w:rPr>
          <w:rFonts w:ascii="Noto Sans" w:hAnsi="Noto Sans" w:cs="Noto Sans"/>
          <w:sz w:val="22"/>
          <w:szCs w:val="22"/>
        </w:rPr>
        <w:t xml:space="preserve">en lo que concierne </w:t>
      </w:r>
      <w:r w:rsidR="00B66CA4" w:rsidRPr="006916CC">
        <w:rPr>
          <w:rFonts w:ascii="Noto Sans" w:hAnsi="Noto Sans" w:cs="Noto Sans"/>
          <w:sz w:val="22"/>
          <w:szCs w:val="22"/>
        </w:rPr>
        <w:t>a los servicios tecnológicos</w:t>
      </w:r>
      <w:r w:rsidR="00F87887" w:rsidRPr="006916CC">
        <w:rPr>
          <w:rFonts w:ascii="Noto Sans" w:hAnsi="Noto Sans" w:cs="Noto Sans"/>
          <w:sz w:val="22"/>
          <w:szCs w:val="22"/>
        </w:rPr>
        <w:t>;</w:t>
      </w:r>
      <w:r w:rsidR="00B66CA4" w:rsidRPr="006916CC">
        <w:rPr>
          <w:rFonts w:ascii="Noto Sans" w:hAnsi="Noto Sans" w:cs="Noto Sans"/>
          <w:sz w:val="22"/>
          <w:szCs w:val="22"/>
        </w:rPr>
        <w:t xml:space="preserve"> publicados mediante el Acuerdo DG-DCAJ-03/2022-SSI de fecha </w:t>
      </w:r>
      <w:r w:rsidR="006240F5" w:rsidRPr="006916CC">
        <w:rPr>
          <w:rFonts w:ascii="Noto Sans" w:hAnsi="Noto Sans" w:cs="Noto Sans"/>
          <w:sz w:val="22"/>
          <w:szCs w:val="22"/>
        </w:rPr>
        <w:t>9 de mayo del año 2022</w:t>
      </w:r>
      <w:r w:rsidR="00B66CA4" w:rsidRPr="006916CC">
        <w:rPr>
          <w:rFonts w:ascii="Noto Sans" w:hAnsi="Noto Sans" w:cs="Noto Sans"/>
          <w:sz w:val="22"/>
          <w:szCs w:val="22"/>
        </w:rPr>
        <w:t>.</w:t>
      </w:r>
    </w:p>
    <w:p w14:paraId="1F8FA606" w14:textId="77777777" w:rsidR="00E71C68" w:rsidRPr="006916CC" w:rsidRDefault="00E71C68" w:rsidP="00554F4D">
      <w:pPr>
        <w:spacing w:after="0" w:line="276" w:lineRule="auto"/>
        <w:jc w:val="both"/>
        <w:rPr>
          <w:rFonts w:ascii="Noto Sans" w:hAnsi="Noto Sans" w:cs="Noto Sans"/>
          <w:sz w:val="22"/>
          <w:szCs w:val="22"/>
        </w:rPr>
      </w:pPr>
    </w:p>
    <w:p w14:paraId="64E0E508" w14:textId="77777777" w:rsidR="00E71C68" w:rsidRPr="006916CC" w:rsidRDefault="00E71C68" w:rsidP="00554F4D">
      <w:pPr>
        <w:spacing w:after="0" w:line="276" w:lineRule="auto"/>
        <w:jc w:val="right"/>
        <w:rPr>
          <w:rFonts w:ascii="Noto Sans" w:hAnsi="Noto Sans" w:cs="Noto Sans"/>
          <w:sz w:val="22"/>
          <w:szCs w:val="22"/>
        </w:rPr>
      </w:pPr>
      <w:r w:rsidRPr="006916CC">
        <w:rPr>
          <w:rFonts w:ascii="Noto Sans" w:hAnsi="Noto Sans" w:cs="Noto Sans"/>
          <w:sz w:val="22"/>
          <w:szCs w:val="22"/>
        </w:rPr>
        <w:t>Metepec, Estado de México, a ******* de 2025.</w:t>
      </w:r>
    </w:p>
    <w:p w14:paraId="22BF4E3B" w14:textId="63265B66" w:rsidR="00E71C68" w:rsidRDefault="00E71C68" w:rsidP="00554F4D">
      <w:pPr>
        <w:spacing w:after="0" w:line="276" w:lineRule="auto"/>
        <w:jc w:val="center"/>
        <w:rPr>
          <w:rFonts w:ascii="Noto Sans" w:hAnsi="Noto Sans" w:cs="Noto Sans"/>
          <w:sz w:val="22"/>
          <w:szCs w:val="22"/>
        </w:rPr>
      </w:pPr>
    </w:p>
    <w:p w14:paraId="518D3DA8" w14:textId="32833B8F" w:rsidR="0004486C" w:rsidRDefault="0004486C" w:rsidP="00554F4D">
      <w:pPr>
        <w:spacing w:after="0" w:line="276" w:lineRule="auto"/>
        <w:jc w:val="center"/>
        <w:rPr>
          <w:rFonts w:ascii="Noto Sans" w:hAnsi="Noto Sans" w:cs="Noto Sans"/>
          <w:sz w:val="22"/>
          <w:szCs w:val="22"/>
        </w:rPr>
      </w:pPr>
    </w:p>
    <w:p w14:paraId="6F90BB82" w14:textId="1E764CE9" w:rsidR="0004486C" w:rsidRDefault="0004486C" w:rsidP="00554F4D">
      <w:pPr>
        <w:spacing w:after="0" w:line="276" w:lineRule="auto"/>
        <w:jc w:val="center"/>
        <w:rPr>
          <w:rFonts w:ascii="Noto Sans" w:hAnsi="Noto Sans" w:cs="Noto Sans"/>
          <w:sz w:val="22"/>
          <w:szCs w:val="22"/>
        </w:rPr>
      </w:pPr>
    </w:p>
    <w:p w14:paraId="3B7142AA" w14:textId="03173A32" w:rsidR="0004486C" w:rsidRDefault="0004486C" w:rsidP="00554F4D">
      <w:pPr>
        <w:spacing w:after="0" w:line="276" w:lineRule="auto"/>
        <w:jc w:val="center"/>
        <w:rPr>
          <w:rFonts w:ascii="Noto Sans" w:hAnsi="Noto Sans" w:cs="Noto Sans"/>
          <w:sz w:val="22"/>
          <w:szCs w:val="22"/>
        </w:rPr>
      </w:pPr>
    </w:p>
    <w:p w14:paraId="2D2039C0" w14:textId="307EB910" w:rsidR="0004486C" w:rsidRPr="006916CC" w:rsidRDefault="0004486C" w:rsidP="00554F4D">
      <w:pPr>
        <w:spacing w:after="0" w:line="276" w:lineRule="auto"/>
        <w:jc w:val="center"/>
        <w:rPr>
          <w:rFonts w:ascii="Noto Sans" w:hAnsi="Noto Sans" w:cs="Noto Sans"/>
          <w:sz w:val="22"/>
          <w:szCs w:val="22"/>
        </w:rPr>
      </w:pPr>
      <w:r>
        <w:rPr>
          <w:rFonts w:ascii="Noto Sans" w:hAnsi="Noto Sans" w:cs="Noto Sans"/>
          <w:sz w:val="22"/>
          <w:szCs w:val="22"/>
        </w:rPr>
        <w:t>______________________________________________</w:t>
      </w:r>
    </w:p>
    <w:p w14:paraId="2028FD9C" w14:textId="77777777" w:rsidR="00E71C68" w:rsidRPr="006916CC" w:rsidRDefault="00E71C68" w:rsidP="00554F4D">
      <w:pPr>
        <w:spacing w:after="0" w:line="276" w:lineRule="auto"/>
        <w:jc w:val="center"/>
        <w:rPr>
          <w:rFonts w:ascii="Noto Sans" w:hAnsi="Noto Sans" w:cs="Noto Sans"/>
          <w:b/>
          <w:sz w:val="22"/>
          <w:szCs w:val="22"/>
        </w:rPr>
      </w:pPr>
      <w:r w:rsidRPr="006916CC">
        <w:rPr>
          <w:rFonts w:ascii="Noto Sans" w:hAnsi="Noto Sans" w:cs="Noto Sans"/>
          <w:b/>
          <w:sz w:val="22"/>
          <w:szCs w:val="22"/>
        </w:rPr>
        <w:t>Mtro. Rodrigo Alejandro Rojas Navarrete</w:t>
      </w:r>
    </w:p>
    <w:p w14:paraId="5F960AC8" w14:textId="77777777" w:rsidR="00E71C68" w:rsidRPr="006916CC" w:rsidRDefault="00E71C68" w:rsidP="00554F4D">
      <w:pPr>
        <w:spacing w:after="0" w:line="276" w:lineRule="auto"/>
        <w:jc w:val="center"/>
        <w:rPr>
          <w:rFonts w:ascii="Noto Sans" w:hAnsi="Noto Sans" w:cs="Noto Sans"/>
          <w:b/>
          <w:sz w:val="22"/>
          <w:szCs w:val="22"/>
        </w:rPr>
      </w:pPr>
      <w:r w:rsidRPr="006916CC">
        <w:rPr>
          <w:rFonts w:ascii="Noto Sans" w:hAnsi="Noto Sans" w:cs="Noto Sans"/>
          <w:b/>
          <w:sz w:val="22"/>
          <w:szCs w:val="22"/>
        </w:rPr>
        <w:t>Director General</w:t>
      </w:r>
    </w:p>
    <w:p w14:paraId="1A2894F1" w14:textId="77777777" w:rsidR="00E71C68" w:rsidRPr="006916CC" w:rsidRDefault="00E71C68" w:rsidP="00554F4D">
      <w:pPr>
        <w:pStyle w:val="Encabezado"/>
        <w:tabs>
          <w:tab w:val="left" w:pos="3755"/>
          <w:tab w:val="center" w:pos="4371"/>
        </w:tabs>
        <w:spacing w:line="276" w:lineRule="auto"/>
        <w:ind w:right="96"/>
        <w:jc w:val="both"/>
        <w:rPr>
          <w:rFonts w:ascii="Noto Sans" w:hAnsi="Noto Sans" w:cs="Noto Sans"/>
          <w:sz w:val="22"/>
          <w:szCs w:val="22"/>
        </w:rPr>
      </w:pPr>
    </w:p>
    <w:sectPr w:rsidR="00E71C68" w:rsidRPr="006916CC" w:rsidSect="00E92B8B">
      <w:headerReference w:type="default" r:id="rId8"/>
      <w:footerReference w:type="default" r:id="rId9"/>
      <w:pgSz w:w="12240" w:h="15840"/>
      <w:pgMar w:top="2127" w:right="1080" w:bottom="1843" w:left="1080" w:header="709" w:footer="6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1B51" w14:textId="77777777" w:rsidR="003A18C9" w:rsidRDefault="003A18C9" w:rsidP="004904D3">
      <w:pPr>
        <w:spacing w:after="0" w:line="240" w:lineRule="auto"/>
      </w:pPr>
      <w:r>
        <w:separator/>
      </w:r>
    </w:p>
  </w:endnote>
  <w:endnote w:type="continuationSeparator" w:id="0">
    <w:p w14:paraId="74601924" w14:textId="77777777" w:rsidR="003A18C9" w:rsidRDefault="003A18C9" w:rsidP="0049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mbria"/>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979683"/>
      <w:docPartObj>
        <w:docPartGallery w:val="Page Numbers (Bottom of Page)"/>
        <w:docPartUnique/>
      </w:docPartObj>
    </w:sdtPr>
    <w:sdtContent>
      <w:sdt>
        <w:sdtPr>
          <w:id w:val="-1769616900"/>
          <w:docPartObj>
            <w:docPartGallery w:val="Page Numbers (Top of Page)"/>
            <w:docPartUnique/>
          </w:docPartObj>
        </w:sdtPr>
        <w:sdtContent>
          <w:p w14:paraId="185A4E55" w14:textId="37D9D2B2" w:rsidR="00F070F4" w:rsidRDefault="00F070F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FA58BDB" w14:textId="77777777" w:rsidR="0004435F" w:rsidRDefault="000443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121E2" w14:textId="77777777" w:rsidR="003A18C9" w:rsidRDefault="003A18C9" w:rsidP="004904D3">
      <w:pPr>
        <w:spacing w:after="0" w:line="240" w:lineRule="auto"/>
      </w:pPr>
      <w:r>
        <w:separator/>
      </w:r>
    </w:p>
  </w:footnote>
  <w:footnote w:type="continuationSeparator" w:id="0">
    <w:p w14:paraId="493DC364" w14:textId="77777777" w:rsidR="003A18C9" w:rsidRDefault="003A18C9" w:rsidP="0049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85F" w14:textId="1F584958" w:rsidR="0004435F" w:rsidRDefault="0004435F">
    <w:pPr>
      <w:pStyle w:val="Encabezado"/>
    </w:pPr>
    <w:r w:rsidRPr="00280464">
      <w:rPr>
        <w:noProof/>
      </w:rPr>
      <mc:AlternateContent>
        <mc:Choice Requires="wps">
          <w:drawing>
            <wp:anchor distT="0" distB="0" distL="114300" distR="114300" simplePos="0" relativeHeight="251663360" behindDoc="0" locked="0" layoutInCell="1" allowOverlap="1" wp14:anchorId="4FA5B7FC" wp14:editId="73FB89F1">
              <wp:simplePos x="0" y="0"/>
              <wp:positionH relativeFrom="column">
                <wp:posOffset>3642360</wp:posOffset>
              </wp:positionH>
              <wp:positionV relativeFrom="paragraph">
                <wp:posOffset>153477</wp:posOffset>
              </wp:positionV>
              <wp:extent cx="2227525" cy="73152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2227525" cy="731520"/>
                      </a:xfrm>
                      <a:prstGeom prst="rect">
                        <a:avLst/>
                      </a:prstGeom>
                      <a:noFill/>
                      <a:ln w="6350">
                        <a:noFill/>
                      </a:ln>
                    </wps:spPr>
                    <wps:txbx>
                      <w:txbxContent>
                        <w:p w14:paraId="46421DB9" w14:textId="432EEE28" w:rsidR="0004435F" w:rsidRPr="00F070F4" w:rsidRDefault="0004435F" w:rsidP="00C80BF8">
                          <w:pPr>
                            <w:pStyle w:val="Encabezado"/>
                            <w:tabs>
                              <w:tab w:val="clear" w:pos="8838"/>
                              <w:tab w:val="left" w:pos="3755"/>
                              <w:tab w:val="center" w:pos="4371"/>
                              <w:tab w:val="left" w:pos="8789"/>
                              <w:tab w:val="right" w:pos="8835"/>
                            </w:tabs>
                            <w:ind w:right="96"/>
                            <w:jc w:val="right"/>
                            <w:rPr>
                              <w:rFonts w:ascii="Noto Sans" w:hAnsi="Noto Sans" w:cs="Noto Sans"/>
                              <w:color w:val="1F4212"/>
                              <w:sz w:val="15"/>
                              <w:szCs w:val="15"/>
                              <w14:textFill>
                                <w14:solidFill>
                                  <w14:srgbClr w14:val="1F4212">
                                    <w14:lumMod w14:val="50000"/>
                                  </w14:srgbClr>
                                </w14:solidFill>
                              </w14:textFill>
                            </w:rPr>
                          </w:pPr>
                          <w:r w:rsidRPr="00F070F4">
                            <w:rPr>
                              <w:rFonts w:ascii="Noto Sans" w:hAnsi="Noto Sans" w:cs="Noto Sans"/>
                              <w:color w:val="1F4212"/>
                              <w:sz w:val="15"/>
                              <w:szCs w:val="15"/>
                              <w14:textFill>
                                <w14:solidFill>
                                  <w14:srgbClr w14:val="1F4212">
                                    <w14:lumMod w14:val="50000"/>
                                  </w14:srgbClr>
                                </w14:solidFill>
                              </w14:textFill>
                            </w:rPr>
                            <w:t>Lineamientos de Operación de los Servicios Tecnológicos; Apertura y Mantenimiento de los Centros de Asistencia y Servicios Tecnológicos (CAST) del Sistema CONALEP.</w:t>
                          </w:r>
                        </w:p>
                        <w:p w14:paraId="35B591CD" w14:textId="77777777" w:rsidR="0004435F" w:rsidRPr="00F070F4" w:rsidRDefault="0004435F" w:rsidP="00280464">
                          <w:pPr>
                            <w:jc w:val="right"/>
                            <w:rPr>
                              <w:rFonts w:ascii="Noto Sans" w:hAnsi="Noto Sans" w:cs="Noto Sans"/>
                              <w:color w:val="1F4212"/>
                              <w:sz w:val="15"/>
                              <w:szCs w:val="15"/>
                              <w14:textFill>
                                <w14:solidFill>
                                  <w14:srgbClr w14:val="1F4212">
                                    <w14:lumMod w14:val="5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5B7FC" id="_x0000_t202" coordsize="21600,21600" o:spt="202" path="m,l,21600r21600,l21600,xe">
              <v:stroke joinstyle="miter"/>
              <v:path gradientshapeok="t" o:connecttype="rect"/>
            </v:shapetype>
            <v:shape id="Cuadro de texto 2" o:spid="_x0000_s1026" type="#_x0000_t202" style="position:absolute;margin-left:286.8pt;margin-top:12.1pt;width:175.4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" filled="f" stroked="f" strokeweight=".5pt">
              <v:textbox>
                <w:txbxContent>
                  <w:p w14:paraId="46421DB9" w14:textId="432EEE28" w:rsidR="0004435F" w:rsidRPr="00F070F4" w:rsidRDefault="0004435F" w:rsidP="00C80BF8">
                    <w:pPr>
                      <w:pStyle w:val="Encabezado"/>
                      <w:tabs>
                        <w:tab w:val="clear" w:pos="8838"/>
                        <w:tab w:val="left" w:pos="3755"/>
                        <w:tab w:val="center" w:pos="4371"/>
                        <w:tab w:val="left" w:pos="8789"/>
                        <w:tab w:val="right" w:pos="8835"/>
                      </w:tabs>
                      <w:ind w:right="96"/>
                      <w:jc w:val="right"/>
                      <w:rPr>
                        <w:rFonts w:ascii="Noto Sans" w:hAnsi="Noto Sans" w:cs="Noto Sans"/>
                        <w:color w:val="1F4212"/>
                        <w:sz w:val="15"/>
                        <w:szCs w:val="15"/>
                        <w14:textFill>
                          <w14:solidFill>
                            <w14:srgbClr w14:val="1F4212">
                              <w14:lumMod w14:val="50000"/>
                            </w14:srgbClr>
                          </w14:solidFill>
                        </w14:textFill>
                      </w:rPr>
                    </w:pPr>
                    <w:r w:rsidRPr="00F070F4">
                      <w:rPr>
                        <w:rFonts w:ascii="Noto Sans" w:hAnsi="Noto Sans" w:cs="Noto Sans"/>
                        <w:color w:val="1F4212"/>
                        <w:sz w:val="15"/>
                        <w:szCs w:val="15"/>
                        <w14:textFill>
                          <w14:solidFill>
                            <w14:srgbClr w14:val="1F4212">
                              <w14:lumMod w14:val="50000"/>
                            </w14:srgbClr>
                          </w14:solidFill>
                        </w14:textFill>
                      </w:rPr>
                      <w:t>Lineamientos de Operación de los Servicios Tecnológicos; Apertura y Mantenimiento de los Centros de Asistencia y Servicios Tecnológicos (CAST) del Sistema CONALEP.</w:t>
                    </w:r>
                  </w:p>
                  <w:p w14:paraId="35B591CD" w14:textId="77777777" w:rsidR="0004435F" w:rsidRPr="00F070F4" w:rsidRDefault="0004435F" w:rsidP="00280464">
                    <w:pPr>
                      <w:jc w:val="right"/>
                      <w:rPr>
                        <w:rFonts w:ascii="Noto Sans" w:hAnsi="Noto Sans" w:cs="Noto Sans"/>
                        <w:color w:val="1F4212"/>
                        <w:sz w:val="15"/>
                        <w:szCs w:val="15"/>
                        <w14:textFill>
                          <w14:solidFill>
                            <w14:srgbClr w14:val="1F4212">
                              <w14:lumMod w14:val="50000"/>
                            </w14:srgbClr>
                          </w14:solidFill>
                        </w14:textFill>
                      </w:rPr>
                    </w:pPr>
                  </w:p>
                </w:txbxContent>
              </v:textbox>
            </v:shape>
          </w:pict>
        </mc:Fallback>
      </mc:AlternateContent>
    </w:r>
    <w:r>
      <w:rPr>
        <w:noProof/>
        <w14:ligatures w14:val="standardContextual"/>
      </w:rPr>
      <w:drawing>
        <wp:anchor distT="0" distB="0" distL="114300" distR="114300" simplePos="0" relativeHeight="251665408" behindDoc="1" locked="0" layoutInCell="1" allowOverlap="1" wp14:anchorId="0EF889FC" wp14:editId="5C8396E8">
          <wp:simplePos x="0" y="0"/>
          <wp:positionH relativeFrom="page">
            <wp:posOffset>-62865</wp:posOffset>
          </wp:positionH>
          <wp:positionV relativeFrom="paragraph">
            <wp:posOffset>-456565</wp:posOffset>
          </wp:positionV>
          <wp:extent cx="7848600" cy="10156190"/>
          <wp:effectExtent l="0" t="0" r="0" b="0"/>
          <wp:wrapNone/>
          <wp:docPr id="4"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190"/>
                  </a:xfrm>
                  <a:prstGeom prst="rect">
                    <a:avLst/>
                  </a:prstGeom>
                </pic:spPr>
              </pic:pic>
            </a:graphicData>
          </a:graphic>
          <wp14:sizeRelH relativeFrom="page">
            <wp14:pctWidth>0</wp14:pctWidth>
          </wp14:sizeRelH>
          <wp14:sizeRelV relativeFrom="page">
            <wp14:pctHeight>0</wp14:pctHeight>
          </wp14:sizeRelV>
        </wp:anchor>
      </w:drawing>
    </w:r>
    <w:r w:rsidRPr="00280464">
      <w:rPr>
        <w:noProof/>
      </w:rPr>
      <w:drawing>
        <wp:anchor distT="0" distB="0" distL="114300" distR="114300" simplePos="0" relativeHeight="251662336" behindDoc="0" locked="0" layoutInCell="1" allowOverlap="1" wp14:anchorId="0E1D3B3A" wp14:editId="60F22932">
          <wp:simplePos x="0" y="0"/>
          <wp:positionH relativeFrom="column">
            <wp:posOffset>2333625</wp:posOffset>
          </wp:positionH>
          <wp:positionV relativeFrom="paragraph">
            <wp:posOffset>153035</wp:posOffset>
          </wp:positionV>
          <wp:extent cx="1307465" cy="409575"/>
          <wp:effectExtent l="0" t="0" r="6985" b="9525"/>
          <wp:wrapSquare wrapText="bothSides"/>
          <wp:docPr id="5"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sidRPr="00280464">
      <w:rPr>
        <w:noProof/>
      </w:rPr>
      <w:drawing>
        <wp:anchor distT="0" distB="0" distL="114300" distR="114300" simplePos="0" relativeHeight="251661312" behindDoc="0" locked="0" layoutInCell="1" allowOverlap="1" wp14:anchorId="0E39CE09" wp14:editId="46894B79">
          <wp:simplePos x="0" y="0"/>
          <wp:positionH relativeFrom="column">
            <wp:posOffset>-3810</wp:posOffset>
          </wp:positionH>
          <wp:positionV relativeFrom="paragraph">
            <wp:posOffset>134620</wp:posOffset>
          </wp:positionV>
          <wp:extent cx="2336800" cy="431800"/>
          <wp:effectExtent l="0" t="0" r="6350" b="6350"/>
          <wp:wrapNone/>
          <wp:docPr id="6" name="Imagen 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3853"/>
    <w:multiLevelType w:val="hybridMultilevel"/>
    <w:tmpl w:val="ED50BD1C"/>
    <w:lvl w:ilvl="0" w:tplc="FBC2CAD6">
      <w:start w:val="1"/>
      <w:numFmt w:val="lowerLetter"/>
      <w:lvlText w:val="%1)"/>
      <w:lvlJc w:val="right"/>
      <w:pPr>
        <w:ind w:left="862" w:hanging="360"/>
      </w:pPr>
      <w:rPr>
        <w:rFonts w:ascii="Noto Sans" w:hAnsi="Noto Sans" w:hint="default"/>
        <w:b/>
        <w:i w:val="0"/>
        <w:color w:val="000000" w:themeColor="text1"/>
        <w:sz w:val="21"/>
        <w:szCs w:val="22"/>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05BC2B5F"/>
    <w:multiLevelType w:val="hybridMultilevel"/>
    <w:tmpl w:val="0736FBA6"/>
    <w:lvl w:ilvl="0" w:tplc="FBC2CAD6">
      <w:start w:val="1"/>
      <w:numFmt w:val="lowerLetter"/>
      <w:lvlText w:val="%1)"/>
      <w:lvlJc w:val="right"/>
      <w:pPr>
        <w:ind w:left="720" w:hanging="360"/>
      </w:pPr>
      <w:rPr>
        <w:rFonts w:ascii="Noto Sans" w:hAnsi="Noto Sans" w:hint="default"/>
        <w:b/>
        <w:i w:val="0"/>
        <w:color w:val="000000" w:themeColor="text1"/>
        <w:sz w:val="21"/>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07E32"/>
    <w:multiLevelType w:val="hybridMultilevel"/>
    <w:tmpl w:val="424A64F6"/>
    <w:lvl w:ilvl="0" w:tplc="C08C4BD0">
      <w:start w:val="1"/>
      <w:numFmt w:val="upperRoman"/>
      <w:lvlText w:val="%1."/>
      <w:lvlJc w:val="right"/>
      <w:pPr>
        <w:ind w:left="1440" w:hanging="360"/>
      </w:pPr>
      <w:rPr>
        <w:rFonts w:ascii="Noto Sans" w:hAnsi="Noto Sans" w:hint="default"/>
        <w:b/>
        <w:i w:val="0"/>
        <w:sz w:val="2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B95883"/>
    <w:multiLevelType w:val="hybridMultilevel"/>
    <w:tmpl w:val="DEBC7AD6"/>
    <w:lvl w:ilvl="0" w:tplc="C08C4BD0">
      <w:start w:val="1"/>
      <w:numFmt w:val="upperRoman"/>
      <w:lvlText w:val="%1."/>
      <w:lvlJc w:val="right"/>
      <w:pPr>
        <w:ind w:left="720" w:hanging="360"/>
      </w:pPr>
      <w:rPr>
        <w:rFonts w:ascii="Noto Sans" w:hAnsi="Noto Sans" w:hint="default"/>
        <w:b/>
        <w:i w:val="0"/>
        <w:sz w:val="21"/>
      </w:rPr>
    </w:lvl>
    <w:lvl w:ilvl="1" w:tplc="95CC1C3A">
      <w:start w:val="1"/>
      <w:numFmt w:val="lowerRoman"/>
      <w:lvlText w:val="%2."/>
      <w:lvlJc w:val="right"/>
      <w:pPr>
        <w:ind w:left="1440" w:hanging="360"/>
      </w:pPr>
      <w:rPr>
        <w:rFonts w:ascii="Noto Sans" w:hAnsi="Noto Sans" w:hint="default"/>
        <w:b/>
        <w:i w:val="0"/>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CD3D2E"/>
    <w:multiLevelType w:val="hybridMultilevel"/>
    <w:tmpl w:val="8EEC6446"/>
    <w:lvl w:ilvl="0" w:tplc="C08C4BD0">
      <w:start w:val="1"/>
      <w:numFmt w:val="upperRoman"/>
      <w:lvlText w:val="%1."/>
      <w:lvlJc w:val="right"/>
      <w:pPr>
        <w:ind w:left="1080" w:hanging="360"/>
      </w:pPr>
      <w:rPr>
        <w:rFonts w:ascii="Noto Sans" w:hAnsi="Noto Sans" w:hint="default"/>
        <w:b/>
        <w:i w:val="0"/>
        <w:sz w:val="2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2F1CA7"/>
    <w:multiLevelType w:val="hybridMultilevel"/>
    <w:tmpl w:val="BFDAB3E2"/>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67A38"/>
    <w:multiLevelType w:val="hybridMultilevel"/>
    <w:tmpl w:val="FD321C50"/>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300C"/>
    <w:multiLevelType w:val="hybridMultilevel"/>
    <w:tmpl w:val="13203AD2"/>
    <w:lvl w:ilvl="0" w:tplc="C08C4BD0">
      <w:start w:val="1"/>
      <w:numFmt w:val="upperRoman"/>
      <w:lvlText w:val="%1."/>
      <w:lvlJc w:val="right"/>
      <w:pPr>
        <w:ind w:left="720" w:hanging="360"/>
      </w:pPr>
      <w:rPr>
        <w:rFonts w:ascii="Noto Sans" w:hAnsi="Noto Sans" w:hint="default"/>
        <w:b/>
        <w:i w:val="0"/>
        <w:sz w:val="2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2DD3874"/>
    <w:multiLevelType w:val="hybridMultilevel"/>
    <w:tmpl w:val="E0443584"/>
    <w:lvl w:ilvl="0" w:tplc="BAD64E28">
      <w:start w:val="1"/>
      <w:numFmt w:val="decimal"/>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347AC"/>
    <w:multiLevelType w:val="hybridMultilevel"/>
    <w:tmpl w:val="C43CC73C"/>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076F1F"/>
    <w:multiLevelType w:val="hybridMultilevel"/>
    <w:tmpl w:val="9AE002E0"/>
    <w:lvl w:ilvl="0" w:tplc="C08C4BD0">
      <w:start w:val="1"/>
      <w:numFmt w:val="upperRoman"/>
      <w:lvlText w:val="%1."/>
      <w:lvlJc w:val="right"/>
      <w:pPr>
        <w:ind w:left="786" w:hanging="360"/>
      </w:pPr>
      <w:rPr>
        <w:rFonts w:ascii="Noto Sans" w:hAnsi="Noto Sans" w:hint="default"/>
        <w:b/>
        <w:i w:val="0"/>
        <w:sz w:val="21"/>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F3C4719"/>
    <w:multiLevelType w:val="hybridMultilevel"/>
    <w:tmpl w:val="97A2C780"/>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5E5504"/>
    <w:multiLevelType w:val="hybridMultilevel"/>
    <w:tmpl w:val="94E45A54"/>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3F6E7B"/>
    <w:multiLevelType w:val="hybridMultilevel"/>
    <w:tmpl w:val="74C05844"/>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6E5C16"/>
    <w:multiLevelType w:val="hybridMultilevel"/>
    <w:tmpl w:val="28E08FBA"/>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2E57DE"/>
    <w:multiLevelType w:val="hybridMultilevel"/>
    <w:tmpl w:val="4F2A4CE8"/>
    <w:lvl w:ilvl="0" w:tplc="C08C4BD0">
      <w:start w:val="1"/>
      <w:numFmt w:val="upperRoman"/>
      <w:lvlText w:val="%1."/>
      <w:lvlJc w:val="right"/>
      <w:pPr>
        <w:ind w:left="720" w:hanging="360"/>
      </w:pPr>
      <w:rPr>
        <w:rFonts w:ascii="Noto Sans" w:hAnsi="Noto Sans" w:hint="default"/>
        <w:b/>
        <w:i w:val="0"/>
        <w:sz w:val="21"/>
      </w:rPr>
    </w:lvl>
    <w:lvl w:ilvl="1" w:tplc="080A0019">
      <w:start w:val="1"/>
      <w:numFmt w:val="lowerLetter"/>
      <w:lvlText w:val="%2."/>
      <w:lvlJc w:val="left"/>
      <w:pPr>
        <w:ind w:left="1440" w:hanging="360"/>
      </w:pPr>
    </w:lvl>
    <w:lvl w:ilvl="2" w:tplc="F058F6DE">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AF420C"/>
    <w:multiLevelType w:val="hybridMultilevel"/>
    <w:tmpl w:val="051C43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E82EC2"/>
    <w:multiLevelType w:val="hybridMultilevel"/>
    <w:tmpl w:val="2904C6B0"/>
    <w:lvl w:ilvl="0" w:tplc="FBC2CAD6">
      <w:start w:val="1"/>
      <w:numFmt w:val="lowerLetter"/>
      <w:lvlText w:val="%1)"/>
      <w:lvlJc w:val="right"/>
      <w:pPr>
        <w:ind w:left="720" w:hanging="360"/>
      </w:pPr>
      <w:rPr>
        <w:rFonts w:ascii="Noto Sans" w:hAnsi="Noto Sans" w:hint="default"/>
        <w:b/>
        <w:i w:val="0"/>
        <w:color w:val="000000" w:themeColor="text1"/>
        <w:sz w:val="21"/>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E817F6"/>
    <w:multiLevelType w:val="hybridMultilevel"/>
    <w:tmpl w:val="EC96C4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C08C4BD0">
      <w:start w:val="1"/>
      <w:numFmt w:val="upperRoman"/>
      <w:lvlText w:val="%3."/>
      <w:lvlJc w:val="right"/>
      <w:pPr>
        <w:ind w:left="2160" w:hanging="180"/>
      </w:pPr>
      <w:rPr>
        <w:rFonts w:ascii="Noto Sans" w:hAnsi="Noto Sans" w:hint="default"/>
        <w:b/>
        <w:i w:val="0"/>
        <w:sz w:val="21"/>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C0EEA"/>
    <w:multiLevelType w:val="hybridMultilevel"/>
    <w:tmpl w:val="A5C0423C"/>
    <w:lvl w:ilvl="0" w:tplc="C08C4BD0">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671943"/>
    <w:multiLevelType w:val="multilevel"/>
    <w:tmpl w:val="B136CFE8"/>
    <w:lvl w:ilvl="0">
      <w:start w:val="1"/>
      <w:numFmt w:val="lowerLetter"/>
      <w:lvlText w:val="%1)"/>
      <w:lvlJc w:val="right"/>
      <w:pPr>
        <w:tabs>
          <w:tab w:val="num" w:pos="720"/>
        </w:tabs>
        <w:ind w:left="720" w:hanging="360"/>
      </w:pPr>
      <w:rPr>
        <w:rFonts w:ascii="Noto Sans" w:hAnsi="Noto Sans" w:hint="default"/>
        <w:b/>
        <w:i w:val="0"/>
        <w:color w:val="000000" w:themeColor="text1"/>
        <w:sz w:val="21"/>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C679D"/>
    <w:multiLevelType w:val="multilevel"/>
    <w:tmpl w:val="1B76CFBC"/>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
  </w:num>
  <w:num w:numId="5">
    <w:abstractNumId w:val="3"/>
  </w:num>
  <w:num w:numId="6">
    <w:abstractNumId w:val="5"/>
  </w:num>
  <w:num w:numId="7">
    <w:abstractNumId w:val="7"/>
  </w:num>
  <w:num w:numId="8">
    <w:abstractNumId w:val="2"/>
  </w:num>
  <w:num w:numId="9">
    <w:abstractNumId w:val="18"/>
  </w:num>
  <w:num w:numId="10">
    <w:abstractNumId w:val="9"/>
  </w:num>
  <w:num w:numId="11">
    <w:abstractNumId w:val="20"/>
  </w:num>
  <w:num w:numId="12">
    <w:abstractNumId w:val="16"/>
  </w:num>
  <w:num w:numId="13">
    <w:abstractNumId w:val="14"/>
  </w:num>
  <w:num w:numId="14">
    <w:abstractNumId w:val="12"/>
  </w:num>
  <w:num w:numId="15">
    <w:abstractNumId w:val="11"/>
  </w:num>
  <w:num w:numId="16">
    <w:abstractNumId w:val="6"/>
  </w:num>
  <w:num w:numId="17">
    <w:abstractNumId w:val="4"/>
  </w:num>
  <w:num w:numId="18">
    <w:abstractNumId w:val="10"/>
  </w:num>
  <w:num w:numId="19">
    <w:abstractNumId w:val="0"/>
  </w:num>
  <w:num w:numId="20">
    <w:abstractNumId w:val="17"/>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19"/>
    <w:rsid w:val="00012621"/>
    <w:rsid w:val="0001270E"/>
    <w:rsid w:val="0001548A"/>
    <w:rsid w:val="0001576A"/>
    <w:rsid w:val="00032AC6"/>
    <w:rsid w:val="0003513B"/>
    <w:rsid w:val="000354D2"/>
    <w:rsid w:val="00037CF1"/>
    <w:rsid w:val="00040456"/>
    <w:rsid w:val="0004435F"/>
    <w:rsid w:val="0004453E"/>
    <w:rsid w:val="0004486C"/>
    <w:rsid w:val="000559EC"/>
    <w:rsid w:val="000561AC"/>
    <w:rsid w:val="00062875"/>
    <w:rsid w:val="00076467"/>
    <w:rsid w:val="0007708B"/>
    <w:rsid w:val="00077687"/>
    <w:rsid w:val="000844C5"/>
    <w:rsid w:val="00090E17"/>
    <w:rsid w:val="00090F63"/>
    <w:rsid w:val="000934FD"/>
    <w:rsid w:val="000A50B6"/>
    <w:rsid w:val="000A5EF7"/>
    <w:rsid w:val="000B314F"/>
    <w:rsid w:val="000B40BC"/>
    <w:rsid w:val="000B5F4F"/>
    <w:rsid w:val="000B6521"/>
    <w:rsid w:val="000C09BD"/>
    <w:rsid w:val="000C5424"/>
    <w:rsid w:val="000C7DC2"/>
    <w:rsid w:val="000D5950"/>
    <w:rsid w:val="000D6810"/>
    <w:rsid w:val="000D7664"/>
    <w:rsid w:val="000D7ECE"/>
    <w:rsid w:val="000E2B2C"/>
    <w:rsid w:val="000E37B8"/>
    <w:rsid w:val="000E7123"/>
    <w:rsid w:val="000F1A28"/>
    <w:rsid w:val="000F540A"/>
    <w:rsid w:val="000F7811"/>
    <w:rsid w:val="000F7EFD"/>
    <w:rsid w:val="00101103"/>
    <w:rsid w:val="001028DE"/>
    <w:rsid w:val="0010572C"/>
    <w:rsid w:val="001135EE"/>
    <w:rsid w:val="00122AF2"/>
    <w:rsid w:val="00125CB1"/>
    <w:rsid w:val="0012756D"/>
    <w:rsid w:val="00134613"/>
    <w:rsid w:val="001410FD"/>
    <w:rsid w:val="00145F9E"/>
    <w:rsid w:val="00156B71"/>
    <w:rsid w:val="00163138"/>
    <w:rsid w:val="00163F3D"/>
    <w:rsid w:val="00165FD3"/>
    <w:rsid w:val="0016739B"/>
    <w:rsid w:val="00170556"/>
    <w:rsid w:val="00170F37"/>
    <w:rsid w:val="00171BB5"/>
    <w:rsid w:val="00171DF3"/>
    <w:rsid w:val="00172ACD"/>
    <w:rsid w:val="00177C71"/>
    <w:rsid w:val="001823C0"/>
    <w:rsid w:val="00183937"/>
    <w:rsid w:val="00185A85"/>
    <w:rsid w:val="001917E8"/>
    <w:rsid w:val="001A14B6"/>
    <w:rsid w:val="001A2716"/>
    <w:rsid w:val="001B431C"/>
    <w:rsid w:val="001B4973"/>
    <w:rsid w:val="001B68D3"/>
    <w:rsid w:val="001B7007"/>
    <w:rsid w:val="001C0283"/>
    <w:rsid w:val="001C5E26"/>
    <w:rsid w:val="001E1E16"/>
    <w:rsid w:val="001E704F"/>
    <w:rsid w:val="001F0287"/>
    <w:rsid w:val="001F135D"/>
    <w:rsid w:val="001F25C8"/>
    <w:rsid w:val="001F53A3"/>
    <w:rsid w:val="001F7A2A"/>
    <w:rsid w:val="00201429"/>
    <w:rsid w:val="0020224D"/>
    <w:rsid w:val="00202A6E"/>
    <w:rsid w:val="00203253"/>
    <w:rsid w:val="00204AA5"/>
    <w:rsid w:val="00211D93"/>
    <w:rsid w:val="002127C9"/>
    <w:rsid w:val="00215AB4"/>
    <w:rsid w:val="00220314"/>
    <w:rsid w:val="00221F82"/>
    <w:rsid w:val="00224AA6"/>
    <w:rsid w:val="0022692A"/>
    <w:rsid w:val="00227F46"/>
    <w:rsid w:val="00231603"/>
    <w:rsid w:val="002317EC"/>
    <w:rsid w:val="00232AC5"/>
    <w:rsid w:val="002337FA"/>
    <w:rsid w:val="00234584"/>
    <w:rsid w:val="00237DB9"/>
    <w:rsid w:val="00240E4D"/>
    <w:rsid w:val="002429DF"/>
    <w:rsid w:val="00244B24"/>
    <w:rsid w:val="00244C63"/>
    <w:rsid w:val="00245FB9"/>
    <w:rsid w:val="002465AD"/>
    <w:rsid w:val="00250637"/>
    <w:rsid w:val="002521DD"/>
    <w:rsid w:val="00254999"/>
    <w:rsid w:val="00262F22"/>
    <w:rsid w:val="002641EE"/>
    <w:rsid w:val="002662FC"/>
    <w:rsid w:val="002663E8"/>
    <w:rsid w:val="00266826"/>
    <w:rsid w:val="002668C7"/>
    <w:rsid w:val="00270E40"/>
    <w:rsid w:val="00272CAE"/>
    <w:rsid w:val="00273332"/>
    <w:rsid w:val="00275C87"/>
    <w:rsid w:val="00280464"/>
    <w:rsid w:val="00282930"/>
    <w:rsid w:val="00294412"/>
    <w:rsid w:val="0029714F"/>
    <w:rsid w:val="002A4E31"/>
    <w:rsid w:val="002A540C"/>
    <w:rsid w:val="002A5FB5"/>
    <w:rsid w:val="002A6CA0"/>
    <w:rsid w:val="002B279E"/>
    <w:rsid w:val="002B4AAA"/>
    <w:rsid w:val="002B747C"/>
    <w:rsid w:val="002C2983"/>
    <w:rsid w:val="002C6448"/>
    <w:rsid w:val="002D2D7D"/>
    <w:rsid w:val="002D5E82"/>
    <w:rsid w:val="002E22BB"/>
    <w:rsid w:val="002E4486"/>
    <w:rsid w:val="002E4760"/>
    <w:rsid w:val="002F28CB"/>
    <w:rsid w:val="002F5031"/>
    <w:rsid w:val="002F77A4"/>
    <w:rsid w:val="003012FF"/>
    <w:rsid w:val="003115C1"/>
    <w:rsid w:val="0031247B"/>
    <w:rsid w:val="00314626"/>
    <w:rsid w:val="00321576"/>
    <w:rsid w:val="00330B0F"/>
    <w:rsid w:val="00340DFC"/>
    <w:rsid w:val="00346A75"/>
    <w:rsid w:val="00346E40"/>
    <w:rsid w:val="00354D26"/>
    <w:rsid w:val="003566B7"/>
    <w:rsid w:val="00360A2A"/>
    <w:rsid w:val="00360A3A"/>
    <w:rsid w:val="00364A69"/>
    <w:rsid w:val="003721C6"/>
    <w:rsid w:val="003726E2"/>
    <w:rsid w:val="0037317F"/>
    <w:rsid w:val="003751D0"/>
    <w:rsid w:val="003819BD"/>
    <w:rsid w:val="00390C9D"/>
    <w:rsid w:val="003912F7"/>
    <w:rsid w:val="00395562"/>
    <w:rsid w:val="0039672B"/>
    <w:rsid w:val="003A18C9"/>
    <w:rsid w:val="003A2D8D"/>
    <w:rsid w:val="003A3CC3"/>
    <w:rsid w:val="003B0040"/>
    <w:rsid w:val="003B2EEF"/>
    <w:rsid w:val="003B3806"/>
    <w:rsid w:val="003B6BC8"/>
    <w:rsid w:val="003B719E"/>
    <w:rsid w:val="003C1FAB"/>
    <w:rsid w:val="003C51B1"/>
    <w:rsid w:val="003C6814"/>
    <w:rsid w:val="003D7B78"/>
    <w:rsid w:val="003E0459"/>
    <w:rsid w:val="003E367B"/>
    <w:rsid w:val="003F15D8"/>
    <w:rsid w:val="003F59E6"/>
    <w:rsid w:val="003F759E"/>
    <w:rsid w:val="004042D8"/>
    <w:rsid w:val="00410615"/>
    <w:rsid w:val="004157AC"/>
    <w:rsid w:val="00420994"/>
    <w:rsid w:val="004246C9"/>
    <w:rsid w:val="00426970"/>
    <w:rsid w:val="00427C21"/>
    <w:rsid w:val="00430374"/>
    <w:rsid w:val="00432033"/>
    <w:rsid w:val="0044116A"/>
    <w:rsid w:val="0044246D"/>
    <w:rsid w:val="00442B80"/>
    <w:rsid w:val="004518F8"/>
    <w:rsid w:val="00456A78"/>
    <w:rsid w:val="00461D77"/>
    <w:rsid w:val="004637D0"/>
    <w:rsid w:val="0046660F"/>
    <w:rsid w:val="004670F8"/>
    <w:rsid w:val="004739E4"/>
    <w:rsid w:val="00474643"/>
    <w:rsid w:val="00477002"/>
    <w:rsid w:val="00477795"/>
    <w:rsid w:val="00482034"/>
    <w:rsid w:val="0048320C"/>
    <w:rsid w:val="004838C8"/>
    <w:rsid w:val="004864D5"/>
    <w:rsid w:val="004904D3"/>
    <w:rsid w:val="0049098C"/>
    <w:rsid w:val="00491B04"/>
    <w:rsid w:val="00495921"/>
    <w:rsid w:val="004A034F"/>
    <w:rsid w:val="004A0BE9"/>
    <w:rsid w:val="004A3296"/>
    <w:rsid w:val="004A4F35"/>
    <w:rsid w:val="004A56A0"/>
    <w:rsid w:val="004B6B51"/>
    <w:rsid w:val="004C22D4"/>
    <w:rsid w:val="004C3604"/>
    <w:rsid w:val="004C72B3"/>
    <w:rsid w:val="004D05C4"/>
    <w:rsid w:val="004D4267"/>
    <w:rsid w:val="004E1FE3"/>
    <w:rsid w:val="004E2A5A"/>
    <w:rsid w:val="004E56AD"/>
    <w:rsid w:val="004F05EE"/>
    <w:rsid w:val="004F0F87"/>
    <w:rsid w:val="004F20E5"/>
    <w:rsid w:val="004F3352"/>
    <w:rsid w:val="00507D24"/>
    <w:rsid w:val="005122B3"/>
    <w:rsid w:val="005137D6"/>
    <w:rsid w:val="00517709"/>
    <w:rsid w:val="005257AF"/>
    <w:rsid w:val="005427A0"/>
    <w:rsid w:val="00544BFE"/>
    <w:rsid w:val="00551B53"/>
    <w:rsid w:val="00552091"/>
    <w:rsid w:val="00554A06"/>
    <w:rsid w:val="00554F4D"/>
    <w:rsid w:val="005578C7"/>
    <w:rsid w:val="00560560"/>
    <w:rsid w:val="00562B5E"/>
    <w:rsid w:val="0056493C"/>
    <w:rsid w:val="0057181E"/>
    <w:rsid w:val="0057182A"/>
    <w:rsid w:val="0058415C"/>
    <w:rsid w:val="00590847"/>
    <w:rsid w:val="005913FB"/>
    <w:rsid w:val="00597FF9"/>
    <w:rsid w:val="005A3C68"/>
    <w:rsid w:val="005A4E64"/>
    <w:rsid w:val="005A5AAC"/>
    <w:rsid w:val="005B0FDD"/>
    <w:rsid w:val="005B1761"/>
    <w:rsid w:val="005B5394"/>
    <w:rsid w:val="005B59ED"/>
    <w:rsid w:val="005B63CA"/>
    <w:rsid w:val="005B6D8C"/>
    <w:rsid w:val="005B7246"/>
    <w:rsid w:val="005C1FB1"/>
    <w:rsid w:val="005C3F0B"/>
    <w:rsid w:val="005C477B"/>
    <w:rsid w:val="005C4C0C"/>
    <w:rsid w:val="005D01B2"/>
    <w:rsid w:val="005D532A"/>
    <w:rsid w:val="005F0D30"/>
    <w:rsid w:val="005F36BB"/>
    <w:rsid w:val="005F62A7"/>
    <w:rsid w:val="005F67E0"/>
    <w:rsid w:val="005F7114"/>
    <w:rsid w:val="005F73C4"/>
    <w:rsid w:val="00602EAB"/>
    <w:rsid w:val="006145E9"/>
    <w:rsid w:val="00620AFD"/>
    <w:rsid w:val="006240F5"/>
    <w:rsid w:val="00627CF3"/>
    <w:rsid w:val="006317DC"/>
    <w:rsid w:val="0063195F"/>
    <w:rsid w:val="0063689D"/>
    <w:rsid w:val="006426D8"/>
    <w:rsid w:val="00643FB7"/>
    <w:rsid w:val="00645267"/>
    <w:rsid w:val="0064582E"/>
    <w:rsid w:val="00647A64"/>
    <w:rsid w:val="00655ABD"/>
    <w:rsid w:val="00656EC1"/>
    <w:rsid w:val="00657681"/>
    <w:rsid w:val="006614E6"/>
    <w:rsid w:val="006615B4"/>
    <w:rsid w:val="006705A2"/>
    <w:rsid w:val="00670EB2"/>
    <w:rsid w:val="00670ED3"/>
    <w:rsid w:val="00673411"/>
    <w:rsid w:val="00680AAD"/>
    <w:rsid w:val="0068182E"/>
    <w:rsid w:val="0068494A"/>
    <w:rsid w:val="00685CBF"/>
    <w:rsid w:val="006916CC"/>
    <w:rsid w:val="006932B5"/>
    <w:rsid w:val="006A739A"/>
    <w:rsid w:val="006B3EEF"/>
    <w:rsid w:val="006C0113"/>
    <w:rsid w:val="006C02E4"/>
    <w:rsid w:val="006C0EC8"/>
    <w:rsid w:val="006C2A19"/>
    <w:rsid w:val="006C311C"/>
    <w:rsid w:val="006C35E5"/>
    <w:rsid w:val="006C57D8"/>
    <w:rsid w:val="006C6223"/>
    <w:rsid w:val="006C70AD"/>
    <w:rsid w:val="006C7946"/>
    <w:rsid w:val="006D0018"/>
    <w:rsid w:val="006D338F"/>
    <w:rsid w:val="006D65D7"/>
    <w:rsid w:val="006E418C"/>
    <w:rsid w:val="006E5B11"/>
    <w:rsid w:val="006E79EE"/>
    <w:rsid w:val="006F32FE"/>
    <w:rsid w:val="006F3938"/>
    <w:rsid w:val="006F5AF2"/>
    <w:rsid w:val="007014C5"/>
    <w:rsid w:val="00703F54"/>
    <w:rsid w:val="007049DB"/>
    <w:rsid w:val="007074F7"/>
    <w:rsid w:val="00713502"/>
    <w:rsid w:val="00714F84"/>
    <w:rsid w:val="0071670D"/>
    <w:rsid w:val="00740E8C"/>
    <w:rsid w:val="0074441C"/>
    <w:rsid w:val="0074461E"/>
    <w:rsid w:val="007518D7"/>
    <w:rsid w:val="00760F6E"/>
    <w:rsid w:val="00764C6F"/>
    <w:rsid w:val="00764E69"/>
    <w:rsid w:val="007654B6"/>
    <w:rsid w:val="00765F59"/>
    <w:rsid w:val="00767E81"/>
    <w:rsid w:val="0077030F"/>
    <w:rsid w:val="00770B06"/>
    <w:rsid w:val="00772645"/>
    <w:rsid w:val="00774689"/>
    <w:rsid w:val="007754F9"/>
    <w:rsid w:val="007759F2"/>
    <w:rsid w:val="00780FEC"/>
    <w:rsid w:val="00781087"/>
    <w:rsid w:val="00781FF4"/>
    <w:rsid w:val="007903C9"/>
    <w:rsid w:val="0079229D"/>
    <w:rsid w:val="00792AA0"/>
    <w:rsid w:val="007939BF"/>
    <w:rsid w:val="00796C2F"/>
    <w:rsid w:val="00797B27"/>
    <w:rsid w:val="00797C5B"/>
    <w:rsid w:val="007A033C"/>
    <w:rsid w:val="007A60E2"/>
    <w:rsid w:val="007A6377"/>
    <w:rsid w:val="007A66F9"/>
    <w:rsid w:val="007A6FAC"/>
    <w:rsid w:val="007A7F4E"/>
    <w:rsid w:val="007B10FB"/>
    <w:rsid w:val="007B6EC9"/>
    <w:rsid w:val="007C312E"/>
    <w:rsid w:val="007C33DF"/>
    <w:rsid w:val="007D7075"/>
    <w:rsid w:val="007E54A5"/>
    <w:rsid w:val="007F05E0"/>
    <w:rsid w:val="007F1809"/>
    <w:rsid w:val="007F5297"/>
    <w:rsid w:val="007F54A8"/>
    <w:rsid w:val="007F6389"/>
    <w:rsid w:val="00804747"/>
    <w:rsid w:val="00812EC9"/>
    <w:rsid w:val="008154F6"/>
    <w:rsid w:val="00816D0B"/>
    <w:rsid w:val="008172CF"/>
    <w:rsid w:val="00821D2E"/>
    <w:rsid w:val="008255F5"/>
    <w:rsid w:val="00825B69"/>
    <w:rsid w:val="00831053"/>
    <w:rsid w:val="00836E09"/>
    <w:rsid w:val="00847708"/>
    <w:rsid w:val="00850328"/>
    <w:rsid w:val="00851423"/>
    <w:rsid w:val="00851685"/>
    <w:rsid w:val="008524E6"/>
    <w:rsid w:val="00852A58"/>
    <w:rsid w:val="00860F97"/>
    <w:rsid w:val="00871E81"/>
    <w:rsid w:val="00882E11"/>
    <w:rsid w:val="00883F38"/>
    <w:rsid w:val="0088722F"/>
    <w:rsid w:val="00893074"/>
    <w:rsid w:val="00897835"/>
    <w:rsid w:val="008A1794"/>
    <w:rsid w:val="008A3508"/>
    <w:rsid w:val="008A5DD9"/>
    <w:rsid w:val="008A5EB4"/>
    <w:rsid w:val="008B4737"/>
    <w:rsid w:val="008C43DC"/>
    <w:rsid w:val="008D6E20"/>
    <w:rsid w:val="008D75FC"/>
    <w:rsid w:val="008E1936"/>
    <w:rsid w:val="008E205E"/>
    <w:rsid w:val="008F02E1"/>
    <w:rsid w:val="008F217F"/>
    <w:rsid w:val="008F2CDB"/>
    <w:rsid w:val="008F4E5A"/>
    <w:rsid w:val="008F78BC"/>
    <w:rsid w:val="0090003C"/>
    <w:rsid w:val="00902285"/>
    <w:rsid w:val="009043FB"/>
    <w:rsid w:val="00904638"/>
    <w:rsid w:val="009147EC"/>
    <w:rsid w:val="0091656A"/>
    <w:rsid w:val="00923625"/>
    <w:rsid w:val="009274DD"/>
    <w:rsid w:val="00927917"/>
    <w:rsid w:val="00930870"/>
    <w:rsid w:val="009315C1"/>
    <w:rsid w:val="00932193"/>
    <w:rsid w:val="00933F10"/>
    <w:rsid w:val="0093659B"/>
    <w:rsid w:val="00936D7B"/>
    <w:rsid w:val="00960EC6"/>
    <w:rsid w:val="00964067"/>
    <w:rsid w:val="00966C39"/>
    <w:rsid w:val="009670DA"/>
    <w:rsid w:val="0097234E"/>
    <w:rsid w:val="009802DD"/>
    <w:rsid w:val="00981888"/>
    <w:rsid w:val="009825C2"/>
    <w:rsid w:val="00986C6A"/>
    <w:rsid w:val="00993BED"/>
    <w:rsid w:val="00996FDB"/>
    <w:rsid w:val="009974F9"/>
    <w:rsid w:val="009A037B"/>
    <w:rsid w:val="009A3DA6"/>
    <w:rsid w:val="009A746D"/>
    <w:rsid w:val="009B0BF3"/>
    <w:rsid w:val="009B2A8A"/>
    <w:rsid w:val="009B2AA6"/>
    <w:rsid w:val="009B3967"/>
    <w:rsid w:val="009B753D"/>
    <w:rsid w:val="009C17F0"/>
    <w:rsid w:val="009C2DEF"/>
    <w:rsid w:val="009C3E3A"/>
    <w:rsid w:val="009C5CF6"/>
    <w:rsid w:val="009D1E61"/>
    <w:rsid w:val="009D24C5"/>
    <w:rsid w:val="009D54F3"/>
    <w:rsid w:val="009D7FF4"/>
    <w:rsid w:val="009E0BAC"/>
    <w:rsid w:val="009E2F35"/>
    <w:rsid w:val="009E63E5"/>
    <w:rsid w:val="009F3C38"/>
    <w:rsid w:val="009F4EAE"/>
    <w:rsid w:val="00A0028B"/>
    <w:rsid w:val="00A006B8"/>
    <w:rsid w:val="00A077E5"/>
    <w:rsid w:val="00A10690"/>
    <w:rsid w:val="00A10865"/>
    <w:rsid w:val="00A12109"/>
    <w:rsid w:val="00A24FB0"/>
    <w:rsid w:val="00A25B6E"/>
    <w:rsid w:val="00A30537"/>
    <w:rsid w:val="00A30DCB"/>
    <w:rsid w:val="00A32608"/>
    <w:rsid w:val="00A33224"/>
    <w:rsid w:val="00A42FFC"/>
    <w:rsid w:val="00A472F9"/>
    <w:rsid w:val="00A50033"/>
    <w:rsid w:val="00A50604"/>
    <w:rsid w:val="00A603F6"/>
    <w:rsid w:val="00A644B8"/>
    <w:rsid w:val="00A73C2F"/>
    <w:rsid w:val="00A73C30"/>
    <w:rsid w:val="00A74AB4"/>
    <w:rsid w:val="00A75320"/>
    <w:rsid w:val="00A75B7B"/>
    <w:rsid w:val="00A9163A"/>
    <w:rsid w:val="00A92322"/>
    <w:rsid w:val="00A93DCE"/>
    <w:rsid w:val="00A96017"/>
    <w:rsid w:val="00AA0AC6"/>
    <w:rsid w:val="00AA173E"/>
    <w:rsid w:val="00AA1765"/>
    <w:rsid w:val="00AA779B"/>
    <w:rsid w:val="00AB4A9B"/>
    <w:rsid w:val="00AC3503"/>
    <w:rsid w:val="00AC3897"/>
    <w:rsid w:val="00AC7C9F"/>
    <w:rsid w:val="00AD001D"/>
    <w:rsid w:val="00AD2EF3"/>
    <w:rsid w:val="00AD4363"/>
    <w:rsid w:val="00AD7D4E"/>
    <w:rsid w:val="00AE1D2E"/>
    <w:rsid w:val="00AE1FEE"/>
    <w:rsid w:val="00AE2089"/>
    <w:rsid w:val="00AF5608"/>
    <w:rsid w:val="00AF6B02"/>
    <w:rsid w:val="00AF7A69"/>
    <w:rsid w:val="00B02309"/>
    <w:rsid w:val="00B02E54"/>
    <w:rsid w:val="00B03EC5"/>
    <w:rsid w:val="00B04FC8"/>
    <w:rsid w:val="00B07BA5"/>
    <w:rsid w:val="00B1040C"/>
    <w:rsid w:val="00B11211"/>
    <w:rsid w:val="00B1330E"/>
    <w:rsid w:val="00B2581A"/>
    <w:rsid w:val="00B265B1"/>
    <w:rsid w:val="00B322E7"/>
    <w:rsid w:val="00B33AAF"/>
    <w:rsid w:val="00B348AE"/>
    <w:rsid w:val="00B35992"/>
    <w:rsid w:val="00B422C1"/>
    <w:rsid w:val="00B435AF"/>
    <w:rsid w:val="00B4489D"/>
    <w:rsid w:val="00B47097"/>
    <w:rsid w:val="00B51CE9"/>
    <w:rsid w:val="00B52AEE"/>
    <w:rsid w:val="00B6129B"/>
    <w:rsid w:val="00B64B86"/>
    <w:rsid w:val="00B6540D"/>
    <w:rsid w:val="00B66CA4"/>
    <w:rsid w:val="00B7263F"/>
    <w:rsid w:val="00B72C24"/>
    <w:rsid w:val="00B748C0"/>
    <w:rsid w:val="00B749E3"/>
    <w:rsid w:val="00B76140"/>
    <w:rsid w:val="00B76EF8"/>
    <w:rsid w:val="00B80895"/>
    <w:rsid w:val="00B84D36"/>
    <w:rsid w:val="00B86864"/>
    <w:rsid w:val="00B93BF1"/>
    <w:rsid w:val="00B946BB"/>
    <w:rsid w:val="00BA331E"/>
    <w:rsid w:val="00BA6E0A"/>
    <w:rsid w:val="00BB046C"/>
    <w:rsid w:val="00BB7036"/>
    <w:rsid w:val="00BB7583"/>
    <w:rsid w:val="00BB7E2F"/>
    <w:rsid w:val="00BC15CF"/>
    <w:rsid w:val="00BC311E"/>
    <w:rsid w:val="00BC5647"/>
    <w:rsid w:val="00BC6257"/>
    <w:rsid w:val="00BC6F30"/>
    <w:rsid w:val="00BD044A"/>
    <w:rsid w:val="00BD353B"/>
    <w:rsid w:val="00BD551E"/>
    <w:rsid w:val="00BD6742"/>
    <w:rsid w:val="00BE1378"/>
    <w:rsid w:val="00BF0EFD"/>
    <w:rsid w:val="00BF344B"/>
    <w:rsid w:val="00BF348A"/>
    <w:rsid w:val="00BF7039"/>
    <w:rsid w:val="00C15BB1"/>
    <w:rsid w:val="00C210C1"/>
    <w:rsid w:val="00C26B1A"/>
    <w:rsid w:val="00C31F77"/>
    <w:rsid w:val="00C35C35"/>
    <w:rsid w:val="00C36923"/>
    <w:rsid w:val="00C43A88"/>
    <w:rsid w:val="00C45CCE"/>
    <w:rsid w:val="00C51764"/>
    <w:rsid w:val="00C52778"/>
    <w:rsid w:val="00C57601"/>
    <w:rsid w:val="00C57C4C"/>
    <w:rsid w:val="00C60DCA"/>
    <w:rsid w:val="00C6194D"/>
    <w:rsid w:val="00C62740"/>
    <w:rsid w:val="00C62CCD"/>
    <w:rsid w:val="00C63890"/>
    <w:rsid w:val="00C64C9D"/>
    <w:rsid w:val="00C657E8"/>
    <w:rsid w:val="00C66035"/>
    <w:rsid w:val="00C67182"/>
    <w:rsid w:val="00C67679"/>
    <w:rsid w:val="00C70D86"/>
    <w:rsid w:val="00C808D6"/>
    <w:rsid w:val="00C80BF8"/>
    <w:rsid w:val="00C83AB7"/>
    <w:rsid w:val="00C9117B"/>
    <w:rsid w:val="00C93348"/>
    <w:rsid w:val="00C94DBD"/>
    <w:rsid w:val="00C97CE5"/>
    <w:rsid w:val="00CA537A"/>
    <w:rsid w:val="00CA5DB0"/>
    <w:rsid w:val="00CA5EBF"/>
    <w:rsid w:val="00CA6027"/>
    <w:rsid w:val="00CB2D16"/>
    <w:rsid w:val="00CC0BEA"/>
    <w:rsid w:val="00CC3E22"/>
    <w:rsid w:val="00CC4E0C"/>
    <w:rsid w:val="00CE200A"/>
    <w:rsid w:val="00CE276C"/>
    <w:rsid w:val="00CE2CD0"/>
    <w:rsid w:val="00CE33BD"/>
    <w:rsid w:val="00CE5431"/>
    <w:rsid w:val="00CE605F"/>
    <w:rsid w:val="00CF2504"/>
    <w:rsid w:val="00CF40A1"/>
    <w:rsid w:val="00D02176"/>
    <w:rsid w:val="00D05E2C"/>
    <w:rsid w:val="00D05EA0"/>
    <w:rsid w:val="00D06849"/>
    <w:rsid w:val="00D079D1"/>
    <w:rsid w:val="00D15657"/>
    <w:rsid w:val="00D15A01"/>
    <w:rsid w:val="00D1691A"/>
    <w:rsid w:val="00D17DAF"/>
    <w:rsid w:val="00D22D70"/>
    <w:rsid w:val="00D231F1"/>
    <w:rsid w:val="00D24975"/>
    <w:rsid w:val="00D25377"/>
    <w:rsid w:val="00D27447"/>
    <w:rsid w:val="00D300E4"/>
    <w:rsid w:val="00D314E3"/>
    <w:rsid w:val="00D34AF9"/>
    <w:rsid w:val="00D36FD5"/>
    <w:rsid w:val="00D37F3A"/>
    <w:rsid w:val="00D474FE"/>
    <w:rsid w:val="00D476CE"/>
    <w:rsid w:val="00D53A22"/>
    <w:rsid w:val="00D53DCA"/>
    <w:rsid w:val="00D56D32"/>
    <w:rsid w:val="00D601A0"/>
    <w:rsid w:val="00D6788E"/>
    <w:rsid w:val="00D71EB1"/>
    <w:rsid w:val="00D7288B"/>
    <w:rsid w:val="00D74CA3"/>
    <w:rsid w:val="00D75205"/>
    <w:rsid w:val="00D80065"/>
    <w:rsid w:val="00D82CB0"/>
    <w:rsid w:val="00D8751C"/>
    <w:rsid w:val="00D87BD4"/>
    <w:rsid w:val="00D91525"/>
    <w:rsid w:val="00D93149"/>
    <w:rsid w:val="00D93255"/>
    <w:rsid w:val="00D94811"/>
    <w:rsid w:val="00D96112"/>
    <w:rsid w:val="00DA1DE5"/>
    <w:rsid w:val="00DA530E"/>
    <w:rsid w:val="00DA5A89"/>
    <w:rsid w:val="00DB06C1"/>
    <w:rsid w:val="00DB5BD8"/>
    <w:rsid w:val="00DB75B1"/>
    <w:rsid w:val="00DB7E63"/>
    <w:rsid w:val="00DC0229"/>
    <w:rsid w:val="00DC198C"/>
    <w:rsid w:val="00DC2B92"/>
    <w:rsid w:val="00DC4873"/>
    <w:rsid w:val="00DD26D9"/>
    <w:rsid w:val="00DE22A4"/>
    <w:rsid w:val="00DE3D00"/>
    <w:rsid w:val="00DE4479"/>
    <w:rsid w:val="00DE4DC1"/>
    <w:rsid w:val="00DE625A"/>
    <w:rsid w:val="00DF07BC"/>
    <w:rsid w:val="00DF2119"/>
    <w:rsid w:val="00DF3648"/>
    <w:rsid w:val="00DF36E2"/>
    <w:rsid w:val="00DF3926"/>
    <w:rsid w:val="00DF448A"/>
    <w:rsid w:val="00DF5FB9"/>
    <w:rsid w:val="00DF6B38"/>
    <w:rsid w:val="00DF7A79"/>
    <w:rsid w:val="00E01C7F"/>
    <w:rsid w:val="00E02AFD"/>
    <w:rsid w:val="00E031EF"/>
    <w:rsid w:val="00E06E95"/>
    <w:rsid w:val="00E0750E"/>
    <w:rsid w:val="00E23A4F"/>
    <w:rsid w:val="00E24975"/>
    <w:rsid w:val="00E26D4A"/>
    <w:rsid w:val="00E45752"/>
    <w:rsid w:val="00E4691F"/>
    <w:rsid w:val="00E57895"/>
    <w:rsid w:val="00E677AB"/>
    <w:rsid w:val="00E71C68"/>
    <w:rsid w:val="00E823BF"/>
    <w:rsid w:val="00E83B45"/>
    <w:rsid w:val="00E85A67"/>
    <w:rsid w:val="00E85A76"/>
    <w:rsid w:val="00E87624"/>
    <w:rsid w:val="00E92081"/>
    <w:rsid w:val="00E92307"/>
    <w:rsid w:val="00E92B8B"/>
    <w:rsid w:val="00E936AC"/>
    <w:rsid w:val="00E93703"/>
    <w:rsid w:val="00E94D11"/>
    <w:rsid w:val="00E97239"/>
    <w:rsid w:val="00EA0A1A"/>
    <w:rsid w:val="00EA4812"/>
    <w:rsid w:val="00EA5097"/>
    <w:rsid w:val="00EA56AB"/>
    <w:rsid w:val="00EB0D6C"/>
    <w:rsid w:val="00EB6099"/>
    <w:rsid w:val="00EB7444"/>
    <w:rsid w:val="00EC0853"/>
    <w:rsid w:val="00EC30E8"/>
    <w:rsid w:val="00EC47B7"/>
    <w:rsid w:val="00ED02D3"/>
    <w:rsid w:val="00ED4201"/>
    <w:rsid w:val="00ED74C7"/>
    <w:rsid w:val="00EE4989"/>
    <w:rsid w:val="00EE54DA"/>
    <w:rsid w:val="00EE6310"/>
    <w:rsid w:val="00EF0195"/>
    <w:rsid w:val="00EF2F27"/>
    <w:rsid w:val="00EF5C68"/>
    <w:rsid w:val="00EF5FC5"/>
    <w:rsid w:val="00EF6FFD"/>
    <w:rsid w:val="00F021C0"/>
    <w:rsid w:val="00F0393F"/>
    <w:rsid w:val="00F070F4"/>
    <w:rsid w:val="00F10524"/>
    <w:rsid w:val="00F118E3"/>
    <w:rsid w:val="00F14079"/>
    <w:rsid w:val="00F205BD"/>
    <w:rsid w:val="00F20F02"/>
    <w:rsid w:val="00F23D54"/>
    <w:rsid w:val="00F26F36"/>
    <w:rsid w:val="00F30274"/>
    <w:rsid w:val="00F34F5B"/>
    <w:rsid w:val="00F351AC"/>
    <w:rsid w:val="00F406B9"/>
    <w:rsid w:val="00F46B2B"/>
    <w:rsid w:val="00F51EBD"/>
    <w:rsid w:val="00F5425F"/>
    <w:rsid w:val="00F57034"/>
    <w:rsid w:val="00F575BB"/>
    <w:rsid w:val="00F63119"/>
    <w:rsid w:val="00F67A14"/>
    <w:rsid w:val="00F70F4C"/>
    <w:rsid w:val="00F74E9A"/>
    <w:rsid w:val="00F75AC1"/>
    <w:rsid w:val="00F82983"/>
    <w:rsid w:val="00F8651C"/>
    <w:rsid w:val="00F87887"/>
    <w:rsid w:val="00F9144F"/>
    <w:rsid w:val="00F92335"/>
    <w:rsid w:val="00F93CEE"/>
    <w:rsid w:val="00F94101"/>
    <w:rsid w:val="00F94BB4"/>
    <w:rsid w:val="00F955C8"/>
    <w:rsid w:val="00F96BAC"/>
    <w:rsid w:val="00FA7463"/>
    <w:rsid w:val="00FA7A70"/>
    <w:rsid w:val="00FB1B26"/>
    <w:rsid w:val="00FB6C0B"/>
    <w:rsid w:val="00FB6EB7"/>
    <w:rsid w:val="00FB7038"/>
    <w:rsid w:val="00FB7C7A"/>
    <w:rsid w:val="00FC3399"/>
    <w:rsid w:val="00FC549B"/>
    <w:rsid w:val="00FD1284"/>
    <w:rsid w:val="00FD386C"/>
    <w:rsid w:val="00FD4EFE"/>
    <w:rsid w:val="00FD4F35"/>
    <w:rsid w:val="00FD5BF9"/>
    <w:rsid w:val="00FD7B5E"/>
    <w:rsid w:val="00FE1FBB"/>
    <w:rsid w:val="00FE498F"/>
    <w:rsid w:val="00FE73AF"/>
    <w:rsid w:val="00FE7CF2"/>
    <w:rsid w:val="00FF0576"/>
    <w:rsid w:val="00FF360E"/>
    <w:rsid w:val="00FF40FB"/>
    <w:rsid w:val="00FF6095"/>
    <w:rsid w:val="00FF6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05E7"/>
  <w15:chartTrackingRefBased/>
  <w15:docId w15:val="{091537C3-78D7-4CE3-8FD0-D582B64E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imes New Roman"/>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02"/>
  </w:style>
  <w:style w:type="paragraph" w:styleId="Ttulo1">
    <w:name w:val="heading 1"/>
    <w:basedOn w:val="Normal"/>
    <w:next w:val="Normal"/>
    <w:link w:val="Ttulo1Car"/>
    <w:uiPriority w:val="9"/>
    <w:qFormat/>
    <w:rsid w:val="00B749E3"/>
    <w:pPr>
      <w:keepNext/>
      <w:keepLines/>
      <w:spacing w:before="240" w:after="0"/>
      <w:jc w:val="center"/>
      <w:outlineLvl w:val="0"/>
    </w:pPr>
    <w:rPr>
      <w:rFonts w:ascii="Noto Sans" w:eastAsiaTheme="majorEastAsia" w:hAnsi="Noto Sans" w:cstheme="majorBidi"/>
      <w:b/>
      <w:color w:val="0A2F41" w:themeColor="accent1" w:themeShade="80"/>
      <w:sz w:val="26"/>
      <w:szCs w:val="32"/>
    </w:rPr>
  </w:style>
  <w:style w:type="paragraph" w:styleId="Ttulo2">
    <w:name w:val="heading 2"/>
    <w:basedOn w:val="Normal"/>
    <w:next w:val="Normal"/>
    <w:link w:val="Ttulo2Car"/>
    <w:uiPriority w:val="9"/>
    <w:unhideWhenUsed/>
    <w:qFormat/>
    <w:rsid w:val="006F5AF2"/>
    <w:pPr>
      <w:keepNext/>
      <w:keepLines/>
      <w:spacing w:before="40" w:after="0"/>
      <w:jc w:val="center"/>
      <w:outlineLvl w:val="1"/>
    </w:pPr>
    <w:rPr>
      <w:rFonts w:ascii="Noto Sans" w:eastAsiaTheme="majorEastAsia" w:hAnsi="Noto Sans" w:cstheme="majorBidi"/>
      <w:b/>
      <w:color w:val="0F4761" w:themeColor="accent1" w:themeShade="BF"/>
      <w:sz w:val="24"/>
      <w:szCs w:val="26"/>
    </w:rPr>
  </w:style>
  <w:style w:type="paragraph" w:styleId="Ttulo3">
    <w:name w:val="heading 3"/>
    <w:basedOn w:val="Normal"/>
    <w:next w:val="Normal"/>
    <w:link w:val="Ttulo3Car"/>
    <w:unhideWhenUsed/>
    <w:qFormat/>
    <w:rsid w:val="0068182E"/>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semiHidden/>
    <w:unhideWhenUsed/>
    <w:qFormat/>
    <w:rsid w:val="0068182E"/>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68182E"/>
    <w:pPr>
      <w:numPr>
        <w:ilvl w:val="4"/>
        <w:numId w:val="1"/>
      </w:numPr>
      <w:spacing w:before="240" w:after="60" w:line="240" w:lineRule="auto"/>
      <w:outlineLvl w:val="4"/>
    </w:pPr>
    <w:rPr>
      <w:rFonts w:ascii="Arial" w:eastAsia="Times New Roman" w:hAnsi="Arial"/>
      <w:b/>
      <w:bCs/>
      <w:i/>
      <w:iCs/>
      <w:sz w:val="26"/>
      <w:szCs w:val="26"/>
      <w:lang w:eastAsia="es-ES"/>
    </w:rPr>
  </w:style>
  <w:style w:type="paragraph" w:styleId="Ttulo6">
    <w:name w:val="heading 6"/>
    <w:basedOn w:val="Normal"/>
    <w:next w:val="Normal"/>
    <w:link w:val="Ttulo6Car"/>
    <w:semiHidden/>
    <w:unhideWhenUsed/>
    <w:qFormat/>
    <w:rsid w:val="0068182E"/>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semiHidden/>
    <w:unhideWhenUsed/>
    <w:qFormat/>
    <w:rsid w:val="0068182E"/>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semiHidden/>
    <w:unhideWhenUsed/>
    <w:qFormat/>
    <w:rsid w:val="0068182E"/>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semiHidden/>
    <w:unhideWhenUsed/>
    <w:qFormat/>
    <w:rsid w:val="0068182E"/>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AF6B02"/>
    <w:pPr>
      <w:tabs>
        <w:tab w:val="center" w:pos="4419"/>
        <w:tab w:val="right" w:pos="8838"/>
      </w:tabs>
      <w:spacing w:after="0" w:line="240" w:lineRule="auto"/>
    </w:pPr>
  </w:style>
  <w:style w:type="character" w:customStyle="1" w:styleId="EncabezadoCar">
    <w:name w:val="Encabezado Car"/>
    <w:aliases w:val="logomai Car"/>
    <w:basedOn w:val="Fuentedeprrafopredeter"/>
    <w:link w:val="Encabezado"/>
    <w:uiPriority w:val="99"/>
    <w:rsid w:val="00AF6B02"/>
    <w:rPr>
      <w:rFonts w:ascii="Calibri" w:eastAsia="Calibri" w:hAnsi="Calibri" w:cs="Times New Roman"/>
      <w:kern w:val="0"/>
      <w:lang w:val="en-US"/>
      <w14:ligatures w14:val="none"/>
    </w:rPr>
  </w:style>
  <w:style w:type="character" w:styleId="Hipervnculo">
    <w:name w:val="Hyperlink"/>
    <w:basedOn w:val="Fuentedeprrafopredeter"/>
    <w:uiPriority w:val="99"/>
    <w:unhideWhenUsed/>
    <w:rsid w:val="00AF6B02"/>
    <w:rPr>
      <w:color w:val="0000FF"/>
      <w:u w:val="single"/>
    </w:rPr>
  </w:style>
  <w:style w:type="paragraph" w:styleId="TDC1">
    <w:name w:val="toc 1"/>
    <w:basedOn w:val="Normal"/>
    <w:next w:val="Normal"/>
    <w:autoRedefine/>
    <w:uiPriority w:val="39"/>
    <w:unhideWhenUsed/>
    <w:rsid w:val="009D54F3"/>
    <w:pPr>
      <w:tabs>
        <w:tab w:val="right" w:leader="dot" w:pos="9962"/>
      </w:tabs>
      <w:spacing w:before="160" w:line="288" w:lineRule="auto"/>
      <w:jc w:val="both"/>
    </w:pPr>
    <w:rPr>
      <w:rFonts w:ascii="Noto Sans" w:eastAsiaTheme="minorEastAsia" w:hAnsi="Noto Sans" w:cstheme="minorBidi"/>
      <w:b/>
      <w:color w:val="0A2F41" w:themeColor="accent1" w:themeShade="80"/>
      <w:sz w:val="24"/>
      <w:szCs w:val="21"/>
    </w:rPr>
  </w:style>
  <w:style w:type="paragraph" w:styleId="TDC2">
    <w:name w:val="toc 2"/>
    <w:basedOn w:val="Normal"/>
    <w:next w:val="Normal"/>
    <w:autoRedefine/>
    <w:uiPriority w:val="39"/>
    <w:unhideWhenUsed/>
    <w:rsid w:val="009D54F3"/>
    <w:pPr>
      <w:spacing w:before="120" w:after="120" w:line="271" w:lineRule="auto"/>
      <w:ind w:left="284"/>
      <w:jc w:val="both"/>
    </w:pPr>
    <w:rPr>
      <w:rFonts w:ascii="Noto Sans" w:eastAsiaTheme="minorEastAsia" w:hAnsi="Noto Sans" w:cstheme="minorBidi"/>
      <w:b/>
      <w:color w:val="0F4761" w:themeColor="accent1" w:themeShade="BF"/>
      <w:sz w:val="24"/>
      <w:szCs w:val="21"/>
    </w:rPr>
  </w:style>
  <w:style w:type="table" w:styleId="Tablaconcuadrcula">
    <w:name w:val="Table Grid"/>
    <w:basedOn w:val="Tablanormal"/>
    <w:uiPriority w:val="39"/>
    <w:rsid w:val="00AF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904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4D3"/>
    <w:rPr>
      <w:rFonts w:ascii="Calibri" w:eastAsia="Calibri" w:hAnsi="Calibri" w:cs="Times New Roman"/>
      <w:kern w:val="0"/>
      <w:lang w:val="en-US"/>
      <w14:ligatures w14:val="none"/>
    </w:rPr>
  </w:style>
  <w:style w:type="paragraph" w:styleId="NormalWeb">
    <w:name w:val="Normal (Web)"/>
    <w:basedOn w:val="Normal"/>
    <w:uiPriority w:val="99"/>
    <w:unhideWhenUsed/>
    <w:rsid w:val="00E26D4A"/>
    <w:pPr>
      <w:spacing w:before="100" w:beforeAutospacing="1" w:after="100" w:afterAutospacing="1" w:line="240" w:lineRule="auto"/>
    </w:pPr>
    <w:rPr>
      <w:rFonts w:ascii="Times New Roman" w:eastAsia="Times New Roman" w:hAnsi="Times New Roman"/>
      <w:sz w:val="24"/>
      <w:szCs w:val="24"/>
      <w:lang w:eastAsia="es-MX"/>
    </w:rPr>
  </w:style>
  <w:style w:type="paragraph" w:styleId="Textoindependiente">
    <w:name w:val="Body Text"/>
    <w:basedOn w:val="Normal"/>
    <w:link w:val="TextoindependienteCar"/>
    <w:uiPriority w:val="1"/>
    <w:unhideWhenUsed/>
    <w:qFormat/>
    <w:rsid w:val="00E26D4A"/>
    <w:pPr>
      <w:spacing w:after="120" w:line="256" w:lineRule="auto"/>
    </w:pPr>
  </w:style>
  <w:style w:type="character" w:customStyle="1" w:styleId="TextoindependienteCar">
    <w:name w:val="Texto independiente Car"/>
    <w:basedOn w:val="Fuentedeprrafopredeter"/>
    <w:link w:val="Textoindependiente"/>
    <w:uiPriority w:val="1"/>
    <w:rsid w:val="00E26D4A"/>
    <w:rPr>
      <w:rFonts w:ascii="Calibri" w:eastAsia="Calibri" w:hAnsi="Calibri" w:cs="Times New Roman"/>
      <w:kern w:val="0"/>
      <w14:ligatures w14:val="none"/>
    </w:rPr>
  </w:style>
  <w:style w:type="paragraph" w:styleId="Prrafodelista">
    <w:name w:val="List Paragraph"/>
    <w:basedOn w:val="Normal"/>
    <w:uiPriority w:val="34"/>
    <w:qFormat/>
    <w:rsid w:val="00E26D4A"/>
    <w:pPr>
      <w:spacing w:line="256" w:lineRule="auto"/>
      <w:ind w:left="720"/>
      <w:contextualSpacing/>
    </w:pPr>
  </w:style>
  <w:style w:type="character" w:styleId="Textoennegrita">
    <w:name w:val="Strong"/>
    <w:basedOn w:val="Fuentedeprrafopredeter"/>
    <w:uiPriority w:val="22"/>
    <w:qFormat/>
    <w:rsid w:val="0039672B"/>
    <w:rPr>
      <w:b/>
      <w:bCs/>
    </w:rPr>
  </w:style>
  <w:style w:type="character" w:customStyle="1" w:styleId="Ttulo3Car">
    <w:name w:val="Título 3 Car"/>
    <w:basedOn w:val="Fuentedeprrafopredeter"/>
    <w:link w:val="Ttulo3"/>
    <w:rsid w:val="0068182E"/>
    <w:rPr>
      <w:rFonts w:ascii="Arial" w:eastAsia="Times New Roman" w:hAnsi="Arial" w:cs="Arial"/>
      <w:b/>
      <w:bCs/>
      <w:sz w:val="26"/>
      <w:szCs w:val="26"/>
      <w:lang w:eastAsia="es-ES"/>
    </w:rPr>
  </w:style>
  <w:style w:type="character" w:customStyle="1" w:styleId="Ttulo4Car">
    <w:name w:val="Título 4 Car"/>
    <w:basedOn w:val="Fuentedeprrafopredeter"/>
    <w:link w:val="Ttulo4"/>
    <w:semiHidden/>
    <w:rsid w:val="0068182E"/>
    <w:rPr>
      <w:rFonts w:ascii="Times New Roman" w:eastAsia="Times New Roman" w:hAnsi="Times New Roman"/>
      <w:b/>
      <w:bCs/>
      <w:sz w:val="28"/>
      <w:szCs w:val="28"/>
      <w:lang w:eastAsia="es-ES"/>
    </w:rPr>
  </w:style>
  <w:style w:type="character" w:customStyle="1" w:styleId="Ttulo5Car">
    <w:name w:val="Título 5 Car"/>
    <w:basedOn w:val="Fuentedeprrafopredeter"/>
    <w:link w:val="Ttulo5"/>
    <w:semiHidden/>
    <w:rsid w:val="0068182E"/>
    <w:rPr>
      <w:rFonts w:ascii="Arial" w:eastAsia="Times New Roman" w:hAnsi="Arial"/>
      <w:b/>
      <w:bCs/>
      <w:i/>
      <w:iCs/>
      <w:sz w:val="26"/>
      <w:szCs w:val="26"/>
      <w:lang w:eastAsia="es-ES"/>
    </w:rPr>
  </w:style>
  <w:style w:type="character" w:customStyle="1" w:styleId="Ttulo6Car">
    <w:name w:val="Título 6 Car"/>
    <w:basedOn w:val="Fuentedeprrafopredeter"/>
    <w:link w:val="Ttulo6"/>
    <w:semiHidden/>
    <w:rsid w:val="0068182E"/>
    <w:rPr>
      <w:rFonts w:ascii="Times New Roman" w:eastAsia="Times New Roman" w:hAnsi="Times New Roman"/>
      <w:b/>
      <w:bCs/>
      <w:lang w:eastAsia="es-ES"/>
    </w:rPr>
  </w:style>
  <w:style w:type="character" w:customStyle="1" w:styleId="Ttulo7Car">
    <w:name w:val="Título 7 Car"/>
    <w:basedOn w:val="Fuentedeprrafopredeter"/>
    <w:link w:val="Ttulo7"/>
    <w:semiHidden/>
    <w:rsid w:val="0068182E"/>
    <w:rPr>
      <w:rFonts w:ascii="Times New Roman" w:eastAsia="Times New Roman" w:hAnsi="Times New Roman"/>
      <w:sz w:val="24"/>
      <w:szCs w:val="24"/>
      <w:lang w:eastAsia="es-ES"/>
    </w:rPr>
  </w:style>
  <w:style w:type="character" w:customStyle="1" w:styleId="Ttulo8Car">
    <w:name w:val="Título 8 Car"/>
    <w:basedOn w:val="Fuentedeprrafopredeter"/>
    <w:link w:val="Ttulo8"/>
    <w:semiHidden/>
    <w:rsid w:val="0068182E"/>
    <w:rPr>
      <w:rFonts w:ascii="Times New Roman" w:eastAsia="Times New Roman" w:hAnsi="Times New Roman"/>
      <w:i/>
      <w:iCs/>
      <w:sz w:val="24"/>
      <w:szCs w:val="24"/>
      <w:lang w:eastAsia="es-ES"/>
    </w:rPr>
  </w:style>
  <w:style w:type="character" w:customStyle="1" w:styleId="Ttulo9Car">
    <w:name w:val="Título 9 Car"/>
    <w:basedOn w:val="Fuentedeprrafopredeter"/>
    <w:link w:val="Ttulo9"/>
    <w:semiHidden/>
    <w:rsid w:val="0068182E"/>
    <w:rPr>
      <w:rFonts w:ascii="Arial" w:eastAsia="Times New Roman" w:hAnsi="Arial" w:cs="Arial"/>
      <w:lang w:eastAsia="es-ES"/>
    </w:rPr>
  </w:style>
  <w:style w:type="paragraph" w:styleId="Textocomentario">
    <w:name w:val="annotation text"/>
    <w:basedOn w:val="Normal"/>
    <w:link w:val="TextocomentarioCar"/>
    <w:uiPriority w:val="99"/>
    <w:semiHidden/>
    <w:unhideWhenUsed/>
    <w:rsid w:val="002668C7"/>
    <w:pPr>
      <w:spacing w:after="0" w:line="240" w:lineRule="auto"/>
    </w:pPr>
    <w:rPr>
      <w:rFonts w:ascii="Times New Roman" w:eastAsia="Times New Roman" w:hAnsi="Times New Roman"/>
      <w:lang w:eastAsia="es-ES"/>
    </w:rPr>
  </w:style>
  <w:style w:type="character" w:customStyle="1" w:styleId="TextocomentarioCar">
    <w:name w:val="Texto comentario Car"/>
    <w:basedOn w:val="Fuentedeprrafopredeter"/>
    <w:link w:val="Textocomentario"/>
    <w:uiPriority w:val="99"/>
    <w:semiHidden/>
    <w:rsid w:val="002668C7"/>
    <w:rPr>
      <w:rFonts w:ascii="Times New Roman" w:eastAsia="Times New Roman" w:hAnsi="Times New Roman" w:cs="Times New Roman"/>
      <w:kern w:val="0"/>
      <w:sz w:val="20"/>
      <w:szCs w:val="20"/>
      <w:lang w:eastAsia="es-ES"/>
      <w14:ligatures w14:val="none"/>
    </w:rPr>
  </w:style>
  <w:style w:type="character" w:styleId="Refdecomentario">
    <w:name w:val="annotation reference"/>
    <w:uiPriority w:val="99"/>
    <w:semiHidden/>
    <w:unhideWhenUsed/>
    <w:rsid w:val="002668C7"/>
    <w:rPr>
      <w:sz w:val="16"/>
      <w:szCs w:val="16"/>
    </w:rPr>
  </w:style>
  <w:style w:type="character" w:styleId="nfasis">
    <w:name w:val="Emphasis"/>
    <w:basedOn w:val="Fuentedeprrafopredeter"/>
    <w:uiPriority w:val="20"/>
    <w:qFormat/>
    <w:rsid w:val="00D80065"/>
    <w:rPr>
      <w:i/>
      <w:iCs/>
    </w:rPr>
  </w:style>
  <w:style w:type="paragraph" w:styleId="Asuntodelcomentario">
    <w:name w:val="annotation subject"/>
    <w:basedOn w:val="Textocomentario"/>
    <w:next w:val="Textocomentario"/>
    <w:link w:val="AsuntodelcomentarioCar"/>
    <w:uiPriority w:val="99"/>
    <w:semiHidden/>
    <w:unhideWhenUsed/>
    <w:rsid w:val="004A0BE9"/>
    <w:pPr>
      <w:spacing w:after="16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A0BE9"/>
    <w:rPr>
      <w:rFonts w:ascii="Calibri" w:eastAsia="Calibri" w:hAnsi="Calibri" w:cs="Times New Roman"/>
      <w:b/>
      <w:bCs/>
      <w:kern w:val="0"/>
      <w:sz w:val="20"/>
      <w:szCs w:val="20"/>
      <w:lang w:eastAsia="es-ES"/>
      <w14:ligatures w14:val="none"/>
    </w:rPr>
  </w:style>
  <w:style w:type="paragraph" w:styleId="Textodeglobo">
    <w:name w:val="Balloon Text"/>
    <w:basedOn w:val="Normal"/>
    <w:link w:val="TextodegloboCar"/>
    <w:uiPriority w:val="99"/>
    <w:semiHidden/>
    <w:unhideWhenUsed/>
    <w:rsid w:val="00BC15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15CF"/>
    <w:rPr>
      <w:rFonts w:ascii="Segoe UI" w:eastAsia="Calibri" w:hAnsi="Segoe UI" w:cs="Segoe UI"/>
      <w:kern w:val="0"/>
      <w:sz w:val="18"/>
      <w:szCs w:val="18"/>
      <w14:ligatures w14:val="none"/>
    </w:rPr>
  </w:style>
  <w:style w:type="character" w:customStyle="1" w:styleId="ms-1">
    <w:name w:val="ms-1"/>
    <w:basedOn w:val="Fuentedeprrafopredeter"/>
    <w:rsid w:val="004246C9"/>
  </w:style>
  <w:style w:type="character" w:customStyle="1" w:styleId="max-w-15ch">
    <w:name w:val="max-w-[15ch]"/>
    <w:basedOn w:val="Fuentedeprrafopredeter"/>
    <w:rsid w:val="004246C9"/>
  </w:style>
  <w:style w:type="character" w:customStyle="1" w:styleId="Ttulo1Car">
    <w:name w:val="Título 1 Car"/>
    <w:basedOn w:val="Fuentedeprrafopredeter"/>
    <w:link w:val="Ttulo1"/>
    <w:uiPriority w:val="9"/>
    <w:rsid w:val="00B749E3"/>
    <w:rPr>
      <w:rFonts w:ascii="Noto Sans" w:eastAsiaTheme="majorEastAsia" w:hAnsi="Noto Sans" w:cstheme="majorBidi"/>
      <w:b/>
      <w:color w:val="0A2F41" w:themeColor="accent1" w:themeShade="80"/>
      <w:sz w:val="26"/>
      <w:szCs w:val="32"/>
    </w:rPr>
  </w:style>
  <w:style w:type="paragraph" w:customStyle="1" w:styleId="Default">
    <w:name w:val="Default"/>
    <w:rsid w:val="00D93149"/>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6F5AF2"/>
    <w:rPr>
      <w:rFonts w:ascii="Noto Sans" w:eastAsiaTheme="majorEastAsia" w:hAnsi="Noto Sans" w:cstheme="majorBidi"/>
      <w:b/>
      <w:color w:val="0F4761" w:themeColor="accent1" w:themeShade="BF"/>
      <w:sz w:val="24"/>
      <w:szCs w:val="26"/>
    </w:rPr>
  </w:style>
  <w:style w:type="paragraph" w:styleId="Ttulo">
    <w:name w:val="Title"/>
    <w:basedOn w:val="Normal"/>
    <w:next w:val="Normal"/>
    <w:link w:val="TtuloCar"/>
    <w:uiPriority w:val="10"/>
    <w:qFormat/>
    <w:rsid w:val="006F5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5AF2"/>
    <w:rPr>
      <w:rFonts w:asciiTheme="majorHAnsi" w:eastAsiaTheme="majorEastAsia" w:hAnsiTheme="majorHAnsi" w:cstheme="majorBidi"/>
      <w:spacing w:val="-10"/>
      <w:kern w:val="28"/>
      <w:sz w:val="56"/>
      <w:szCs w:val="56"/>
    </w:rPr>
  </w:style>
  <w:style w:type="paragraph" w:styleId="TDC3">
    <w:name w:val="toc 3"/>
    <w:basedOn w:val="Normal"/>
    <w:next w:val="Normal"/>
    <w:autoRedefine/>
    <w:uiPriority w:val="39"/>
    <w:unhideWhenUsed/>
    <w:rsid w:val="009D54F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783">
      <w:bodyDiv w:val="1"/>
      <w:marLeft w:val="0"/>
      <w:marRight w:val="0"/>
      <w:marTop w:val="0"/>
      <w:marBottom w:val="0"/>
      <w:divBdr>
        <w:top w:val="none" w:sz="0" w:space="0" w:color="auto"/>
        <w:left w:val="none" w:sz="0" w:space="0" w:color="auto"/>
        <w:bottom w:val="none" w:sz="0" w:space="0" w:color="auto"/>
        <w:right w:val="none" w:sz="0" w:space="0" w:color="auto"/>
      </w:divBdr>
    </w:div>
    <w:div w:id="54744580">
      <w:bodyDiv w:val="1"/>
      <w:marLeft w:val="0"/>
      <w:marRight w:val="0"/>
      <w:marTop w:val="0"/>
      <w:marBottom w:val="0"/>
      <w:divBdr>
        <w:top w:val="none" w:sz="0" w:space="0" w:color="auto"/>
        <w:left w:val="none" w:sz="0" w:space="0" w:color="auto"/>
        <w:bottom w:val="none" w:sz="0" w:space="0" w:color="auto"/>
        <w:right w:val="none" w:sz="0" w:space="0" w:color="auto"/>
      </w:divBdr>
    </w:div>
    <w:div w:id="140343912">
      <w:bodyDiv w:val="1"/>
      <w:marLeft w:val="0"/>
      <w:marRight w:val="0"/>
      <w:marTop w:val="0"/>
      <w:marBottom w:val="0"/>
      <w:divBdr>
        <w:top w:val="none" w:sz="0" w:space="0" w:color="auto"/>
        <w:left w:val="none" w:sz="0" w:space="0" w:color="auto"/>
        <w:bottom w:val="none" w:sz="0" w:space="0" w:color="auto"/>
        <w:right w:val="none" w:sz="0" w:space="0" w:color="auto"/>
      </w:divBdr>
    </w:div>
    <w:div w:id="144393241">
      <w:bodyDiv w:val="1"/>
      <w:marLeft w:val="0"/>
      <w:marRight w:val="0"/>
      <w:marTop w:val="0"/>
      <w:marBottom w:val="0"/>
      <w:divBdr>
        <w:top w:val="none" w:sz="0" w:space="0" w:color="auto"/>
        <w:left w:val="none" w:sz="0" w:space="0" w:color="auto"/>
        <w:bottom w:val="none" w:sz="0" w:space="0" w:color="auto"/>
        <w:right w:val="none" w:sz="0" w:space="0" w:color="auto"/>
      </w:divBdr>
    </w:div>
    <w:div w:id="197741736">
      <w:bodyDiv w:val="1"/>
      <w:marLeft w:val="0"/>
      <w:marRight w:val="0"/>
      <w:marTop w:val="0"/>
      <w:marBottom w:val="0"/>
      <w:divBdr>
        <w:top w:val="none" w:sz="0" w:space="0" w:color="auto"/>
        <w:left w:val="none" w:sz="0" w:space="0" w:color="auto"/>
        <w:bottom w:val="none" w:sz="0" w:space="0" w:color="auto"/>
        <w:right w:val="none" w:sz="0" w:space="0" w:color="auto"/>
      </w:divBdr>
    </w:div>
    <w:div w:id="223949419">
      <w:bodyDiv w:val="1"/>
      <w:marLeft w:val="0"/>
      <w:marRight w:val="0"/>
      <w:marTop w:val="0"/>
      <w:marBottom w:val="0"/>
      <w:divBdr>
        <w:top w:val="none" w:sz="0" w:space="0" w:color="auto"/>
        <w:left w:val="none" w:sz="0" w:space="0" w:color="auto"/>
        <w:bottom w:val="none" w:sz="0" w:space="0" w:color="auto"/>
        <w:right w:val="none" w:sz="0" w:space="0" w:color="auto"/>
      </w:divBdr>
    </w:div>
    <w:div w:id="243270210">
      <w:bodyDiv w:val="1"/>
      <w:marLeft w:val="0"/>
      <w:marRight w:val="0"/>
      <w:marTop w:val="0"/>
      <w:marBottom w:val="0"/>
      <w:divBdr>
        <w:top w:val="none" w:sz="0" w:space="0" w:color="auto"/>
        <w:left w:val="none" w:sz="0" w:space="0" w:color="auto"/>
        <w:bottom w:val="none" w:sz="0" w:space="0" w:color="auto"/>
        <w:right w:val="none" w:sz="0" w:space="0" w:color="auto"/>
      </w:divBdr>
    </w:div>
    <w:div w:id="250092382">
      <w:bodyDiv w:val="1"/>
      <w:marLeft w:val="0"/>
      <w:marRight w:val="0"/>
      <w:marTop w:val="0"/>
      <w:marBottom w:val="0"/>
      <w:divBdr>
        <w:top w:val="none" w:sz="0" w:space="0" w:color="auto"/>
        <w:left w:val="none" w:sz="0" w:space="0" w:color="auto"/>
        <w:bottom w:val="none" w:sz="0" w:space="0" w:color="auto"/>
        <w:right w:val="none" w:sz="0" w:space="0" w:color="auto"/>
      </w:divBdr>
    </w:div>
    <w:div w:id="298456049">
      <w:bodyDiv w:val="1"/>
      <w:marLeft w:val="0"/>
      <w:marRight w:val="0"/>
      <w:marTop w:val="0"/>
      <w:marBottom w:val="0"/>
      <w:divBdr>
        <w:top w:val="none" w:sz="0" w:space="0" w:color="auto"/>
        <w:left w:val="none" w:sz="0" w:space="0" w:color="auto"/>
        <w:bottom w:val="none" w:sz="0" w:space="0" w:color="auto"/>
        <w:right w:val="none" w:sz="0" w:space="0" w:color="auto"/>
      </w:divBdr>
    </w:div>
    <w:div w:id="324864505">
      <w:bodyDiv w:val="1"/>
      <w:marLeft w:val="0"/>
      <w:marRight w:val="0"/>
      <w:marTop w:val="0"/>
      <w:marBottom w:val="0"/>
      <w:divBdr>
        <w:top w:val="none" w:sz="0" w:space="0" w:color="auto"/>
        <w:left w:val="none" w:sz="0" w:space="0" w:color="auto"/>
        <w:bottom w:val="none" w:sz="0" w:space="0" w:color="auto"/>
        <w:right w:val="none" w:sz="0" w:space="0" w:color="auto"/>
      </w:divBdr>
    </w:div>
    <w:div w:id="445778759">
      <w:bodyDiv w:val="1"/>
      <w:marLeft w:val="0"/>
      <w:marRight w:val="0"/>
      <w:marTop w:val="0"/>
      <w:marBottom w:val="0"/>
      <w:divBdr>
        <w:top w:val="none" w:sz="0" w:space="0" w:color="auto"/>
        <w:left w:val="none" w:sz="0" w:space="0" w:color="auto"/>
        <w:bottom w:val="none" w:sz="0" w:space="0" w:color="auto"/>
        <w:right w:val="none" w:sz="0" w:space="0" w:color="auto"/>
      </w:divBdr>
    </w:div>
    <w:div w:id="456415880">
      <w:bodyDiv w:val="1"/>
      <w:marLeft w:val="0"/>
      <w:marRight w:val="0"/>
      <w:marTop w:val="0"/>
      <w:marBottom w:val="0"/>
      <w:divBdr>
        <w:top w:val="none" w:sz="0" w:space="0" w:color="auto"/>
        <w:left w:val="none" w:sz="0" w:space="0" w:color="auto"/>
        <w:bottom w:val="none" w:sz="0" w:space="0" w:color="auto"/>
        <w:right w:val="none" w:sz="0" w:space="0" w:color="auto"/>
      </w:divBdr>
    </w:div>
    <w:div w:id="460266351">
      <w:bodyDiv w:val="1"/>
      <w:marLeft w:val="0"/>
      <w:marRight w:val="0"/>
      <w:marTop w:val="0"/>
      <w:marBottom w:val="0"/>
      <w:divBdr>
        <w:top w:val="none" w:sz="0" w:space="0" w:color="auto"/>
        <w:left w:val="none" w:sz="0" w:space="0" w:color="auto"/>
        <w:bottom w:val="none" w:sz="0" w:space="0" w:color="auto"/>
        <w:right w:val="none" w:sz="0" w:space="0" w:color="auto"/>
      </w:divBdr>
    </w:div>
    <w:div w:id="498496297">
      <w:bodyDiv w:val="1"/>
      <w:marLeft w:val="0"/>
      <w:marRight w:val="0"/>
      <w:marTop w:val="0"/>
      <w:marBottom w:val="0"/>
      <w:divBdr>
        <w:top w:val="none" w:sz="0" w:space="0" w:color="auto"/>
        <w:left w:val="none" w:sz="0" w:space="0" w:color="auto"/>
        <w:bottom w:val="none" w:sz="0" w:space="0" w:color="auto"/>
        <w:right w:val="none" w:sz="0" w:space="0" w:color="auto"/>
      </w:divBdr>
    </w:div>
    <w:div w:id="669406364">
      <w:bodyDiv w:val="1"/>
      <w:marLeft w:val="0"/>
      <w:marRight w:val="0"/>
      <w:marTop w:val="0"/>
      <w:marBottom w:val="0"/>
      <w:divBdr>
        <w:top w:val="none" w:sz="0" w:space="0" w:color="auto"/>
        <w:left w:val="none" w:sz="0" w:space="0" w:color="auto"/>
        <w:bottom w:val="none" w:sz="0" w:space="0" w:color="auto"/>
        <w:right w:val="none" w:sz="0" w:space="0" w:color="auto"/>
      </w:divBdr>
    </w:div>
    <w:div w:id="702753291">
      <w:bodyDiv w:val="1"/>
      <w:marLeft w:val="0"/>
      <w:marRight w:val="0"/>
      <w:marTop w:val="0"/>
      <w:marBottom w:val="0"/>
      <w:divBdr>
        <w:top w:val="none" w:sz="0" w:space="0" w:color="auto"/>
        <w:left w:val="none" w:sz="0" w:space="0" w:color="auto"/>
        <w:bottom w:val="none" w:sz="0" w:space="0" w:color="auto"/>
        <w:right w:val="none" w:sz="0" w:space="0" w:color="auto"/>
      </w:divBdr>
    </w:div>
    <w:div w:id="770054472">
      <w:bodyDiv w:val="1"/>
      <w:marLeft w:val="0"/>
      <w:marRight w:val="0"/>
      <w:marTop w:val="0"/>
      <w:marBottom w:val="0"/>
      <w:divBdr>
        <w:top w:val="none" w:sz="0" w:space="0" w:color="auto"/>
        <w:left w:val="none" w:sz="0" w:space="0" w:color="auto"/>
        <w:bottom w:val="none" w:sz="0" w:space="0" w:color="auto"/>
        <w:right w:val="none" w:sz="0" w:space="0" w:color="auto"/>
      </w:divBdr>
    </w:div>
    <w:div w:id="794300678">
      <w:bodyDiv w:val="1"/>
      <w:marLeft w:val="0"/>
      <w:marRight w:val="0"/>
      <w:marTop w:val="0"/>
      <w:marBottom w:val="0"/>
      <w:divBdr>
        <w:top w:val="none" w:sz="0" w:space="0" w:color="auto"/>
        <w:left w:val="none" w:sz="0" w:space="0" w:color="auto"/>
        <w:bottom w:val="none" w:sz="0" w:space="0" w:color="auto"/>
        <w:right w:val="none" w:sz="0" w:space="0" w:color="auto"/>
      </w:divBdr>
    </w:div>
    <w:div w:id="802504308">
      <w:bodyDiv w:val="1"/>
      <w:marLeft w:val="0"/>
      <w:marRight w:val="0"/>
      <w:marTop w:val="0"/>
      <w:marBottom w:val="0"/>
      <w:divBdr>
        <w:top w:val="none" w:sz="0" w:space="0" w:color="auto"/>
        <w:left w:val="none" w:sz="0" w:space="0" w:color="auto"/>
        <w:bottom w:val="none" w:sz="0" w:space="0" w:color="auto"/>
        <w:right w:val="none" w:sz="0" w:space="0" w:color="auto"/>
      </w:divBdr>
    </w:div>
    <w:div w:id="840924451">
      <w:bodyDiv w:val="1"/>
      <w:marLeft w:val="0"/>
      <w:marRight w:val="0"/>
      <w:marTop w:val="0"/>
      <w:marBottom w:val="0"/>
      <w:divBdr>
        <w:top w:val="none" w:sz="0" w:space="0" w:color="auto"/>
        <w:left w:val="none" w:sz="0" w:space="0" w:color="auto"/>
        <w:bottom w:val="none" w:sz="0" w:space="0" w:color="auto"/>
        <w:right w:val="none" w:sz="0" w:space="0" w:color="auto"/>
      </w:divBdr>
    </w:div>
    <w:div w:id="860242099">
      <w:bodyDiv w:val="1"/>
      <w:marLeft w:val="0"/>
      <w:marRight w:val="0"/>
      <w:marTop w:val="0"/>
      <w:marBottom w:val="0"/>
      <w:divBdr>
        <w:top w:val="none" w:sz="0" w:space="0" w:color="auto"/>
        <w:left w:val="none" w:sz="0" w:space="0" w:color="auto"/>
        <w:bottom w:val="none" w:sz="0" w:space="0" w:color="auto"/>
        <w:right w:val="none" w:sz="0" w:space="0" w:color="auto"/>
      </w:divBdr>
    </w:div>
    <w:div w:id="918292990">
      <w:bodyDiv w:val="1"/>
      <w:marLeft w:val="0"/>
      <w:marRight w:val="0"/>
      <w:marTop w:val="0"/>
      <w:marBottom w:val="0"/>
      <w:divBdr>
        <w:top w:val="none" w:sz="0" w:space="0" w:color="auto"/>
        <w:left w:val="none" w:sz="0" w:space="0" w:color="auto"/>
        <w:bottom w:val="none" w:sz="0" w:space="0" w:color="auto"/>
        <w:right w:val="none" w:sz="0" w:space="0" w:color="auto"/>
      </w:divBdr>
    </w:div>
    <w:div w:id="974215308">
      <w:bodyDiv w:val="1"/>
      <w:marLeft w:val="0"/>
      <w:marRight w:val="0"/>
      <w:marTop w:val="0"/>
      <w:marBottom w:val="0"/>
      <w:divBdr>
        <w:top w:val="none" w:sz="0" w:space="0" w:color="auto"/>
        <w:left w:val="none" w:sz="0" w:space="0" w:color="auto"/>
        <w:bottom w:val="none" w:sz="0" w:space="0" w:color="auto"/>
        <w:right w:val="none" w:sz="0" w:space="0" w:color="auto"/>
      </w:divBdr>
      <w:divsChild>
        <w:div w:id="63448422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76303686">
      <w:bodyDiv w:val="1"/>
      <w:marLeft w:val="0"/>
      <w:marRight w:val="0"/>
      <w:marTop w:val="0"/>
      <w:marBottom w:val="0"/>
      <w:divBdr>
        <w:top w:val="none" w:sz="0" w:space="0" w:color="auto"/>
        <w:left w:val="none" w:sz="0" w:space="0" w:color="auto"/>
        <w:bottom w:val="none" w:sz="0" w:space="0" w:color="auto"/>
        <w:right w:val="none" w:sz="0" w:space="0" w:color="auto"/>
      </w:divBdr>
    </w:div>
    <w:div w:id="983117995">
      <w:bodyDiv w:val="1"/>
      <w:marLeft w:val="0"/>
      <w:marRight w:val="0"/>
      <w:marTop w:val="0"/>
      <w:marBottom w:val="0"/>
      <w:divBdr>
        <w:top w:val="none" w:sz="0" w:space="0" w:color="auto"/>
        <w:left w:val="none" w:sz="0" w:space="0" w:color="auto"/>
        <w:bottom w:val="none" w:sz="0" w:space="0" w:color="auto"/>
        <w:right w:val="none" w:sz="0" w:space="0" w:color="auto"/>
      </w:divBdr>
    </w:div>
    <w:div w:id="1027100590">
      <w:bodyDiv w:val="1"/>
      <w:marLeft w:val="0"/>
      <w:marRight w:val="0"/>
      <w:marTop w:val="0"/>
      <w:marBottom w:val="0"/>
      <w:divBdr>
        <w:top w:val="none" w:sz="0" w:space="0" w:color="auto"/>
        <w:left w:val="none" w:sz="0" w:space="0" w:color="auto"/>
        <w:bottom w:val="none" w:sz="0" w:space="0" w:color="auto"/>
        <w:right w:val="none" w:sz="0" w:space="0" w:color="auto"/>
      </w:divBdr>
    </w:div>
    <w:div w:id="1081635900">
      <w:bodyDiv w:val="1"/>
      <w:marLeft w:val="0"/>
      <w:marRight w:val="0"/>
      <w:marTop w:val="0"/>
      <w:marBottom w:val="0"/>
      <w:divBdr>
        <w:top w:val="none" w:sz="0" w:space="0" w:color="auto"/>
        <w:left w:val="none" w:sz="0" w:space="0" w:color="auto"/>
        <w:bottom w:val="none" w:sz="0" w:space="0" w:color="auto"/>
        <w:right w:val="none" w:sz="0" w:space="0" w:color="auto"/>
      </w:divBdr>
    </w:div>
    <w:div w:id="1085492811">
      <w:bodyDiv w:val="1"/>
      <w:marLeft w:val="0"/>
      <w:marRight w:val="0"/>
      <w:marTop w:val="0"/>
      <w:marBottom w:val="0"/>
      <w:divBdr>
        <w:top w:val="none" w:sz="0" w:space="0" w:color="auto"/>
        <w:left w:val="none" w:sz="0" w:space="0" w:color="auto"/>
        <w:bottom w:val="none" w:sz="0" w:space="0" w:color="auto"/>
        <w:right w:val="none" w:sz="0" w:space="0" w:color="auto"/>
      </w:divBdr>
    </w:div>
    <w:div w:id="1091656380">
      <w:bodyDiv w:val="1"/>
      <w:marLeft w:val="0"/>
      <w:marRight w:val="0"/>
      <w:marTop w:val="0"/>
      <w:marBottom w:val="0"/>
      <w:divBdr>
        <w:top w:val="none" w:sz="0" w:space="0" w:color="auto"/>
        <w:left w:val="none" w:sz="0" w:space="0" w:color="auto"/>
        <w:bottom w:val="none" w:sz="0" w:space="0" w:color="auto"/>
        <w:right w:val="none" w:sz="0" w:space="0" w:color="auto"/>
      </w:divBdr>
    </w:div>
    <w:div w:id="1103379902">
      <w:bodyDiv w:val="1"/>
      <w:marLeft w:val="0"/>
      <w:marRight w:val="0"/>
      <w:marTop w:val="0"/>
      <w:marBottom w:val="0"/>
      <w:divBdr>
        <w:top w:val="none" w:sz="0" w:space="0" w:color="auto"/>
        <w:left w:val="none" w:sz="0" w:space="0" w:color="auto"/>
        <w:bottom w:val="none" w:sz="0" w:space="0" w:color="auto"/>
        <w:right w:val="none" w:sz="0" w:space="0" w:color="auto"/>
      </w:divBdr>
    </w:div>
    <w:div w:id="1151406912">
      <w:bodyDiv w:val="1"/>
      <w:marLeft w:val="0"/>
      <w:marRight w:val="0"/>
      <w:marTop w:val="0"/>
      <w:marBottom w:val="0"/>
      <w:divBdr>
        <w:top w:val="none" w:sz="0" w:space="0" w:color="auto"/>
        <w:left w:val="none" w:sz="0" w:space="0" w:color="auto"/>
        <w:bottom w:val="none" w:sz="0" w:space="0" w:color="auto"/>
        <w:right w:val="none" w:sz="0" w:space="0" w:color="auto"/>
      </w:divBdr>
    </w:div>
    <w:div w:id="1164200275">
      <w:bodyDiv w:val="1"/>
      <w:marLeft w:val="0"/>
      <w:marRight w:val="0"/>
      <w:marTop w:val="0"/>
      <w:marBottom w:val="0"/>
      <w:divBdr>
        <w:top w:val="none" w:sz="0" w:space="0" w:color="auto"/>
        <w:left w:val="none" w:sz="0" w:space="0" w:color="auto"/>
        <w:bottom w:val="none" w:sz="0" w:space="0" w:color="auto"/>
        <w:right w:val="none" w:sz="0" w:space="0" w:color="auto"/>
      </w:divBdr>
    </w:div>
    <w:div w:id="1242376637">
      <w:bodyDiv w:val="1"/>
      <w:marLeft w:val="0"/>
      <w:marRight w:val="0"/>
      <w:marTop w:val="0"/>
      <w:marBottom w:val="0"/>
      <w:divBdr>
        <w:top w:val="none" w:sz="0" w:space="0" w:color="auto"/>
        <w:left w:val="none" w:sz="0" w:space="0" w:color="auto"/>
        <w:bottom w:val="none" w:sz="0" w:space="0" w:color="auto"/>
        <w:right w:val="none" w:sz="0" w:space="0" w:color="auto"/>
      </w:divBdr>
    </w:div>
    <w:div w:id="1262031408">
      <w:bodyDiv w:val="1"/>
      <w:marLeft w:val="0"/>
      <w:marRight w:val="0"/>
      <w:marTop w:val="0"/>
      <w:marBottom w:val="0"/>
      <w:divBdr>
        <w:top w:val="none" w:sz="0" w:space="0" w:color="auto"/>
        <w:left w:val="none" w:sz="0" w:space="0" w:color="auto"/>
        <w:bottom w:val="none" w:sz="0" w:space="0" w:color="auto"/>
        <w:right w:val="none" w:sz="0" w:space="0" w:color="auto"/>
      </w:divBdr>
    </w:div>
    <w:div w:id="1427309020">
      <w:bodyDiv w:val="1"/>
      <w:marLeft w:val="0"/>
      <w:marRight w:val="0"/>
      <w:marTop w:val="0"/>
      <w:marBottom w:val="0"/>
      <w:divBdr>
        <w:top w:val="none" w:sz="0" w:space="0" w:color="auto"/>
        <w:left w:val="none" w:sz="0" w:space="0" w:color="auto"/>
        <w:bottom w:val="none" w:sz="0" w:space="0" w:color="auto"/>
        <w:right w:val="none" w:sz="0" w:space="0" w:color="auto"/>
      </w:divBdr>
    </w:div>
    <w:div w:id="1510413118">
      <w:bodyDiv w:val="1"/>
      <w:marLeft w:val="0"/>
      <w:marRight w:val="0"/>
      <w:marTop w:val="0"/>
      <w:marBottom w:val="0"/>
      <w:divBdr>
        <w:top w:val="none" w:sz="0" w:space="0" w:color="auto"/>
        <w:left w:val="none" w:sz="0" w:space="0" w:color="auto"/>
        <w:bottom w:val="none" w:sz="0" w:space="0" w:color="auto"/>
        <w:right w:val="none" w:sz="0" w:space="0" w:color="auto"/>
      </w:divBdr>
    </w:div>
    <w:div w:id="1590767779">
      <w:bodyDiv w:val="1"/>
      <w:marLeft w:val="0"/>
      <w:marRight w:val="0"/>
      <w:marTop w:val="0"/>
      <w:marBottom w:val="0"/>
      <w:divBdr>
        <w:top w:val="none" w:sz="0" w:space="0" w:color="auto"/>
        <w:left w:val="none" w:sz="0" w:space="0" w:color="auto"/>
        <w:bottom w:val="none" w:sz="0" w:space="0" w:color="auto"/>
        <w:right w:val="none" w:sz="0" w:space="0" w:color="auto"/>
      </w:divBdr>
    </w:div>
    <w:div w:id="1644193363">
      <w:bodyDiv w:val="1"/>
      <w:marLeft w:val="0"/>
      <w:marRight w:val="0"/>
      <w:marTop w:val="0"/>
      <w:marBottom w:val="0"/>
      <w:divBdr>
        <w:top w:val="none" w:sz="0" w:space="0" w:color="auto"/>
        <w:left w:val="none" w:sz="0" w:space="0" w:color="auto"/>
        <w:bottom w:val="none" w:sz="0" w:space="0" w:color="auto"/>
        <w:right w:val="none" w:sz="0" w:space="0" w:color="auto"/>
      </w:divBdr>
    </w:div>
    <w:div w:id="1653288471">
      <w:bodyDiv w:val="1"/>
      <w:marLeft w:val="0"/>
      <w:marRight w:val="0"/>
      <w:marTop w:val="0"/>
      <w:marBottom w:val="0"/>
      <w:divBdr>
        <w:top w:val="none" w:sz="0" w:space="0" w:color="auto"/>
        <w:left w:val="none" w:sz="0" w:space="0" w:color="auto"/>
        <w:bottom w:val="none" w:sz="0" w:space="0" w:color="auto"/>
        <w:right w:val="none" w:sz="0" w:space="0" w:color="auto"/>
      </w:divBdr>
    </w:div>
    <w:div w:id="1699314338">
      <w:bodyDiv w:val="1"/>
      <w:marLeft w:val="0"/>
      <w:marRight w:val="0"/>
      <w:marTop w:val="0"/>
      <w:marBottom w:val="0"/>
      <w:divBdr>
        <w:top w:val="none" w:sz="0" w:space="0" w:color="auto"/>
        <w:left w:val="none" w:sz="0" w:space="0" w:color="auto"/>
        <w:bottom w:val="none" w:sz="0" w:space="0" w:color="auto"/>
        <w:right w:val="none" w:sz="0" w:space="0" w:color="auto"/>
      </w:divBdr>
    </w:div>
    <w:div w:id="1766657945">
      <w:bodyDiv w:val="1"/>
      <w:marLeft w:val="0"/>
      <w:marRight w:val="0"/>
      <w:marTop w:val="0"/>
      <w:marBottom w:val="0"/>
      <w:divBdr>
        <w:top w:val="none" w:sz="0" w:space="0" w:color="auto"/>
        <w:left w:val="none" w:sz="0" w:space="0" w:color="auto"/>
        <w:bottom w:val="none" w:sz="0" w:space="0" w:color="auto"/>
        <w:right w:val="none" w:sz="0" w:space="0" w:color="auto"/>
      </w:divBdr>
    </w:div>
    <w:div w:id="1799252726">
      <w:bodyDiv w:val="1"/>
      <w:marLeft w:val="0"/>
      <w:marRight w:val="0"/>
      <w:marTop w:val="0"/>
      <w:marBottom w:val="0"/>
      <w:divBdr>
        <w:top w:val="none" w:sz="0" w:space="0" w:color="auto"/>
        <w:left w:val="none" w:sz="0" w:space="0" w:color="auto"/>
        <w:bottom w:val="none" w:sz="0" w:space="0" w:color="auto"/>
        <w:right w:val="none" w:sz="0" w:space="0" w:color="auto"/>
      </w:divBdr>
    </w:div>
    <w:div w:id="1817601068">
      <w:bodyDiv w:val="1"/>
      <w:marLeft w:val="0"/>
      <w:marRight w:val="0"/>
      <w:marTop w:val="0"/>
      <w:marBottom w:val="0"/>
      <w:divBdr>
        <w:top w:val="none" w:sz="0" w:space="0" w:color="auto"/>
        <w:left w:val="none" w:sz="0" w:space="0" w:color="auto"/>
        <w:bottom w:val="none" w:sz="0" w:space="0" w:color="auto"/>
        <w:right w:val="none" w:sz="0" w:space="0" w:color="auto"/>
      </w:divBdr>
    </w:div>
    <w:div w:id="1863283095">
      <w:bodyDiv w:val="1"/>
      <w:marLeft w:val="0"/>
      <w:marRight w:val="0"/>
      <w:marTop w:val="0"/>
      <w:marBottom w:val="0"/>
      <w:divBdr>
        <w:top w:val="none" w:sz="0" w:space="0" w:color="auto"/>
        <w:left w:val="none" w:sz="0" w:space="0" w:color="auto"/>
        <w:bottom w:val="none" w:sz="0" w:space="0" w:color="auto"/>
        <w:right w:val="none" w:sz="0" w:space="0" w:color="auto"/>
      </w:divBdr>
    </w:div>
    <w:div w:id="1876381206">
      <w:bodyDiv w:val="1"/>
      <w:marLeft w:val="0"/>
      <w:marRight w:val="0"/>
      <w:marTop w:val="0"/>
      <w:marBottom w:val="0"/>
      <w:divBdr>
        <w:top w:val="none" w:sz="0" w:space="0" w:color="auto"/>
        <w:left w:val="none" w:sz="0" w:space="0" w:color="auto"/>
        <w:bottom w:val="none" w:sz="0" w:space="0" w:color="auto"/>
        <w:right w:val="none" w:sz="0" w:space="0" w:color="auto"/>
      </w:divBdr>
    </w:div>
    <w:div w:id="1878928537">
      <w:bodyDiv w:val="1"/>
      <w:marLeft w:val="0"/>
      <w:marRight w:val="0"/>
      <w:marTop w:val="0"/>
      <w:marBottom w:val="0"/>
      <w:divBdr>
        <w:top w:val="none" w:sz="0" w:space="0" w:color="auto"/>
        <w:left w:val="none" w:sz="0" w:space="0" w:color="auto"/>
        <w:bottom w:val="none" w:sz="0" w:space="0" w:color="auto"/>
        <w:right w:val="none" w:sz="0" w:space="0" w:color="auto"/>
      </w:divBdr>
    </w:div>
    <w:div w:id="1890144741">
      <w:bodyDiv w:val="1"/>
      <w:marLeft w:val="0"/>
      <w:marRight w:val="0"/>
      <w:marTop w:val="0"/>
      <w:marBottom w:val="0"/>
      <w:divBdr>
        <w:top w:val="none" w:sz="0" w:space="0" w:color="auto"/>
        <w:left w:val="none" w:sz="0" w:space="0" w:color="auto"/>
        <w:bottom w:val="none" w:sz="0" w:space="0" w:color="auto"/>
        <w:right w:val="none" w:sz="0" w:space="0" w:color="auto"/>
      </w:divBdr>
    </w:div>
    <w:div w:id="1985698721">
      <w:bodyDiv w:val="1"/>
      <w:marLeft w:val="0"/>
      <w:marRight w:val="0"/>
      <w:marTop w:val="0"/>
      <w:marBottom w:val="0"/>
      <w:divBdr>
        <w:top w:val="none" w:sz="0" w:space="0" w:color="auto"/>
        <w:left w:val="none" w:sz="0" w:space="0" w:color="auto"/>
        <w:bottom w:val="none" w:sz="0" w:space="0" w:color="auto"/>
        <w:right w:val="none" w:sz="0" w:space="0" w:color="auto"/>
      </w:divBdr>
    </w:div>
    <w:div w:id="200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B1F8-8840-4576-BF0C-B4139A18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30</Pages>
  <Words>8450</Words>
  <Characters>46475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Rivera Valdez</dc:creator>
  <cp:keywords/>
  <dc:description/>
  <cp:lastModifiedBy>Gessyca Miriam Rangel Correa</cp:lastModifiedBy>
  <cp:revision>136</cp:revision>
  <cp:lastPrinted>2025-08-27T18:44:00Z</cp:lastPrinted>
  <dcterms:created xsi:type="dcterms:W3CDTF">2025-09-30T16:53:00Z</dcterms:created>
  <dcterms:modified xsi:type="dcterms:W3CDTF">2025-10-07T18:05:00Z</dcterms:modified>
</cp:coreProperties>
</file>