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4BF9D" w14:textId="1582A76B" w:rsidR="003B772E" w:rsidRPr="001D2AC4" w:rsidRDefault="003B772E" w:rsidP="001D2AC4">
      <w:pPr>
        <w:spacing w:line="276" w:lineRule="auto"/>
        <w:jc w:val="both"/>
        <w:rPr>
          <w:rFonts w:ascii="Noto Sans" w:eastAsia="Montserrat" w:hAnsi="Noto Sans" w:cs="Noto Sans"/>
          <w:sz w:val="21"/>
          <w:szCs w:val="21"/>
          <w:lang w:eastAsia="es-MX"/>
        </w:rPr>
      </w:pPr>
      <w:r w:rsidRPr="001D2AC4">
        <w:rPr>
          <w:rFonts w:ascii="Noto Sans" w:eastAsia="Montserrat" w:hAnsi="Noto Sans" w:cs="Noto Sans"/>
          <w:sz w:val="21"/>
          <w:szCs w:val="21"/>
          <w:lang w:eastAsia="es-MX"/>
        </w:rPr>
        <w:t>Rodrigo Alejandro Rojas Navarrete, en mi carácter de Director General del Colegio Nacional de Educación Profesional Técnica, con fundamento en los artículos 59, fracción XII, de la Ley Federal de las Entidades Paraestatales; 14, fracción XI del Decreto que crea el Colegio Nacional de Educación Profesional Técnica; y 10 de su Estatuto Orgánico; y</w:t>
      </w:r>
    </w:p>
    <w:p w14:paraId="505D610D" w14:textId="29611DDE" w:rsidR="00A941C4" w:rsidRPr="001D2AC4" w:rsidRDefault="00A941C4" w:rsidP="001D2AC4">
      <w:pPr>
        <w:spacing w:line="276" w:lineRule="auto"/>
        <w:jc w:val="both"/>
        <w:rPr>
          <w:rFonts w:ascii="Noto Sans" w:eastAsia="Montserrat" w:hAnsi="Noto Sans" w:cs="Noto Sans"/>
          <w:sz w:val="21"/>
          <w:szCs w:val="21"/>
          <w:lang w:eastAsia="es-MX"/>
        </w:rPr>
      </w:pPr>
    </w:p>
    <w:p w14:paraId="15268F36" w14:textId="4039ACC8" w:rsidR="00A941C4" w:rsidRPr="00723CC2" w:rsidRDefault="00A941C4" w:rsidP="001D2AC4">
      <w:pPr>
        <w:spacing w:line="276" w:lineRule="auto"/>
        <w:jc w:val="center"/>
        <w:rPr>
          <w:rFonts w:ascii="Noto Sans" w:hAnsi="Noto Sans" w:cs="Noto Sans"/>
          <w:b/>
          <w:bCs/>
          <w:sz w:val="21"/>
          <w:szCs w:val="21"/>
        </w:rPr>
      </w:pPr>
      <w:r w:rsidRPr="001D2AC4">
        <w:rPr>
          <w:rFonts w:ascii="Noto Sans" w:hAnsi="Noto Sans" w:cs="Noto Sans"/>
          <w:b/>
          <w:bCs/>
          <w:sz w:val="21"/>
          <w:szCs w:val="21"/>
        </w:rPr>
        <w:t>CONSIDERANDO</w:t>
      </w:r>
    </w:p>
    <w:p w14:paraId="042B3A72" w14:textId="0BA24571" w:rsidR="00175E55" w:rsidRPr="00723CC2" w:rsidRDefault="00175E55" w:rsidP="001D2AC4">
      <w:pPr>
        <w:spacing w:before="120" w:after="120" w:line="276" w:lineRule="auto"/>
        <w:jc w:val="both"/>
        <w:rPr>
          <w:rFonts w:ascii="Noto Sans" w:hAnsi="Noto Sans" w:cs="Noto Sans"/>
          <w:sz w:val="21"/>
          <w:szCs w:val="21"/>
        </w:rPr>
      </w:pPr>
      <w:r w:rsidRPr="00723CC2">
        <w:rPr>
          <w:rFonts w:ascii="Noto Sans" w:hAnsi="Noto Sans" w:cs="Noto Sans"/>
          <w:sz w:val="21"/>
          <w:szCs w:val="21"/>
        </w:rPr>
        <w:t>El Plan Nacional de Desarrollo 2025-2030 establece como prioridades fortalecer la permanencia y conclusión de estudios en la educación media superior, revalorizar la educación técnica y tecnológica y favorecer la transición de las y los jóvenes al mercado laboral. En este contexto, la creación de mecanismos institucionales que reconozcan e impulsen la excelencia académica contribuye al fortalecimiento de la educación profesional técnica y al desarrollo integral de las juventudes mexicanas.</w:t>
      </w:r>
    </w:p>
    <w:p w14:paraId="096DE48F" w14:textId="474F7C70" w:rsidR="00175E55" w:rsidRPr="00723CC2" w:rsidRDefault="00175E55" w:rsidP="001D2AC4">
      <w:pPr>
        <w:spacing w:before="120" w:after="120" w:line="276" w:lineRule="auto"/>
        <w:jc w:val="both"/>
        <w:rPr>
          <w:rFonts w:ascii="Noto Sans" w:hAnsi="Noto Sans" w:cs="Noto Sans"/>
          <w:sz w:val="21"/>
          <w:szCs w:val="21"/>
        </w:rPr>
      </w:pPr>
      <w:r w:rsidRPr="00723CC2">
        <w:rPr>
          <w:rFonts w:ascii="Noto Sans" w:hAnsi="Noto Sans" w:cs="Noto Sans"/>
          <w:sz w:val="21"/>
          <w:szCs w:val="21"/>
        </w:rPr>
        <w:t>Asimismo, el Programa Sectorial de Educación 2025-2030 plantea garantizar el ingreso, permanencia y conclusión de las trayectorias educativas, promoviendo acciones que incentiven el desempeño sobresaliente y el logro educativo. En congruencia con ello, el Programa Institucional del CONALEP 2025-2030 contempla acciones orientadas a fortalecer la calidad educativa, reconocer el desempeño destacado de las y los estudiantes y consolidar mecanismos que promuevan la cultura del mérito y la excelencia académica.</w:t>
      </w:r>
    </w:p>
    <w:p w14:paraId="57E5FDD1" w14:textId="08EB597B" w:rsidR="00175E55" w:rsidRPr="00723CC2" w:rsidRDefault="00175E55" w:rsidP="001D2AC4">
      <w:pPr>
        <w:spacing w:before="120" w:after="120" w:line="276" w:lineRule="auto"/>
        <w:jc w:val="both"/>
        <w:rPr>
          <w:rFonts w:ascii="Noto Sans" w:hAnsi="Noto Sans" w:cs="Noto Sans"/>
          <w:sz w:val="21"/>
          <w:szCs w:val="21"/>
        </w:rPr>
      </w:pPr>
      <w:r w:rsidRPr="00723CC2">
        <w:rPr>
          <w:rFonts w:ascii="Noto Sans" w:hAnsi="Noto Sans" w:cs="Noto Sans"/>
          <w:sz w:val="21"/>
          <w:szCs w:val="21"/>
        </w:rPr>
        <w:t>Por su parte, el Estatuto Orgánico del CONALEP reconoce a este Colegio como órgano rector, coordinador y normativo del Sistema CONALEP, facultado para emitir instrumentos que regulen y estandaricen sus procesos a nivel nacional. En este sentido, resulta necesario contar con un marco normativo que establezca criterios claros, objetivos y transparentes para el otorgamiento de la medalla al Mérito Académico, garantizando igualdad de condiciones para todas las personas participantes.</w:t>
      </w:r>
    </w:p>
    <w:p w14:paraId="2D4719C9" w14:textId="3C50F88D" w:rsidR="00175E55" w:rsidRPr="00723CC2" w:rsidRDefault="00175E55" w:rsidP="001D2AC4">
      <w:pPr>
        <w:spacing w:before="120" w:after="120" w:line="276" w:lineRule="auto"/>
        <w:jc w:val="both"/>
        <w:rPr>
          <w:rFonts w:ascii="Noto Sans" w:hAnsi="Noto Sans" w:cs="Noto Sans"/>
          <w:sz w:val="21"/>
          <w:szCs w:val="21"/>
        </w:rPr>
      </w:pPr>
      <w:r w:rsidRPr="00723CC2">
        <w:rPr>
          <w:rFonts w:ascii="Noto Sans" w:hAnsi="Noto Sans" w:cs="Noto Sans"/>
          <w:sz w:val="21"/>
          <w:szCs w:val="21"/>
        </w:rPr>
        <w:t>La Medalla al Mérito Académico surge como el máximo reconocimiento académico institucional del CONALEP, destinado a distinguir a las personas estudiantes y egresadas con desempeño sobresaliente en las carreras técnicas que conforman la oferta educativa del Colegio. Su implementación fortalece la cultura del esfuerzo, la disciplina y la superación personal, al tiempo que contribuye a la identificación y proyección de perfiles de excelencia dentro del Sistema CONALEP.</w:t>
      </w:r>
    </w:p>
    <w:p w14:paraId="63385A05" w14:textId="3AACB980" w:rsidR="00175E55" w:rsidRPr="00723CC2" w:rsidRDefault="00175E55" w:rsidP="001D2AC4">
      <w:pPr>
        <w:spacing w:before="120" w:after="120" w:line="276" w:lineRule="auto"/>
        <w:jc w:val="both"/>
        <w:rPr>
          <w:rFonts w:ascii="Noto Sans" w:hAnsi="Noto Sans" w:cs="Noto Sans"/>
          <w:sz w:val="21"/>
          <w:szCs w:val="21"/>
        </w:rPr>
      </w:pPr>
      <w:r w:rsidRPr="00723CC2">
        <w:rPr>
          <w:rFonts w:ascii="Noto Sans" w:hAnsi="Noto Sans" w:cs="Noto Sans"/>
          <w:sz w:val="21"/>
          <w:szCs w:val="21"/>
        </w:rPr>
        <w:t xml:space="preserve">La expedición </w:t>
      </w:r>
      <w:r w:rsidR="002632EF">
        <w:rPr>
          <w:rFonts w:ascii="Noto Sans" w:hAnsi="Noto Sans" w:cs="Noto Sans"/>
          <w:sz w:val="21"/>
          <w:szCs w:val="21"/>
        </w:rPr>
        <w:t>de las presentes Reglas</w:t>
      </w:r>
      <w:r w:rsidRPr="00723CC2">
        <w:rPr>
          <w:rFonts w:ascii="Noto Sans" w:hAnsi="Noto Sans" w:cs="Noto Sans"/>
          <w:sz w:val="21"/>
          <w:szCs w:val="21"/>
        </w:rPr>
        <w:t xml:space="preserve"> dota de certeza jurídica, transparencia, objetividad y homogeneidad al proceso de selección y otorgamiento de esta distinción, asegurando su aplicación bajo los principios de legalidad, imparcialidad, máxima publicidad y rendición de cuentas. Asimismo, </w:t>
      </w:r>
      <w:r w:rsidRPr="00723CC2">
        <w:rPr>
          <w:rFonts w:ascii="Noto Sans" w:hAnsi="Noto Sans" w:cs="Noto Sans"/>
          <w:sz w:val="21"/>
          <w:szCs w:val="21"/>
        </w:rPr>
        <w:lastRenderedPageBreak/>
        <w:t xml:space="preserve">fortalece la identidad institucional, incentiva el logro educativo y consolida a la Medalla al Mérito Académico como un referente nacional de excelencia en la educación </w:t>
      </w:r>
      <w:r w:rsidR="009D4A9D" w:rsidRPr="00723CC2">
        <w:rPr>
          <w:rFonts w:ascii="Noto Sans" w:hAnsi="Noto Sans" w:cs="Noto Sans"/>
          <w:sz w:val="21"/>
          <w:szCs w:val="21"/>
        </w:rPr>
        <w:t xml:space="preserve">técnica de nivel </w:t>
      </w:r>
      <w:r w:rsidRPr="00723CC2">
        <w:rPr>
          <w:rFonts w:ascii="Noto Sans" w:hAnsi="Noto Sans" w:cs="Noto Sans"/>
          <w:sz w:val="21"/>
          <w:szCs w:val="21"/>
        </w:rPr>
        <w:t>media superior.</w:t>
      </w:r>
    </w:p>
    <w:p w14:paraId="1FDD7D6B" w14:textId="0C7313F6" w:rsidR="00666920" w:rsidRPr="001D2AC4" w:rsidRDefault="00BD6430" w:rsidP="001D2AC4">
      <w:pPr>
        <w:spacing w:before="120" w:after="120" w:line="276" w:lineRule="auto"/>
        <w:jc w:val="both"/>
        <w:rPr>
          <w:rFonts w:ascii="Noto Sans" w:hAnsi="Noto Sans" w:cs="Noto Sans"/>
          <w:sz w:val="21"/>
          <w:szCs w:val="21"/>
        </w:rPr>
      </w:pPr>
      <w:r w:rsidRPr="00723CC2">
        <w:rPr>
          <w:rFonts w:ascii="Noto Sans" w:hAnsi="Noto Sans" w:cs="Noto Sans"/>
          <w:sz w:val="21"/>
          <w:szCs w:val="21"/>
        </w:rPr>
        <w:t>La Junta Directiva del Colegio Nacional de Educación Profesional Técnica, de conformidad en los artículo</w:t>
      </w:r>
      <w:r w:rsidR="001F47A4" w:rsidRPr="00723CC2">
        <w:rPr>
          <w:rFonts w:ascii="Noto Sans" w:hAnsi="Noto Sans" w:cs="Noto Sans"/>
          <w:sz w:val="21"/>
          <w:szCs w:val="21"/>
        </w:rPr>
        <w:t>s</w:t>
      </w:r>
      <w:r w:rsidRPr="00723CC2">
        <w:rPr>
          <w:rFonts w:ascii="Noto Sans" w:hAnsi="Noto Sans" w:cs="Noto Sans"/>
          <w:sz w:val="21"/>
          <w:szCs w:val="21"/>
        </w:rPr>
        <w:t xml:space="preserve"> 58, fracción VII, de la Ley Federal de las Entidades Paraestatales; 9, fracción V, del Decreto que crea el Colegio Nacional de Educación Profesional Técnica; aprobó el presente ordenamiento mediante el Acuerdo</w:t>
      </w:r>
      <w:r w:rsidR="008712D5" w:rsidRPr="00723CC2">
        <w:rPr>
          <w:rFonts w:ascii="Noto Sans" w:hAnsi="Noto Sans" w:cs="Noto Sans"/>
          <w:sz w:val="21"/>
          <w:szCs w:val="21"/>
        </w:rPr>
        <w:t xml:space="preserve"> **</w:t>
      </w:r>
      <w:r w:rsidR="00A030B7" w:rsidRPr="00723CC2">
        <w:rPr>
          <w:rFonts w:ascii="Noto Sans" w:hAnsi="Noto Sans" w:cs="Noto Sans"/>
          <w:sz w:val="21"/>
          <w:szCs w:val="21"/>
        </w:rPr>
        <w:t>*</w:t>
      </w:r>
      <w:r w:rsidR="008712D5" w:rsidRPr="00723CC2">
        <w:rPr>
          <w:rFonts w:ascii="Noto Sans" w:hAnsi="Noto Sans" w:cs="Noto Sans"/>
          <w:sz w:val="21"/>
          <w:szCs w:val="21"/>
        </w:rPr>
        <w:t xml:space="preserve">*, </w:t>
      </w:r>
      <w:r w:rsidR="008712D5" w:rsidRPr="001D2AC4">
        <w:rPr>
          <w:rFonts w:ascii="Noto Sans" w:hAnsi="Noto Sans" w:cs="Noto Sans"/>
          <w:sz w:val="21"/>
          <w:szCs w:val="21"/>
        </w:rPr>
        <w:t xml:space="preserve">establecido en la **** Sesión ****, celebrada el </w:t>
      </w:r>
      <w:r w:rsidR="00A030B7" w:rsidRPr="001D2AC4">
        <w:rPr>
          <w:rFonts w:ascii="Noto Sans" w:hAnsi="Noto Sans" w:cs="Noto Sans"/>
          <w:sz w:val="21"/>
          <w:szCs w:val="21"/>
        </w:rPr>
        <w:t>**** de dos mil veintiséis.</w:t>
      </w:r>
    </w:p>
    <w:p w14:paraId="49B19F5E" w14:textId="5BC286B5" w:rsidR="00862F18" w:rsidRPr="001D2AC4" w:rsidRDefault="003C4379" w:rsidP="001D2AC4">
      <w:pPr>
        <w:spacing w:line="276" w:lineRule="auto"/>
        <w:jc w:val="both"/>
        <w:rPr>
          <w:rFonts w:ascii="Noto Sans" w:hAnsi="Noto Sans" w:cs="Noto Sans"/>
          <w:sz w:val="21"/>
          <w:szCs w:val="21"/>
        </w:rPr>
      </w:pPr>
      <w:r w:rsidRPr="001D2AC4">
        <w:rPr>
          <w:rFonts w:ascii="Noto Sans" w:hAnsi="Noto Sans" w:cs="Noto Sans"/>
          <w:sz w:val="21"/>
          <w:szCs w:val="21"/>
        </w:rPr>
        <w:t xml:space="preserve">Por lo anteriormente expuesto he tenido a bien </w:t>
      </w:r>
      <w:r w:rsidR="00BD6430" w:rsidRPr="001D2AC4">
        <w:rPr>
          <w:rFonts w:ascii="Noto Sans" w:hAnsi="Noto Sans" w:cs="Noto Sans"/>
          <w:sz w:val="21"/>
          <w:szCs w:val="21"/>
        </w:rPr>
        <w:t>expedir el:</w:t>
      </w:r>
    </w:p>
    <w:p w14:paraId="13543C54" w14:textId="219B2A99" w:rsidR="00862F18" w:rsidRPr="001D2AC4" w:rsidRDefault="00862F18" w:rsidP="001D2AC4">
      <w:pPr>
        <w:spacing w:line="276" w:lineRule="auto"/>
        <w:jc w:val="both"/>
        <w:rPr>
          <w:rFonts w:ascii="Noto Sans" w:hAnsi="Noto Sans" w:cs="Noto Sans"/>
          <w:sz w:val="21"/>
          <w:szCs w:val="21"/>
        </w:rPr>
      </w:pPr>
    </w:p>
    <w:p w14:paraId="1DE9F858" w14:textId="6100E810" w:rsidR="003C4379" w:rsidRPr="001D2AC4" w:rsidRDefault="006D31E8" w:rsidP="001D2AC4">
      <w:pPr>
        <w:spacing w:line="276" w:lineRule="auto"/>
        <w:rPr>
          <w:rFonts w:ascii="Noto Sans" w:hAnsi="Noto Sans" w:cs="Noto Sans"/>
          <w:b/>
          <w:bCs/>
          <w:sz w:val="21"/>
          <w:szCs w:val="21"/>
        </w:rPr>
      </w:pPr>
      <w:r>
        <w:rPr>
          <w:rFonts w:ascii="Noto Sans" w:hAnsi="Noto Sans" w:cs="Noto Sans"/>
          <w:b/>
          <w:bCs/>
          <w:sz w:val="21"/>
          <w:szCs w:val="21"/>
        </w:rPr>
        <w:t>Reglas</w:t>
      </w:r>
      <w:r w:rsidR="009D4A9D" w:rsidRPr="001D2AC4">
        <w:rPr>
          <w:rFonts w:ascii="Noto Sans" w:hAnsi="Noto Sans" w:cs="Noto Sans"/>
          <w:b/>
          <w:bCs/>
          <w:sz w:val="21"/>
          <w:szCs w:val="21"/>
        </w:rPr>
        <w:t xml:space="preserve"> para el otorgamiento de la Medalla al Mérito Académico CONALEP</w:t>
      </w:r>
    </w:p>
    <w:p w14:paraId="157BAF67" w14:textId="4B5214CC" w:rsidR="00A030B7" w:rsidRPr="001D2AC4" w:rsidRDefault="00A030B7" w:rsidP="001D2AC4">
      <w:pPr>
        <w:spacing w:line="276" w:lineRule="auto"/>
        <w:rPr>
          <w:rFonts w:ascii="Noto Sans" w:hAnsi="Noto Sans" w:cs="Noto Sans"/>
          <w:b/>
          <w:bCs/>
          <w:sz w:val="21"/>
          <w:szCs w:val="21"/>
        </w:rPr>
      </w:pPr>
      <w:r w:rsidRPr="001D2AC4">
        <w:rPr>
          <w:rFonts w:ascii="Noto Sans" w:hAnsi="Noto Sans" w:cs="Noto Sans"/>
          <w:b/>
          <w:bCs/>
          <w:sz w:val="21"/>
          <w:szCs w:val="21"/>
        </w:rPr>
        <w:br w:type="page"/>
      </w:r>
    </w:p>
    <w:p w14:paraId="681449A0" w14:textId="23830D0B" w:rsidR="003C4379" w:rsidRPr="006C13C2" w:rsidRDefault="003C4379" w:rsidP="008A33AC">
      <w:pPr>
        <w:jc w:val="center"/>
        <w:rPr>
          <w:rFonts w:ascii="Noto Sans" w:eastAsia="Times New Roman" w:hAnsi="Noto Sans"/>
          <w:b/>
          <w:sz w:val="22"/>
          <w:szCs w:val="22"/>
          <w:lang w:val="es-MX" w:eastAsia="es-MX"/>
        </w:rPr>
      </w:pPr>
      <w:r w:rsidRPr="006C13C2">
        <w:rPr>
          <w:rFonts w:ascii="Noto Sans" w:eastAsia="Times New Roman" w:hAnsi="Noto Sans"/>
          <w:b/>
          <w:sz w:val="22"/>
          <w:szCs w:val="22"/>
          <w:lang w:val="es-MX" w:eastAsia="es-MX"/>
        </w:rPr>
        <w:lastRenderedPageBreak/>
        <w:t>CONTENIDO</w:t>
      </w:r>
    </w:p>
    <w:p w14:paraId="00A5FF2E" w14:textId="425C66C2" w:rsidR="00B8684E" w:rsidRDefault="00B8684E" w:rsidP="00C73F80">
      <w:pPr>
        <w:rPr>
          <w:rFonts w:eastAsia="Times New Roman"/>
          <w:lang w:val="es-MX" w:eastAsia="es-MX"/>
        </w:rPr>
      </w:pPr>
    </w:p>
    <w:p w14:paraId="1ADE5A0C" w14:textId="012120B0" w:rsidR="006C13C2" w:rsidRDefault="006C13C2">
      <w:pPr>
        <w:pStyle w:val="TDC1"/>
        <w:tabs>
          <w:tab w:val="right" w:leader="dot" w:pos="9962"/>
        </w:tabs>
        <w:rPr>
          <w:rFonts w:asciiTheme="minorHAnsi" w:hAnsiTheme="minorHAnsi"/>
          <w:b w:val="0"/>
          <w:noProof/>
          <w:color w:val="auto"/>
          <w:szCs w:val="22"/>
          <w:lang w:val="es-MX" w:eastAsia="es-MX"/>
        </w:rPr>
      </w:pPr>
      <w:r>
        <w:rPr>
          <w:rFonts w:eastAsia="Times New Roman"/>
          <w:lang w:val="es-MX" w:eastAsia="es-MX"/>
        </w:rPr>
        <w:fldChar w:fldCharType="begin"/>
      </w:r>
      <w:r>
        <w:rPr>
          <w:rFonts w:eastAsia="Times New Roman"/>
          <w:lang w:val="es-MX" w:eastAsia="es-MX"/>
        </w:rPr>
        <w:instrText xml:space="preserve"> TOC \o "1-3" \h \z \u </w:instrText>
      </w:r>
      <w:r>
        <w:rPr>
          <w:rFonts w:eastAsia="Times New Roman"/>
          <w:lang w:val="es-MX" w:eastAsia="es-MX"/>
        </w:rPr>
        <w:fldChar w:fldCharType="separate"/>
      </w:r>
      <w:hyperlink w:anchor="_Toc232612607" w:history="1">
        <w:r w:rsidRPr="00473F3E">
          <w:rPr>
            <w:rStyle w:val="Hipervnculo"/>
            <w:noProof/>
          </w:rPr>
          <w:t>MARCO JURÍDICO</w:t>
        </w:r>
        <w:r>
          <w:rPr>
            <w:noProof/>
            <w:webHidden/>
          </w:rPr>
          <w:tab/>
        </w:r>
        <w:r>
          <w:rPr>
            <w:noProof/>
            <w:webHidden/>
          </w:rPr>
          <w:fldChar w:fldCharType="begin"/>
        </w:r>
        <w:r>
          <w:rPr>
            <w:noProof/>
            <w:webHidden/>
          </w:rPr>
          <w:instrText xml:space="preserve"> PAGEREF _Toc232612607 \h </w:instrText>
        </w:r>
        <w:r>
          <w:rPr>
            <w:noProof/>
            <w:webHidden/>
          </w:rPr>
        </w:r>
        <w:r>
          <w:rPr>
            <w:noProof/>
            <w:webHidden/>
          </w:rPr>
          <w:fldChar w:fldCharType="separate"/>
        </w:r>
        <w:r>
          <w:rPr>
            <w:noProof/>
            <w:webHidden/>
          </w:rPr>
          <w:t>4</w:t>
        </w:r>
        <w:r>
          <w:rPr>
            <w:noProof/>
            <w:webHidden/>
          </w:rPr>
          <w:fldChar w:fldCharType="end"/>
        </w:r>
      </w:hyperlink>
    </w:p>
    <w:p w14:paraId="5F314338" w14:textId="7F73E968" w:rsidR="006C13C2" w:rsidRDefault="008E2E3E">
      <w:pPr>
        <w:pStyle w:val="TDC1"/>
        <w:tabs>
          <w:tab w:val="right" w:leader="dot" w:pos="9962"/>
        </w:tabs>
        <w:rPr>
          <w:rFonts w:asciiTheme="minorHAnsi" w:hAnsiTheme="minorHAnsi"/>
          <w:b w:val="0"/>
          <w:noProof/>
          <w:color w:val="auto"/>
          <w:szCs w:val="22"/>
          <w:lang w:val="es-MX" w:eastAsia="es-MX"/>
        </w:rPr>
      </w:pPr>
      <w:hyperlink w:anchor="_Toc232612608" w:history="1">
        <w:r w:rsidR="006C13C2" w:rsidRPr="00473F3E">
          <w:rPr>
            <w:rStyle w:val="Hipervnculo"/>
            <w:noProof/>
          </w:rPr>
          <w:t>CAPÍTULO I. DISPOSICIONES GENERALES</w:t>
        </w:r>
        <w:r w:rsidR="006C13C2">
          <w:rPr>
            <w:noProof/>
            <w:webHidden/>
          </w:rPr>
          <w:tab/>
        </w:r>
        <w:r w:rsidR="006C13C2">
          <w:rPr>
            <w:noProof/>
            <w:webHidden/>
          </w:rPr>
          <w:fldChar w:fldCharType="begin"/>
        </w:r>
        <w:r w:rsidR="006C13C2">
          <w:rPr>
            <w:noProof/>
            <w:webHidden/>
          </w:rPr>
          <w:instrText xml:space="preserve"> PAGEREF _Toc232612608 \h </w:instrText>
        </w:r>
        <w:r w:rsidR="006C13C2">
          <w:rPr>
            <w:noProof/>
            <w:webHidden/>
          </w:rPr>
        </w:r>
        <w:r w:rsidR="006C13C2">
          <w:rPr>
            <w:noProof/>
            <w:webHidden/>
          </w:rPr>
          <w:fldChar w:fldCharType="separate"/>
        </w:r>
        <w:r w:rsidR="006C13C2">
          <w:rPr>
            <w:noProof/>
            <w:webHidden/>
          </w:rPr>
          <w:t>5</w:t>
        </w:r>
        <w:r w:rsidR="006C13C2">
          <w:rPr>
            <w:noProof/>
            <w:webHidden/>
          </w:rPr>
          <w:fldChar w:fldCharType="end"/>
        </w:r>
      </w:hyperlink>
    </w:p>
    <w:p w14:paraId="7FEC9268" w14:textId="6D87F6D9" w:rsidR="006C13C2" w:rsidRDefault="008E2E3E">
      <w:pPr>
        <w:pStyle w:val="TDC1"/>
        <w:tabs>
          <w:tab w:val="right" w:leader="dot" w:pos="9962"/>
        </w:tabs>
        <w:rPr>
          <w:rFonts w:asciiTheme="minorHAnsi" w:hAnsiTheme="minorHAnsi"/>
          <w:b w:val="0"/>
          <w:noProof/>
          <w:color w:val="auto"/>
          <w:szCs w:val="22"/>
          <w:lang w:val="es-MX" w:eastAsia="es-MX"/>
        </w:rPr>
      </w:pPr>
      <w:hyperlink w:anchor="_Toc232612609" w:history="1">
        <w:r w:rsidR="006C13C2" w:rsidRPr="00473F3E">
          <w:rPr>
            <w:rStyle w:val="Hipervnculo"/>
            <w:noProof/>
          </w:rPr>
          <w:t>CAPÍTULO II. DE LA MEDALLA</w:t>
        </w:r>
        <w:r w:rsidR="006C13C2">
          <w:rPr>
            <w:noProof/>
            <w:webHidden/>
          </w:rPr>
          <w:tab/>
        </w:r>
        <w:r w:rsidR="006C13C2">
          <w:rPr>
            <w:noProof/>
            <w:webHidden/>
          </w:rPr>
          <w:fldChar w:fldCharType="begin"/>
        </w:r>
        <w:r w:rsidR="006C13C2">
          <w:rPr>
            <w:noProof/>
            <w:webHidden/>
          </w:rPr>
          <w:instrText xml:space="preserve"> PAGEREF _Toc232612609 \h </w:instrText>
        </w:r>
        <w:r w:rsidR="006C13C2">
          <w:rPr>
            <w:noProof/>
            <w:webHidden/>
          </w:rPr>
        </w:r>
        <w:r w:rsidR="006C13C2">
          <w:rPr>
            <w:noProof/>
            <w:webHidden/>
          </w:rPr>
          <w:fldChar w:fldCharType="separate"/>
        </w:r>
        <w:r w:rsidR="006C13C2">
          <w:rPr>
            <w:noProof/>
            <w:webHidden/>
          </w:rPr>
          <w:t>5</w:t>
        </w:r>
        <w:r w:rsidR="006C13C2">
          <w:rPr>
            <w:noProof/>
            <w:webHidden/>
          </w:rPr>
          <w:fldChar w:fldCharType="end"/>
        </w:r>
      </w:hyperlink>
    </w:p>
    <w:p w14:paraId="31B9A288" w14:textId="1BF47A9A" w:rsidR="006C13C2" w:rsidRDefault="008E2E3E">
      <w:pPr>
        <w:pStyle w:val="TDC1"/>
        <w:tabs>
          <w:tab w:val="right" w:leader="dot" w:pos="9962"/>
        </w:tabs>
        <w:rPr>
          <w:rFonts w:asciiTheme="minorHAnsi" w:hAnsiTheme="minorHAnsi"/>
          <w:b w:val="0"/>
          <w:noProof/>
          <w:color w:val="auto"/>
          <w:szCs w:val="22"/>
          <w:lang w:val="es-MX" w:eastAsia="es-MX"/>
        </w:rPr>
      </w:pPr>
      <w:hyperlink w:anchor="_Toc232612610" w:history="1">
        <w:r w:rsidR="006C13C2" w:rsidRPr="00473F3E">
          <w:rPr>
            <w:rStyle w:val="Hipervnculo"/>
            <w:noProof/>
          </w:rPr>
          <w:t>CAPÍTULO III. DEL COMITÉ NACIONAL</w:t>
        </w:r>
        <w:r w:rsidR="006C13C2">
          <w:rPr>
            <w:noProof/>
            <w:webHidden/>
          </w:rPr>
          <w:tab/>
        </w:r>
        <w:r w:rsidR="006C13C2">
          <w:rPr>
            <w:noProof/>
            <w:webHidden/>
          </w:rPr>
          <w:fldChar w:fldCharType="begin"/>
        </w:r>
        <w:r w:rsidR="006C13C2">
          <w:rPr>
            <w:noProof/>
            <w:webHidden/>
          </w:rPr>
          <w:instrText xml:space="preserve"> PAGEREF _Toc232612610 \h </w:instrText>
        </w:r>
        <w:r w:rsidR="006C13C2">
          <w:rPr>
            <w:noProof/>
            <w:webHidden/>
          </w:rPr>
        </w:r>
        <w:r w:rsidR="006C13C2">
          <w:rPr>
            <w:noProof/>
            <w:webHidden/>
          </w:rPr>
          <w:fldChar w:fldCharType="separate"/>
        </w:r>
        <w:r w:rsidR="006C13C2">
          <w:rPr>
            <w:noProof/>
            <w:webHidden/>
          </w:rPr>
          <w:t>6</w:t>
        </w:r>
        <w:r w:rsidR="006C13C2">
          <w:rPr>
            <w:noProof/>
            <w:webHidden/>
          </w:rPr>
          <w:fldChar w:fldCharType="end"/>
        </w:r>
      </w:hyperlink>
    </w:p>
    <w:p w14:paraId="399D13E6" w14:textId="78A96B70" w:rsidR="006C13C2" w:rsidRDefault="008E2E3E">
      <w:pPr>
        <w:pStyle w:val="TDC1"/>
        <w:tabs>
          <w:tab w:val="right" w:leader="dot" w:pos="9962"/>
        </w:tabs>
        <w:rPr>
          <w:rFonts w:asciiTheme="minorHAnsi" w:hAnsiTheme="minorHAnsi"/>
          <w:b w:val="0"/>
          <w:noProof/>
          <w:color w:val="auto"/>
          <w:szCs w:val="22"/>
          <w:lang w:val="es-MX" w:eastAsia="es-MX"/>
        </w:rPr>
      </w:pPr>
      <w:hyperlink w:anchor="_Toc232612611" w:history="1">
        <w:r w:rsidR="006C13C2" w:rsidRPr="00473F3E">
          <w:rPr>
            <w:rStyle w:val="Hipervnculo"/>
            <w:noProof/>
          </w:rPr>
          <w:t>CAPÍTULO IV. DEL OTORGAMIENTO DE LA MEDALLA</w:t>
        </w:r>
        <w:r w:rsidR="006C13C2">
          <w:rPr>
            <w:noProof/>
            <w:webHidden/>
          </w:rPr>
          <w:tab/>
        </w:r>
        <w:r w:rsidR="006C13C2">
          <w:rPr>
            <w:noProof/>
            <w:webHidden/>
          </w:rPr>
          <w:fldChar w:fldCharType="begin"/>
        </w:r>
        <w:r w:rsidR="006C13C2">
          <w:rPr>
            <w:noProof/>
            <w:webHidden/>
          </w:rPr>
          <w:instrText xml:space="preserve"> PAGEREF _Toc232612611 \h </w:instrText>
        </w:r>
        <w:r w:rsidR="006C13C2">
          <w:rPr>
            <w:noProof/>
            <w:webHidden/>
          </w:rPr>
        </w:r>
        <w:r w:rsidR="006C13C2">
          <w:rPr>
            <w:noProof/>
            <w:webHidden/>
          </w:rPr>
          <w:fldChar w:fldCharType="separate"/>
        </w:r>
        <w:r w:rsidR="006C13C2">
          <w:rPr>
            <w:noProof/>
            <w:webHidden/>
          </w:rPr>
          <w:t>10</w:t>
        </w:r>
        <w:r w:rsidR="006C13C2">
          <w:rPr>
            <w:noProof/>
            <w:webHidden/>
          </w:rPr>
          <w:fldChar w:fldCharType="end"/>
        </w:r>
      </w:hyperlink>
    </w:p>
    <w:p w14:paraId="5A1125E3" w14:textId="2B01E91D" w:rsidR="006C13C2" w:rsidRDefault="008E2E3E">
      <w:pPr>
        <w:pStyle w:val="TDC1"/>
        <w:tabs>
          <w:tab w:val="right" w:leader="dot" w:pos="9962"/>
        </w:tabs>
        <w:rPr>
          <w:rFonts w:asciiTheme="minorHAnsi" w:hAnsiTheme="minorHAnsi"/>
          <w:b w:val="0"/>
          <w:noProof/>
          <w:color w:val="auto"/>
          <w:szCs w:val="22"/>
          <w:lang w:val="es-MX" w:eastAsia="es-MX"/>
        </w:rPr>
      </w:pPr>
      <w:hyperlink w:anchor="_Toc232612612" w:history="1">
        <w:r w:rsidR="006C13C2" w:rsidRPr="00473F3E">
          <w:rPr>
            <w:rStyle w:val="Hipervnculo"/>
            <w:noProof/>
          </w:rPr>
          <w:t>CAPÍTULO V. DE LA CEREMONIA DE ENTREGA</w:t>
        </w:r>
        <w:r w:rsidR="006C13C2">
          <w:rPr>
            <w:noProof/>
            <w:webHidden/>
          </w:rPr>
          <w:tab/>
        </w:r>
        <w:r w:rsidR="006C13C2">
          <w:rPr>
            <w:noProof/>
            <w:webHidden/>
          </w:rPr>
          <w:fldChar w:fldCharType="begin"/>
        </w:r>
        <w:r w:rsidR="006C13C2">
          <w:rPr>
            <w:noProof/>
            <w:webHidden/>
          </w:rPr>
          <w:instrText xml:space="preserve"> PAGEREF _Toc232612612 \h </w:instrText>
        </w:r>
        <w:r w:rsidR="006C13C2">
          <w:rPr>
            <w:noProof/>
            <w:webHidden/>
          </w:rPr>
        </w:r>
        <w:r w:rsidR="006C13C2">
          <w:rPr>
            <w:noProof/>
            <w:webHidden/>
          </w:rPr>
          <w:fldChar w:fldCharType="separate"/>
        </w:r>
        <w:r w:rsidR="006C13C2">
          <w:rPr>
            <w:noProof/>
            <w:webHidden/>
          </w:rPr>
          <w:t>15</w:t>
        </w:r>
        <w:r w:rsidR="006C13C2">
          <w:rPr>
            <w:noProof/>
            <w:webHidden/>
          </w:rPr>
          <w:fldChar w:fldCharType="end"/>
        </w:r>
      </w:hyperlink>
    </w:p>
    <w:p w14:paraId="5EE74C4E" w14:textId="3872B2EA" w:rsidR="006C13C2" w:rsidRDefault="008E2E3E">
      <w:pPr>
        <w:pStyle w:val="TDC1"/>
        <w:tabs>
          <w:tab w:val="right" w:leader="dot" w:pos="9962"/>
        </w:tabs>
        <w:rPr>
          <w:rFonts w:asciiTheme="minorHAnsi" w:hAnsiTheme="minorHAnsi"/>
          <w:b w:val="0"/>
          <w:noProof/>
          <w:color w:val="auto"/>
          <w:szCs w:val="22"/>
          <w:lang w:val="es-MX" w:eastAsia="es-MX"/>
        </w:rPr>
      </w:pPr>
      <w:hyperlink w:anchor="_Toc232612613" w:history="1">
        <w:r w:rsidR="006C13C2" w:rsidRPr="00473F3E">
          <w:rPr>
            <w:rStyle w:val="Hipervnculo"/>
            <w:noProof/>
          </w:rPr>
          <w:t>CAPÍTULO VI. DEL REGISTRO Y TESTIMONIOS</w:t>
        </w:r>
        <w:r w:rsidR="006C13C2">
          <w:rPr>
            <w:noProof/>
            <w:webHidden/>
          </w:rPr>
          <w:tab/>
        </w:r>
        <w:r w:rsidR="006C13C2">
          <w:rPr>
            <w:noProof/>
            <w:webHidden/>
          </w:rPr>
          <w:fldChar w:fldCharType="begin"/>
        </w:r>
        <w:r w:rsidR="006C13C2">
          <w:rPr>
            <w:noProof/>
            <w:webHidden/>
          </w:rPr>
          <w:instrText xml:space="preserve"> PAGEREF _Toc232612613 \h </w:instrText>
        </w:r>
        <w:r w:rsidR="006C13C2">
          <w:rPr>
            <w:noProof/>
            <w:webHidden/>
          </w:rPr>
        </w:r>
        <w:r w:rsidR="006C13C2">
          <w:rPr>
            <w:noProof/>
            <w:webHidden/>
          </w:rPr>
          <w:fldChar w:fldCharType="separate"/>
        </w:r>
        <w:r w:rsidR="006C13C2">
          <w:rPr>
            <w:noProof/>
            <w:webHidden/>
          </w:rPr>
          <w:t>16</w:t>
        </w:r>
        <w:r w:rsidR="006C13C2">
          <w:rPr>
            <w:noProof/>
            <w:webHidden/>
          </w:rPr>
          <w:fldChar w:fldCharType="end"/>
        </w:r>
      </w:hyperlink>
    </w:p>
    <w:p w14:paraId="6A673A2E" w14:textId="42F742C5" w:rsidR="006C13C2" w:rsidRDefault="008E2E3E">
      <w:pPr>
        <w:pStyle w:val="TDC1"/>
        <w:tabs>
          <w:tab w:val="right" w:leader="dot" w:pos="9962"/>
        </w:tabs>
        <w:rPr>
          <w:rFonts w:asciiTheme="minorHAnsi" w:hAnsiTheme="minorHAnsi"/>
          <w:b w:val="0"/>
          <w:noProof/>
          <w:color w:val="auto"/>
          <w:szCs w:val="22"/>
          <w:lang w:val="es-MX" w:eastAsia="es-MX"/>
        </w:rPr>
      </w:pPr>
      <w:hyperlink w:anchor="_Toc232612614" w:history="1">
        <w:r w:rsidR="006C13C2" w:rsidRPr="00473F3E">
          <w:rPr>
            <w:rStyle w:val="Hipervnculo"/>
            <w:noProof/>
          </w:rPr>
          <w:t>TRANSITORIOS</w:t>
        </w:r>
        <w:r w:rsidR="006C13C2">
          <w:rPr>
            <w:noProof/>
            <w:webHidden/>
          </w:rPr>
          <w:tab/>
        </w:r>
        <w:r w:rsidR="006C13C2">
          <w:rPr>
            <w:noProof/>
            <w:webHidden/>
          </w:rPr>
          <w:fldChar w:fldCharType="begin"/>
        </w:r>
        <w:r w:rsidR="006C13C2">
          <w:rPr>
            <w:noProof/>
            <w:webHidden/>
          </w:rPr>
          <w:instrText xml:space="preserve"> PAGEREF _Toc232612614 \h </w:instrText>
        </w:r>
        <w:r w:rsidR="006C13C2">
          <w:rPr>
            <w:noProof/>
            <w:webHidden/>
          </w:rPr>
        </w:r>
        <w:r w:rsidR="006C13C2">
          <w:rPr>
            <w:noProof/>
            <w:webHidden/>
          </w:rPr>
          <w:fldChar w:fldCharType="separate"/>
        </w:r>
        <w:r w:rsidR="006C13C2">
          <w:rPr>
            <w:noProof/>
            <w:webHidden/>
          </w:rPr>
          <w:t>17</w:t>
        </w:r>
        <w:r w:rsidR="006C13C2">
          <w:rPr>
            <w:noProof/>
            <w:webHidden/>
          </w:rPr>
          <w:fldChar w:fldCharType="end"/>
        </w:r>
      </w:hyperlink>
    </w:p>
    <w:p w14:paraId="09F2C301" w14:textId="5DE27949" w:rsidR="00C73F80" w:rsidRPr="001D2AC4" w:rsidRDefault="006C13C2" w:rsidP="00C73F80">
      <w:pPr>
        <w:rPr>
          <w:rFonts w:eastAsia="Times New Roman"/>
          <w:lang w:val="es-MX" w:eastAsia="es-MX"/>
        </w:rPr>
      </w:pPr>
      <w:r>
        <w:rPr>
          <w:rFonts w:eastAsia="Times New Roman"/>
          <w:lang w:val="es-MX" w:eastAsia="es-MX"/>
        </w:rPr>
        <w:fldChar w:fldCharType="end"/>
      </w:r>
    </w:p>
    <w:p w14:paraId="3A42E404" w14:textId="1356D73B" w:rsidR="00A030B7" w:rsidRPr="001D2AC4" w:rsidRDefault="00A030B7" w:rsidP="001D2AC4">
      <w:pPr>
        <w:spacing w:line="276" w:lineRule="auto"/>
        <w:rPr>
          <w:rFonts w:ascii="Noto Sans" w:hAnsi="Noto Sans" w:cs="Noto Sans"/>
          <w:b/>
          <w:bCs/>
          <w:sz w:val="21"/>
          <w:szCs w:val="21"/>
        </w:rPr>
      </w:pPr>
      <w:r w:rsidRPr="001D2AC4">
        <w:rPr>
          <w:rFonts w:ascii="Noto Sans" w:hAnsi="Noto Sans" w:cs="Noto Sans"/>
          <w:b/>
          <w:bCs/>
          <w:sz w:val="21"/>
          <w:szCs w:val="21"/>
        </w:rPr>
        <w:br w:type="page"/>
      </w:r>
    </w:p>
    <w:p w14:paraId="2BDE7CC1" w14:textId="34044653" w:rsidR="003F619F" w:rsidRPr="001D2AC4" w:rsidRDefault="003F619F" w:rsidP="001D2AC4">
      <w:pPr>
        <w:pStyle w:val="Ttulo1"/>
      </w:pPr>
      <w:bookmarkStart w:id="0" w:name="_Toc232612512"/>
      <w:bookmarkStart w:id="1" w:name="_Toc232612554"/>
      <w:bookmarkStart w:id="2" w:name="_Toc232612607"/>
      <w:r w:rsidRPr="001D2AC4">
        <w:lastRenderedPageBreak/>
        <w:t>MARCO JURÍDICO</w:t>
      </w:r>
      <w:bookmarkEnd w:id="0"/>
      <w:bookmarkEnd w:id="1"/>
      <w:bookmarkEnd w:id="2"/>
    </w:p>
    <w:p w14:paraId="62F159A8" w14:textId="77777777" w:rsidR="003F619F" w:rsidRPr="001D2AC4" w:rsidRDefault="003F619F" w:rsidP="0015561A">
      <w:pPr>
        <w:numPr>
          <w:ilvl w:val="0"/>
          <w:numId w:val="1"/>
        </w:numPr>
        <w:spacing w:before="120" w:after="120" w:line="276" w:lineRule="auto"/>
        <w:ind w:left="567" w:right="45" w:hanging="142"/>
        <w:jc w:val="both"/>
        <w:rPr>
          <w:rFonts w:ascii="Noto Sans" w:eastAsia="Montserrat" w:hAnsi="Noto Sans" w:cs="Noto Sans"/>
          <w:sz w:val="21"/>
          <w:szCs w:val="21"/>
          <w:lang w:eastAsia="es-MX"/>
        </w:rPr>
      </w:pPr>
      <w:r w:rsidRPr="001D2AC4">
        <w:rPr>
          <w:rFonts w:ascii="Noto Sans" w:eastAsia="Montserrat" w:hAnsi="Noto Sans" w:cs="Noto Sans"/>
          <w:sz w:val="21"/>
          <w:szCs w:val="21"/>
          <w:lang w:eastAsia="es-MX"/>
        </w:rPr>
        <w:t>Constitución Política de los Estados Unidos Mexicanos.</w:t>
      </w:r>
    </w:p>
    <w:p w14:paraId="60097233" w14:textId="77777777" w:rsidR="003F619F" w:rsidRPr="001D2AC4" w:rsidRDefault="003F619F" w:rsidP="0015561A">
      <w:pPr>
        <w:numPr>
          <w:ilvl w:val="0"/>
          <w:numId w:val="1"/>
        </w:numPr>
        <w:spacing w:before="120" w:after="120" w:line="276" w:lineRule="auto"/>
        <w:ind w:left="567" w:right="45" w:hanging="142"/>
        <w:jc w:val="both"/>
        <w:rPr>
          <w:rFonts w:ascii="Noto Sans" w:eastAsia="Montserrat" w:hAnsi="Noto Sans" w:cs="Noto Sans"/>
          <w:sz w:val="21"/>
          <w:szCs w:val="21"/>
          <w:lang w:eastAsia="es-MX"/>
        </w:rPr>
      </w:pPr>
      <w:r w:rsidRPr="001D2AC4">
        <w:rPr>
          <w:rFonts w:ascii="Noto Sans" w:eastAsia="Montserrat" w:hAnsi="Noto Sans" w:cs="Noto Sans"/>
          <w:sz w:val="21"/>
          <w:szCs w:val="21"/>
          <w:lang w:eastAsia="es-MX"/>
        </w:rPr>
        <w:t xml:space="preserve">Ley General de Educación. </w:t>
      </w:r>
    </w:p>
    <w:p w14:paraId="656EE524" w14:textId="77777777" w:rsidR="003F619F" w:rsidRPr="001D2AC4" w:rsidRDefault="003F619F" w:rsidP="0015561A">
      <w:pPr>
        <w:numPr>
          <w:ilvl w:val="0"/>
          <w:numId w:val="1"/>
        </w:numPr>
        <w:spacing w:before="120" w:after="120" w:line="276" w:lineRule="auto"/>
        <w:ind w:left="567" w:right="45" w:hanging="142"/>
        <w:jc w:val="both"/>
        <w:rPr>
          <w:rFonts w:ascii="Noto Sans" w:eastAsia="Montserrat" w:hAnsi="Noto Sans" w:cs="Noto Sans"/>
          <w:sz w:val="21"/>
          <w:szCs w:val="21"/>
          <w:lang w:eastAsia="es-MX"/>
        </w:rPr>
      </w:pPr>
      <w:r w:rsidRPr="001D2AC4">
        <w:rPr>
          <w:rFonts w:ascii="Noto Sans" w:eastAsia="Montserrat" w:hAnsi="Noto Sans" w:cs="Noto Sans"/>
          <w:sz w:val="21"/>
          <w:szCs w:val="21"/>
          <w:lang w:eastAsia="es-MX"/>
        </w:rPr>
        <w:t>Ley General de Protección de Datos Personales en Posesión de Sujetos Obligados.</w:t>
      </w:r>
    </w:p>
    <w:p w14:paraId="6A599561" w14:textId="77777777" w:rsidR="003F619F" w:rsidRPr="001D2AC4" w:rsidRDefault="003F619F" w:rsidP="0015561A">
      <w:pPr>
        <w:pStyle w:val="Prrafodelista"/>
        <w:numPr>
          <w:ilvl w:val="0"/>
          <w:numId w:val="1"/>
        </w:numPr>
        <w:spacing w:before="120" w:after="120" w:line="276" w:lineRule="auto"/>
        <w:ind w:left="567" w:right="45" w:hanging="142"/>
        <w:contextualSpacing w:val="0"/>
        <w:jc w:val="both"/>
        <w:rPr>
          <w:rFonts w:ascii="Noto Sans" w:eastAsia="Montserrat" w:hAnsi="Noto Sans" w:cs="Noto Sans"/>
          <w:sz w:val="21"/>
          <w:szCs w:val="21"/>
          <w:lang w:eastAsia="es-MX"/>
        </w:rPr>
      </w:pPr>
      <w:bookmarkStart w:id="3" w:name="_Hlk32395800"/>
      <w:r w:rsidRPr="001D2AC4">
        <w:rPr>
          <w:rFonts w:ascii="Noto Sans" w:eastAsia="Montserrat" w:hAnsi="Noto Sans" w:cs="Noto Sans"/>
          <w:sz w:val="21"/>
          <w:szCs w:val="21"/>
          <w:lang w:eastAsia="es-MX"/>
        </w:rPr>
        <w:t>Ley General de Transparencia y Acceso a la Información Pública.</w:t>
      </w:r>
      <w:bookmarkEnd w:id="3"/>
    </w:p>
    <w:p w14:paraId="09C49B62" w14:textId="77777777" w:rsidR="003F619F" w:rsidRPr="001D2AC4" w:rsidRDefault="003F619F" w:rsidP="0015561A">
      <w:pPr>
        <w:numPr>
          <w:ilvl w:val="0"/>
          <w:numId w:val="1"/>
        </w:numPr>
        <w:spacing w:before="120" w:after="120" w:line="276" w:lineRule="auto"/>
        <w:ind w:left="567" w:right="45" w:hanging="142"/>
        <w:jc w:val="both"/>
        <w:rPr>
          <w:rFonts w:ascii="Noto Sans" w:eastAsia="Montserrat" w:hAnsi="Noto Sans" w:cs="Noto Sans"/>
          <w:sz w:val="21"/>
          <w:szCs w:val="21"/>
          <w:lang w:eastAsia="es-MX"/>
        </w:rPr>
      </w:pPr>
      <w:r w:rsidRPr="001D2AC4">
        <w:rPr>
          <w:rFonts w:ascii="Noto Sans" w:eastAsia="Montserrat" w:hAnsi="Noto Sans" w:cs="Noto Sans"/>
          <w:sz w:val="21"/>
          <w:szCs w:val="21"/>
          <w:lang w:eastAsia="es-MX"/>
        </w:rPr>
        <w:t>Ley General de Responsabilidades Administrativas.</w:t>
      </w:r>
    </w:p>
    <w:p w14:paraId="5689BCB7" w14:textId="77777777" w:rsidR="003F619F" w:rsidRPr="001D2AC4" w:rsidRDefault="003F619F" w:rsidP="0015561A">
      <w:pPr>
        <w:numPr>
          <w:ilvl w:val="0"/>
          <w:numId w:val="1"/>
        </w:numPr>
        <w:spacing w:before="120" w:after="120" w:line="276" w:lineRule="auto"/>
        <w:ind w:left="567" w:right="45" w:hanging="142"/>
        <w:jc w:val="both"/>
        <w:rPr>
          <w:rFonts w:ascii="Noto Sans" w:eastAsia="Montserrat" w:hAnsi="Noto Sans" w:cs="Noto Sans"/>
          <w:sz w:val="21"/>
          <w:szCs w:val="21"/>
          <w:lang w:eastAsia="es-MX"/>
        </w:rPr>
      </w:pPr>
      <w:r w:rsidRPr="001D2AC4">
        <w:rPr>
          <w:rFonts w:ascii="Noto Sans" w:eastAsia="Montserrat" w:hAnsi="Noto Sans" w:cs="Noto Sans"/>
          <w:sz w:val="21"/>
          <w:szCs w:val="21"/>
          <w:lang w:eastAsia="es-MX"/>
        </w:rPr>
        <w:t>Ley General del Sistema Nacional Anticorrupción.</w:t>
      </w:r>
    </w:p>
    <w:p w14:paraId="7D19A892" w14:textId="77777777" w:rsidR="003F619F" w:rsidRPr="001D2AC4" w:rsidRDefault="003F619F" w:rsidP="0015561A">
      <w:pPr>
        <w:numPr>
          <w:ilvl w:val="0"/>
          <w:numId w:val="1"/>
        </w:numPr>
        <w:spacing w:before="120" w:after="120" w:line="276" w:lineRule="auto"/>
        <w:ind w:left="567" w:right="45" w:hanging="142"/>
        <w:jc w:val="both"/>
        <w:rPr>
          <w:rFonts w:ascii="Noto Sans" w:eastAsia="Montserrat" w:hAnsi="Noto Sans" w:cs="Noto Sans"/>
          <w:sz w:val="21"/>
          <w:szCs w:val="21"/>
          <w:lang w:eastAsia="es-MX"/>
        </w:rPr>
      </w:pPr>
      <w:r w:rsidRPr="001D2AC4">
        <w:rPr>
          <w:rFonts w:ascii="Noto Sans" w:eastAsia="Montserrat" w:hAnsi="Noto Sans" w:cs="Noto Sans"/>
          <w:sz w:val="21"/>
          <w:szCs w:val="21"/>
          <w:lang w:eastAsia="es-MX"/>
        </w:rPr>
        <w:t xml:space="preserve">Ley Federal de las Entidades Paraestatales. </w:t>
      </w:r>
    </w:p>
    <w:p w14:paraId="24CDD2DC" w14:textId="77777777" w:rsidR="003F619F" w:rsidRPr="001D2AC4" w:rsidRDefault="003F619F" w:rsidP="0015561A">
      <w:pPr>
        <w:numPr>
          <w:ilvl w:val="0"/>
          <w:numId w:val="1"/>
        </w:numPr>
        <w:spacing w:before="120" w:after="120" w:line="276" w:lineRule="auto"/>
        <w:ind w:left="567" w:right="45" w:hanging="142"/>
        <w:jc w:val="both"/>
        <w:rPr>
          <w:rFonts w:ascii="Noto Sans" w:eastAsia="Montserrat" w:hAnsi="Noto Sans" w:cs="Noto Sans"/>
          <w:strike/>
          <w:sz w:val="21"/>
          <w:szCs w:val="21"/>
          <w:lang w:eastAsia="es-MX"/>
        </w:rPr>
      </w:pPr>
      <w:r w:rsidRPr="001D2AC4">
        <w:rPr>
          <w:rFonts w:ascii="Noto Sans" w:eastAsia="Montserrat" w:hAnsi="Noto Sans" w:cs="Noto Sans"/>
          <w:sz w:val="21"/>
          <w:szCs w:val="21"/>
          <w:lang w:eastAsia="es-MX"/>
        </w:rPr>
        <w:t>Plan Nacional de Desarrollo</w:t>
      </w:r>
      <w:r w:rsidRPr="001D2AC4">
        <w:rPr>
          <w:rFonts w:ascii="Noto Sans" w:eastAsia="Montserrat" w:hAnsi="Noto Sans" w:cs="Noto Sans"/>
          <w:strike/>
          <w:sz w:val="21"/>
          <w:szCs w:val="21"/>
          <w:lang w:eastAsia="es-MX"/>
        </w:rPr>
        <w:t xml:space="preserve"> </w:t>
      </w:r>
      <w:r w:rsidRPr="001D2AC4">
        <w:rPr>
          <w:rFonts w:ascii="Noto Sans" w:eastAsia="Montserrat" w:hAnsi="Noto Sans" w:cs="Noto Sans"/>
          <w:sz w:val="21"/>
          <w:szCs w:val="21"/>
          <w:lang w:eastAsia="es-MX"/>
        </w:rPr>
        <w:t>2025-2030.</w:t>
      </w:r>
    </w:p>
    <w:p w14:paraId="071F134C" w14:textId="77777777" w:rsidR="003F619F" w:rsidRPr="001D2AC4" w:rsidRDefault="003F619F" w:rsidP="0015561A">
      <w:pPr>
        <w:numPr>
          <w:ilvl w:val="0"/>
          <w:numId w:val="1"/>
        </w:numPr>
        <w:spacing w:before="120" w:after="120" w:line="276" w:lineRule="auto"/>
        <w:ind w:left="567" w:right="45" w:hanging="142"/>
        <w:jc w:val="both"/>
        <w:rPr>
          <w:rFonts w:ascii="Noto Sans" w:eastAsia="Montserrat" w:hAnsi="Noto Sans" w:cs="Noto Sans"/>
          <w:sz w:val="21"/>
          <w:szCs w:val="21"/>
          <w:lang w:eastAsia="es-MX"/>
        </w:rPr>
      </w:pPr>
      <w:r w:rsidRPr="001D2AC4">
        <w:rPr>
          <w:rFonts w:ascii="Noto Sans" w:eastAsia="Montserrat" w:hAnsi="Noto Sans" w:cs="Noto Sans"/>
          <w:sz w:val="21"/>
          <w:szCs w:val="21"/>
          <w:lang w:eastAsia="es-MX"/>
        </w:rPr>
        <w:t>Programa Sectorial de Educación 2025-2030.</w:t>
      </w:r>
    </w:p>
    <w:p w14:paraId="4E340820" w14:textId="77777777" w:rsidR="003F619F" w:rsidRPr="001D2AC4" w:rsidRDefault="003F619F" w:rsidP="0015561A">
      <w:pPr>
        <w:numPr>
          <w:ilvl w:val="0"/>
          <w:numId w:val="1"/>
        </w:numPr>
        <w:spacing w:before="120" w:after="120" w:line="276" w:lineRule="auto"/>
        <w:ind w:left="567" w:right="45" w:hanging="142"/>
        <w:jc w:val="both"/>
        <w:rPr>
          <w:rFonts w:ascii="Noto Sans" w:eastAsia="Montserrat" w:hAnsi="Noto Sans" w:cs="Noto Sans"/>
          <w:sz w:val="21"/>
          <w:szCs w:val="21"/>
          <w:lang w:eastAsia="es-MX"/>
        </w:rPr>
      </w:pPr>
      <w:r w:rsidRPr="001D2AC4">
        <w:rPr>
          <w:rFonts w:ascii="Noto Sans" w:eastAsia="Montserrat" w:hAnsi="Noto Sans" w:cs="Noto Sans"/>
          <w:sz w:val="21"/>
          <w:szCs w:val="21"/>
          <w:lang w:eastAsia="es-MX"/>
        </w:rPr>
        <w:t xml:space="preserve">Reglamento de la Ley Federal de las Entidades Paraestatales. </w:t>
      </w:r>
    </w:p>
    <w:p w14:paraId="3D289256" w14:textId="77777777" w:rsidR="003F619F" w:rsidRPr="001D2AC4" w:rsidRDefault="003F619F" w:rsidP="0015561A">
      <w:pPr>
        <w:numPr>
          <w:ilvl w:val="0"/>
          <w:numId w:val="1"/>
        </w:numPr>
        <w:spacing w:before="120" w:after="120" w:line="276" w:lineRule="auto"/>
        <w:ind w:left="567" w:right="45" w:hanging="142"/>
        <w:jc w:val="both"/>
        <w:rPr>
          <w:rFonts w:ascii="Noto Sans" w:eastAsia="Montserrat" w:hAnsi="Noto Sans" w:cs="Noto Sans"/>
          <w:sz w:val="21"/>
          <w:szCs w:val="21"/>
          <w:lang w:eastAsia="es-MX"/>
        </w:rPr>
      </w:pPr>
      <w:r w:rsidRPr="001D2AC4">
        <w:rPr>
          <w:rFonts w:ascii="Noto Sans" w:eastAsia="Montserrat" w:hAnsi="Noto Sans" w:cs="Noto Sans"/>
          <w:sz w:val="21"/>
          <w:szCs w:val="21"/>
          <w:lang w:eastAsia="es-MX"/>
        </w:rPr>
        <w:t>Estatuto Orgánico del Colegio Nacional de Educación Profesional Técnica.</w:t>
      </w:r>
    </w:p>
    <w:p w14:paraId="5882B77F" w14:textId="00914E4F" w:rsidR="003F619F" w:rsidRPr="001D2AC4" w:rsidRDefault="003F619F" w:rsidP="0015561A">
      <w:pPr>
        <w:numPr>
          <w:ilvl w:val="0"/>
          <w:numId w:val="1"/>
        </w:numPr>
        <w:spacing w:before="120" w:after="120" w:line="276" w:lineRule="auto"/>
        <w:ind w:left="567" w:right="45" w:hanging="142"/>
        <w:jc w:val="both"/>
        <w:rPr>
          <w:rFonts w:ascii="Noto Sans" w:eastAsia="Montserrat" w:hAnsi="Noto Sans" w:cs="Noto Sans"/>
          <w:sz w:val="21"/>
          <w:szCs w:val="21"/>
          <w:lang w:eastAsia="es-MX"/>
        </w:rPr>
      </w:pPr>
      <w:r w:rsidRPr="001D2AC4">
        <w:rPr>
          <w:rFonts w:ascii="Noto Sans" w:eastAsia="Montserrat" w:hAnsi="Noto Sans" w:cs="Noto Sans"/>
          <w:sz w:val="21"/>
          <w:szCs w:val="21"/>
          <w:lang w:eastAsia="es-MX"/>
        </w:rPr>
        <w:t>Programa Institucional</w:t>
      </w:r>
      <w:r w:rsidR="00DE2671" w:rsidRPr="001D2AC4">
        <w:rPr>
          <w:rFonts w:ascii="Noto Sans" w:eastAsia="Montserrat" w:hAnsi="Noto Sans" w:cs="Noto Sans"/>
          <w:sz w:val="21"/>
          <w:szCs w:val="21"/>
          <w:lang w:eastAsia="es-MX"/>
        </w:rPr>
        <w:t xml:space="preserve"> del CONALEP</w:t>
      </w:r>
      <w:bookmarkStart w:id="4" w:name="_GoBack"/>
      <w:bookmarkEnd w:id="4"/>
      <w:r w:rsidRPr="001D2AC4">
        <w:rPr>
          <w:rFonts w:ascii="Noto Sans" w:eastAsia="Montserrat" w:hAnsi="Noto Sans" w:cs="Noto Sans"/>
          <w:sz w:val="21"/>
          <w:szCs w:val="21"/>
          <w:lang w:eastAsia="es-MX"/>
        </w:rPr>
        <w:t xml:space="preserve"> 2025-2030.</w:t>
      </w:r>
    </w:p>
    <w:p w14:paraId="29C65D34" w14:textId="77777777" w:rsidR="003F619F" w:rsidRPr="001D2AC4" w:rsidRDefault="003F619F" w:rsidP="0015561A">
      <w:pPr>
        <w:numPr>
          <w:ilvl w:val="0"/>
          <w:numId w:val="1"/>
        </w:numPr>
        <w:spacing w:before="120" w:after="120" w:line="276" w:lineRule="auto"/>
        <w:ind w:left="567" w:right="45" w:hanging="142"/>
        <w:jc w:val="both"/>
        <w:rPr>
          <w:rFonts w:ascii="Noto Sans" w:eastAsia="Montserrat" w:hAnsi="Noto Sans" w:cs="Noto Sans"/>
          <w:sz w:val="21"/>
          <w:szCs w:val="21"/>
          <w:lang w:eastAsia="es-MX"/>
        </w:rPr>
      </w:pPr>
      <w:r w:rsidRPr="001D2AC4">
        <w:rPr>
          <w:rFonts w:ascii="Noto Sans" w:eastAsia="Montserrat" w:hAnsi="Noto Sans" w:cs="Noto Sans"/>
          <w:sz w:val="21"/>
          <w:szCs w:val="21"/>
          <w:lang w:eastAsia="es-MX"/>
        </w:rPr>
        <w:t xml:space="preserve">Manual General de Organización del CONALEP. </w:t>
      </w:r>
    </w:p>
    <w:p w14:paraId="39F2541B" w14:textId="77777777" w:rsidR="003F619F" w:rsidRPr="001D2AC4" w:rsidRDefault="003F619F" w:rsidP="0015561A">
      <w:pPr>
        <w:numPr>
          <w:ilvl w:val="0"/>
          <w:numId w:val="1"/>
        </w:numPr>
        <w:spacing w:before="120" w:after="120" w:line="276" w:lineRule="auto"/>
        <w:ind w:left="567" w:right="45" w:hanging="142"/>
        <w:jc w:val="both"/>
        <w:rPr>
          <w:rFonts w:ascii="Noto Sans" w:eastAsia="Montserrat" w:hAnsi="Noto Sans" w:cs="Noto Sans"/>
          <w:sz w:val="21"/>
          <w:szCs w:val="21"/>
          <w:lang w:eastAsia="es-MX"/>
        </w:rPr>
      </w:pPr>
      <w:r w:rsidRPr="001D2AC4">
        <w:rPr>
          <w:rFonts w:ascii="Noto Sans" w:eastAsia="Montserrat" w:hAnsi="Noto Sans" w:cs="Noto Sans"/>
          <w:sz w:val="21"/>
          <w:szCs w:val="21"/>
          <w:lang w:eastAsia="es-MX"/>
        </w:rPr>
        <w:t xml:space="preserve">Reglas de Convivencia Escolar del Sistema CONALEP. </w:t>
      </w:r>
    </w:p>
    <w:p w14:paraId="20915CD6" w14:textId="3AB916D8" w:rsidR="003F619F" w:rsidRPr="001D2AC4" w:rsidRDefault="003F619F" w:rsidP="0015561A">
      <w:pPr>
        <w:numPr>
          <w:ilvl w:val="0"/>
          <w:numId w:val="1"/>
        </w:numPr>
        <w:spacing w:before="120" w:after="120" w:line="276" w:lineRule="auto"/>
        <w:ind w:left="567" w:right="45" w:hanging="142"/>
        <w:jc w:val="both"/>
        <w:rPr>
          <w:rFonts w:ascii="Noto Sans" w:eastAsia="Montserrat" w:hAnsi="Noto Sans" w:cs="Noto Sans"/>
          <w:sz w:val="21"/>
          <w:szCs w:val="21"/>
          <w:lang w:eastAsia="es-MX"/>
        </w:rPr>
      </w:pPr>
      <w:r w:rsidRPr="001D2AC4">
        <w:rPr>
          <w:rFonts w:ascii="Noto Sans" w:eastAsia="Montserrat" w:hAnsi="Noto Sans" w:cs="Noto Sans"/>
          <w:sz w:val="21"/>
          <w:szCs w:val="21"/>
          <w:lang w:eastAsia="es-MX"/>
        </w:rPr>
        <w:t>Convenios de Coordinación para la Federalización de los Servicios del Sistema CONALEP suscritos con el Ejecutivo Federal y los Gobiernos de los Estados.</w:t>
      </w:r>
    </w:p>
    <w:p w14:paraId="69AE3D80" w14:textId="0F66AAB0" w:rsidR="003B5D4A" w:rsidRPr="001D2AC4" w:rsidRDefault="003B5D4A" w:rsidP="00896D75">
      <w:pPr>
        <w:spacing w:line="276" w:lineRule="auto"/>
        <w:jc w:val="both"/>
        <w:rPr>
          <w:rFonts w:ascii="Noto Sans" w:eastAsia="Montserrat" w:hAnsi="Noto Sans" w:cs="Noto Sans"/>
          <w:sz w:val="21"/>
          <w:szCs w:val="21"/>
          <w:lang w:eastAsia="es-MX"/>
        </w:rPr>
      </w:pPr>
      <w:r w:rsidRPr="001D2AC4">
        <w:rPr>
          <w:rFonts w:ascii="Noto Sans" w:eastAsia="Montserrat" w:hAnsi="Noto Sans" w:cs="Noto Sans"/>
          <w:sz w:val="21"/>
          <w:szCs w:val="21"/>
          <w:lang w:eastAsia="es-MX"/>
        </w:rPr>
        <w:br w:type="page"/>
      </w:r>
    </w:p>
    <w:p w14:paraId="7EB0A916" w14:textId="1814A17E" w:rsidR="00EE2C50" w:rsidRPr="00105884" w:rsidRDefault="00EE2C50" w:rsidP="00105884">
      <w:pPr>
        <w:pStyle w:val="Ttulo1"/>
      </w:pPr>
      <w:bookmarkStart w:id="5" w:name="_Toc232612513"/>
      <w:bookmarkStart w:id="6" w:name="_Toc232612555"/>
      <w:bookmarkStart w:id="7" w:name="_Toc232612608"/>
      <w:r w:rsidRPr="00105884">
        <w:lastRenderedPageBreak/>
        <w:t>CAPÍTULO I</w:t>
      </w:r>
      <w:r w:rsidR="00B9058B" w:rsidRPr="00105884">
        <w:t xml:space="preserve">. </w:t>
      </w:r>
      <w:r w:rsidRPr="00105884">
        <w:t>DISPOSICIONES GENERALES</w:t>
      </w:r>
      <w:bookmarkEnd w:id="5"/>
      <w:bookmarkEnd w:id="6"/>
      <w:bookmarkEnd w:id="7"/>
    </w:p>
    <w:p w14:paraId="5A53B0BE" w14:textId="26A1526D" w:rsidR="00EE2C50" w:rsidRPr="00FF410F" w:rsidRDefault="00EE2C50" w:rsidP="00896D75">
      <w:pPr>
        <w:spacing w:line="276" w:lineRule="auto"/>
        <w:jc w:val="both"/>
        <w:rPr>
          <w:rFonts w:ascii="Noto Sans" w:eastAsia="Times New Roman" w:hAnsi="Noto Sans" w:cs="Noto Sans"/>
          <w:b/>
          <w:bCs/>
          <w:sz w:val="21"/>
          <w:szCs w:val="21"/>
          <w:lang w:val="es-MX" w:eastAsia="es-MX"/>
        </w:rPr>
      </w:pPr>
      <w:r w:rsidRPr="00FF410F">
        <w:rPr>
          <w:rFonts w:ascii="Noto Sans" w:eastAsia="Times New Roman" w:hAnsi="Noto Sans" w:cs="Noto Sans"/>
          <w:b/>
          <w:bCs/>
          <w:sz w:val="21"/>
          <w:szCs w:val="21"/>
          <w:lang w:val="es-MX" w:eastAsia="es-MX"/>
        </w:rPr>
        <w:t>Artículo 1. Objeto</w:t>
      </w:r>
      <w:r w:rsidR="00723CC2" w:rsidRPr="00FF410F">
        <w:rPr>
          <w:rFonts w:ascii="Noto Sans" w:eastAsia="Times New Roman" w:hAnsi="Noto Sans" w:cs="Noto Sans"/>
          <w:b/>
          <w:bCs/>
          <w:sz w:val="21"/>
          <w:szCs w:val="21"/>
          <w:lang w:val="es-MX" w:eastAsia="es-MX"/>
        </w:rPr>
        <w:t>.</w:t>
      </w:r>
    </w:p>
    <w:p w14:paraId="54E4B85A" w14:textId="42AF0D7D" w:rsidR="00BD6430" w:rsidRPr="00FF410F" w:rsidRDefault="006558EE" w:rsidP="00896D75">
      <w:pPr>
        <w:pStyle w:val="p1"/>
        <w:spacing w:before="0" w:beforeAutospacing="0" w:after="0" w:afterAutospacing="0" w:line="276" w:lineRule="auto"/>
        <w:jc w:val="both"/>
        <w:rPr>
          <w:rStyle w:val="s1"/>
          <w:rFonts w:ascii="Noto Sans" w:hAnsi="Noto Sans" w:cs="Noto Sans"/>
          <w:sz w:val="21"/>
          <w:szCs w:val="21"/>
        </w:rPr>
      </w:pPr>
      <w:r w:rsidRPr="00FF410F">
        <w:rPr>
          <w:rStyle w:val="s1"/>
          <w:rFonts w:ascii="Noto Sans" w:hAnsi="Noto Sans" w:cs="Noto Sans"/>
          <w:sz w:val="21"/>
          <w:szCs w:val="21"/>
        </w:rPr>
        <w:t>E</w:t>
      </w:r>
      <w:r w:rsidR="001124BD" w:rsidRPr="00FF410F">
        <w:rPr>
          <w:rStyle w:val="s1"/>
          <w:rFonts w:ascii="Noto Sans" w:hAnsi="Noto Sans" w:cs="Noto Sans"/>
          <w:sz w:val="21"/>
          <w:szCs w:val="21"/>
        </w:rPr>
        <w:t xml:space="preserve">stablecer las </w:t>
      </w:r>
      <w:r w:rsidR="00BD6430" w:rsidRPr="00FF410F">
        <w:rPr>
          <w:rStyle w:val="s1"/>
          <w:rFonts w:ascii="Noto Sans" w:hAnsi="Noto Sans" w:cs="Noto Sans"/>
          <w:sz w:val="21"/>
          <w:szCs w:val="21"/>
        </w:rPr>
        <w:t>funciones de los órganos, requisitos y procedimientos, para la entrega de la Medalla al Mérito Académico como el máximo reconocimiento académico que otorga el Colegio Nacional de Educación Profesional Técnica.</w:t>
      </w:r>
    </w:p>
    <w:p w14:paraId="6A3C4EA0" w14:textId="77777777" w:rsidR="00723CC2" w:rsidRPr="00FF410F" w:rsidRDefault="00723CC2" w:rsidP="00896D75">
      <w:pPr>
        <w:pStyle w:val="p1"/>
        <w:spacing w:before="0" w:beforeAutospacing="0" w:after="0" w:afterAutospacing="0" w:line="276" w:lineRule="auto"/>
        <w:jc w:val="both"/>
        <w:rPr>
          <w:rStyle w:val="s1"/>
          <w:rFonts w:ascii="Noto Sans" w:hAnsi="Noto Sans" w:cs="Noto Sans"/>
          <w:sz w:val="21"/>
          <w:szCs w:val="21"/>
        </w:rPr>
      </w:pPr>
    </w:p>
    <w:p w14:paraId="220D105F" w14:textId="50A54E40" w:rsidR="00EE2C50" w:rsidRPr="00FF410F" w:rsidRDefault="00EE2C50" w:rsidP="00896D75">
      <w:pPr>
        <w:spacing w:line="276" w:lineRule="auto"/>
        <w:jc w:val="both"/>
        <w:rPr>
          <w:rFonts w:ascii="Noto Sans" w:eastAsia="Times New Roman" w:hAnsi="Noto Sans" w:cs="Noto Sans"/>
          <w:b/>
          <w:bCs/>
          <w:sz w:val="21"/>
          <w:szCs w:val="21"/>
          <w:lang w:val="es-MX" w:eastAsia="es-MX"/>
        </w:rPr>
      </w:pPr>
      <w:r w:rsidRPr="00FF410F">
        <w:rPr>
          <w:rFonts w:ascii="Noto Sans" w:eastAsia="Times New Roman" w:hAnsi="Noto Sans" w:cs="Noto Sans"/>
          <w:b/>
          <w:bCs/>
          <w:sz w:val="21"/>
          <w:szCs w:val="21"/>
          <w:lang w:val="es-MX" w:eastAsia="es-MX"/>
        </w:rPr>
        <w:t xml:space="preserve">Artículo </w:t>
      </w:r>
      <w:r w:rsidR="00CE329B" w:rsidRPr="00FF410F">
        <w:rPr>
          <w:rFonts w:ascii="Noto Sans" w:eastAsia="Times New Roman" w:hAnsi="Noto Sans" w:cs="Noto Sans"/>
          <w:b/>
          <w:bCs/>
          <w:sz w:val="21"/>
          <w:szCs w:val="21"/>
          <w:lang w:val="es-MX" w:eastAsia="es-MX"/>
        </w:rPr>
        <w:t>2</w:t>
      </w:r>
      <w:r w:rsidRPr="00FF410F">
        <w:rPr>
          <w:rFonts w:ascii="Noto Sans" w:eastAsia="Times New Roman" w:hAnsi="Noto Sans" w:cs="Noto Sans"/>
          <w:b/>
          <w:bCs/>
          <w:sz w:val="21"/>
          <w:szCs w:val="21"/>
          <w:lang w:val="es-MX" w:eastAsia="es-MX"/>
        </w:rPr>
        <w:t>. Ámbito de aplicación</w:t>
      </w:r>
      <w:r w:rsidR="00FF410F">
        <w:rPr>
          <w:rFonts w:ascii="Noto Sans" w:eastAsia="Times New Roman" w:hAnsi="Noto Sans" w:cs="Noto Sans"/>
          <w:b/>
          <w:bCs/>
          <w:sz w:val="21"/>
          <w:szCs w:val="21"/>
          <w:lang w:val="es-MX" w:eastAsia="es-MX"/>
        </w:rPr>
        <w:t>.</w:t>
      </w:r>
    </w:p>
    <w:p w14:paraId="66C1764E" w14:textId="76586C23" w:rsidR="000738ED" w:rsidRDefault="006D31E8" w:rsidP="00896D75">
      <w:pPr>
        <w:spacing w:line="276" w:lineRule="auto"/>
        <w:jc w:val="both"/>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t>Las presentes Reglas son</w:t>
      </w:r>
      <w:r w:rsidR="000738ED" w:rsidRPr="00FF410F">
        <w:rPr>
          <w:rFonts w:ascii="Noto Sans" w:eastAsia="Times New Roman" w:hAnsi="Noto Sans" w:cs="Noto Sans"/>
          <w:sz w:val="21"/>
          <w:szCs w:val="21"/>
          <w:lang w:val="es-MX" w:eastAsia="es-MX"/>
        </w:rPr>
        <w:t xml:space="preserve"> </w:t>
      </w:r>
      <w:r w:rsidR="00AB6877" w:rsidRPr="00FF410F">
        <w:rPr>
          <w:rFonts w:ascii="Noto Sans" w:eastAsia="Times New Roman" w:hAnsi="Noto Sans" w:cs="Noto Sans"/>
          <w:sz w:val="21"/>
          <w:szCs w:val="21"/>
          <w:lang w:val="es-MX" w:eastAsia="es-MX"/>
        </w:rPr>
        <w:t>aplicable</w:t>
      </w:r>
      <w:r w:rsidR="00E34B03">
        <w:rPr>
          <w:rFonts w:ascii="Noto Sans" w:eastAsia="Times New Roman" w:hAnsi="Noto Sans" w:cs="Noto Sans"/>
          <w:sz w:val="21"/>
          <w:szCs w:val="21"/>
          <w:lang w:val="es-MX" w:eastAsia="es-MX"/>
        </w:rPr>
        <w:t>s</w:t>
      </w:r>
      <w:r w:rsidR="000738ED" w:rsidRPr="00FF410F">
        <w:rPr>
          <w:rFonts w:ascii="Noto Sans" w:eastAsia="Times New Roman" w:hAnsi="Noto Sans" w:cs="Noto Sans"/>
          <w:sz w:val="21"/>
          <w:szCs w:val="21"/>
          <w:lang w:val="es-MX" w:eastAsia="es-MX"/>
        </w:rPr>
        <w:t xml:space="preserve"> para todas las personas integrantes de la comunidad </w:t>
      </w:r>
      <w:r w:rsidR="00AB6877" w:rsidRPr="00FF410F">
        <w:rPr>
          <w:rFonts w:ascii="Noto Sans" w:eastAsia="Times New Roman" w:hAnsi="Noto Sans" w:cs="Noto Sans"/>
          <w:sz w:val="21"/>
          <w:szCs w:val="21"/>
          <w:lang w:val="es-MX" w:eastAsia="es-MX"/>
        </w:rPr>
        <w:t>estudiantil</w:t>
      </w:r>
      <w:r w:rsidR="000738ED" w:rsidRPr="00FF410F">
        <w:rPr>
          <w:rFonts w:ascii="Noto Sans" w:eastAsia="Times New Roman" w:hAnsi="Noto Sans" w:cs="Noto Sans"/>
          <w:sz w:val="21"/>
          <w:szCs w:val="21"/>
          <w:lang w:val="es-MX" w:eastAsia="es-MX"/>
        </w:rPr>
        <w:t xml:space="preserve"> de</w:t>
      </w:r>
      <w:r w:rsidR="00AB6877" w:rsidRPr="00FF410F">
        <w:rPr>
          <w:rFonts w:ascii="Noto Sans" w:eastAsia="Times New Roman" w:hAnsi="Noto Sans" w:cs="Noto Sans"/>
          <w:sz w:val="21"/>
          <w:szCs w:val="21"/>
          <w:lang w:val="es-MX" w:eastAsia="es-MX"/>
        </w:rPr>
        <w:t>l CONALEP que cursan el sexto semestre</w:t>
      </w:r>
      <w:r w:rsidR="009049E3" w:rsidRPr="00FF410F">
        <w:rPr>
          <w:rFonts w:ascii="Noto Sans" w:eastAsia="Times New Roman" w:hAnsi="Noto Sans" w:cs="Noto Sans"/>
          <w:sz w:val="21"/>
          <w:szCs w:val="21"/>
          <w:lang w:val="es-MX" w:eastAsia="es-MX"/>
        </w:rPr>
        <w:t xml:space="preserve"> o que recientemente egresaron</w:t>
      </w:r>
      <w:r w:rsidR="000738ED" w:rsidRPr="00FF410F">
        <w:rPr>
          <w:rFonts w:ascii="Noto Sans" w:eastAsia="Times New Roman" w:hAnsi="Noto Sans" w:cs="Noto Sans"/>
          <w:sz w:val="21"/>
          <w:szCs w:val="21"/>
          <w:lang w:val="es-MX" w:eastAsia="es-MX"/>
        </w:rPr>
        <w:t xml:space="preserve">, así como para las autoridades, comité evaluador y </w:t>
      </w:r>
      <w:r w:rsidR="00AB6877" w:rsidRPr="00FF410F">
        <w:rPr>
          <w:rFonts w:ascii="Noto Sans" w:eastAsia="Times New Roman" w:hAnsi="Noto Sans" w:cs="Noto Sans"/>
          <w:sz w:val="21"/>
          <w:szCs w:val="21"/>
          <w:lang w:val="es-MX" w:eastAsia="es-MX"/>
        </w:rPr>
        <w:t>unidades administrativas</w:t>
      </w:r>
      <w:r w:rsidR="000738ED" w:rsidRPr="00FF410F">
        <w:rPr>
          <w:rFonts w:ascii="Noto Sans" w:eastAsia="Times New Roman" w:hAnsi="Noto Sans" w:cs="Noto Sans"/>
          <w:sz w:val="21"/>
          <w:szCs w:val="21"/>
          <w:lang w:val="es-MX" w:eastAsia="es-MX"/>
        </w:rPr>
        <w:t xml:space="preserve"> responsables de la organización, evaluación y otorgamiento de la Medalla al Mérito Académico.</w:t>
      </w:r>
    </w:p>
    <w:p w14:paraId="54243D1F" w14:textId="77777777" w:rsidR="00FF410F" w:rsidRPr="00FF410F" w:rsidRDefault="00FF410F" w:rsidP="00896D75">
      <w:pPr>
        <w:spacing w:line="276" w:lineRule="auto"/>
        <w:jc w:val="both"/>
        <w:rPr>
          <w:rFonts w:ascii="Noto Sans" w:eastAsia="Times New Roman" w:hAnsi="Noto Sans" w:cs="Noto Sans"/>
          <w:sz w:val="21"/>
          <w:szCs w:val="21"/>
          <w:lang w:val="es-MX" w:eastAsia="es-MX"/>
        </w:rPr>
      </w:pPr>
    </w:p>
    <w:p w14:paraId="508113B9" w14:textId="0D49C2EE" w:rsidR="00D41A07" w:rsidRPr="00FF410F" w:rsidRDefault="00D41A07" w:rsidP="00896D75">
      <w:pPr>
        <w:pStyle w:val="p1"/>
        <w:spacing w:before="0" w:beforeAutospacing="0" w:after="0" w:afterAutospacing="0" w:line="276" w:lineRule="auto"/>
        <w:jc w:val="both"/>
        <w:rPr>
          <w:rFonts w:ascii="Noto Sans" w:hAnsi="Noto Sans" w:cs="Noto Sans"/>
          <w:b/>
          <w:bCs/>
          <w:sz w:val="21"/>
          <w:szCs w:val="21"/>
        </w:rPr>
      </w:pPr>
      <w:r w:rsidRPr="00FF410F">
        <w:rPr>
          <w:rStyle w:val="s1"/>
          <w:rFonts w:ascii="Noto Sans" w:hAnsi="Noto Sans" w:cs="Noto Sans"/>
          <w:b/>
          <w:bCs/>
          <w:sz w:val="21"/>
          <w:szCs w:val="21"/>
        </w:rPr>
        <w:t xml:space="preserve">Artículo </w:t>
      </w:r>
      <w:r w:rsidR="00CE329B" w:rsidRPr="00FF410F">
        <w:rPr>
          <w:rStyle w:val="s1"/>
          <w:rFonts w:ascii="Noto Sans" w:hAnsi="Noto Sans" w:cs="Noto Sans"/>
          <w:b/>
          <w:bCs/>
          <w:sz w:val="21"/>
          <w:szCs w:val="21"/>
        </w:rPr>
        <w:t>3</w:t>
      </w:r>
      <w:r w:rsidRPr="00FF410F">
        <w:rPr>
          <w:rStyle w:val="s1"/>
          <w:rFonts w:ascii="Noto Sans" w:hAnsi="Noto Sans" w:cs="Noto Sans"/>
          <w:b/>
          <w:bCs/>
          <w:sz w:val="21"/>
          <w:szCs w:val="21"/>
        </w:rPr>
        <w:t>. Definiciones</w:t>
      </w:r>
      <w:r w:rsidR="00FF410F">
        <w:rPr>
          <w:rStyle w:val="s1"/>
          <w:rFonts w:ascii="Noto Sans" w:hAnsi="Noto Sans" w:cs="Noto Sans"/>
          <w:b/>
          <w:bCs/>
          <w:sz w:val="21"/>
          <w:szCs w:val="21"/>
        </w:rPr>
        <w:t>.</w:t>
      </w:r>
    </w:p>
    <w:p w14:paraId="02DE7B40" w14:textId="7C37C877" w:rsidR="00D41A07" w:rsidRPr="00FF410F" w:rsidRDefault="00D41A07" w:rsidP="00896D75">
      <w:pPr>
        <w:pStyle w:val="p1"/>
        <w:spacing w:before="0" w:beforeAutospacing="0" w:after="0" w:afterAutospacing="0" w:line="276" w:lineRule="auto"/>
        <w:jc w:val="both"/>
        <w:rPr>
          <w:rFonts w:ascii="Noto Sans" w:hAnsi="Noto Sans" w:cs="Noto Sans"/>
          <w:sz w:val="21"/>
          <w:szCs w:val="21"/>
        </w:rPr>
      </w:pPr>
      <w:r w:rsidRPr="00FF410F">
        <w:rPr>
          <w:rStyle w:val="s2"/>
          <w:rFonts w:ascii="Noto Sans" w:hAnsi="Noto Sans" w:cs="Noto Sans"/>
          <w:sz w:val="21"/>
          <w:szCs w:val="21"/>
        </w:rPr>
        <w:t xml:space="preserve">Para efectos </w:t>
      </w:r>
      <w:r w:rsidR="00E34B03">
        <w:rPr>
          <w:rStyle w:val="s2"/>
          <w:rFonts w:ascii="Noto Sans" w:hAnsi="Noto Sans" w:cs="Noto Sans"/>
          <w:sz w:val="21"/>
          <w:szCs w:val="21"/>
        </w:rPr>
        <w:t>de las presentes reglas</w:t>
      </w:r>
      <w:r w:rsidRPr="00FF410F">
        <w:rPr>
          <w:rStyle w:val="s2"/>
          <w:rFonts w:ascii="Noto Sans" w:hAnsi="Noto Sans" w:cs="Noto Sans"/>
          <w:sz w:val="21"/>
          <w:szCs w:val="21"/>
        </w:rPr>
        <w:t xml:space="preserve"> se entenderá por:</w:t>
      </w:r>
    </w:p>
    <w:p w14:paraId="02356218" w14:textId="79D20D8C" w:rsidR="006558EE" w:rsidRPr="00FF410F" w:rsidRDefault="006558EE" w:rsidP="0015561A">
      <w:pPr>
        <w:pStyle w:val="p1"/>
        <w:numPr>
          <w:ilvl w:val="0"/>
          <w:numId w:val="3"/>
        </w:numPr>
        <w:spacing w:before="120" w:beforeAutospacing="0" w:after="120" w:afterAutospacing="0" w:line="276" w:lineRule="auto"/>
        <w:ind w:left="567" w:hanging="142"/>
        <w:jc w:val="both"/>
        <w:rPr>
          <w:rFonts w:ascii="Noto Sans" w:hAnsi="Noto Sans" w:cs="Noto Sans"/>
          <w:sz w:val="21"/>
          <w:szCs w:val="21"/>
        </w:rPr>
      </w:pPr>
      <w:r w:rsidRPr="00AD0CF4">
        <w:rPr>
          <w:rStyle w:val="s2"/>
          <w:rFonts w:ascii="Noto Sans" w:hAnsi="Noto Sans" w:cs="Noto Sans"/>
          <w:b/>
          <w:sz w:val="21"/>
          <w:szCs w:val="21"/>
        </w:rPr>
        <w:t>Aspirante:</w:t>
      </w:r>
      <w:r w:rsidRPr="00FF410F">
        <w:rPr>
          <w:rStyle w:val="s2"/>
          <w:rFonts w:ascii="Noto Sans" w:hAnsi="Noto Sans" w:cs="Noto Sans"/>
          <w:sz w:val="21"/>
          <w:szCs w:val="21"/>
        </w:rPr>
        <w:t xml:space="preserve"> </w:t>
      </w:r>
      <w:r w:rsidR="009049E3" w:rsidRPr="00FF410F">
        <w:rPr>
          <w:rStyle w:val="s2"/>
          <w:rFonts w:ascii="Noto Sans" w:hAnsi="Noto Sans" w:cs="Noto Sans"/>
          <w:sz w:val="21"/>
          <w:szCs w:val="21"/>
        </w:rPr>
        <w:t>Persona e</w:t>
      </w:r>
      <w:r w:rsidRPr="00FF410F">
        <w:rPr>
          <w:rStyle w:val="s2"/>
          <w:rFonts w:ascii="Noto Sans" w:hAnsi="Noto Sans" w:cs="Noto Sans"/>
          <w:sz w:val="21"/>
          <w:szCs w:val="21"/>
        </w:rPr>
        <w:t>studiante de sexto semestre o recién egresada del CONALEP propuesto para recibir la Medalla</w:t>
      </w:r>
      <w:r w:rsidR="00F31F85">
        <w:rPr>
          <w:rStyle w:val="s2"/>
          <w:rFonts w:ascii="Noto Sans" w:hAnsi="Noto Sans" w:cs="Noto Sans"/>
          <w:sz w:val="21"/>
          <w:szCs w:val="21"/>
        </w:rPr>
        <w:t>;</w:t>
      </w:r>
    </w:p>
    <w:p w14:paraId="4060BE20" w14:textId="6C517106" w:rsidR="006558EE" w:rsidRPr="00FF410F" w:rsidRDefault="006558EE" w:rsidP="0015561A">
      <w:pPr>
        <w:pStyle w:val="p1"/>
        <w:numPr>
          <w:ilvl w:val="0"/>
          <w:numId w:val="3"/>
        </w:numPr>
        <w:spacing w:before="120" w:beforeAutospacing="0" w:after="120" w:afterAutospacing="0" w:line="276" w:lineRule="auto"/>
        <w:ind w:left="567" w:hanging="142"/>
        <w:jc w:val="both"/>
        <w:rPr>
          <w:rFonts w:ascii="Noto Sans" w:hAnsi="Noto Sans" w:cs="Noto Sans"/>
          <w:sz w:val="21"/>
          <w:szCs w:val="21"/>
        </w:rPr>
      </w:pPr>
      <w:r w:rsidRPr="00AD0CF4">
        <w:rPr>
          <w:rStyle w:val="s2"/>
          <w:rFonts w:ascii="Noto Sans" w:hAnsi="Noto Sans" w:cs="Noto Sans"/>
          <w:b/>
          <w:sz w:val="21"/>
          <w:szCs w:val="21"/>
        </w:rPr>
        <w:t xml:space="preserve">Comité Nacional: </w:t>
      </w:r>
      <w:r w:rsidRPr="00FF410F">
        <w:rPr>
          <w:rStyle w:val="s2"/>
          <w:rFonts w:ascii="Noto Sans" w:hAnsi="Noto Sans" w:cs="Noto Sans"/>
          <w:sz w:val="21"/>
          <w:szCs w:val="21"/>
        </w:rPr>
        <w:t>Comité Nacional de Evaluación y Dictaminación de la Medalla al Mérito Académico</w:t>
      </w:r>
      <w:r w:rsidR="00F31F85">
        <w:rPr>
          <w:rStyle w:val="s2"/>
          <w:rFonts w:ascii="Noto Sans" w:hAnsi="Noto Sans" w:cs="Noto Sans"/>
          <w:sz w:val="21"/>
          <w:szCs w:val="21"/>
        </w:rPr>
        <w:t>;</w:t>
      </w:r>
    </w:p>
    <w:p w14:paraId="2C2AEDF7" w14:textId="0A75DCDF" w:rsidR="00D41A07" w:rsidRPr="00FF410F" w:rsidRDefault="00D41A07" w:rsidP="0015561A">
      <w:pPr>
        <w:pStyle w:val="p1"/>
        <w:numPr>
          <w:ilvl w:val="0"/>
          <w:numId w:val="3"/>
        </w:numPr>
        <w:spacing w:before="120" w:beforeAutospacing="0" w:after="120" w:afterAutospacing="0" w:line="276" w:lineRule="auto"/>
        <w:ind w:left="567" w:hanging="142"/>
        <w:jc w:val="both"/>
        <w:rPr>
          <w:rFonts w:ascii="Noto Sans" w:hAnsi="Noto Sans" w:cs="Noto Sans"/>
          <w:sz w:val="21"/>
          <w:szCs w:val="21"/>
        </w:rPr>
      </w:pPr>
      <w:r w:rsidRPr="00AD0CF4">
        <w:rPr>
          <w:rStyle w:val="s2"/>
          <w:rFonts w:ascii="Noto Sans" w:hAnsi="Noto Sans" w:cs="Noto Sans"/>
          <w:b/>
          <w:sz w:val="21"/>
          <w:szCs w:val="21"/>
        </w:rPr>
        <w:t>CONALEP:</w:t>
      </w:r>
      <w:r w:rsidRPr="00FF410F">
        <w:rPr>
          <w:rStyle w:val="s2"/>
          <w:rFonts w:ascii="Noto Sans" w:hAnsi="Noto Sans" w:cs="Noto Sans"/>
          <w:sz w:val="21"/>
          <w:szCs w:val="21"/>
        </w:rPr>
        <w:t xml:space="preserve"> Colegio Nacional de Educación Profesional Técnica</w:t>
      </w:r>
      <w:r w:rsidR="00F31F85">
        <w:rPr>
          <w:rStyle w:val="s2"/>
          <w:rFonts w:ascii="Noto Sans" w:hAnsi="Noto Sans" w:cs="Noto Sans"/>
          <w:sz w:val="21"/>
          <w:szCs w:val="21"/>
        </w:rPr>
        <w:t>;</w:t>
      </w:r>
    </w:p>
    <w:p w14:paraId="05F7DA8D" w14:textId="7AADA824" w:rsidR="00D41A07" w:rsidRPr="00FF410F" w:rsidRDefault="00D41A07" w:rsidP="0015561A">
      <w:pPr>
        <w:pStyle w:val="p1"/>
        <w:numPr>
          <w:ilvl w:val="0"/>
          <w:numId w:val="3"/>
        </w:numPr>
        <w:spacing w:before="120" w:beforeAutospacing="0" w:after="120" w:afterAutospacing="0" w:line="276" w:lineRule="auto"/>
        <w:ind w:left="567" w:hanging="142"/>
        <w:jc w:val="both"/>
        <w:rPr>
          <w:rStyle w:val="s2"/>
          <w:rFonts w:ascii="Noto Sans" w:hAnsi="Noto Sans" w:cs="Noto Sans"/>
          <w:sz w:val="21"/>
          <w:szCs w:val="21"/>
        </w:rPr>
      </w:pPr>
      <w:r w:rsidRPr="00AD0CF4">
        <w:rPr>
          <w:rStyle w:val="s2"/>
          <w:rFonts w:ascii="Noto Sans" w:hAnsi="Noto Sans" w:cs="Noto Sans"/>
          <w:b/>
          <w:sz w:val="21"/>
          <w:szCs w:val="21"/>
        </w:rPr>
        <w:t>Medalla:</w:t>
      </w:r>
      <w:r w:rsidRPr="00FF410F">
        <w:rPr>
          <w:rStyle w:val="s2"/>
          <w:rFonts w:ascii="Noto Sans" w:hAnsi="Noto Sans" w:cs="Noto Sans"/>
          <w:sz w:val="21"/>
          <w:szCs w:val="21"/>
        </w:rPr>
        <w:t xml:space="preserve"> Medalla al Mérito Académico</w:t>
      </w:r>
      <w:r w:rsidR="00F31F85">
        <w:rPr>
          <w:rStyle w:val="s2"/>
          <w:rFonts w:ascii="Noto Sans" w:hAnsi="Noto Sans" w:cs="Noto Sans"/>
          <w:sz w:val="21"/>
          <w:szCs w:val="21"/>
        </w:rPr>
        <w:t>;</w:t>
      </w:r>
    </w:p>
    <w:p w14:paraId="1277CD7F" w14:textId="4D4068A8" w:rsidR="00116D4D" w:rsidRPr="00FF410F" w:rsidRDefault="00E34B03" w:rsidP="0015561A">
      <w:pPr>
        <w:pStyle w:val="p1"/>
        <w:numPr>
          <w:ilvl w:val="0"/>
          <w:numId w:val="3"/>
        </w:numPr>
        <w:spacing w:before="120" w:beforeAutospacing="0" w:after="120" w:afterAutospacing="0" w:line="276" w:lineRule="auto"/>
        <w:ind w:left="567" w:hanging="142"/>
        <w:jc w:val="both"/>
        <w:rPr>
          <w:rFonts w:ascii="Noto Sans" w:hAnsi="Noto Sans" w:cs="Noto Sans"/>
          <w:sz w:val="21"/>
          <w:szCs w:val="21"/>
        </w:rPr>
      </w:pPr>
      <w:r>
        <w:rPr>
          <w:rFonts w:ascii="Noto Sans" w:hAnsi="Noto Sans" w:cs="Noto Sans"/>
          <w:b/>
          <w:sz w:val="21"/>
          <w:szCs w:val="21"/>
        </w:rPr>
        <w:t>Reglas</w:t>
      </w:r>
      <w:r w:rsidR="00116D4D" w:rsidRPr="00AD0CF4">
        <w:rPr>
          <w:rFonts w:ascii="Noto Sans" w:hAnsi="Noto Sans" w:cs="Noto Sans"/>
          <w:b/>
          <w:sz w:val="21"/>
          <w:szCs w:val="21"/>
        </w:rPr>
        <w:t xml:space="preserve">: </w:t>
      </w:r>
      <w:r>
        <w:rPr>
          <w:rFonts w:ascii="Noto Sans" w:hAnsi="Noto Sans" w:cs="Noto Sans"/>
          <w:sz w:val="21"/>
          <w:szCs w:val="21"/>
        </w:rPr>
        <w:t>Reglas</w:t>
      </w:r>
      <w:r w:rsidR="00116D4D" w:rsidRPr="00FF410F">
        <w:rPr>
          <w:rFonts w:ascii="Noto Sans" w:hAnsi="Noto Sans" w:cs="Noto Sans"/>
          <w:sz w:val="21"/>
          <w:szCs w:val="21"/>
        </w:rPr>
        <w:t xml:space="preserve"> para el otorgamiento de la medalla al mérito académico CONALEP</w:t>
      </w:r>
      <w:r w:rsidR="00F31F85">
        <w:rPr>
          <w:rFonts w:ascii="Noto Sans" w:hAnsi="Noto Sans" w:cs="Noto Sans"/>
          <w:sz w:val="21"/>
          <w:szCs w:val="21"/>
        </w:rPr>
        <w:t>;</w:t>
      </w:r>
    </w:p>
    <w:p w14:paraId="5AD1F515" w14:textId="5C7DEB37" w:rsidR="0066543F" w:rsidRPr="00FF410F" w:rsidRDefault="0066543F" w:rsidP="0015561A">
      <w:pPr>
        <w:pStyle w:val="p1"/>
        <w:numPr>
          <w:ilvl w:val="0"/>
          <w:numId w:val="3"/>
        </w:numPr>
        <w:spacing w:before="120" w:beforeAutospacing="0" w:after="120" w:afterAutospacing="0" w:line="276" w:lineRule="auto"/>
        <w:ind w:left="567" w:hanging="142"/>
        <w:jc w:val="both"/>
        <w:rPr>
          <w:rFonts w:ascii="Noto Sans" w:hAnsi="Noto Sans" w:cs="Noto Sans"/>
          <w:sz w:val="21"/>
          <w:szCs w:val="21"/>
          <w:shd w:val="clear" w:color="auto" w:fill="FFFFFF"/>
        </w:rPr>
      </w:pPr>
      <w:r w:rsidRPr="00AD0CF4">
        <w:rPr>
          <w:rFonts w:ascii="Noto Sans" w:hAnsi="Noto Sans" w:cs="Noto Sans"/>
          <w:b/>
          <w:sz w:val="21"/>
          <w:szCs w:val="21"/>
        </w:rPr>
        <w:t>Registro Nacional de Excelencia Académica</w:t>
      </w:r>
      <w:r w:rsidR="00C0500B" w:rsidRPr="00AD0CF4">
        <w:rPr>
          <w:rFonts w:ascii="Noto Sans" w:hAnsi="Noto Sans" w:cs="Noto Sans"/>
          <w:b/>
          <w:sz w:val="21"/>
          <w:szCs w:val="21"/>
          <w:shd w:val="clear" w:color="auto" w:fill="FFFFFF"/>
        </w:rPr>
        <w:t>:</w:t>
      </w:r>
      <w:r w:rsidR="00C0500B" w:rsidRPr="00FF410F">
        <w:rPr>
          <w:rFonts w:ascii="Noto Sans" w:hAnsi="Noto Sans" w:cs="Noto Sans"/>
          <w:sz w:val="21"/>
          <w:szCs w:val="21"/>
          <w:shd w:val="clear" w:color="auto" w:fill="FFFFFF"/>
        </w:rPr>
        <w:t xml:space="preserve"> Base de datos institucional en la que se inscriben las personas estudiantes y egresadas que hayan recibido la Medalla al Mérito Académico</w:t>
      </w:r>
      <w:r w:rsidR="00F31F85">
        <w:rPr>
          <w:rFonts w:ascii="Noto Sans" w:hAnsi="Noto Sans" w:cs="Noto Sans"/>
          <w:sz w:val="21"/>
          <w:szCs w:val="21"/>
          <w:shd w:val="clear" w:color="auto" w:fill="FFFFFF"/>
        </w:rPr>
        <w:t>; y</w:t>
      </w:r>
    </w:p>
    <w:p w14:paraId="5E9A4E58" w14:textId="402DB2CF" w:rsidR="00175E55" w:rsidRPr="00FF410F" w:rsidRDefault="00175E55" w:rsidP="0015561A">
      <w:pPr>
        <w:pStyle w:val="p1"/>
        <w:numPr>
          <w:ilvl w:val="0"/>
          <w:numId w:val="3"/>
        </w:numPr>
        <w:spacing w:before="120" w:beforeAutospacing="0" w:after="120" w:afterAutospacing="0" w:line="276" w:lineRule="auto"/>
        <w:ind w:left="567" w:hanging="142"/>
        <w:jc w:val="both"/>
        <w:rPr>
          <w:rFonts w:ascii="Noto Sans" w:hAnsi="Noto Sans" w:cs="Noto Sans"/>
          <w:sz w:val="21"/>
          <w:szCs w:val="21"/>
        </w:rPr>
      </w:pPr>
      <w:r w:rsidRPr="00AD0CF4">
        <w:rPr>
          <w:rFonts w:ascii="Noto Sans" w:hAnsi="Noto Sans" w:cs="Noto Sans"/>
          <w:b/>
          <w:sz w:val="21"/>
          <w:szCs w:val="21"/>
          <w:shd w:val="clear" w:color="auto" w:fill="FFFFFF"/>
        </w:rPr>
        <w:t>Sistema CONALEP</w:t>
      </w:r>
      <w:r w:rsidR="00AD0CF4">
        <w:rPr>
          <w:rFonts w:ascii="Noto Sans" w:hAnsi="Noto Sans" w:cs="Noto Sans"/>
          <w:b/>
          <w:sz w:val="21"/>
          <w:szCs w:val="21"/>
          <w:shd w:val="clear" w:color="auto" w:fill="FFFFFF"/>
        </w:rPr>
        <w:t>:</w:t>
      </w:r>
      <w:r w:rsidRPr="00FF410F">
        <w:rPr>
          <w:rFonts w:ascii="Noto Sans" w:hAnsi="Noto Sans" w:cs="Noto Sans"/>
          <w:sz w:val="21"/>
          <w:szCs w:val="21"/>
          <w:shd w:val="clear" w:color="auto" w:fill="FFFFFF"/>
        </w:rPr>
        <w:t xml:space="preserve"> Sistema Nacional de Colegios de Educación Profesional Técnica, que agrupa a los CE, a la UODCDMX y la RCEO.</w:t>
      </w:r>
    </w:p>
    <w:p w14:paraId="7411642E" w14:textId="006800EC" w:rsidR="00C0500B" w:rsidRDefault="00C0500B" w:rsidP="00896D75">
      <w:pPr>
        <w:spacing w:line="276" w:lineRule="auto"/>
        <w:jc w:val="both"/>
        <w:outlineLvl w:val="1"/>
        <w:rPr>
          <w:rFonts w:ascii="Noto Sans" w:eastAsia="Times New Roman" w:hAnsi="Noto Sans" w:cs="Noto Sans"/>
          <w:b/>
          <w:bCs/>
          <w:sz w:val="21"/>
          <w:szCs w:val="21"/>
          <w:lang w:val="es-MX" w:eastAsia="es-MX"/>
        </w:rPr>
      </w:pPr>
    </w:p>
    <w:p w14:paraId="186BCE9F" w14:textId="00025206" w:rsidR="00116D4D" w:rsidRPr="00FF410F" w:rsidRDefault="00116D4D" w:rsidP="00FF410F">
      <w:pPr>
        <w:pStyle w:val="Ttulo1"/>
      </w:pPr>
      <w:bookmarkStart w:id="8" w:name="_Toc232612514"/>
      <w:bookmarkStart w:id="9" w:name="_Toc232612556"/>
      <w:bookmarkStart w:id="10" w:name="_Toc232612609"/>
      <w:r w:rsidRPr="00FF410F">
        <w:t>CAPÍTULO II. DE LA MEDALLA</w:t>
      </w:r>
      <w:bookmarkEnd w:id="8"/>
      <w:bookmarkEnd w:id="9"/>
      <w:bookmarkEnd w:id="10"/>
    </w:p>
    <w:p w14:paraId="25AC2F9B" w14:textId="368D71AD" w:rsidR="00116D4D" w:rsidRPr="00FF410F" w:rsidRDefault="00116D4D" w:rsidP="00723CC2">
      <w:pPr>
        <w:spacing w:line="276" w:lineRule="auto"/>
        <w:jc w:val="both"/>
        <w:rPr>
          <w:rFonts w:ascii="Noto Sans" w:eastAsia="Times New Roman" w:hAnsi="Noto Sans" w:cs="Noto Sans"/>
          <w:b/>
          <w:bCs/>
          <w:sz w:val="21"/>
          <w:szCs w:val="21"/>
          <w:lang w:val="es-MX" w:eastAsia="es-MX"/>
        </w:rPr>
      </w:pPr>
      <w:r w:rsidRPr="00FF410F">
        <w:rPr>
          <w:rFonts w:ascii="Noto Sans" w:eastAsia="Times New Roman" w:hAnsi="Noto Sans" w:cs="Noto Sans"/>
          <w:b/>
          <w:bCs/>
          <w:sz w:val="21"/>
          <w:szCs w:val="21"/>
          <w:lang w:val="es-MX" w:eastAsia="es-MX"/>
        </w:rPr>
        <w:t xml:space="preserve">Artículo </w:t>
      </w:r>
      <w:r w:rsidR="00CE329B" w:rsidRPr="00FF410F">
        <w:rPr>
          <w:rFonts w:ascii="Noto Sans" w:eastAsia="Times New Roman" w:hAnsi="Noto Sans" w:cs="Noto Sans"/>
          <w:b/>
          <w:bCs/>
          <w:sz w:val="21"/>
          <w:szCs w:val="21"/>
          <w:lang w:val="es-MX" w:eastAsia="es-MX"/>
        </w:rPr>
        <w:t>4</w:t>
      </w:r>
      <w:r w:rsidRPr="00FF410F">
        <w:rPr>
          <w:rFonts w:ascii="Noto Sans" w:eastAsia="Times New Roman" w:hAnsi="Noto Sans" w:cs="Noto Sans"/>
          <w:b/>
          <w:bCs/>
          <w:sz w:val="21"/>
          <w:szCs w:val="21"/>
          <w:lang w:val="es-MX" w:eastAsia="es-MX"/>
        </w:rPr>
        <w:t>. Naturaleza jurídica</w:t>
      </w:r>
      <w:r w:rsidR="00105884">
        <w:rPr>
          <w:rFonts w:ascii="Noto Sans" w:eastAsia="Times New Roman" w:hAnsi="Noto Sans" w:cs="Noto Sans"/>
          <w:b/>
          <w:bCs/>
          <w:sz w:val="21"/>
          <w:szCs w:val="21"/>
          <w:lang w:val="es-MX" w:eastAsia="es-MX"/>
        </w:rPr>
        <w:t>.</w:t>
      </w:r>
    </w:p>
    <w:p w14:paraId="59AB0AC0" w14:textId="414232B8" w:rsidR="00116D4D" w:rsidRDefault="00116D4D" w:rsidP="00723CC2">
      <w:pPr>
        <w:pStyle w:val="p1"/>
        <w:spacing w:before="0" w:beforeAutospacing="0" w:after="0" w:afterAutospacing="0" w:line="276" w:lineRule="auto"/>
        <w:jc w:val="both"/>
        <w:rPr>
          <w:rStyle w:val="s1"/>
          <w:rFonts w:ascii="Noto Sans" w:hAnsi="Noto Sans" w:cs="Noto Sans"/>
          <w:sz w:val="21"/>
          <w:szCs w:val="21"/>
        </w:rPr>
      </w:pPr>
      <w:r w:rsidRPr="00FF410F">
        <w:rPr>
          <w:rStyle w:val="s1"/>
          <w:rFonts w:ascii="Noto Sans" w:hAnsi="Noto Sans" w:cs="Noto Sans"/>
          <w:sz w:val="21"/>
          <w:szCs w:val="21"/>
        </w:rPr>
        <w:t>La Medalla al Mérito Académico es una distinción de carácter honorífico que reconoce la excelencia académica de las personas estudiantes del Sistema CONALEP.</w:t>
      </w:r>
    </w:p>
    <w:p w14:paraId="23A08D9E" w14:textId="77777777" w:rsidR="00947492" w:rsidRDefault="00947492" w:rsidP="00723CC2">
      <w:pPr>
        <w:pStyle w:val="p1"/>
        <w:spacing w:before="0" w:beforeAutospacing="0" w:after="0" w:afterAutospacing="0" w:line="276" w:lineRule="auto"/>
        <w:jc w:val="both"/>
        <w:rPr>
          <w:rStyle w:val="s1"/>
          <w:rFonts w:ascii="Noto Sans" w:hAnsi="Noto Sans" w:cs="Noto Sans"/>
          <w:sz w:val="21"/>
          <w:szCs w:val="21"/>
        </w:rPr>
      </w:pPr>
    </w:p>
    <w:p w14:paraId="1E743A8F" w14:textId="2AB2925C" w:rsidR="00116D4D" w:rsidRPr="00FF410F" w:rsidRDefault="00116D4D" w:rsidP="00723CC2">
      <w:pPr>
        <w:pStyle w:val="p1"/>
        <w:spacing w:before="0" w:beforeAutospacing="0" w:after="0" w:afterAutospacing="0" w:line="276" w:lineRule="auto"/>
        <w:jc w:val="both"/>
        <w:rPr>
          <w:rStyle w:val="apple-converted-space"/>
          <w:rFonts w:ascii="Noto Sans" w:hAnsi="Noto Sans" w:cs="Noto Sans"/>
          <w:b/>
          <w:bCs/>
          <w:sz w:val="21"/>
          <w:szCs w:val="21"/>
        </w:rPr>
      </w:pPr>
      <w:r w:rsidRPr="00FF410F">
        <w:rPr>
          <w:rStyle w:val="s2"/>
          <w:rFonts w:ascii="Noto Sans" w:hAnsi="Noto Sans" w:cs="Noto Sans"/>
          <w:b/>
          <w:bCs/>
          <w:sz w:val="21"/>
          <w:szCs w:val="21"/>
        </w:rPr>
        <w:lastRenderedPageBreak/>
        <w:t xml:space="preserve">Artículo </w:t>
      </w:r>
      <w:r w:rsidR="00CE329B" w:rsidRPr="00FF410F">
        <w:rPr>
          <w:rStyle w:val="s2"/>
          <w:rFonts w:ascii="Noto Sans" w:hAnsi="Noto Sans" w:cs="Noto Sans"/>
          <w:b/>
          <w:bCs/>
          <w:sz w:val="21"/>
          <w:szCs w:val="21"/>
        </w:rPr>
        <w:t>5</w:t>
      </w:r>
      <w:r w:rsidRPr="00FF410F">
        <w:rPr>
          <w:rStyle w:val="s2"/>
          <w:rFonts w:ascii="Noto Sans" w:hAnsi="Noto Sans" w:cs="Noto Sans"/>
          <w:b/>
          <w:bCs/>
          <w:sz w:val="21"/>
          <w:szCs w:val="21"/>
        </w:rPr>
        <w:t>. Características de la medalla</w:t>
      </w:r>
      <w:r w:rsidR="00105884">
        <w:rPr>
          <w:rStyle w:val="apple-converted-space"/>
          <w:rFonts w:ascii="Noto Sans" w:hAnsi="Noto Sans" w:cs="Noto Sans"/>
          <w:b/>
          <w:bCs/>
          <w:sz w:val="21"/>
          <w:szCs w:val="21"/>
        </w:rPr>
        <w:t>.</w:t>
      </w:r>
    </w:p>
    <w:p w14:paraId="6BF751D8" w14:textId="555ECDBA" w:rsidR="00116D4D" w:rsidRDefault="00116D4D" w:rsidP="00723CC2">
      <w:pPr>
        <w:pStyle w:val="p1"/>
        <w:spacing w:before="0" w:beforeAutospacing="0" w:after="0" w:afterAutospacing="0" w:line="276" w:lineRule="auto"/>
        <w:jc w:val="both"/>
        <w:rPr>
          <w:rStyle w:val="s1"/>
          <w:rFonts w:ascii="Noto Sans" w:hAnsi="Noto Sans" w:cs="Noto Sans"/>
          <w:sz w:val="21"/>
          <w:szCs w:val="21"/>
        </w:rPr>
      </w:pPr>
      <w:r w:rsidRPr="00FF410F">
        <w:rPr>
          <w:rStyle w:val="s1"/>
          <w:rFonts w:ascii="Noto Sans" w:hAnsi="Noto Sans" w:cs="Noto Sans"/>
          <w:sz w:val="21"/>
          <w:szCs w:val="21"/>
        </w:rPr>
        <w:t>La Medalla al Mérito Académico deberá reunir las siguientes características:</w:t>
      </w:r>
    </w:p>
    <w:p w14:paraId="0A0BB9C4" w14:textId="2189BD21" w:rsidR="00116D4D" w:rsidRPr="00C812AA" w:rsidRDefault="00116D4D" w:rsidP="0015561A">
      <w:pPr>
        <w:pStyle w:val="p1"/>
        <w:numPr>
          <w:ilvl w:val="0"/>
          <w:numId w:val="4"/>
        </w:numPr>
        <w:spacing w:before="120" w:beforeAutospacing="0" w:after="0" w:afterAutospacing="0" w:line="276" w:lineRule="auto"/>
        <w:ind w:left="567" w:hanging="142"/>
        <w:jc w:val="both"/>
        <w:rPr>
          <w:rFonts w:ascii="Noto Sans" w:hAnsi="Noto Sans" w:cs="Noto Sans"/>
          <w:b/>
          <w:sz w:val="21"/>
          <w:szCs w:val="21"/>
        </w:rPr>
      </w:pPr>
      <w:r w:rsidRPr="00C812AA">
        <w:rPr>
          <w:rStyle w:val="s2"/>
          <w:rFonts w:ascii="Noto Sans" w:hAnsi="Noto Sans" w:cs="Noto Sans"/>
          <w:b/>
          <w:sz w:val="21"/>
          <w:szCs w:val="21"/>
        </w:rPr>
        <w:t>Material y forma</w:t>
      </w:r>
      <w:r w:rsidR="00AB1726" w:rsidRPr="00C812AA">
        <w:rPr>
          <w:rStyle w:val="apple-converted-space"/>
          <w:rFonts w:ascii="Noto Sans" w:hAnsi="Noto Sans" w:cs="Noto Sans"/>
          <w:b/>
          <w:sz w:val="21"/>
          <w:szCs w:val="21"/>
        </w:rPr>
        <w:t>:</w:t>
      </w:r>
    </w:p>
    <w:p w14:paraId="7EE25610" w14:textId="5B2F0898" w:rsidR="00116D4D" w:rsidRPr="00FF410F" w:rsidRDefault="00116D4D" w:rsidP="0015561A">
      <w:pPr>
        <w:pStyle w:val="p1"/>
        <w:numPr>
          <w:ilvl w:val="1"/>
          <w:numId w:val="5"/>
        </w:numPr>
        <w:spacing w:before="0" w:beforeAutospacing="0" w:after="0" w:afterAutospacing="0" w:line="276" w:lineRule="auto"/>
        <w:ind w:left="1134" w:hanging="142"/>
        <w:jc w:val="both"/>
        <w:rPr>
          <w:rFonts w:ascii="Noto Sans" w:hAnsi="Noto Sans" w:cs="Noto Sans"/>
          <w:sz w:val="21"/>
          <w:szCs w:val="21"/>
        </w:rPr>
      </w:pPr>
      <w:r w:rsidRPr="00FF410F">
        <w:rPr>
          <w:rStyle w:val="s1"/>
          <w:rFonts w:ascii="Noto Sans" w:hAnsi="Noto Sans" w:cs="Noto Sans"/>
          <w:sz w:val="21"/>
          <w:szCs w:val="21"/>
        </w:rPr>
        <w:t>Será de metal con acabado dorado.</w:t>
      </w:r>
    </w:p>
    <w:p w14:paraId="4C0C970D" w14:textId="1286F961" w:rsidR="00116D4D" w:rsidRPr="00FF410F" w:rsidRDefault="00116D4D" w:rsidP="0015561A">
      <w:pPr>
        <w:pStyle w:val="p1"/>
        <w:numPr>
          <w:ilvl w:val="1"/>
          <w:numId w:val="5"/>
        </w:numPr>
        <w:spacing w:before="0" w:beforeAutospacing="0" w:after="0" w:afterAutospacing="0" w:line="276" w:lineRule="auto"/>
        <w:ind w:left="1134" w:hanging="142"/>
        <w:jc w:val="both"/>
        <w:rPr>
          <w:rFonts w:ascii="Noto Sans" w:hAnsi="Noto Sans" w:cs="Noto Sans"/>
          <w:sz w:val="21"/>
          <w:szCs w:val="21"/>
        </w:rPr>
      </w:pPr>
      <w:r w:rsidRPr="00FF410F">
        <w:rPr>
          <w:rStyle w:val="s1"/>
          <w:rFonts w:ascii="Noto Sans" w:hAnsi="Noto Sans" w:cs="Noto Sans"/>
          <w:sz w:val="21"/>
          <w:szCs w:val="21"/>
        </w:rPr>
        <w:t>Tendrá forma circular.</w:t>
      </w:r>
    </w:p>
    <w:p w14:paraId="1A0BB5A7" w14:textId="5F19BDDA" w:rsidR="00116D4D" w:rsidRPr="00FF410F" w:rsidRDefault="00116D4D" w:rsidP="0015561A">
      <w:pPr>
        <w:pStyle w:val="p1"/>
        <w:numPr>
          <w:ilvl w:val="1"/>
          <w:numId w:val="5"/>
        </w:numPr>
        <w:spacing w:before="0" w:beforeAutospacing="0" w:after="0" w:afterAutospacing="0" w:line="276" w:lineRule="auto"/>
        <w:ind w:left="1134" w:hanging="142"/>
        <w:jc w:val="both"/>
        <w:rPr>
          <w:rFonts w:ascii="Noto Sans" w:hAnsi="Noto Sans" w:cs="Noto Sans"/>
          <w:sz w:val="21"/>
          <w:szCs w:val="21"/>
        </w:rPr>
      </w:pPr>
      <w:r w:rsidRPr="00FF410F">
        <w:rPr>
          <w:rStyle w:val="s1"/>
          <w:rFonts w:ascii="Noto Sans" w:hAnsi="Noto Sans" w:cs="Noto Sans"/>
          <w:sz w:val="21"/>
          <w:szCs w:val="21"/>
        </w:rPr>
        <w:t>Su diámetro será de aproximadamente cuatro centímetros.</w:t>
      </w:r>
    </w:p>
    <w:p w14:paraId="4E4478AC" w14:textId="3354BAAF" w:rsidR="00116D4D" w:rsidRDefault="00116D4D" w:rsidP="0015561A">
      <w:pPr>
        <w:pStyle w:val="p1"/>
        <w:numPr>
          <w:ilvl w:val="1"/>
          <w:numId w:val="5"/>
        </w:numPr>
        <w:spacing w:before="0" w:beforeAutospacing="0" w:after="0" w:afterAutospacing="0" w:line="276" w:lineRule="auto"/>
        <w:ind w:left="1134" w:hanging="142"/>
        <w:jc w:val="both"/>
        <w:rPr>
          <w:rStyle w:val="s1"/>
          <w:rFonts w:ascii="Noto Sans" w:hAnsi="Noto Sans" w:cs="Noto Sans"/>
          <w:sz w:val="21"/>
          <w:szCs w:val="21"/>
        </w:rPr>
      </w:pPr>
      <w:r w:rsidRPr="00FF410F">
        <w:rPr>
          <w:rStyle w:val="s1"/>
          <w:rFonts w:ascii="Noto Sans" w:hAnsi="Noto Sans" w:cs="Noto Sans"/>
          <w:sz w:val="21"/>
          <w:szCs w:val="21"/>
        </w:rPr>
        <w:t>El espesor y peso deberán garantizar durabilidad y presencia institucional.</w:t>
      </w:r>
    </w:p>
    <w:p w14:paraId="33D63062" w14:textId="50327D04" w:rsidR="00116D4D" w:rsidRPr="00C812AA" w:rsidRDefault="00116D4D" w:rsidP="0015561A">
      <w:pPr>
        <w:pStyle w:val="p1"/>
        <w:numPr>
          <w:ilvl w:val="0"/>
          <w:numId w:val="4"/>
        </w:numPr>
        <w:spacing w:before="120" w:beforeAutospacing="0" w:after="0" w:afterAutospacing="0" w:line="276" w:lineRule="auto"/>
        <w:ind w:left="567" w:hanging="142"/>
        <w:jc w:val="both"/>
        <w:rPr>
          <w:rFonts w:ascii="Noto Sans" w:hAnsi="Noto Sans" w:cs="Noto Sans"/>
          <w:b/>
          <w:sz w:val="21"/>
          <w:szCs w:val="21"/>
        </w:rPr>
      </w:pPr>
      <w:r w:rsidRPr="00C812AA">
        <w:rPr>
          <w:rStyle w:val="s2"/>
          <w:rFonts w:ascii="Noto Sans" w:hAnsi="Noto Sans" w:cs="Noto Sans"/>
          <w:b/>
          <w:sz w:val="21"/>
          <w:szCs w:val="21"/>
        </w:rPr>
        <w:t>Elementos de suspensión</w:t>
      </w:r>
      <w:r w:rsidR="00603AB7" w:rsidRPr="00C812AA">
        <w:rPr>
          <w:rStyle w:val="s2"/>
          <w:rFonts w:ascii="Noto Sans" w:hAnsi="Noto Sans" w:cs="Noto Sans"/>
          <w:b/>
          <w:sz w:val="21"/>
          <w:szCs w:val="21"/>
        </w:rPr>
        <w:t>:</w:t>
      </w:r>
    </w:p>
    <w:p w14:paraId="3B0AE789" w14:textId="64963534" w:rsidR="00116D4D" w:rsidRPr="00FF410F" w:rsidRDefault="00116D4D" w:rsidP="0015561A">
      <w:pPr>
        <w:pStyle w:val="p1"/>
        <w:numPr>
          <w:ilvl w:val="0"/>
          <w:numId w:val="6"/>
        </w:numPr>
        <w:spacing w:before="0" w:beforeAutospacing="0" w:after="0" w:afterAutospacing="0" w:line="276" w:lineRule="auto"/>
        <w:ind w:left="1134" w:hanging="142"/>
        <w:jc w:val="both"/>
        <w:rPr>
          <w:rFonts w:ascii="Noto Sans" w:hAnsi="Noto Sans" w:cs="Noto Sans"/>
          <w:sz w:val="21"/>
          <w:szCs w:val="21"/>
        </w:rPr>
      </w:pPr>
      <w:r w:rsidRPr="00FF410F">
        <w:rPr>
          <w:rStyle w:val="s1"/>
          <w:rFonts w:ascii="Noto Sans" w:hAnsi="Noto Sans" w:cs="Noto Sans"/>
          <w:sz w:val="21"/>
          <w:szCs w:val="21"/>
        </w:rPr>
        <w:t>La medalla estará suspendida de un listón textil.</w:t>
      </w:r>
    </w:p>
    <w:p w14:paraId="2C6134A2" w14:textId="7183FA55" w:rsidR="00116D4D" w:rsidRPr="00FF410F" w:rsidRDefault="00116D4D" w:rsidP="0015561A">
      <w:pPr>
        <w:pStyle w:val="p1"/>
        <w:numPr>
          <w:ilvl w:val="0"/>
          <w:numId w:val="6"/>
        </w:numPr>
        <w:spacing w:before="0" w:beforeAutospacing="0" w:after="0" w:afterAutospacing="0" w:line="276" w:lineRule="auto"/>
        <w:ind w:left="1134" w:hanging="142"/>
        <w:jc w:val="both"/>
        <w:rPr>
          <w:rFonts w:ascii="Noto Sans" w:hAnsi="Noto Sans" w:cs="Noto Sans"/>
          <w:sz w:val="21"/>
          <w:szCs w:val="21"/>
        </w:rPr>
      </w:pPr>
      <w:r w:rsidRPr="00FF410F">
        <w:rPr>
          <w:rStyle w:val="s1"/>
          <w:rFonts w:ascii="Noto Sans" w:hAnsi="Noto Sans" w:cs="Noto Sans"/>
          <w:sz w:val="21"/>
          <w:szCs w:val="21"/>
        </w:rPr>
        <w:t>El listón incorporará colores institucionales del CONALEP.</w:t>
      </w:r>
    </w:p>
    <w:p w14:paraId="282CF7BB" w14:textId="29F74891" w:rsidR="00116D4D" w:rsidRDefault="00116D4D" w:rsidP="0015561A">
      <w:pPr>
        <w:pStyle w:val="p1"/>
        <w:numPr>
          <w:ilvl w:val="0"/>
          <w:numId w:val="6"/>
        </w:numPr>
        <w:spacing w:before="0" w:beforeAutospacing="0" w:after="0" w:afterAutospacing="0" w:line="276" w:lineRule="auto"/>
        <w:ind w:left="1134" w:hanging="142"/>
        <w:jc w:val="both"/>
        <w:rPr>
          <w:rStyle w:val="s1"/>
          <w:rFonts w:ascii="Noto Sans" w:hAnsi="Noto Sans" w:cs="Noto Sans"/>
          <w:sz w:val="21"/>
          <w:szCs w:val="21"/>
        </w:rPr>
      </w:pPr>
      <w:r w:rsidRPr="00FF410F">
        <w:rPr>
          <w:rStyle w:val="s1"/>
          <w:rFonts w:ascii="Noto Sans" w:hAnsi="Noto Sans" w:cs="Noto Sans"/>
          <w:sz w:val="21"/>
          <w:szCs w:val="21"/>
        </w:rPr>
        <w:t>Contará con un broche o sistema de sujeción que permita su colocación en ceremonias oficiales.</w:t>
      </w:r>
    </w:p>
    <w:p w14:paraId="60288258" w14:textId="3BF2D10E" w:rsidR="00116D4D" w:rsidRPr="00C812AA" w:rsidRDefault="00116D4D" w:rsidP="0015561A">
      <w:pPr>
        <w:pStyle w:val="p1"/>
        <w:numPr>
          <w:ilvl w:val="0"/>
          <w:numId w:val="4"/>
        </w:numPr>
        <w:spacing w:before="120" w:beforeAutospacing="0" w:after="0" w:afterAutospacing="0" w:line="276" w:lineRule="auto"/>
        <w:ind w:left="567" w:hanging="142"/>
        <w:jc w:val="both"/>
        <w:rPr>
          <w:rFonts w:ascii="Noto Sans" w:hAnsi="Noto Sans" w:cs="Noto Sans"/>
          <w:b/>
          <w:sz w:val="21"/>
          <w:szCs w:val="21"/>
        </w:rPr>
      </w:pPr>
      <w:r w:rsidRPr="00C812AA">
        <w:rPr>
          <w:rStyle w:val="s2"/>
          <w:rFonts w:ascii="Noto Sans" w:hAnsi="Noto Sans" w:cs="Noto Sans"/>
          <w:b/>
          <w:sz w:val="21"/>
          <w:szCs w:val="21"/>
        </w:rPr>
        <w:t>Anverso</w:t>
      </w:r>
      <w:r w:rsidR="00603AB7" w:rsidRPr="00C812AA">
        <w:rPr>
          <w:rStyle w:val="s2"/>
          <w:rFonts w:ascii="Noto Sans" w:hAnsi="Noto Sans" w:cs="Noto Sans"/>
          <w:b/>
          <w:sz w:val="21"/>
          <w:szCs w:val="21"/>
        </w:rPr>
        <w:t>:</w:t>
      </w:r>
    </w:p>
    <w:p w14:paraId="0D1D59C4" w14:textId="1F2924BF" w:rsidR="00116D4D" w:rsidRPr="00FF410F" w:rsidRDefault="00116D4D" w:rsidP="0015561A">
      <w:pPr>
        <w:pStyle w:val="p1"/>
        <w:numPr>
          <w:ilvl w:val="0"/>
          <w:numId w:val="7"/>
        </w:numPr>
        <w:spacing w:before="0" w:beforeAutospacing="0" w:after="0" w:afterAutospacing="0" w:line="276" w:lineRule="auto"/>
        <w:ind w:left="1134" w:hanging="142"/>
        <w:jc w:val="both"/>
        <w:rPr>
          <w:rFonts w:ascii="Noto Sans" w:hAnsi="Noto Sans" w:cs="Noto Sans"/>
          <w:sz w:val="21"/>
          <w:szCs w:val="21"/>
        </w:rPr>
      </w:pPr>
      <w:r w:rsidRPr="00FF410F">
        <w:rPr>
          <w:rStyle w:val="s1"/>
          <w:rFonts w:ascii="Noto Sans" w:hAnsi="Noto Sans" w:cs="Noto Sans"/>
          <w:sz w:val="21"/>
          <w:szCs w:val="21"/>
        </w:rPr>
        <w:t xml:space="preserve">Escudo oficial del CONALEP </w:t>
      </w:r>
    </w:p>
    <w:p w14:paraId="3A0967FB" w14:textId="087380DE" w:rsidR="00116D4D" w:rsidRPr="00FF410F" w:rsidRDefault="00116D4D" w:rsidP="0015561A">
      <w:pPr>
        <w:pStyle w:val="p1"/>
        <w:numPr>
          <w:ilvl w:val="0"/>
          <w:numId w:val="7"/>
        </w:numPr>
        <w:spacing w:before="0" w:beforeAutospacing="0" w:after="0" w:afterAutospacing="0" w:line="276" w:lineRule="auto"/>
        <w:ind w:left="1134" w:hanging="142"/>
        <w:jc w:val="both"/>
        <w:rPr>
          <w:rStyle w:val="s4"/>
          <w:rFonts w:ascii="Noto Sans" w:hAnsi="Noto Sans" w:cs="Noto Sans"/>
          <w:sz w:val="21"/>
          <w:szCs w:val="21"/>
        </w:rPr>
      </w:pPr>
      <w:r w:rsidRPr="00FF410F">
        <w:rPr>
          <w:rStyle w:val="s1"/>
          <w:rFonts w:ascii="Noto Sans" w:hAnsi="Noto Sans" w:cs="Noto Sans"/>
          <w:sz w:val="21"/>
          <w:szCs w:val="21"/>
        </w:rPr>
        <w:t xml:space="preserve">Leyenda: </w:t>
      </w:r>
      <w:r w:rsidRPr="00FF410F">
        <w:rPr>
          <w:rStyle w:val="s4"/>
          <w:rFonts w:ascii="Noto Sans" w:hAnsi="Noto Sans" w:cs="Noto Sans"/>
          <w:sz w:val="21"/>
          <w:szCs w:val="21"/>
        </w:rPr>
        <w:t>“Medalla al Mérito Académico”</w:t>
      </w:r>
    </w:p>
    <w:p w14:paraId="1CDEB5DA" w14:textId="0FDD4D02" w:rsidR="00552550" w:rsidRDefault="00552550" w:rsidP="0015561A">
      <w:pPr>
        <w:pStyle w:val="p1"/>
        <w:numPr>
          <w:ilvl w:val="0"/>
          <w:numId w:val="7"/>
        </w:numPr>
        <w:spacing w:before="0" w:beforeAutospacing="0" w:after="0" w:afterAutospacing="0" w:line="276" w:lineRule="auto"/>
        <w:ind w:left="1134" w:hanging="142"/>
        <w:jc w:val="both"/>
        <w:rPr>
          <w:rStyle w:val="s1"/>
          <w:rFonts w:ascii="Noto Sans" w:hAnsi="Noto Sans" w:cs="Noto Sans"/>
          <w:sz w:val="21"/>
          <w:szCs w:val="21"/>
        </w:rPr>
      </w:pPr>
      <w:r w:rsidRPr="00FF410F">
        <w:rPr>
          <w:rStyle w:val="s1"/>
          <w:rFonts w:ascii="Noto Sans" w:hAnsi="Noto Sans" w:cs="Noto Sans"/>
          <w:sz w:val="21"/>
          <w:szCs w:val="21"/>
        </w:rPr>
        <w:t>Año de otorgamiento.</w:t>
      </w:r>
    </w:p>
    <w:p w14:paraId="15E6CF5E" w14:textId="189E66E0" w:rsidR="00116D4D" w:rsidRPr="00C812AA" w:rsidRDefault="00116D4D" w:rsidP="0015561A">
      <w:pPr>
        <w:pStyle w:val="p1"/>
        <w:numPr>
          <w:ilvl w:val="0"/>
          <w:numId w:val="4"/>
        </w:numPr>
        <w:spacing w:before="120" w:beforeAutospacing="0" w:after="0" w:afterAutospacing="0" w:line="276" w:lineRule="auto"/>
        <w:ind w:left="567" w:hanging="142"/>
        <w:jc w:val="both"/>
        <w:rPr>
          <w:rFonts w:ascii="Noto Sans" w:hAnsi="Noto Sans" w:cs="Noto Sans"/>
          <w:b/>
          <w:sz w:val="21"/>
          <w:szCs w:val="21"/>
        </w:rPr>
      </w:pPr>
      <w:r w:rsidRPr="00C812AA">
        <w:rPr>
          <w:rStyle w:val="s2"/>
          <w:rFonts w:ascii="Noto Sans" w:hAnsi="Noto Sans" w:cs="Noto Sans"/>
          <w:b/>
          <w:sz w:val="21"/>
          <w:szCs w:val="21"/>
        </w:rPr>
        <w:t>Reverso</w:t>
      </w:r>
      <w:r w:rsidR="00603AB7" w:rsidRPr="00C812AA">
        <w:rPr>
          <w:rStyle w:val="s2"/>
          <w:rFonts w:ascii="Noto Sans" w:hAnsi="Noto Sans" w:cs="Noto Sans"/>
          <w:b/>
          <w:sz w:val="21"/>
          <w:szCs w:val="21"/>
        </w:rPr>
        <w:t>:</w:t>
      </w:r>
    </w:p>
    <w:p w14:paraId="52AE120E" w14:textId="4EB0B37D" w:rsidR="00116D4D" w:rsidRPr="00FF410F" w:rsidRDefault="00116D4D" w:rsidP="0015561A">
      <w:pPr>
        <w:pStyle w:val="p1"/>
        <w:numPr>
          <w:ilvl w:val="1"/>
          <w:numId w:val="8"/>
        </w:numPr>
        <w:spacing w:before="0" w:beforeAutospacing="0" w:after="0" w:afterAutospacing="0" w:line="276" w:lineRule="auto"/>
        <w:ind w:left="1134" w:hanging="142"/>
        <w:jc w:val="both"/>
        <w:rPr>
          <w:rFonts w:ascii="Noto Sans" w:hAnsi="Noto Sans" w:cs="Noto Sans"/>
          <w:sz w:val="21"/>
          <w:szCs w:val="21"/>
        </w:rPr>
      </w:pPr>
      <w:r w:rsidRPr="00FF410F">
        <w:rPr>
          <w:rStyle w:val="s1"/>
          <w:rFonts w:ascii="Noto Sans" w:hAnsi="Noto Sans" w:cs="Noto Sans"/>
          <w:sz w:val="21"/>
          <w:szCs w:val="21"/>
        </w:rPr>
        <w:t>Nombre completo de la persona galardonada.</w:t>
      </w:r>
    </w:p>
    <w:p w14:paraId="7AF772CE" w14:textId="6BE28F49" w:rsidR="00116D4D" w:rsidRPr="00FF410F" w:rsidRDefault="00116D4D" w:rsidP="0015561A">
      <w:pPr>
        <w:pStyle w:val="p1"/>
        <w:numPr>
          <w:ilvl w:val="1"/>
          <w:numId w:val="8"/>
        </w:numPr>
        <w:spacing w:before="0" w:beforeAutospacing="0" w:after="0" w:afterAutospacing="0" w:line="276" w:lineRule="auto"/>
        <w:ind w:left="1134" w:hanging="142"/>
        <w:jc w:val="both"/>
        <w:rPr>
          <w:rStyle w:val="s1"/>
          <w:rFonts w:ascii="Noto Sans" w:hAnsi="Noto Sans" w:cs="Noto Sans"/>
          <w:sz w:val="21"/>
          <w:szCs w:val="21"/>
        </w:rPr>
      </w:pPr>
      <w:r w:rsidRPr="00FF410F">
        <w:rPr>
          <w:rStyle w:val="s1"/>
          <w:rFonts w:ascii="Noto Sans" w:hAnsi="Noto Sans" w:cs="Noto Sans"/>
          <w:sz w:val="21"/>
          <w:szCs w:val="21"/>
        </w:rPr>
        <w:t>Denominación de la carrera técnica.</w:t>
      </w:r>
    </w:p>
    <w:p w14:paraId="4811C4CB" w14:textId="37FAACA5" w:rsidR="00116D4D" w:rsidRPr="00697EAA" w:rsidRDefault="00FC4B29" w:rsidP="0015561A">
      <w:pPr>
        <w:pStyle w:val="p1"/>
        <w:numPr>
          <w:ilvl w:val="1"/>
          <w:numId w:val="8"/>
        </w:numPr>
        <w:spacing w:before="0" w:beforeAutospacing="0" w:after="0" w:afterAutospacing="0" w:line="276" w:lineRule="auto"/>
        <w:ind w:left="1134" w:hanging="142"/>
        <w:jc w:val="both"/>
        <w:rPr>
          <w:rStyle w:val="s1"/>
          <w:rFonts w:ascii="Noto Sans" w:hAnsi="Noto Sans" w:cs="Noto Sans"/>
          <w:strike/>
          <w:sz w:val="21"/>
          <w:szCs w:val="21"/>
        </w:rPr>
      </w:pPr>
      <w:r w:rsidRPr="00FF410F">
        <w:rPr>
          <w:rStyle w:val="s1"/>
          <w:rFonts w:ascii="Noto Sans" w:hAnsi="Noto Sans" w:cs="Noto Sans"/>
          <w:sz w:val="21"/>
          <w:szCs w:val="21"/>
        </w:rPr>
        <w:t>Podrá incluir una i</w:t>
      </w:r>
      <w:r w:rsidR="00116D4D" w:rsidRPr="00FF410F">
        <w:rPr>
          <w:rStyle w:val="s1"/>
          <w:rFonts w:ascii="Noto Sans" w:hAnsi="Noto Sans" w:cs="Noto Sans"/>
          <w:sz w:val="21"/>
          <w:szCs w:val="21"/>
        </w:rPr>
        <w:t>nscripción alusiva al mérito académico</w:t>
      </w:r>
      <w:r w:rsidRPr="00FF410F">
        <w:rPr>
          <w:rStyle w:val="s1"/>
          <w:rFonts w:ascii="Noto Sans" w:hAnsi="Noto Sans" w:cs="Noto Sans"/>
          <w:sz w:val="21"/>
          <w:szCs w:val="21"/>
        </w:rPr>
        <w:t>.</w:t>
      </w:r>
    </w:p>
    <w:p w14:paraId="6CB768BA" w14:textId="7D48A2D1" w:rsidR="00116D4D" w:rsidRPr="00C812AA" w:rsidRDefault="00116D4D" w:rsidP="0015561A">
      <w:pPr>
        <w:pStyle w:val="p1"/>
        <w:numPr>
          <w:ilvl w:val="0"/>
          <w:numId w:val="4"/>
        </w:numPr>
        <w:spacing w:before="120" w:beforeAutospacing="0" w:after="0" w:afterAutospacing="0" w:line="276" w:lineRule="auto"/>
        <w:ind w:left="567" w:hanging="142"/>
        <w:jc w:val="both"/>
        <w:rPr>
          <w:rFonts w:ascii="Noto Sans" w:hAnsi="Noto Sans" w:cs="Noto Sans"/>
          <w:b/>
          <w:sz w:val="21"/>
          <w:szCs w:val="21"/>
        </w:rPr>
      </w:pPr>
      <w:r w:rsidRPr="00C812AA">
        <w:rPr>
          <w:rStyle w:val="s2"/>
          <w:rFonts w:ascii="Noto Sans" w:hAnsi="Noto Sans" w:cs="Noto Sans"/>
          <w:b/>
          <w:sz w:val="21"/>
          <w:szCs w:val="21"/>
        </w:rPr>
        <w:t>Elementos complementarios del reconocimiento</w:t>
      </w:r>
      <w:r w:rsidR="00603AB7" w:rsidRPr="00C812AA">
        <w:rPr>
          <w:rStyle w:val="apple-converted-space"/>
          <w:rFonts w:ascii="Noto Sans" w:hAnsi="Noto Sans" w:cs="Noto Sans"/>
          <w:b/>
          <w:sz w:val="21"/>
          <w:szCs w:val="21"/>
        </w:rPr>
        <w:t>:</w:t>
      </w:r>
    </w:p>
    <w:p w14:paraId="53399544" w14:textId="45536BF6" w:rsidR="00116D4D" w:rsidRPr="00FF410F" w:rsidRDefault="00116D4D" w:rsidP="0015561A">
      <w:pPr>
        <w:pStyle w:val="p1"/>
        <w:numPr>
          <w:ilvl w:val="1"/>
          <w:numId w:val="9"/>
        </w:numPr>
        <w:spacing w:before="0" w:beforeAutospacing="0" w:after="0" w:afterAutospacing="0" w:line="276" w:lineRule="auto"/>
        <w:ind w:left="1134" w:hanging="142"/>
        <w:jc w:val="both"/>
        <w:rPr>
          <w:rFonts w:ascii="Noto Sans" w:hAnsi="Noto Sans" w:cs="Noto Sans"/>
          <w:sz w:val="21"/>
          <w:szCs w:val="21"/>
        </w:rPr>
      </w:pPr>
      <w:r w:rsidRPr="00FF410F">
        <w:rPr>
          <w:rStyle w:val="s1"/>
          <w:rFonts w:ascii="Noto Sans" w:hAnsi="Noto Sans" w:cs="Noto Sans"/>
          <w:sz w:val="21"/>
          <w:szCs w:val="21"/>
        </w:rPr>
        <w:t>Reconocimiento oficial suscrito por la titularidad de la Dirección General del CONALEP.</w:t>
      </w:r>
    </w:p>
    <w:p w14:paraId="6320288B" w14:textId="01D41CE8" w:rsidR="00116D4D" w:rsidRDefault="00116D4D" w:rsidP="0015561A">
      <w:pPr>
        <w:pStyle w:val="p1"/>
        <w:numPr>
          <w:ilvl w:val="1"/>
          <w:numId w:val="9"/>
        </w:numPr>
        <w:spacing w:before="0" w:beforeAutospacing="0" w:after="0" w:afterAutospacing="0" w:line="276" w:lineRule="auto"/>
        <w:ind w:left="1134" w:hanging="142"/>
        <w:jc w:val="both"/>
        <w:rPr>
          <w:rStyle w:val="s1"/>
          <w:rFonts w:ascii="Noto Sans" w:hAnsi="Noto Sans" w:cs="Noto Sans"/>
          <w:sz w:val="21"/>
          <w:szCs w:val="21"/>
        </w:rPr>
      </w:pPr>
      <w:r w:rsidRPr="00FF410F">
        <w:rPr>
          <w:rStyle w:val="s1"/>
          <w:rFonts w:ascii="Noto Sans" w:hAnsi="Noto Sans" w:cs="Noto Sans"/>
          <w:sz w:val="21"/>
          <w:szCs w:val="21"/>
        </w:rPr>
        <w:t>Podrá incluir elementos de seguridad institucional (folios, sellos o registro oficial).</w:t>
      </w:r>
    </w:p>
    <w:p w14:paraId="63C04A57" w14:textId="1DBE2632" w:rsidR="00116D4D" w:rsidRPr="00C812AA" w:rsidRDefault="00116D4D" w:rsidP="0015561A">
      <w:pPr>
        <w:pStyle w:val="p1"/>
        <w:numPr>
          <w:ilvl w:val="0"/>
          <w:numId w:val="4"/>
        </w:numPr>
        <w:spacing w:before="120" w:beforeAutospacing="0" w:after="0" w:afterAutospacing="0" w:line="276" w:lineRule="auto"/>
        <w:ind w:left="567" w:hanging="142"/>
        <w:jc w:val="both"/>
        <w:rPr>
          <w:rFonts w:ascii="Noto Sans" w:hAnsi="Noto Sans" w:cs="Noto Sans"/>
          <w:b/>
          <w:sz w:val="21"/>
          <w:szCs w:val="21"/>
        </w:rPr>
      </w:pPr>
      <w:r w:rsidRPr="00C812AA">
        <w:rPr>
          <w:rStyle w:val="s2"/>
          <w:rFonts w:ascii="Noto Sans" w:hAnsi="Noto Sans" w:cs="Noto Sans"/>
          <w:b/>
          <w:sz w:val="21"/>
          <w:szCs w:val="21"/>
        </w:rPr>
        <w:t>Diseño institucional</w:t>
      </w:r>
      <w:r w:rsidR="00603AB7" w:rsidRPr="00C812AA">
        <w:rPr>
          <w:rStyle w:val="s2"/>
          <w:rFonts w:ascii="Noto Sans" w:hAnsi="Noto Sans" w:cs="Noto Sans"/>
          <w:b/>
          <w:sz w:val="21"/>
          <w:szCs w:val="21"/>
        </w:rPr>
        <w:t>:</w:t>
      </w:r>
    </w:p>
    <w:p w14:paraId="62F0D062" w14:textId="4FF2BFFC" w:rsidR="00116D4D" w:rsidRPr="00FF410F" w:rsidRDefault="00116D4D" w:rsidP="0015561A">
      <w:pPr>
        <w:pStyle w:val="p1"/>
        <w:numPr>
          <w:ilvl w:val="1"/>
          <w:numId w:val="10"/>
        </w:numPr>
        <w:spacing w:before="0" w:beforeAutospacing="0" w:after="0" w:afterAutospacing="0" w:line="276" w:lineRule="auto"/>
        <w:ind w:left="1134" w:hanging="141"/>
        <w:jc w:val="both"/>
        <w:rPr>
          <w:rFonts w:ascii="Noto Sans" w:hAnsi="Noto Sans" w:cs="Noto Sans"/>
          <w:sz w:val="21"/>
          <w:szCs w:val="21"/>
        </w:rPr>
      </w:pPr>
      <w:r w:rsidRPr="00FF410F">
        <w:rPr>
          <w:rStyle w:val="s1"/>
          <w:rFonts w:ascii="Noto Sans" w:hAnsi="Noto Sans" w:cs="Noto Sans"/>
          <w:sz w:val="21"/>
          <w:szCs w:val="21"/>
        </w:rPr>
        <w:t>El diseño deberá ser aprobado por la Dirección General del CONALEP.</w:t>
      </w:r>
    </w:p>
    <w:p w14:paraId="4B772534" w14:textId="2EBC0435" w:rsidR="00116D4D" w:rsidRPr="00697EAA" w:rsidRDefault="00116D4D" w:rsidP="0015561A">
      <w:pPr>
        <w:pStyle w:val="Prrafodelista"/>
        <w:numPr>
          <w:ilvl w:val="1"/>
          <w:numId w:val="10"/>
        </w:numPr>
        <w:spacing w:line="276" w:lineRule="auto"/>
        <w:ind w:left="1134" w:hanging="141"/>
        <w:jc w:val="both"/>
        <w:rPr>
          <w:rStyle w:val="s1"/>
          <w:rFonts w:ascii="Noto Sans" w:eastAsia="Times New Roman" w:hAnsi="Noto Sans" w:cs="Noto Sans"/>
          <w:sz w:val="21"/>
          <w:szCs w:val="21"/>
          <w:lang w:val="es-MX" w:eastAsia="es-MX"/>
        </w:rPr>
      </w:pPr>
      <w:r w:rsidRPr="00697EAA">
        <w:rPr>
          <w:rStyle w:val="s1"/>
          <w:rFonts w:ascii="Noto Sans" w:eastAsia="Times New Roman" w:hAnsi="Noto Sans" w:cs="Noto Sans"/>
          <w:sz w:val="21"/>
          <w:szCs w:val="21"/>
          <w:lang w:val="es-MX" w:eastAsia="es-MX"/>
        </w:rPr>
        <w:t>Deberá preservar identidad institucional, sobriedad y alto valor simbólico.</w:t>
      </w:r>
    </w:p>
    <w:p w14:paraId="34DB216B" w14:textId="004D47F8" w:rsidR="00116D4D" w:rsidRDefault="00116D4D" w:rsidP="00723CC2">
      <w:pPr>
        <w:spacing w:line="276" w:lineRule="auto"/>
        <w:ind w:left="708"/>
        <w:jc w:val="both"/>
        <w:rPr>
          <w:rStyle w:val="s1"/>
          <w:rFonts w:ascii="Noto Sans" w:eastAsia="Times New Roman" w:hAnsi="Noto Sans" w:cs="Noto Sans"/>
          <w:sz w:val="21"/>
          <w:szCs w:val="21"/>
          <w:lang w:val="es-MX" w:eastAsia="es-MX"/>
        </w:rPr>
      </w:pPr>
    </w:p>
    <w:p w14:paraId="1A9ACF3B" w14:textId="1B418621" w:rsidR="00116D4D" w:rsidRPr="00FF410F" w:rsidRDefault="00116D4D" w:rsidP="009A377E">
      <w:pPr>
        <w:pStyle w:val="Ttulo1"/>
      </w:pPr>
      <w:bookmarkStart w:id="11" w:name="_Toc232612515"/>
      <w:bookmarkStart w:id="12" w:name="_Toc232612557"/>
      <w:bookmarkStart w:id="13" w:name="_Toc232612610"/>
      <w:r w:rsidRPr="00FF410F">
        <w:t xml:space="preserve">CAPÍTULO III. </w:t>
      </w:r>
      <w:bookmarkStart w:id="14" w:name="_Hlk229148073"/>
      <w:r w:rsidRPr="00FF410F">
        <w:t>DEL COMITÉ NACIONAL</w:t>
      </w:r>
      <w:bookmarkEnd w:id="11"/>
      <w:bookmarkEnd w:id="12"/>
      <w:bookmarkEnd w:id="13"/>
    </w:p>
    <w:p w14:paraId="49186634" w14:textId="278A2AAE" w:rsidR="00607E09" w:rsidRPr="00FF410F" w:rsidRDefault="00607E09" w:rsidP="00896D75">
      <w:pPr>
        <w:pStyle w:val="p3"/>
        <w:spacing w:before="0" w:beforeAutospacing="0" w:after="0" w:afterAutospacing="0" w:line="276" w:lineRule="auto"/>
        <w:jc w:val="both"/>
        <w:rPr>
          <w:rStyle w:val="s3"/>
          <w:rFonts w:ascii="Noto Sans" w:hAnsi="Noto Sans" w:cs="Noto Sans"/>
          <w:b/>
          <w:bCs/>
          <w:sz w:val="21"/>
          <w:szCs w:val="21"/>
        </w:rPr>
      </w:pPr>
      <w:r w:rsidRPr="00FF410F">
        <w:rPr>
          <w:rStyle w:val="s3"/>
          <w:rFonts w:ascii="Noto Sans" w:hAnsi="Noto Sans" w:cs="Noto Sans"/>
          <w:b/>
          <w:bCs/>
          <w:sz w:val="21"/>
          <w:szCs w:val="21"/>
        </w:rPr>
        <w:t xml:space="preserve">Artículo </w:t>
      </w:r>
      <w:r w:rsidR="00CE329B" w:rsidRPr="00FF410F">
        <w:rPr>
          <w:rStyle w:val="s3"/>
          <w:rFonts w:ascii="Noto Sans" w:hAnsi="Noto Sans" w:cs="Noto Sans"/>
          <w:b/>
          <w:bCs/>
          <w:sz w:val="21"/>
          <w:szCs w:val="21"/>
        </w:rPr>
        <w:t>6</w:t>
      </w:r>
      <w:r w:rsidRPr="00FF410F">
        <w:rPr>
          <w:rStyle w:val="s3"/>
          <w:rFonts w:ascii="Noto Sans" w:hAnsi="Noto Sans" w:cs="Noto Sans"/>
          <w:b/>
          <w:bCs/>
          <w:sz w:val="21"/>
          <w:szCs w:val="21"/>
        </w:rPr>
        <w:t xml:space="preserve">. Naturaleza </w:t>
      </w:r>
      <w:r w:rsidR="007F3C76" w:rsidRPr="00FF410F">
        <w:rPr>
          <w:rStyle w:val="s3"/>
          <w:rFonts w:ascii="Noto Sans" w:hAnsi="Noto Sans" w:cs="Noto Sans"/>
          <w:b/>
          <w:bCs/>
          <w:sz w:val="21"/>
          <w:szCs w:val="21"/>
        </w:rPr>
        <w:t xml:space="preserve">e Integración </w:t>
      </w:r>
      <w:r w:rsidRPr="00FF410F">
        <w:rPr>
          <w:rStyle w:val="s3"/>
          <w:rFonts w:ascii="Noto Sans" w:hAnsi="Noto Sans" w:cs="Noto Sans"/>
          <w:b/>
          <w:bCs/>
          <w:sz w:val="21"/>
          <w:szCs w:val="21"/>
        </w:rPr>
        <w:t>del Comité Nacional</w:t>
      </w:r>
      <w:r w:rsidR="00E165BD">
        <w:rPr>
          <w:rStyle w:val="s3"/>
          <w:rFonts w:ascii="Noto Sans" w:hAnsi="Noto Sans" w:cs="Noto Sans"/>
          <w:b/>
          <w:bCs/>
          <w:sz w:val="21"/>
          <w:szCs w:val="21"/>
        </w:rPr>
        <w:t>.</w:t>
      </w:r>
    </w:p>
    <w:p w14:paraId="3808B05D" w14:textId="77A6F299" w:rsidR="00244465" w:rsidRPr="00FF410F" w:rsidRDefault="00244465" w:rsidP="00896D75">
      <w:pPr>
        <w:pStyle w:val="font-claude-response-body"/>
        <w:spacing w:before="0" w:beforeAutospacing="0" w:after="0" w:afterAutospacing="0" w:line="276" w:lineRule="auto"/>
        <w:jc w:val="both"/>
        <w:rPr>
          <w:rFonts w:ascii="Noto Sans" w:hAnsi="Noto Sans" w:cs="Noto Sans"/>
          <w:sz w:val="21"/>
          <w:szCs w:val="21"/>
        </w:rPr>
      </w:pPr>
      <w:r w:rsidRPr="00FF410F">
        <w:rPr>
          <w:rFonts w:ascii="Noto Sans" w:hAnsi="Noto Sans" w:cs="Noto Sans"/>
          <w:sz w:val="21"/>
          <w:szCs w:val="21"/>
        </w:rPr>
        <w:t>El Comité Nacional de Evaluación y Dictaminación de la Medalla al Mérito Académico es un órgano colegiado de carácter institucional, responsable de evaluar las candidaturas y emitir el dictamen definitivo para el otorgamiento de la distinción. Estará integrado de la siguiente manera:</w:t>
      </w:r>
    </w:p>
    <w:p w14:paraId="169EB077" w14:textId="790FBB03" w:rsidR="00716539" w:rsidRPr="00E165BD" w:rsidRDefault="00716539" w:rsidP="0015561A">
      <w:pPr>
        <w:pStyle w:val="Prrafodelista"/>
        <w:numPr>
          <w:ilvl w:val="0"/>
          <w:numId w:val="11"/>
        </w:numPr>
        <w:shd w:val="clear" w:color="auto" w:fill="FFFFFF"/>
        <w:spacing w:before="120" w:after="120" w:line="276" w:lineRule="auto"/>
        <w:ind w:left="567" w:hanging="142"/>
        <w:contextualSpacing w:val="0"/>
        <w:jc w:val="both"/>
        <w:rPr>
          <w:rFonts w:ascii="Noto Sans" w:eastAsia="Times New Roman" w:hAnsi="Noto Sans" w:cs="Noto Sans"/>
          <w:sz w:val="21"/>
          <w:szCs w:val="21"/>
          <w:lang w:val="es-MX" w:eastAsia="es-MX"/>
        </w:rPr>
      </w:pPr>
      <w:r w:rsidRPr="00822338">
        <w:rPr>
          <w:rFonts w:ascii="Noto Sans" w:eastAsia="Times New Roman" w:hAnsi="Noto Sans" w:cs="Noto Sans"/>
          <w:b/>
          <w:sz w:val="21"/>
          <w:szCs w:val="21"/>
          <w:lang w:val="es-MX" w:eastAsia="es-MX"/>
        </w:rPr>
        <w:lastRenderedPageBreak/>
        <w:t>Presidencia.</w:t>
      </w:r>
      <w:r w:rsidRPr="00E165BD">
        <w:rPr>
          <w:rFonts w:ascii="Noto Sans" w:eastAsia="Times New Roman" w:hAnsi="Noto Sans" w:cs="Noto Sans"/>
          <w:sz w:val="21"/>
          <w:szCs w:val="21"/>
          <w:lang w:val="es-MX" w:eastAsia="es-MX"/>
        </w:rPr>
        <w:t xml:space="preserve"> </w:t>
      </w:r>
      <w:r w:rsidR="00822338">
        <w:rPr>
          <w:rFonts w:ascii="Noto Sans" w:eastAsia="Times New Roman" w:hAnsi="Noto Sans" w:cs="Noto Sans"/>
          <w:sz w:val="21"/>
          <w:szCs w:val="21"/>
          <w:lang w:val="es-MX" w:eastAsia="es-MX"/>
        </w:rPr>
        <w:t>Persona t</w:t>
      </w:r>
      <w:r w:rsidRPr="00E165BD">
        <w:rPr>
          <w:rFonts w:ascii="Noto Sans" w:eastAsia="Times New Roman" w:hAnsi="Noto Sans" w:cs="Noto Sans"/>
          <w:sz w:val="21"/>
          <w:szCs w:val="21"/>
          <w:lang w:val="es-MX" w:eastAsia="es-MX"/>
        </w:rPr>
        <w:t>itular del Colegio Nacional de Educación Profesional Técnica</w:t>
      </w:r>
      <w:r w:rsidR="0078481B">
        <w:rPr>
          <w:rFonts w:ascii="Noto Sans" w:eastAsia="Times New Roman" w:hAnsi="Noto Sans" w:cs="Noto Sans"/>
          <w:sz w:val="21"/>
          <w:szCs w:val="21"/>
          <w:lang w:val="es-MX" w:eastAsia="es-MX"/>
        </w:rPr>
        <w:t>;</w:t>
      </w:r>
    </w:p>
    <w:p w14:paraId="60E48B49" w14:textId="1AC3C809" w:rsidR="00716539" w:rsidRPr="00E165BD" w:rsidRDefault="00716539" w:rsidP="0015561A">
      <w:pPr>
        <w:pStyle w:val="Prrafodelista"/>
        <w:numPr>
          <w:ilvl w:val="0"/>
          <w:numId w:val="11"/>
        </w:numPr>
        <w:shd w:val="clear" w:color="auto" w:fill="FFFFFF"/>
        <w:spacing w:before="120" w:after="120" w:line="276" w:lineRule="auto"/>
        <w:ind w:left="567" w:hanging="142"/>
        <w:contextualSpacing w:val="0"/>
        <w:jc w:val="both"/>
        <w:rPr>
          <w:rFonts w:ascii="Noto Sans" w:eastAsia="Times New Roman" w:hAnsi="Noto Sans" w:cs="Noto Sans"/>
          <w:sz w:val="21"/>
          <w:szCs w:val="21"/>
          <w:lang w:val="es-MX" w:eastAsia="es-MX"/>
        </w:rPr>
      </w:pPr>
      <w:r w:rsidRPr="00822338">
        <w:rPr>
          <w:rFonts w:ascii="Noto Sans" w:eastAsia="Times New Roman" w:hAnsi="Noto Sans" w:cs="Noto Sans"/>
          <w:b/>
          <w:sz w:val="21"/>
          <w:szCs w:val="21"/>
          <w:lang w:val="es-MX" w:eastAsia="es-MX"/>
        </w:rPr>
        <w:t>Vocalía Primera.</w:t>
      </w:r>
      <w:r w:rsidRPr="00E165BD">
        <w:rPr>
          <w:rFonts w:ascii="Noto Sans" w:eastAsia="Times New Roman" w:hAnsi="Noto Sans" w:cs="Noto Sans"/>
          <w:sz w:val="21"/>
          <w:szCs w:val="21"/>
          <w:lang w:val="es-MX" w:eastAsia="es-MX"/>
        </w:rPr>
        <w:t xml:space="preserve"> </w:t>
      </w:r>
      <w:r w:rsidR="00822338">
        <w:rPr>
          <w:rFonts w:ascii="Noto Sans" w:eastAsia="Times New Roman" w:hAnsi="Noto Sans" w:cs="Noto Sans"/>
          <w:sz w:val="21"/>
          <w:szCs w:val="21"/>
          <w:lang w:val="es-MX" w:eastAsia="es-MX"/>
        </w:rPr>
        <w:t>Persona t</w:t>
      </w:r>
      <w:r w:rsidR="00822338" w:rsidRPr="00E165BD">
        <w:rPr>
          <w:rFonts w:ascii="Noto Sans" w:eastAsia="Times New Roman" w:hAnsi="Noto Sans" w:cs="Noto Sans"/>
          <w:sz w:val="21"/>
          <w:szCs w:val="21"/>
          <w:lang w:val="es-MX" w:eastAsia="es-MX"/>
        </w:rPr>
        <w:t xml:space="preserve">itular </w:t>
      </w:r>
      <w:r w:rsidRPr="00E165BD">
        <w:rPr>
          <w:rFonts w:ascii="Noto Sans" w:eastAsia="Times New Roman" w:hAnsi="Noto Sans" w:cs="Noto Sans"/>
          <w:sz w:val="21"/>
          <w:szCs w:val="21"/>
          <w:lang w:val="es-MX" w:eastAsia="es-MX"/>
        </w:rPr>
        <w:t>de la Secretaría Académica</w:t>
      </w:r>
      <w:r w:rsidR="0078481B">
        <w:rPr>
          <w:rFonts w:ascii="Noto Sans" w:eastAsia="Times New Roman" w:hAnsi="Noto Sans" w:cs="Noto Sans"/>
          <w:sz w:val="21"/>
          <w:szCs w:val="21"/>
          <w:lang w:val="es-MX" w:eastAsia="es-MX"/>
        </w:rPr>
        <w:t>;</w:t>
      </w:r>
    </w:p>
    <w:p w14:paraId="3AC0695B" w14:textId="1CFC7677" w:rsidR="00716539" w:rsidRPr="00E165BD" w:rsidRDefault="00716539" w:rsidP="0015561A">
      <w:pPr>
        <w:pStyle w:val="Prrafodelista"/>
        <w:numPr>
          <w:ilvl w:val="0"/>
          <w:numId w:val="11"/>
        </w:numPr>
        <w:shd w:val="clear" w:color="auto" w:fill="FFFFFF"/>
        <w:spacing w:before="120" w:after="120" w:line="276" w:lineRule="auto"/>
        <w:ind w:left="567" w:hanging="142"/>
        <w:contextualSpacing w:val="0"/>
        <w:jc w:val="both"/>
        <w:rPr>
          <w:rFonts w:ascii="Noto Sans" w:eastAsia="Times New Roman" w:hAnsi="Noto Sans" w:cs="Noto Sans"/>
          <w:sz w:val="21"/>
          <w:szCs w:val="21"/>
          <w:lang w:val="es-MX" w:eastAsia="es-MX"/>
        </w:rPr>
      </w:pPr>
      <w:r w:rsidRPr="00822338">
        <w:rPr>
          <w:rFonts w:ascii="Noto Sans" w:eastAsia="Times New Roman" w:hAnsi="Noto Sans" w:cs="Noto Sans"/>
          <w:b/>
          <w:sz w:val="21"/>
          <w:szCs w:val="21"/>
          <w:lang w:val="es-MX" w:eastAsia="es-MX"/>
        </w:rPr>
        <w:t>Vocalía Segunda.</w:t>
      </w:r>
      <w:r w:rsidRPr="00E165BD">
        <w:rPr>
          <w:rFonts w:ascii="Noto Sans" w:eastAsia="Times New Roman" w:hAnsi="Noto Sans" w:cs="Noto Sans"/>
          <w:sz w:val="21"/>
          <w:szCs w:val="21"/>
          <w:lang w:val="es-MX" w:eastAsia="es-MX"/>
        </w:rPr>
        <w:t xml:space="preserve"> </w:t>
      </w:r>
      <w:r w:rsidR="00822338">
        <w:rPr>
          <w:rFonts w:ascii="Noto Sans" w:eastAsia="Times New Roman" w:hAnsi="Noto Sans" w:cs="Noto Sans"/>
          <w:sz w:val="21"/>
          <w:szCs w:val="21"/>
          <w:lang w:val="es-MX" w:eastAsia="es-MX"/>
        </w:rPr>
        <w:t>Persona t</w:t>
      </w:r>
      <w:r w:rsidR="00822338" w:rsidRPr="00E165BD">
        <w:rPr>
          <w:rFonts w:ascii="Noto Sans" w:eastAsia="Times New Roman" w:hAnsi="Noto Sans" w:cs="Noto Sans"/>
          <w:sz w:val="21"/>
          <w:szCs w:val="21"/>
          <w:lang w:val="es-MX" w:eastAsia="es-MX"/>
        </w:rPr>
        <w:t xml:space="preserve">itular </w:t>
      </w:r>
      <w:r w:rsidRPr="00E165BD">
        <w:rPr>
          <w:rFonts w:ascii="Noto Sans" w:eastAsia="Times New Roman" w:hAnsi="Noto Sans" w:cs="Noto Sans"/>
          <w:sz w:val="21"/>
          <w:szCs w:val="21"/>
          <w:lang w:val="es-MX" w:eastAsia="es-MX"/>
        </w:rPr>
        <w:t>de la Secretaría de Servicios Institucionales</w:t>
      </w:r>
      <w:r w:rsidR="0078481B">
        <w:rPr>
          <w:rFonts w:ascii="Noto Sans" w:eastAsia="Times New Roman" w:hAnsi="Noto Sans" w:cs="Noto Sans"/>
          <w:sz w:val="21"/>
          <w:szCs w:val="21"/>
          <w:lang w:val="es-MX" w:eastAsia="es-MX"/>
        </w:rPr>
        <w:t>; y</w:t>
      </w:r>
    </w:p>
    <w:p w14:paraId="029688E0" w14:textId="492140EE" w:rsidR="00716539" w:rsidRPr="00E165BD" w:rsidRDefault="00716539" w:rsidP="0015561A">
      <w:pPr>
        <w:pStyle w:val="Prrafodelista"/>
        <w:numPr>
          <w:ilvl w:val="0"/>
          <w:numId w:val="11"/>
        </w:numPr>
        <w:shd w:val="clear" w:color="auto" w:fill="FFFFFF"/>
        <w:spacing w:before="120" w:after="120" w:line="276" w:lineRule="auto"/>
        <w:ind w:left="567" w:hanging="142"/>
        <w:contextualSpacing w:val="0"/>
        <w:jc w:val="both"/>
        <w:rPr>
          <w:rFonts w:ascii="Noto Sans" w:eastAsia="Times New Roman" w:hAnsi="Noto Sans" w:cs="Noto Sans"/>
          <w:sz w:val="21"/>
          <w:szCs w:val="21"/>
          <w:lang w:val="es-MX" w:eastAsia="es-MX"/>
        </w:rPr>
      </w:pPr>
      <w:r w:rsidRPr="00822338">
        <w:rPr>
          <w:rFonts w:ascii="Noto Sans" w:eastAsia="Times New Roman" w:hAnsi="Noto Sans" w:cs="Noto Sans"/>
          <w:b/>
          <w:sz w:val="21"/>
          <w:szCs w:val="21"/>
          <w:lang w:val="es-MX" w:eastAsia="es-MX"/>
        </w:rPr>
        <w:t>Secretaría Técnica.</w:t>
      </w:r>
      <w:r w:rsidRPr="00E165BD">
        <w:rPr>
          <w:rFonts w:ascii="Noto Sans" w:eastAsia="Times New Roman" w:hAnsi="Noto Sans" w:cs="Noto Sans"/>
          <w:sz w:val="21"/>
          <w:szCs w:val="21"/>
          <w:lang w:val="es-MX" w:eastAsia="es-MX"/>
        </w:rPr>
        <w:t xml:space="preserve"> </w:t>
      </w:r>
      <w:r w:rsidR="00822338">
        <w:rPr>
          <w:rFonts w:ascii="Noto Sans" w:eastAsia="Times New Roman" w:hAnsi="Noto Sans" w:cs="Noto Sans"/>
          <w:sz w:val="21"/>
          <w:szCs w:val="21"/>
          <w:lang w:val="es-MX" w:eastAsia="es-MX"/>
        </w:rPr>
        <w:t>Persona t</w:t>
      </w:r>
      <w:r w:rsidR="00822338" w:rsidRPr="00E165BD">
        <w:rPr>
          <w:rFonts w:ascii="Noto Sans" w:eastAsia="Times New Roman" w:hAnsi="Noto Sans" w:cs="Noto Sans"/>
          <w:sz w:val="21"/>
          <w:szCs w:val="21"/>
          <w:lang w:val="es-MX" w:eastAsia="es-MX"/>
        </w:rPr>
        <w:t xml:space="preserve">itular </w:t>
      </w:r>
      <w:r w:rsidRPr="00E165BD">
        <w:rPr>
          <w:rFonts w:ascii="Noto Sans" w:eastAsia="Times New Roman" w:hAnsi="Noto Sans" w:cs="Noto Sans"/>
          <w:sz w:val="21"/>
          <w:szCs w:val="21"/>
          <w:lang w:val="es-MX" w:eastAsia="es-MX"/>
        </w:rPr>
        <w:t>de la Dirección de Servicios Educativos, con voz pero sin voto, quien tendrá a su cargo las funciones de soporte técnico logístico, documental y de gestión necesarias.</w:t>
      </w:r>
    </w:p>
    <w:p w14:paraId="38AEEE26" w14:textId="77777777" w:rsidR="009A2B7D" w:rsidRPr="009A2B7D" w:rsidRDefault="009A2B7D" w:rsidP="00896D75">
      <w:pPr>
        <w:pStyle w:val="NormalWeb"/>
        <w:spacing w:after="0" w:afterAutospacing="0" w:line="276" w:lineRule="auto"/>
        <w:jc w:val="both"/>
        <w:rPr>
          <w:rFonts w:ascii="Noto Sans" w:hAnsi="Noto Sans" w:cs="Noto Sans"/>
          <w:sz w:val="21"/>
          <w:szCs w:val="21"/>
        </w:rPr>
      </w:pPr>
      <w:r w:rsidRPr="009A2B7D">
        <w:rPr>
          <w:rFonts w:ascii="Noto Sans" w:hAnsi="Noto Sans" w:cs="Noto Sans"/>
          <w:sz w:val="21"/>
          <w:szCs w:val="21"/>
        </w:rPr>
        <w:t>Las personas titulares de los Colegios Estatales del Sistema CONALEP podrán asistir a las sesiones del Comité Nacional en calidad de personas invitadas, con derecho a voz pero sin voto. La Secretaría Técnica extenderá la invitación correspondiente conforme al calendario de sesiones, pudiendo participar una o más personas titulares en función de los asuntos a tratar.</w:t>
      </w:r>
    </w:p>
    <w:p w14:paraId="1E4493FF" w14:textId="77777777" w:rsidR="00822338" w:rsidRPr="00FF410F" w:rsidRDefault="00822338" w:rsidP="00896D75">
      <w:pPr>
        <w:pStyle w:val="font-claude-response-body"/>
        <w:spacing w:before="0" w:beforeAutospacing="0" w:after="0" w:afterAutospacing="0" w:line="276" w:lineRule="auto"/>
        <w:jc w:val="both"/>
        <w:rPr>
          <w:rFonts w:ascii="Noto Sans" w:hAnsi="Noto Sans" w:cs="Noto Sans"/>
          <w:sz w:val="21"/>
          <w:szCs w:val="21"/>
        </w:rPr>
      </w:pPr>
    </w:p>
    <w:p w14:paraId="54EDBB9E" w14:textId="1379CB80" w:rsidR="007F3C76" w:rsidRPr="00FF410F" w:rsidRDefault="007F3C76" w:rsidP="00896D75">
      <w:pPr>
        <w:spacing w:line="276" w:lineRule="auto"/>
        <w:jc w:val="both"/>
        <w:rPr>
          <w:rFonts w:ascii="Noto Sans" w:hAnsi="Noto Sans" w:cs="Noto Sans"/>
          <w:sz w:val="21"/>
          <w:szCs w:val="21"/>
        </w:rPr>
      </w:pPr>
      <w:r w:rsidRPr="00FF410F">
        <w:rPr>
          <w:rStyle w:val="s3"/>
          <w:rFonts w:ascii="Noto Sans" w:hAnsi="Noto Sans" w:cs="Noto Sans"/>
          <w:b/>
          <w:bCs/>
          <w:sz w:val="21"/>
          <w:szCs w:val="21"/>
        </w:rPr>
        <w:t xml:space="preserve">Artículo </w:t>
      </w:r>
      <w:r w:rsidR="00CE329B" w:rsidRPr="00FF410F">
        <w:rPr>
          <w:rStyle w:val="s3"/>
          <w:rFonts w:ascii="Noto Sans" w:hAnsi="Noto Sans" w:cs="Noto Sans"/>
          <w:b/>
          <w:bCs/>
          <w:sz w:val="21"/>
          <w:szCs w:val="21"/>
        </w:rPr>
        <w:t>7</w:t>
      </w:r>
      <w:r w:rsidRPr="00FF410F">
        <w:rPr>
          <w:rStyle w:val="s3"/>
          <w:rFonts w:ascii="Noto Sans" w:hAnsi="Noto Sans" w:cs="Noto Sans"/>
          <w:b/>
          <w:bCs/>
          <w:sz w:val="21"/>
          <w:szCs w:val="21"/>
        </w:rPr>
        <w:t>. De la Suplencias</w:t>
      </w:r>
      <w:r w:rsidR="00E165BD">
        <w:rPr>
          <w:rStyle w:val="s3"/>
          <w:rFonts w:ascii="Noto Sans" w:hAnsi="Noto Sans" w:cs="Noto Sans"/>
          <w:b/>
          <w:bCs/>
          <w:sz w:val="21"/>
          <w:szCs w:val="21"/>
        </w:rPr>
        <w:t>.</w:t>
      </w:r>
    </w:p>
    <w:p w14:paraId="1C1514D2" w14:textId="77777777" w:rsidR="007F3C76" w:rsidRPr="00FF410F" w:rsidRDefault="007F3C76" w:rsidP="00896D75">
      <w:pPr>
        <w:pStyle w:val="font-claude-response-body"/>
        <w:spacing w:before="0" w:beforeAutospacing="0" w:after="0" w:afterAutospacing="0" w:line="276" w:lineRule="auto"/>
        <w:jc w:val="both"/>
        <w:rPr>
          <w:rFonts w:ascii="Noto Sans" w:hAnsi="Noto Sans" w:cs="Noto Sans"/>
          <w:sz w:val="21"/>
          <w:szCs w:val="21"/>
        </w:rPr>
      </w:pPr>
      <w:r w:rsidRPr="00FF410F">
        <w:rPr>
          <w:rFonts w:ascii="Noto Sans" w:hAnsi="Noto Sans" w:cs="Noto Sans"/>
          <w:sz w:val="21"/>
          <w:szCs w:val="21"/>
        </w:rPr>
        <w:t>Las personas integrantes del Comité Nacional podrán designar a una persona suplente para que participe en su nombre en las sesiones, conforme a lo siguiente:</w:t>
      </w:r>
    </w:p>
    <w:p w14:paraId="6FCC81D2" w14:textId="31944813" w:rsidR="007F3C76" w:rsidRPr="00FF410F" w:rsidRDefault="007F3C76" w:rsidP="0015561A">
      <w:pPr>
        <w:pStyle w:val="font-claude-response-body"/>
        <w:numPr>
          <w:ilvl w:val="0"/>
          <w:numId w:val="12"/>
        </w:numPr>
        <w:spacing w:before="120" w:beforeAutospacing="0" w:after="120" w:afterAutospacing="0" w:line="276" w:lineRule="auto"/>
        <w:ind w:left="567" w:hanging="142"/>
        <w:jc w:val="both"/>
        <w:rPr>
          <w:rFonts w:ascii="Noto Sans" w:hAnsi="Noto Sans" w:cs="Noto Sans"/>
          <w:sz w:val="21"/>
          <w:szCs w:val="21"/>
        </w:rPr>
      </w:pPr>
      <w:r w:rsidRPr="00FF410F">
        <w:rPr>
          <w:rFonts w:ascii="Noto Sans" w:hAnsi="Noto Sans" w:cs="Noto Sans"/>
          <w:sz w:val="21"/>
          <w:szCs w:val="21"/>
        </w:rPr>
        <w:t>La designación se realizará mediante oficio dirigido a la Secretaría Técnica, con una anticipación mínima de veinticuatro horas respecto a la sesión correspondiente</w:t>
      </w:r>
      <w:r w:rsidR="0078481B">
        <w:rPr>
          <w:rFonts w:ascii="Noto Sans" w:hAnsi="Noto Sans" w:cs="Noto Sans"/>
          <w:sz w:val="21"/>
          <w:szCs w:val="21"/>
        </w:rPr>
        <w:t>;</w:t>
      </w:r>
    </w:p>
    <w:p w14:paraId="139D44B6" w14:textId="62EEBBEB" w:rsidR="007F3C76" w:rsidRPr="00FF410F" w:rsidRDefault="007F3C76" w:rsidP="0015561A">
      <w:pPr>
        <w:pStyle w:val="font-claude-response-body"/>
        <w:numPr>
          <w:ilvl w:val="0"/>
          <w:numId w:val="12"/>
        </w:numPr>
        <w:spacing w:before="120" w:beforeAutospacing="0" w:after="120" w:afterAutospacing="0" w:line="276" w:lineRule="auto"/>
        <w:ind w:left="567" w:hanging="142"/>
        <w:jc w:val="both"/>
        <w:rPr>
          <w:rFonts w:ascii="Noto Sans" w:hAnsi="Noto Sans" w:cs="Noto Sans"/>
          <w:sz w:val="21"/>
          <w:szCs w:val="21"/>
        </w:rPr>
      </w:pPr>
      <w:r w:rsidRPr="00FF410F">
        <w:rPr>
          <w:rFonts w:ascii="Noto Sans" w:hAnsi="Noto Sans" w:cs="Noto Sans"/>
          <w:sz w:val="21"/>
          <w:szCs w:val="21"/>
        </w:rPr>
        <w:t>La persona suplente deberá tener nivel jerárquico inmediato inferior al de la persona titular que representa, y contar con experiencia en materia académica o de evaluación</w:t>
      </w:r>
      <w:r w:rsidR="0078481B">
        <w:rPr>
          <w:rFonts w:ascii="Noto Sans" w:hAnsi="Noto Sans" w:cs="Noto Sans"/>
          <w:sz w:val="21"/>
          <w:szCs w:val="21"/>
        </w:rPr>
        <w:t>;</w:t>
      </w:r>
    </w:p>
    <w:p w14:paraId="1361B17E" w14:textId="19B25016" w:rsidR="007F3C76" w:rsidRPr="00FF410F" w:rsidRDefault="007F3C76" w:rsidP="0015561A">
      <w:pPr>
        <w:pStyle w:val="font-claude-response-body"/>
        <w:numPr>
          <w:ilvl w:val="0"/>
          <w:numId w:val="12"/>
        </w:numPr>
        <w:spacing w:before="120" w:beforeAutospacing="0" w:after="120" w:afterAutospacing="0" w:line="276" w:lineRule="auto"/>
        <w:ind w:left="567" w:hanging="142"/>
        <w:jc w:val="both"/>
        <w:rPr>
          <w:rFonts w:ascii="Noto Sans" w:hAnsi="Noto Sans" w:cs="Noto Sans"/>
          <w:sz w:val="21"/>
          <w:szCs w:val="21"/>
        </w:rPr>
      </w:pPr>
      <w:r w:rsidRPr="00FF410F">
        <w:rPr>
          <w:rFonts w:ascii="Noto Sans" w:hAnsi="Noto Sans" w:cs="Noto Sans"/>
          <w:sz w:val="21"/>
          <w:szCs w:val="21"/>
        </w:rPr>
        <w:t>La persona suplente contará con las mismas facultades que la persona titular durante la sesión en que actúe en su representación, incluyendo el derecho a voz y voto</w:t>
      </w:r>
      <w:r w:rsidR="0078481B">
        <w:rPr>
          <w:rFonts w:ascii="Noto Sans" w:hAnsi="Noto Sans" w:cs="Noto Sans"/>
          <w:sz w:val="21"/>
          <w:szCs w:val="21"/>
        </w:rPr>
        <w:t>; y</w:t>
      </w:r>
    </w:p>
    <w:p w14:paraId="25E2EB2B" w14:textId="3AA83EB4" w:rsidR="007F3C76" w:rsidRPr="00FF410F" w:rsidRDefault="007F3C76" w:rsidP="0015561A">
      <w:pPr>
        <w:pStyle w:val="font-claude-response-body"/>
        <w:numPr>
          <w:ilvl w:val="0"/>
          <w:numId w:val="12"/>
        </w:numPr>
        <w:spacing w:before="120" w:beforeAutospacing="0" w:after="120" w:afterAutospacing="0" w:line="276" w:lineRule="auto"/>
        <w:ind w:left="567" w:hanging="142"/>
        <w:jc w:val="both"/>
        <w:rPr>
          <w:rFonts w:ascii="Noto Sans" w:hAnsi="Noto Sans" w:cs="Noto Sans"/>
          <w:sz w:val="21"/>
          <w:szCs w:val="21"/>
        </w:rPr>
      </w:pPr>
      <w:r w:rsidRPr="00FF410F">
        <w:rPr>
          <w:rFonts w:ascii="Noto Sans" w:hAnsi="Noto Sans" w:cs="Noto Sans"/>
          <w:sz w:val="21"/>
          <w:szCs w:val="21"/>
        </w:rPr>
        <w:t>La Presidencia del Comité no podrá ser suplida por una persona que no cuente con la delegación expresa y por escrito</w:t>
      </w:r>
      <w:r w:rsidR="007812E6" w:rsidRPr="00FF410F">
        <w:rPr>
          <w:rFonts w:ascii="Noto Sans" w:hAnsi="Noto Sans" w:cs="Noto Sans"/>
          <w:sz w:val="21"/>
          <w:szCs w:val="21"/>
        </w:rPr>
        <w:t>.</w:t>
      </w:r>
    </w:p>
    <w:p w14:paraId="70E70E98" w14:textId="77777777" w:rsidR="005D5621" w:rsidRPr="00FF410F" w:rsidRDefault="005D5621" w:rsidP="00896D75">
      <w:pPr>
        <w:spacing w:line="276" w:lineRule="auto"/>
        <w:jc w:val="both"/>
        <w:rPr>
          <w:rStyle w:val="s3"/>
          <w:rFonts w:ascii="Noto Sans" w:hAnsi="Noto Sans" w:cs="Noto Sans"/>
          <w:b/>
          <w:bCs/>
          <w:sz w:val="21"/>
          <w:szCs w:val="21"/>
        </w:rPr>
      </w:pPr>
    </w:p>
    <w:p w14:paraId="3E8BD43E" w14:textId="5F32FFE2" w:rsidR="007812E6" w:rsidRPr="00FF410F" w:rsidRDefault="007812E6" w:rsidP="00896D75">
      <w:pPr>
        <w:spacing w:line="276" w:lineRule="auto"/>
        <w:jc w:val="both"/>
        <w:rPr>
          <w:rFonts w:ascii="Noto Sans" w:hAnsi="Noto Sans" w:cs="Noto Sans"/>
          <w:sz w:val="21"/>
          <w:szCs w:val="21"/>
        </w:rPr>
      </w:pPr>
      <w:r w:rsidRPr="00FF410F">
        <w:rPr>
          <w:rStyle w:val="s3"/>
          <w:rFonts w:ascii="Noto Sans" w:hAnsi="Noto Sans" w:cs="Noto Sans"/>
          <w:b/>
          <w:bCs/>
          <w:sz w:val="21"/>
          <w:szCs w:val="21"/>
        </w:rPr>
        <w:t xml:space="preserve">Artículo </w:t>
      </w:r>
      <w:r w:rsidR="00CE329B" w:rsidRPr="00FF410F">
        <w:rPr>
          <w:rStyle w:val="s3"/>
          <w:rFonts w:ascii="Noto Sans" w:hAnsi="Noto Sans" w:cs="Noto Sans"/>
          <w:b/>
          <w:bCs/>
          <w:sz w:val="21"/>
          <w:szCs w:val="21"/>
        </w:rPr>
        <w:t>8</w:t>
      </w:r>
      <w:r w:rsidRPr="00FF410F">
        <w:rPr>
          <w:rStyle w:val="s3"/>
          <w:rFonts w:ascii="Noto Sans" w:hAnsi="Noto Sans" w:cs="Noto Sans"/>
          <w:b/>
          <w:bCs/>
          <w:sz w:val="21"/>
          <w:szCs w:val="21"/>
        </w:rPr>
        <w:t>. De las atribuciones del Comité Nacional</w:t>
      </w:r>
      <w:r w:rsidR="00E165BD">
        <w:rPr>
          <w:rStyle w:val="s3"/>
          <w:rFonts w:ascii="Noto Sans" w:hAnsi="Noto Sans" w:cs="Noto Sans"/>
          <w:b/>
          <w:bCs/>
          <w:sz w:val="21"/>
          <w:szCs w:val="21"/>
        </w:rPr>
        <w:t>.</w:t>
      </w:r>
    </w:p>
    <w:p w14:paraId="22A00EEB" w14:textId="77777777" w:rsidR="00244465" w:rsidRPr="00FF410F" w:rsidRDefault="00244465" w:rsidP="00896D75">
      <w:pPr>
        <w:pStyle w:val="font-claude-response-body"/>
        <w:spacing w:before="0" w:beforeAutospacing="0" w:after="0" w:afterAutospacing="0" w:line="276" w:lineRule="auto"/>
        <w:jc w:val="both"/>
        <w:rPr>
          <w:rFonts w:ascii="Noto Sans" w:hAnsi="Noto Sans" w:cs="Noto Sans"/>
          <w:sz w:val="21"/>
          <w:szCs w:val="21"/>
        </w:rPr>
      </w:pPr>
      <w:r w:rsidRPr="00FF410F">
        <w:rPr>
          <w:rFonts w:ascii="Noto Sans" w:hAnsi="Noto Sans" w:cs="Noto Sans"/>
          <w:sz w:val="21"/>
          <w:szCs w:val="21"/>
        </w:rPr>
        <w:t>El Comité Nacional tendrá las siguientes atribuciones:</w:t>
      </w:r>
    </w:p>
    <w:p w14:paraId="716902F1" w14:textId="240E8C7E" w:rsidR="00244465" w:rsidRPr="00FF410F" w:rsidRDefault="00244465" w:rsidP="0015561A">
      <w:pPr>
        <w:pStyle w:val="font-claude-response-body"/>
        <w:numPr>
          <w:ilvl w:val="2"/>
          <w:numId w:val="13"/>
        </w:numPr>
        <w:spacing w:before="120" w:beforeAutospacing="0" w:after="120" w:afterAutospacing="0" w:line="276" w:lineRule="auto"/>
        <w:ind w:left="567" w:hanging="141"/>
        <w:jc w:val="both"/>
        <w:rPr>
          <w:rFonts w:ascii="Noto Sans" w:hAnsi="Noto Sans" w:cs="Noto Sans"/>
          <w:sz w:val="21"/>
          <w:szCs w:val="21"/>
        </w:rPr>
      </w:pPr>
      <w:r w:rsidRPr="00FF410F">
        <w:rPr>
          <w:rFonts w:ascii="Noto Sans" w:hAnsi="Noto Sans" w:cs="Noto Sans"/>
          <w:sz w:val="21"/>
          <w:szCs w:val="21"/>
        </w:rPr>
        <w:t xml:space="preserve">Aprobar y emitir la convocatoria anual para el otorgamiento de la Medalla al Mérito Académico, de conformidad con los requisitos y criterios previstos en </w:t>
      </w:r>
      <w:r w:rsidR="00E34B03">
        <w:rPr>
          <w:rFonts w:ascii="Noto Sans" w:hAnsi="Noto Sans" w:cs="Noto Sans"/>
          <w:sz w:val="21"/>
          <w:szCs w:val="21"/>
        </w:rPr>
        <w:t>las presentes Reglas</w:t>
      </w:r>
      <w:r w:rsidR="0078481B">
        <w:rPr>
          <w:rFonts w:ascii="Noto Sans" w:hAnsi="Noto Sans" w:cs="Noto Sans"/>
          <w:sz w:val="21"/>
          <w:szCs w:val="21"/>
        </w:rPr>
        <w:t>;</w:t>
      </w:r>
    </w:p>
    <w:p w14:paraId="64A2D2E1" w14:textId="0648E486" w:rsidR="00244465" w:rsidRPr="00FF410F" w:rsidRDefault="00244465" w:rsidP="0015561A">
      <w:pPr>
        <w:pStyle w:val="font-claude-response-body"/>
        <w:numPr>
          <w:ilvl w:val="2"/>
          <w:numId w:val="13"/>
        </w:numPr>
        <w:spacing w:before="120" w:beforeAutospacing="0" w:after="120" w:afterAutospacing="0" w:line="276" w:lineRule="auto"/>
        <w:ind w:left="567" w:hanging="141"/>
        <w:jc w:val="both"/>
        <w:rPr>
          <w:rFonts w:ascii="Noto Sans" w:hAnsi="Noto Sans" w:cs="Noto Sans"/>
          <w:sz w:val="21"/>
          <w:szCs w:val="21"/>
        </w:rPr>
      </w:pPr>
      <w:r w:rsidRPr="00FF410F">
        <w:rPr>
          <w:rFonts w:ascii="Noto Sans" w:hAnsi="Noto Sans" w:cs="Noto Sans"/>
          <w:sz w:val="21"/>
          <w:szCs w:val="21"/>
        </w:rPr>
        <w:t>Revisar, evaluar y dictaminar, en sesión formal, los expedientes de las personas candidatas conforme a los requisitos, criterios de elegibilidad, metodología de evaluación y demás disposiciones aplicables</w:t>
      </w:r>
      <w:r w:rsidR="0078481B">
        <w:rPr>
          <w:rFonts w:ascii="Noto Sans" w:hAnsi="Noto Sans" w:cs="Noto Sans"/>
          <w:sz w:val="21"/>
          <w:szCs w:val="21"/>
        </w:rPr>
        <w:t>;</w:t>
      </w:r>
    </w:p>
    <w:p w14:paraId="55810157" w14:textId="3014F260" w:rsidR="00244465" w:rsidRPr="00FF410F" w:rsidRDefault="00244465" w:rsidP="0015561A">
      <w:pPr>
        <w:pStyle w:val="font-claude-response-body"/>
        <w:numPr>
          <w:ilvl w:val="2"/>
          <w:numId w:val="13"/>
        </w:numPr>
        <w:spacing w:before="120" w:beforeAutospacing="0" w:after="120" w:afterAutospacing="0" w:line="276" w:lineRule="auto"/>
        <w:ind w:left="567" w:hanging="141"/>
        <w:jc w:val="both"/>
        <w:rPr>
          <w:rFonts w:ascii="Noto Sans" w:hAnsi="Noto Sans" w:cs="Noto Sans"/>
          <w:sz w:val="21"/>
          <w:szCs w:val="21"/>
        </w:rPr>
      </w:pPr>
      <w:r w:rsidRPr="00FF410F">
        <w:rPr>
          <w:rFonts w:ascii="Noto Sans" w:hAnsi="Noto Sans" w:cs="Noto Sans"/>
          <w:sz w:val="21"/>
          <w:szCs w:val="21"/>
        </w:rPr>
        <w:lastRenderedPageBreak/>
        <w:t>Emitir el dictamen definitivo en el que se determinen las personas ganadoras de la Medalla al Mérito Académico en cada edición, por carrera técnica</w:t>
      </w:r>
      <w:r w:rsidR="0078481B">
        <w:rPr>
          <w:rFonts w:ascii="Noto Sans" w:hAnsi="Noto Sans" w:cs="Noto Sans"/>
          <w:sz w:val="21"/>
          <w:szCs w:val="21"/>
        </w:rPr>
        <w:t>;</w:t>
      </w:r>
    </w:p>
    <w:p w14:paraId="511D4D42" w14:textId="430E57CB" w:rsidR="00244465" w:rsidRPr="00FF410F" w:rsidRDefault="00244465" w:rsidP="0015561A">
      <w:pPr>
        <w:pStyle w:val="font-claude-response-body"/>
        <w:numPr>
          <w:ilvl w:val="2"/>
          <w:numId w:val="13"/>
        </w:numPr>
        <w:spacing w:before="120" w:beforeAutospacing="0" w:after="120" w:afterAutospacing="0" w:line="276" w:lineRule="auto"/>
        <w:ind w:left="567" w:hanging="141"/>
        <w:jc w:val="both"/>
        <w:rPr>
          <w:rFonts w:ascii="Noto Sans" w:hAnsi="Noto Sans" w:cs="Noto Sans"/>
          <w:sz w:val="21"/>
          <w:szCs w:val="21"/>
        </w:rPr>
      </w:pPr>
      <w:r w:rsidRPr="00FF410F">
        <w:rPr>
          <w:rFonts w:ascii="Noto Sans" w:hAnsi="Noto Sans" w:cs="Noto Sans"/>
          <w:sz w:val="21"/>
          <w:szCs w:val="21"/>
        </w:rPr>
        <w:t>Declarar desierta la Medalla en alguna carrera técnica, cuando ninguna persona candidata cumpla con los requisitos o criterios establecidos, debiendo motivar dicha determinación en el acta de sesión respectiva</w:t>
      </w:r>
      <w:r w:rsidR="0078481B">
        <w:rPr>
          <w:rFonts w:ascii="Noto Sans" w:hAnsi="Noto Sans" w:cs="Noto Sans"/>
          <w:sz w:val="21"/>
          <w:szCs w:val="21"/>
        </w:rPr>
        <w:t>;</w:t>
      </w:r>
    </w:p>
    <w:p w14:paraId="6C29B0F8" w14:textId="5C688A4E" w:rsidR="00244465" w:rsidRPr="00FF410F" w:rsidRDefault="00244465" w:rsidP="0015561A">
      <w:pPr>
        <w:pStyle w:val="font-claude-response-body"/>
        <w:numPr>
          <w:ilvl w:val="2"/>
          <w:numId w:val="13"/>
        </w:numPr>
        <w:spacing w:before="120" w:beforeAutospacing="0" w:after="120" w:afterAutospacing="0" w:line="276" w:lineRule="auto"/>
        <w:ind w:left="567" w:hanging="141"/>
        <w:jc w:val="both"/>
        <w:rPr>
          <w:rFonts w:ascii="Noto Sans" w:hAnsi="Noto Sans" w:cs="Noto Sans"/>
          <w:sz w:val="21"/>
          <w:szCs w:val="21"/>
        </w:rPr>
      </w:pPr>
      <w:r w:rsidRPr="00FF410F">
        <w:rPr>
          <w:rFonts w:ascii="Noto Sans" w:hAnsi="Noto Sans" w:cs="Noto Sans"/>
          <w:sz w:val="21"/>
          <w:szCs w:val="21"/>
        </w:rPr>
        <w:t>Conocer y resolver, en el ámbito de su competencia, las controversias, dudas e inconformidades que se presenten durante el proceso de selección y evaluación</w:t>
      </w:r>
      <w:r w:rsidR="00655839" w:rsidRPr="00FF410F">
        <w:rPr>
          <w:rFonts w:ascii="Noto Sans" w:hAnsi="Noto Sans" w:cs="Noto Sans"/>
          <w:sz w:val="21"/>
          <w:szCs w:val="21"/>
        </w:rPr>
        <w:t xml:space="preserve">, conforme a lo </w:t>
      </w:r>
      <w:r w:rsidR="00D022F1" w:rsidRPr="00FF410F">
        <w:rPr>
          <w:rFonts w:ascii="Noto Sans" w:hAnsi="Noto Sans" w:cs="Noto Sans"/>
          <w:sz w:val="21"/>
          <w:szCs w:val="21"/>
        </w:rPr>
        <w:t xml:space="preserve">señalado en el artículo </w:t>
      </w:r>
      <w:r w:rsidR="00D022F1" w:rsidRPr="00FF410F">
        <w:rPr>
          <w:rFonts w:ascii="Noto Sans" w:hAnsi="Noto Sans" w:cs="Noto Sans"/>
          <w:sz w:val="21"/>
          <w:szCs w:val="21"/>
          <w:highlight w:val="yellow"/>
        </w:rPr>
        <w:t>10, fracción V</w:t>
      </w:r>
      <w:r w:rsidR="00D022F1" w:rsidRPr="00FF410F">
        <w:rPr>
          <w:rFonts w:ascii="Noto Sans" w:hAnsi="Noto Sans" w:cs="Noto Sans"/>
          <w:sz w:val="21"/>
          <w:szCs w:val="21"/>
        </w:rPr>
        <w:t>, de</w:t>
      </w:r>
      <w:r w:rsidR="00E34B03">
        <w:rPr>
          <w:rFonts w:ascii="Noto Sans" w:hAnsi="Noto Sans" w:cs="Noto Sans"/>
          <w:sz w:val="21"/>
          <w:szCs w:val="21"/>
        </w:rPr>
        <w:t xml:space="preserve"> las</w:t>
      </w:r>
      <w:r w:rsidR="00D022F1" w:rsidRPr="00FF410F">
        <w:rPr>
          <w:rFonts w:ascii="Noto Sans" w:hAnsi="Noto Sans" w:cs="Noto Sans"/>
          <w:sz w:val="21"/>
          <w:szCs w:val="21"/>
        </w:rPr>
        <w:t xml:space="preserve"> presente</w:t>
      </w:r>
      <w:r w:rsidR="00E34B03">
        <w:rPr>
          <w:rFonts w:ascii="Noto Sans" w:hAnsi="Noto Sans" w:cs="Noto Sans"/>
          <w:sz w:val="21"/>
          <w:szCs w:val="21"/>
        </w:rPr>
        <w:t>s</w:t>
      </w:r>
      <w:r w:rsidR="00D022F1" w:rsidRPr="00FF410F">
        <w:rPr>
          <w:rFonts w:ascii="Noto Sans" w:hAnsi="Noto Sans" w:cs="Noto Sans"/>
          <w:sz w:val="21"/>
          <w:szCs w:val="21"/>
        </w:rPr>
        <w:t xml:space="preserve"> Regla</w:t>
      </w:r>
      <w:r w:rsidR="00E34B03">
        <w:rPr>
          <w:rFonts w:ascii="Noto Sans" w:hAnsi="Noto Sans" w:cs="Noto Sans"/>
          <w:sz w:val="21"/>
          <w:szCs w:val="21"/>
        </w:rPr>
        <w:t>s</w:t>
      </w:r>
      <w:r w:rsidR="0078481B">
        <w:rPr>
          <w:rFonts w:ascii="Noto Sans" w:hAnsi="Noto Sans" w:cs="Noto Sans"/>
          <w:sz w:val="21"/>
          <w:szCs w:val="21"/>
        </w:rPr>
        <w:t>;</w:t>
      </w:r>
    </w:p>
    <w:p w14:paraId="16770BB0" w14:textId="23D87EBA" w:rsidR="00244465" w:rsidRPr="00FF410F" w:rsidRDefault="00244465" w:rsidP="0015561A">
      <w:pPr>
        <w:pStyle w:val="font-claude-response-body"/>
        <w:numPr>
          <w:ilvl w:val="2"/>
          <w:numId w:val="13"/>
        </w:numPr>
        <w:spacing w:before="120" w:beforeAutospacing="0" w:after="120" w:afterAutospacing="0" w:line="276" w:lineRule="auto"/>
        <w:ind w:left="567" w:hanging="141"/>
        <w:jc w:val="both"/>
        <w:rPr>
          <w:rFonts w:ascii="Noto Sans" w:hAnsi="Noto Sans" w:cs="Noto Sans"/>
          <w:sz w:val="21"/>
          <w:szCs w:val="21"/>
        </w:rPr>
      </w:pPr>
      <w:r w:rsidRPr="00FF410F">
        <w:rPr>
          <w:rFonts w:ascii="Noto Sans" w:hAnsi="Noto Sans" w:cs="Noto Sans"/>
          <w:sz w:val="21"/>
          <w:szCs w:val="21"/>
        </w:rPr>
        <w:t xml:space="preserve">Emitir, cuando resulte necesario, disposiciones complementarias de carácter operativo para la adecuada ejecución del proceso, sin contravenir ni exceder lo previsto en </w:t>
      </w:r>
      <w:r w:rsidR="002632EF">
        <w:rPr>
          <w:rFonts w:ascii="Noto Sans" w:hAnsi="Noto Sans" w:cs="Noto Sans"/>
          <w:sz w:val="21"/>
          <w:szCs w:val="21"/>
        </w:rPr>
        <w:t>las presentes Reglas</w:t>
      </w:r>
      <w:r w:rsidRPr="00FF410F">
        <w:rPr>
          <w:rFonts w:ascii="Noto Sans" w:hAnsi="Noto Sans" w:cs="Noto Sans"/>
          <w:sz w:val="21"/>
          <w:szCs w:val="21"/>
        </w:rPr>
        <w:t xml:space="preserve"> y en la convocatoria correspondiente</w:t>
      </w:r>
      <w:r w:rsidR="0078481B">
        <w:rPr>
          <w:rFonts w:ascii="Noto Sans" w:hAnsi="Noto Sans" w:cs="Noto Sans"/>
          <w:sz w:val="21"/>
          <w:szCs w:val="21"/>
        </w:rPr>
        <w:t>;</w:t>
      </w:r>
    </w:p>
    <w:p w14:paraId="7008207F" w14:textId="7946BBDB" w:rsidR="00244465" w:rsidRPr="00FF410F" w:rsidRDefault="00244465" w:rsidP="0015561A">
      <w:pPr>
        <w:pStyle w:val="font-claude-response-body"/>
        <w:numPr>
          <w:ilvl w:val="2"/>
          <w:numId w:val="13"/>
        </w:numPr>
        <w:spacing w:before="120" w:beforeAutospacing="0" w:after="120" w:afterAutospacing="0" w:line="276" w:lineRule="auto"/>
        <w:ind w:left="567" w:hanging="141"/>
        <w:jc w:val="both"/>
        <w:rPr>
          <w:rFonts w:ascii="Noto Sans" w:hAnsi="Noto Sans" w:cs="Noto Sans"/>
          <w:sz w:val="21"/>
          <w:szCs w:val="21"/>
        </w:rPr>
      </w:pPr>
      <w:r w:rsidRPr="00FF410F">
        <w:rPr>
          <w:rFonts w:ascii="Noto Sans" w:hAnsi="Noto Sans" w:cs="Noto Sans"/>
          <w:sz w:val="21"/>
          <w:szCs w:val="21"/>
        </w:rPr>
        <w:t>Solicitar a los Colegios Estatales, planteles y demás unidades del Sistema CONALEP la información, documentación o aclaraciones que estime necesarias para la debida integración y evaluación de los expedientes</w:t>
      </w:r>
      <w:r w:rsidR="0078481B">
        <w:rPr>
          <w:rFonts w:ascii="Noto Sans" w:hAnsi="Noto Sans" w:cs="Noto Sans"/>
          <w:sz w:val="21"/>
          <w:szCs w:val="21"/>
        </w:rPr>
        <w:t>;</w:t>
      </w:r>
    </w:p>
    <w:p w14:paraId="02D3A5DF" w14:textId="70191BCC" w:rsidR="00244465" w:rsidRPr="00FF410F" w:rsidRDefault="00244465" w:rsidP="0015561A">
      <w:pPr>
        <w:pStyle w:val="font-claude-response-body"/>
        <w:numPr>
          <w:ilvl w:val="2"/>
          <w:numId w:val="13"/>
        </w:numPr>
        <w:spacing w:before="120" w:beforeAutospacing="0" w:after="120" w:afterAutospacing="0" w:line="276" w:lineRule="auto"/>
        <w:ind w:left="567" w:hanging="141"/>
        <w:jc w:val="both"/>
        <w:rPr>
          <w:rFonts w:ascii="Noto Sans" w:hAnsi="Noto Sans" w:cs="Noto Sans"/>
          <w:sz w:val="21"/>
          <w:szCs w:val="21"/>
        </w:rPr>
      </w:pPr>
      <w:r w:rsidRPr="00FF410F">
        <w:rPr>
          <w:rFonts w:ascii="Noto Sans" w:hAnsi="Noto Sans" w:cs="Noto Sans"/>
          <w:sz w:val="21"/>
          <w:szCs w:val="21"/>
        </w:rPr>
        <w:t>Ordenar, a través de la Secretaría Técnica, la publicación de los resultados de la dictaminación en los medios institucionales correspondientes</w:t>
      </w:r>
      <w:r w:rsidR="0078481B">
        <w:rPr>
          <w:rFonts w:ascii="Noto Sans" w:hAnsi="Noto Sans" w:cs="Noto Sans"/>
          <w:sz w:val="21"/>
          <w:szCs w:val="21"/>
        </w:rPr>
        <w:t>; y</w:t>
      </w:r>
    </w:p>
    <w:p w14:paraId="0C8F07B3" w14:textId="5457A284" w:rsidR="00244465" w:rsidRPr="00FF410F" w:rsidRDefault="00244465" w:rsidP="0015561A">
      <w:pPr>
        <w:pStyle w:val="font-claude-response-body"/>
        <w:numPr>
          <w:ilvl w:val="2"/>
          <w:numId w:val="13"/>
        </w:numPr>
        <w:spacing w:before="120" w:beforeAutospacing="0" w:after="120" w:afterAutospacing="0" w:line="276" w:lineRule="auto"/>
        <w:ind w:left="567" w:hanging="141"/>
        <w:jc w:val="both"/>
        <w:rPr>
          <w:rFonts w:ascii="Noto Sans" w:hAnsi="Noto Sans" w:cs="Noto Sans"/>
          <w:sz w:val="21"/>
          <w:szCs w:val="21"/>
        </w:rPr>
      </w:pPr>
      <w:r w:rsidRPr="00FF410F">
        <w:rPr>
          <w:rFonts w:ascii="Noto Sans" w:hAnsi="Noto Sans" w:cs="Noto Sans"/>
          <w:sz w:val="21"/>
          <w:szCs w:val="21"/>
        </w:rPr>
        <w:t>Aprobar el informe anual del proceso de selección elaborado por la Secretaría Técnica.</w:t>
      </w:r>
    </w:p>
    <w:p w14:paraId="40899FBB" w14:textId="77777777" w:rsidR="001A30CE" w:rsidRPr="00FF410F" w:rsidRDefault="001A30CE" w:rsidP="00896D75">
      <w:pPr>
        <w:pStyle w:val="font-claude-response-body"/>
        <w:spacing w:before="0" w:beforeAutospacing="0" w:after="0" w:afterAutospacing="0" w:line="276" w:lineRule="auto"/>
        <w:jc w:val="both"/>
        <w:rPr>
          <w:rFonts w:ascii="Noto Sans" w:hAnsi="Noto Sans" w:cs="Noto Sans"/>
          <w:sz w:val="21"/>
          <w:szCs w:val="21"/>
        </w:rPr>
      </w:pPr>
    </w:p>
    <w:p w14:paraId="66270D88" w14:textId="2F0BF2AF" w:rsidR="00244465" w:rsidRPr="00FF410F" w:rsidRDefault="00F31F8F" w:rsidP="00896D75">
      <w:pPr>
        <w:spacing w:line="276" w:lineRule="auto"/>
        <w:jc w:val="both"/>
        <w:rPr>
          <w:rStyle w:val="s3"/>
          <w:rFonts w:ascii="Noto Sans" w:hAnsi="Noto Sans" w:cs="Noto Sans"/>
          <w:b/>
          <w:bCs/>
          <w:sz w:val="21"/>
          <w:szCs w:val="21"/>
        </w:rPr>
      </w:pPr>
      <w:r w:rsidRPr="00FF410F">
        <w:rPr>
          <w:rStyle w:val="s3"/>
          <w:rFonts w:ascii="Noto Sans" w:hAnsi="Noto Sans" w:cs="Noto Sans"/>
          <w:b/>
          <w:bCs/>
          <w:sz w:val="21"/>
          <w:szCs w:val="21"/>
        </w:rPr>
        <w:t>Artículo</w:t>
      </w:r>
      <w:r w:rsidR="0054291D">
        <w:rPr>
          <w:rStyle w:val="s3"/>
          <w:rFonts w:ascii="Noto Sans" w:hAnsi="Noto Sans" w:cs="Noto Sans"/>
          <w:b/>
          <w:bCs/>
          <w:sz w:val="21"/>
          <w:szCs w:val="21"/>
        </w:rPr>
        <w:t xml:space="preserve"> </w:t>
      </w:r>
      <w:r w:rsidR="00D022F1" w:rsidRPr="00FF410F">
        <w:rPr>
          <w:rStyle w:val="s3"/>
          <w:rFonts w:ascii="Noto Sans" w:hAnsi="Noto Sans" w:cs="Noto Sans"/>
          <w:b/>
          <w:bCs/>
          <w:sz w:val="21"/>
          <w:szCs w:val="21"/>
        </w:rPr>
        <w:t>9</w:t>
      </w:r>
      <w:r w:rsidRPr="00FF410F">
        <w:rPr>
          <w:rStyle w:val="s3"/>
          <w:rFonts w:ascii="Noto Sans" w:hAnsi="Noto Sans" w:cs="Noto Sans"/>
          <w:b/>
          <w:bCs/>
          <w:sz w:val="21"/>
          <w:szCs w:val="21"/>
        </w:rPr>
        <w:t>. Excusa por conflicto de interés</w:t>
      </w:r>
      <w:r w:rsidR="0054291D">
        <w:rPr>
          <w:rStyle w:val="s3"/>
          <w:rFonts w:ascii="Noto Sans" w:hAnsi="Noto Sans" w:cs="Noto Sans"/>
          <w:b/>
          <w:bCs/>
          <w:sz w:val="21"/>
          <w:szCs w:val="21"/>
        </w:rPr>
        <w:t>.</w:t>
      </w:r>
    </w:p>
    <w:p w14:paraId="560BE6F9" w14:textId="1978FC08" w:rsidR="00F31F8F" w:rsidRDefault="00F31F8F" w:rsidP="00896D75">
      <w:pPr>
        <w:pStyle w:val="font-claude-response-body"/>
        <w:spacing w:before="0" w:beforeAutospacing="0" w:after="0" w:afterAutospacing="0" w:line="276" w:lineRule="auto"/>
        <w:jc w:val="both"/>
        <w:rPr>
          <w:rFonts w:ascii="Noto Sans" w:hAnsi="Noto Sans" w:cs="Noto Sans"/>
          <w:sz w:val="21"/>
          <w:szCs w:val="21"/>
        </w:rPr>
      </w:pPr>
      <w:r w:rsidRPr="00FF410F">
        <w:rPr>
          <w:rFonts w:ascii="Noto Sans" w:hAnsi="Noto Sans" w:cs="Noto Sans"/>
          <w:sz w:val="21"/>
          <w:szCs w:val="21"/>
        </w:rPr>
        <w:t>Las personas integrantes del Comité Nacional deberán excusarse de participar en la revisión, evaluación, deliberación o votación de cualquier expediente cuando exista un conflicto de interés real, potencial o aparente que pueda afectar su imparcialidad.</w:t>
      </w:r>
    </w:p>
    <w:p w14:paraId="21A8B214" w14:textId="54FFAF27" w:rsidR="00F31F8F" w:rsidRDefault="00F31F8F" w:rsidP="00896D75">
      <w:pPr>
        <w:pStyle w:val="font-claude-response-body"/>
        <w:spacing w:before="120" w:beforeAutospacing="0" w:after="120" w:afterAutospacing="0" w:line="276" w:lineRule="auto"/>
        <w:jc w:val="both"/>
        <w:rPr>
          <w:rFonts w:ascii="Noto Sans" w:hAnsi="Noto Sans" w:cs="Noto Sans"/>
          <w:sz w:val="21"/>
          <w:szCs w:val="21"/>
        </w:rPr>
      </w:pPr>
      <w:r w:rsidRPr="00FF410F">
        <w:rPr>
          <w:rFonts w:ascii="Noto Sans" w:hAnsi="Noto Sans" w:cs="Noto Sans"/>
          <w:sz w:val="21"/>
          <w:szCs w:val="21"/>
        </w:rPr>
        <w:t>La excusa deberá hacerse del conocimiento de la Presidencia y de la Secretaría Técnica antes del inicio de la sesión correspondiente, dejándose constancia en el acta respectiva.</w:t>
      </w:r>
    </w:p>
    <w:p w14:paraId="5FC47803" w14:textId="6BAE0639" w:rsidR="00F31F8F" w:rsidRPr="00FF410F" w:rsidRDefault="00F31F8F" w:rsidP="00896D75">
      <w:pPr>
        <w:pStyle w:val="font-claude-response-body"/>
        <w:spacing w:before="0" w:beforeAutospacing="0" w:after="0" w:afterAutospacing="0" w:line="276" w:lineRule="auto"/>
        <w:jc w:val="both"/>
        <w:rPr>
          <w:rFonts w:ascii="Noto Sans" w:hAnsi="Noto Sans" w:cs="Noto Sans"/>
          <w:sz w:val="21"/>
          <w:szCs w:val="21"/>
        </w:rPr>
      </w:pPr>
      <w:r w:rsidRPr="00FF410F">
        <w:rPr>
          <w:rFonts w:ascii="Noto Sans" w:hAnsi="Noto Sans" w:cs="Noto Sans"/>
          <w:sz w:val="21"/>
          <w:szCs w:val="21"/>
        </w:rPr>
        <w:t xml:space="preserve">En lo no previsto por </w:t>
      </w:r>
      <w:r w:rsidR="002632EF">
        <w:rPr>
          <w:rFonts w:ascii="Noto Sans" w:hAnsi="Noto Sans" w:cs="Noto Sans"/>
          <w:sz w:val="21"/>
          <w:szCs w:val="21"/>
        </w:rPr>
        <w:t>las presentes Reglas</w:t>
      </w:r>
      <w:r w:rsidRPr="00FF410F">
        <w:rPr>
          <w:rFonts w:ascii="Noto Sans" w:hAnsi="Noto Sans" w:cs="Noto Sans"/>
          <w:sz w:val="21"/>
          <w:szCs w:val="21"/>
        </w:rPr>
        <w:t>, se estará a lo dispuesto por la normativa aplicable en materia de responsabilidades administrativas.</w:t>
      </w:r>
    </w:p>
    <w:p w14:paraId="0E19523A" w14:textId="77777777" w:rsidR="00F31F8F" w:rsidRPr="00FF410F" w:rsidRDefault="00F31F8F" w:rsidP="00896D75">
      <w:pPr>
        <w:spacing w:line="276" w:lineRule="auto"/>
        <w:jc w:val="both"/>
        <w:rPr>
          <w:rFonts w:ascii="Noto Sans" w:hAnsi="Noto Sans" w:cs="Noto Sans"/>
          <w:sz w:val="21"/>
          <w:szCs w:val="21"/>
        </w:rPr>
      </w:pPr>
    </w:p>
    <w:p w14:paraId="17BFE567" w14:textId="26689F00" w:rsidR="007812E6" w:rsidRPr="00FF410F" w:rsidRDefault="007812E6" w:rsidP="00896D75">
      <w:pPr>
        <w:spacing w:line="276" w:lineRule="auto"/>
        <w:jc w:val="both"/>
        <w:rPr>
          <w:rFonts w:ascii="Noto Sans" w:hAnsi="Noto Sans" w:cs="Noto Sans"/>
          <w:sz w:val="21"/>
          <w:szCs w:val="21"/>
        </w:rPr>
      </w:pPr>
      <w:r w:rsidRPr="00FF410F">
        <w:rPr>
          <w:rStyle w:val="s3"/>
          <w:rFonts w:ascii="Noto Sans" w:hAnsi="Noto Sans" w:cs="Noto Sans"/>
          <w:b/>
          <w:bCs/>
          <w:sz w:val="21"/>
          <w:szCs w:val="21"/>
        </w:rPr>
        <w:t xml:space="preserve">Artículo </w:t>
      </w:r>
      <w:r w:rsidR="00462BFF">
        <w:rPr>
          <w:rStyle w:val="s3"/>
          <w:rFonts w:ascii="Noto Sans" w:hAnsi="Noto Sans" w:cs="Noto Sans"/>
          <w:b/>
          <w:bCs/>
          <w:sz w:val="21"/>
          <w:szCs w:val="21"/>
        </w:rPr>
        <w:t>10</w:t>
      </w:r>
      <w:r w:rsidRPr="00FF410F">
        <w:rPr>
          <w:rStyle w:val="s3"/>
          <w:rFonts w:ascii="Noto Sans" w:hAnsi="Noto Sans" w:cs="Noto Sans"/>
          <w:b/>
          <w:bCs/>
          <w:sz w:val="21"/>
          <w:szCs w:val="21"/>
        </w:rPr>
        <w:t>. De las funciones de la Secretar</w:t>
      </w:r>
      <w:r w:rsidR="00C519C3" w:rsidRPr="00FF410F">
        <w:rPr>
          <w:rStyle w:val="s3"/>
          <w:rFonts w:ascii="Noto Sans" w:hAnsi="Noto Sans" w:cs="Noto Sans"/>
          <w:b/>
          <w:bCs/>
          <w:sz w:val="21"/>
          <w:szCs w:val="21"/>
        </w:rPr>
        <w:t>í</w:t>
      </w:r>
      <w:r w:rsidRPr="00FF410F">
        <w:rPr>
          <w:rStyle w:val="s3"/>
          <w:rFonts w:ascii="Noto Sans" w:hAnsi="Noto Sans" w:cs="Noto Sans"/>
          <w:b/>
          <w:bCs/>
          <w:sz w:val="21"/>
          <w:szCs w:val="21"/>
        </w:rPr>
        <w:t>a Técnica</w:t>
      </w:r>
      <w:r w:rsidR="00462BFF">
        <w:rPr>
          <w:rStyle w:val="s3"/>
          <w:rFonts w:ascii="Noto Sans" w:hAnsi="Noto Sans" w:cs="Noto Sans"/>
          <w:b/>
          <w:bCs/>
          <w:sz w:val="21"/>
          <w:szCs w:val="21"/>
        </w:rPr>
        <w:t>.</w:t>
      </w:r>
    </w:p>
    <w:p w14:paraId="258AB83E" w14:textId="74FFA272" w:rsidR="00244465" w:rsidRPr="00FF410F" w:rsidRDefault="00244465" w:rsidP="00896D75">
      <w:pPr>
        <w:pStyle w:val="font-claude-response-body"/>
        <w:spacing w:before="0" w:beforeAutospacing="0" w:after="0" w:afterAutospacing="0" w:line="276" w:lineRule="auto"/>
        <w:jc w:val="both"/>
        <w:rPr>
          <w:rFonts w:ascii="Noto Sans" w:hAnsi="Noto Sans" w:cs="Noto Sans"/>
          <w:sz w:val="21"/>
          <w:szCs w:val="21"/>
        </w:rPr>
      </w:pPr>
      <w:r w:rsidRPr="00FF410F">
        <w:rPr>
          <w:rFonts w:ascii="Noto Sans" w:hAnsi="Noto Sans" w:cs="Noto Sans"/>
          <w:sz w:val="21"/>
          <w:szCs w:val="21"/>
        </w:rPr>
        <w:t xml:space="preserve">La Dirección de Servicios Educativos, en su carácter de Secretaría Técnica del Comité Nacional, tendrá las siguientes </w:t>
      </w:r>
      <w:r w:rsidR="007812E6" w:rsidRPr="00FF410F">
        <w:rPr>
          <w:rFonts w:ascii="Noto Sans" w:hAnsi="Noto Sans" w:cs="Noto Sans"/>
          <w:sz w:val="21"/>
          <w:szCs w:val="21"/>
        </w:rPr>
        <w:t>funciones</w:t>
      </w:r>
      <w:r w:rsidRPr="00FF410F">
        <w:rPr>
          <w:rFonts w:ascii="Noto Sans" w:hAnsi="Noto Sans" w:cs="Noto Sans"/>
          <w:sz w:val="21"/>
          <w:szCs w:val="21"/>
        </w:rPr>
        <w:t>:</w:t>
      </w:r>
    </w:p>
    <w:p w14:paraId="55CADB9F" w14:textId="11CE3E26" w:rsidR="00244465" w:rsidRPr="00FF410F" w:rsidRDefault="00244465" w:rsidP="0015561A">
      <w:pPr>
        <w:pStyle w:val="font-claude-response-body"/>
        <w:numPr>
          <w:ilvl w:val="2"/>
          <w:numId w:val="14"/>
        </w:numPr>
        <w:spacing w:before="120" w:beforeAutospacing="0" w:after="120" w:afterAutospacing="0" w:line="276" w:lineRule="auto"/>
        <w:ind w:left="567" w:hanging="142"/>
        <w:jc w:val="both"/>
        <w:rPr>
          <w:rFonts w:ascii="Noto Sans" w:hAnsi="Noto Sans" w:cs="Noto Sans"/>
          <w:sz w:val="21"/>
          <w:szCs w:val="21"/>
        </w:rPr>
      </w:pPr>
      <w:r w:rsidRPr="00FF410F">
        <w:rPr>
          <w:rFonts w:ascii="Noto Sans" w:hAnsi="Noto Sans" w:cs="Noto Sans"/>
          <w:sz w:val="21"/>
          <w:szCs w:val="21"/>
        </w:rPr>
        <w:t>Convocar a las sesiones del Comité por instrucción de quien lo presida, y distribuir oportunamente el orden del día y los materiales de trabajo correspondientes</w:t>
      </w:r>
      <w:r w:rsidR="004E2100">
        <w:rPr>
          <w:rFonts w:ascii="Noto Sans" w:hAnsi="Noto Sans" w:cs="Noto Sans"/>
          <w:sz w:val="21"/>
          <w:szCs w:val="21"/>
        </w:rPr>
        <w:t>;</w:t>
      </w:r>
    </w:p>
    <w:p w14:paraId="62583CF9" w14:textId="1224F7A4" w:rsidR="00244465" w:rsidRPr="00FF410F" w:rsidRDefault="00244465" w:rsidP="0015561A">
      <w:pPr>
        <w:pStyle w:val="font-claude-response-body"/>
        <w:numPr>
          <w:ilvl w:val="2"/>
          <w:numId w:val="14"/>
        </w:numPr>
        <w:spacing w:before="120" w:beforeAutospacing="0" w:after="120" w:afterAutospacing="0" w:line="276" w:lineRule="auto"/>
        <w:ind w:left="567" w:hanging="142"/>
        <w:jc w:val="both"/>
        <w:rPr>
          <w:rFonts w:ascii="Noto Sans" w:hAnsi="Noto Sans" w:cs="Noto Sans"/>
          <w:sz w:val="21"/>
          <w:szCs w:val="21"/>
        </w:rPr>
      </w:pPr>
      <w:r w:rsidRPr="00FF410F">
        <w:rPr>
          <w:rFonts w:ascii="Noto Sans" w:hAnsi="Noto Sans" w:cs="Noto Sans"/>
          <w:sz w:val="21"/>
          <w:szCs w:val="21"/>
        </w:rPr>
        <w:lastRenderedPageBreak/>
        <w:t>Recibir, registrar y acusar formalmente la recepción de los expedientes de las personas candidatas remitidos por los Colegios Estatales, la RCEO y la UODCDMX</w:t>
      </w:r>
      <w:r w:rsidR="004E2100">
        <w:rPr>
          <w:rFonts w:ascii="Noto Sans" w:hAnsi="Noto Sans" w:cs="Noto Sans"/>
          <w:sz w:val="21"/>
          <w:szCs w:val="21"/>
        </w:rPr>
        <w:t>;</w:t>
      </w:r>
    </w:p>
    <w:p w14:paraId="6E2810F8" w14:textId="53DD953D" w:rsidR="00244465" w:rsidRPr="00FF410F" w:rsidRDefault="00244465" w:rsidP="0015561A">
      <w:pPr>
        <w:pStyle w:val="font-claude-response-body"/>
        <w:numPr>
          <w:ilvl w:val="2"/>
          <w:numId w:val="14"/>
        </w:numPr>
        <w:spacing w:before="120" w:beforeAutospacing="0" w:after="120" w:afterAutospacing="0" w:line="276" w:lineRule="auto"/>
        <w:ind w:left="567" w:hanging="142"/>
        <w:jc w:val="both"/>
        <w:rPr>
          <w:rFonts w:ascii="Noto Sans" w:hAnsi="Noto Sans" w:cs="Noto Sans"/>
          <w:sz w:val="21"/>
          <w:szCs w:val="21"/>
        </w:rPr>
      </w:pPr>
      <w:r w:rsidRPr="00FF410F">
        <w:rPr>
          <w:rFonts w:ascii="Noto Sans" w:hAnsi="Noto Sans" w:cs="Noto Sans"/>
          <w:sz w:val="21"/>
          <w:szCs w:val="21"/>
        </w:rPr>
        <w:t>Verificar la integración documental de los expedientes y notificar a las instancias correspondientes las omisiones detectadas, a fin de que sean subsanadas dentro de los plazos establecidos en la convocatoria</w:t>
      </w:r>
      <w:r w:rsidR="004E2100">
        <w:rPr>
          <w:rFonts w:ascii="Noto Sans" w:hAnsi="Noto Sans" w:cs="Noto Sans"/>
          <w:sz w:val="21"/>
          <w:szCs w:val="21"/>
        </w:rPr>
        <w:t>;</w:t>
      </w:r>
    </w:p>
    <w:p w14:paraId="121FE53F" w14:textId="5148CE34" w:rsidR="00244465" w:rsidRPr="00FF410F" w:rsidRDefault="00244465" w:rsidP="0015561A">
      <w:pPr>
        <w:pStyle w:val="font-claude-response-body"/>
        <w:numPr>
          <w:ilvl w:val="2"/>
          <w:numId w:val="14"/>
        </w:numPr>
        <w:spacing w:before="120" w:beforeAutospacing="0" w:after="120" w:afterAutospacing="0" w:line="276" w:lineRule="auto"/>
        <w:ind w:left="567" w:hanging="142"/>
        <w:jc w:val="both"/>
        <w:rPr>
          <w:rFonts w:ascii="Noto Sans" w:hAnsi="Noto Sans" w:cs="Noto Sans"/>
          <w:sz w:val="21"/>
          <w:szCs w:val="21"/>
        </w:rPr>
      </w:pPr>
      <w:r w:rsidRPr="00FF410F">
        <w:rPr>
          <w:rFonts w:ascii="Noto Sans" w:hAnsi="Noto Sans" w:cs="Noto Sans"/>
          <w:sz w:val="21"/>
          <w:szCs w:val="21"/>
        </w:rPr>
        <w:t>Elaborar y presentar al Comité Nacional los insumos técnicos, resúmenes de expedientes y cuadros comparativos necesarios para la dictaminación</w:t>
      </w:r>
      <w:r w:rsidR="004E2100">
        <w:rPr>
          <w:rFonts w:ascii="Noto Sans" w:hAnsi="Noto Sans" w:cs="Noto Sans"/>
          <w:sz w:val="21"/>
          <w:szCs w:val="21"/>
        </w:rPr>
        <w:t>;</w:t>
      </w:r>
    </w:p>
    <w:p w14:paraId="6CAA4BC5" w14:textId="49CC80BD" w:rsidR="00244465" w:rsidRPr="00FF410F" w:rsidRDefault="007812E6" w:rsidP="0015561A">
      <w:pPr>
        <w:pStyle w:val="font-claude-response-body"/>
        <w:numPr>
          <w:ilvl w:val="2"/>
          <w:numId w:val="14"/>
        </w:numPr>
        <w:spacing w:before="120" w:beforeAutospacing="0" w:after="120" w:afterAutospacing="0" w:line="276" w:lineRule="auto"/>
        <w:ind w:left="567" w:hanging="142"/>
        <w:jc w:val="both"/>
        <w:rPr>
          <w:rFonts w:ascii="Noto Sans" w:hAnsi="Noto Sans" w:cs="Noto Sans"/>
          <w:sz w:val="21"/>
          <w:szCs w:val="21"/>
        </w:rPr>
      </w:pPr>
      <w:r w:rsidRPr="00FF410F">
        <w:rPr>
          <w:rFonts w:ascii="Noto Sans" w:hAnsi="Noto Sans" w:cs="Noto Sans"/>
          <w:sz w:val="21"/>
          <w:szCs w:val="21"/>
        </w:rPr>
        <w:t xml:space="preserve">Instrumentar </w:t>
      </w:r>
      <w:r w:rsidR="00244465" w:rsidRPr="00FF410F">
        <w:rPr>
          <w:rFonts w:ascii="Noto Sans" w:hAnsi="Noto Sans" w:cs="Noto Sans"/>
          <w:sz w:val="21"/>
          <w:szCs w:val="21"/>
        </w:rPr>
        <w:t>las actas de cada sesión, recabar las firmas de las personas integrantes y resguardar el archivo institucional del proceso con carácter confidencial</w:t>
      </w:r>
      <w:r w:rsidR="004E2100">
        <w:rPr>
          <w:rFonts w:ascii="Noto Sans" w:hAnsi="Noto Sans" w:cs="Noto Sans"/>
          <w:sz w:val="21"/>
          <w:szCs w:val="21"/>
        </w:rPr>
        <w:t>;</w:t>
      </w:r>
    </w:p>
    <w:p w14:paraId="5C29B302" w14:textId="01F27912" w:rsidR="00244465" w:rsidRPr="00FF410F" w:rsidRDefault="00244465" w:rsidP="0015561A">
      <w:pPr>
        <w:pStyle w:val="font-claude-response-body"/>
        <w:numPr>
          <w:ilvl w:val="2"/>
          <w:numId w:val="14"/>
        </w:numPr>
        <w:spacing w:before="120" w:beforeAutospacing="0" w:after="120" w:afterAutospacing="0" w:line="276" w:lineRule="auto"/>
        <w:ind w:left="567" w:hanging="142"/>
        <w:jc w:val="both"/>
        <w:rPr>
          <w:rFonts w:ascii="Noto Sans" w:hAnsi="Noto Sans" w:cs="Noto Sans"/>
          <w:sz w:val="21"/>
          <w:szCs w:val="21"/>
        </w:rPr>
      </w:pPr>
      <w:r w:rsidRPr="00FF410F">
        <w:rPr>
          <w:rFonts w:ascii="Noto Sans" w:hAnsi="Noto Sans" w:cs="Noto Sans"/>
          <w:sz w:val="21"/>
          <w:szCs w:val="21"/>
        </w:rPr>
        <w:t>Comunicar a los Colegios Estatales y planteles los resultados de la dictaminación, así como coordinar la elaboración de las medallas físicas y los reconocimientos oficiales</w:t>
      </w:r>
      <w:r w:rsidR="004E2100">
        <w:rPr>
          <w:rFonts w:ascii="Noto Sans" w:hAnsi="Noto Sans" w:cs="Noto Sans"/>
          <w:sz w:val="21"/>
          <w:szCs w:val="21"/>
        </w:rPr>
        <w:t>;</w:t>
      </w:r>
    </w:p>
    <w:p w14:paraId="46C54A0A" w14:textId="0CDB1EF9" w:rsidR="00244465" w:rsidRPr="00FF410F" w:rsidRDefault="00244465" w:rsidP="0015561A">
      <w:pPr>
        <w:pStyle w:val="font-claude-response-body"/>
        <w:numPr>
          <w:ilvl w:val="2"/>
          <w:numId w:val="14"/>
        </w:numPr>
        <w:spacing w:before="120" w:beforeAutospacing="0" w:after="120" w:afterAutospacing="0" w:line="276" w:lineRule="auto"/>
        <w:ind w:left="567" w:hanging="142"/>
        <w:jc w:val="both"/>
        <w:rPr>
          <w:rFonts w:ascii="Noto Sans" w:hAnsi="Noto Sans" w:cs="Noto Sans"/>
          <w:sz w:val="21"/>
          <w:szCs w:val="21"/>
        </w:rPr>
      </w:pPr>
      <w:r w:rsidRPr="00FF410F">
        <w:rPr>
          <w:rFonts w:ascii="Noto Sans" w:hAnsi="Noto Sans" w:cs="Noto Sans"/>
          <w:sz w:val="21"/>
          <w:szCs w:val="21"/>
        </w:rPr>
        <w:t>Coordinar la logística de la ceremonia solemne de entrega, en articulación con las áreas competentes del CONALEP</w:t>
      </w:r>
      <w:r w:rsidR="004E2100">
        <w:rPr>
          <w:rFonts w:ascii="Noto Sans" w:hAnsi="Noto Sans" w:cs="Noto Sans"/>
          <w:sz w:val="21"/>
          <w:szCs w:val="21"/>
        </w:rPr>
        <w:t>;</w:t>
      </w:r>
    </w:p>
    <w:p w14:paraId="19B63435" w14:textId="4D3FEB0E" w:rsidR="00244465" w:rsidRPr="00FF410F" w:rsidRDefault="00244465" w:rsidP="0015561A">
      <w:pPr>
        <w:pStyle w:val="font-claude-response-body"/>
        <w:numPr>
          <w:ilvl w:val="2"/>
          <w:numId w:val="14"/>
        </w:numPr>
        <w:spacing w:before="120" w:beforeAutospacing="0" w:after="120" w:afterAutospacing="0" w:line="276" w:lineRule="auto"/>
        <w:ind w:left="567" w:hanging="142"/>
        <w:jc w:val="both"/>
        <w:rPr>
          <w:rFonts w:ascii="Noto Sans" w:hAnsi="Noto Sans" w:cs="Noto Sans"/>
          <w:sz w:val="21"/>
          <w:szCs w:val="21"/>
        </w:rPr>
      </w:pPr>
      <w:r w:rsidRPr="00FF410F">
        <w:rPr>
          <w:rFonts w:ascii="Noto Sans" w:hAnsi="Noto Sans" w:cs="Noto Sans"/>
          <w:sz w:val="21"/>
          <w:szCs w:val="21"/>
        </w:rPr>
        <w:t xml:space="preserve">Gestionar la inscripción de las personas galardonadas en el </w:t>
      </w:r>
      <w:r w:rsidR="00F86DE1" w:rsidRPr="00FF410F">
        <w:rPr>
          <w:rFonts w:ascii="Noto Sans" w:hAnsi="Noto Sans" w:cs="Noto Sans"/>
          <w:sz w:val="21"/>
          <w:szCs w:val="21"/>
        </w:rPr>
        <w:t>Registro Nacional de Excelencia Académica</w:t>
      </w:r>
      <w:r w:rsidR="004E2100">
        <w:rPr>
          <w:rFonts w:ascii="Noto Sans" w:hAnsi="Noto Sans" w:cs="Noto Sans"/>
          <w:sz w:val="21"/>
          <w:szCs w:val="21"/>
        </w:rPr>
        <w:t>;</w:t>
      </w:r>
    </w:p>
    <w:p w14:paraId="7DFD8F2C" w14:textId="696E125A" w:rsidR="00244465" w:rsidRPr="00FF410F" w:rsidRDefault="00244465" w:rsidP="0015561A">
      <w:pPr>
        <w:pStyle w:val="font-claude-response-body"/>
        <w:numPr>
          <w:ilvl w:val="2"/>
          <w:numId w:val="14"/>
        </w:numPr>
        <w:spacing w:before="120" w:beforeAutospacing="0" w:after="120" w:afterAutospacing="0" w:line="276" w:lineRule="auto"/>
        <w:ind w:left="567" w:hanging="142"/>
        <w:jc w:val="both"/>
        <w:rPr>
          <w:rFonts w:ascii="Noto Sans" w:hAnsi="Noto Sans" w:cs="Noto Sans"/>
          <w:sz w:val="21"/>
          <w:szCs w:val="21"/>
        </w:rPr>
      </w:pPr>
      <w:r w:rsidRPr="00FF410F">
        <w:rPr>
          <w:rFonts w:ascii="Noto Sans" w:hAnsi="Noto Sans" w:cs="Noto Sans"/>
          <w:sz w:val="21"/>
          <w:szCs w:val="21"/>
        </w:rPr>
        <w:t>Elaborar el informe anual del proceso de selección para consideración y aprobación del Comité Nacional</w:t>
      </w:r>
      <w:r w:rsidR="004E2100">
        <w:rPr>
          <w:rFonts w:ascii="Noto Sans" w:hAnsi="Noto Sans" w:cs="Noto Sans"/>
          <w:sz w:val="21"/>
          <w:szCs w:val="21"/>
        </w:rPr>
        <w:t>; y</w:t>
      </w:r>
    </w:p>
    <w:p w14:paraId="036A747D" w14:textId="60E45C8E" w:rsidR="00244465" w:rsidRDefault="00244465" w:rsidP="0015561A">
      <w:pPr>
        <w:pStyle w:val="font-claude-response-body"/>
        <w:numPr>
          <w:ilvl w:val="2"/>
          <w:numId w:val="14"/>
        </w:numPr>
        <w:spacing w:before="120" w:beforeAutospacing="0" w:after="120" w:afterAutospacing="0" w:line="276" w:lineRule="auto"/>
        <w:ind w:left="567" w:hanging="142"/>
        <w:jc w:val="both"/>
        <w:rPr>
          <w:rFonts w:ascii="Noto Sans" w:hAnsi="Noto Sans" w:cs="Noto Sans"/>
          <w:sz w:val="21"/>
          <w:szCs w:val="21"/>
        </w:rPr>
      </w:pPr>
      <w:r w:rsidRPr="00FF410F">
        <w:rPr>
          <w:rFonts w:ascii="Noto Sans" w:hAnsi="Noto Sans" w:cs="Noto Sans"/>
          <w:sz w:val="21"/>
          <w:szCs w:val="21"/>
        </w:rPr>
        <w:t>Dar seguimiento al cumplimiento de los acuerdos adoptados en las sesiones del Comité.</w:t>
      </w:r>
    </w:p>
    <w:p w14:paraId="6AD6E1C9" w14:textId="77777777" w:rsidR="00C24D20" w:rsidRPr="00FF410F" w:rsidRDefault="00C24D20" w:rsidP="00896D75">
      <w:pPr>
        <w:pStyle w:val="font-claude-response-body"/>
        <w:spacing w:before="0" w:beforeAutospacing="0" w:after="0" w:afterAutospacing="0" w:line="276" w:lineRule="auto"/>
        <w:jc w:val="both"/>
        <w:rPr>
          <w:rFonts w:ascii="Noto Sans" w:hAnsi="Noto Sans" w:cs="Noto Sans"/>
          <w:sz w:val="21"/>
          <w:szCs w:val="21"/>
        </w:rPr>
      </w:pPr>
    </w:p>
    <w:p w14:paraId="7B9BCF01" w14:textId="79AF8631" w:rsidR="007812E6" w:rsidRPr="00C83BDF" w:rsidRDefault="007812E6" w:rsidP="00896D75">
      <w:pPr>
        <w:jc w:val="both"/>
        <w:rPr>
          <w:rFonts w:ascii="Noto Sans" w:hAnsi="Noto Sans"/>
          <w:b/>
          <w:sz w:val="21"/>
          <w:szCs w:val="21"/>
        </w:rPr>
      </w:pPr>
      <w:r w:rsidRPr="00C83BDF">
        <w:rPr>
          <w:rStyle w:val="s3"/>
          <w:rFonts w:ascii="Noto Sans" w:hAnsi="Noto Sans" w:cs="Noto Sans"/>
          <w:b/>
          <w:bCs/>
          <w:sz w:val="21"/>
          <w:szCs w:val="21"/>
        </w:rPr>
        <w:t>Artículo 1</w:t>
      </w:r>
      <w:r w:rsidR="00462BFF" w:rsidRPr="00C83BDF">
        <w:rPr>
          <w:rStyle w:val="s3"/>
          <w:rFonts w:ascii="Noto Sans" w:hAnsi="Noto Sans" w:cs="Noto Sans"/>
          <w:b/>
          <w:bCs/>
          <w:sz w:val="21"/>
          <w:szCs w:val="21"/>
        </w:rPr>
        <w:t>1</w:t>
      </w:r>
      <w:r w:rsidRPr="00C83BDF">
        <w:rPr>
          <w:rStyle w:val="s3"/>
          <w:rFonts w:ascii="Noto Sans" w:hAnsi="Noto Sans" w:cs="Noto Sans"/>
          <w:b/>
          <w:bCs/>
          <w:sz w:val="21"/>
          <w:szCs w:val="21"/>
        </w:rPr>
        <w:t>. De las Sesiones</w:t>
      </w:r>
      <w:r w:rsidR="00462BFF" w:rsidRPr="00C83BDF">
        <w:rPr>
          <w:rStyle w:val="s3"/>
          <w:rFonts w:ascii="Noto Sans" w:hAnsi="Noto Sans" w:cs="Noto Sans"/>
          <w:b/>
          <w:bCs/>
          <w:sz w:val="21"/>
          <w:szCs w:val="21"/>
        </w:rPr>
        <w:t>.</w:t>
      </w:r>
    </w:p>
    <w:p w14:paraId="6F4638B0" w14:textId="77777777" w:rsidR="00244465" w:rsidRPr="00FF410F" w:rsidRDefault="00244465" w:rsidP="00896D75">
      <w:pPr>
        <w:pStyle w:val="font-claude-response-body"/>
        <w:spacing w:before="0" w:beforeAutospacing="0" w:after="0" w:afterAutospacing="0" w:line="276" w:lineRule="auto"/>
        <w:jc w:val="both"/>
        <w:rPr>
          <w:rFonts w:ascii="Noto Sans" w:hAnsi="Noto Sans" w:cs="Noto Sans"/>
          <w:sz w:val="21"/>
          <w:szCs w:val="21"/>
        </w:rPr>
      </w:pPr>
      <w:r w:rsidRPr="00FF410F">
        <w:rPr>
          <w:rFonts w:ascii="Noto Sans" w:hAnsi="Noto Sans" w:cs="Noto Sans"/>
          <w:sz w:val="21"/>
          <w:szCs w:val="21"/>
        </w:rPr>
        <w:t>El Comité Nacional celebrará sus sesiones conforme a las siguientes disposiciones:</w:t>
      </w:r>
    </w:p>
    <w:p w14:paraId="73F998F8" w14:textId="4C4853D8" w:rsidR="00244465" w:rsidRPr="00FF410F" w:rsidRDefault="00244465" w:rsidP="0015561A">
      <w:pPr>
        <w:pStyle w:val="font-claude-response-body"/>
        <w:numPr>
          <w:ilvl w:val="0"/>
          <w:numId w:val="15"/>
        </w:numPr>
        <w:spacing w:before="120" w:beforeAutospacing="0" w:after="0" w:afterAutospacing="0" w:line="276" w:lineRule="auto"/>
        <w:ind w:left="567" w:hanging="142"/>
        <w:jc w:val="both"/>
        <w:rPr>
          <w:rFonts w:ascii="Noto Sans" w:hAnsi="Noto Sans" w:cs="Noto Sans"/>
          <w:sz w:val="21"/>
          <w:szCs w:val="21"/>
        </w:rPr>
      </w:pPr>
      <w:r w:rsidRPr="00FF410F">
        <w:rPr>
          <w:rStyle w:val="Textoennegrita"/>
          <w:rFonts w:ascii="Noto Sans" w:eastAsiaTheme="minorEastAsia" w:hAnsi="Noto Sans" w:cs="Noto Sans"/>
          <w:sz w:val="21"/>
          <w:szCs w:val="21"/>
        </w:rPr>
        <w:t>Tipos de sesión.</w:t>
      </w:r>
      <w:r w:rsidRPr="00FF410F">
        <w:rPr>
          <w:rFonts w:ascii="Noto Sans" w:hAnsi="Noto Sans" w:cs="Noto Sans"/>
          <w:sz w:val="21"/>
          <w:szCs w:val="21"/>
        </w:rPr>
        <w:t xml:space="preserve"> El Comité sesionará de manera:</w:t>
      </w:r>
    </w:p>
    <w:p w14:paraId="496E5B8D" w14:textId="2FD5EB21" w:rsidR="00244465" w:rsidRPr="00FF410F" w:rsidRDefault="00244465" w:rsidP="0015561A">
      <w:pPr>
        <w:pStyle w:val="font-claude-response-body"/>
        <w:numPr>
          <w:ilvl w:val="1"/>
          <w:numId w:val="4"/>
        </w:numPr>
        <w:spacing w:before="0" w:beforeAutospacing="0" w:after="0" w:afterAutospacing="0" w:line="276" w:lineRule="auto"/>
        <w:ind w:left="1134" w:hanging="141"/>
        <w:jc w:val="both"/>
        <w:rPr>
          <w:rFonts w:ascii="Noto Sans" w:hAnsi="Noto Sans" w:cs="Noto Sans"/>
          <w:sz w:val="21"/>
          <w:szCs w:val="21"/>
        </w:rPr>
      </w:pPr>
      <w:r w:rsidRPr="00FF410F">
        <w:rPr>
          <w:rStyle w:val="nfasis"/>
          <w:rFonts w:ascii="Noto Sans" w:hAnsi="Noto Sans" w:cs="Noto Sans"/>
          <w:i w:val="0"/>
          <w:sz w:val="21"/>
          <w:szCs w:val="21"/>
        </w:rPr>
        <w:t>Ordinaria</w:t>
      </w:r>
      <w:r w:rsidRPr="00FF410F">
        <w:rPr>
          <w:rFonts w:ascii="Noto Sans" w:hAnsi="Noto Sans" w:cs="Noto Sans"/>
          <w:sz w:val="21"/>
          <w:szCs w:val="21"/>
        </w:rPr>
        <w:t>, durante el proceso anual de selección, en las fechas y etapas que establezca la convocatoria; y</w:t>
      </w:r>
    </w:p>
    <w:p w14:paraId="29BB1AFF" w14:textId="3CAA2EA6" w:rsidR="00244465" w:rsidRPr="00FF410F" w:rsidRDefault="00244465" w:rsidP="0015561A">
      <w:pPr>
        <w:pStyle w:val="font-claude-response-body"/>
        <w:numPr>
          <w:ilvl w:val="1"/>
          <w:numId w:val="4"/>
        </w:numPr>
        <w:spacing w:before="0" w:beforeAutospacing="0" w:after="0" w:afterAutospacing="0" w:line="276" w:lineRule="auto"/>
        <w:ind w:left="1134" w:hanging="141"/>
        <w:jc w:val="both"/>
        <w:rPr>
          <w:rFonts w:ascii="Noto Sans" w:hAnsi="Noto Sans" w:cs="Noto Sans"/>
          <w:sz w:val="21"/>
          <w:szCs w:val="21"/>
        </w:rPr>
      </w:pPr>
      <w:r w:rsidRPr="00FF410F">
        <w:rPr>
          <w:rStyle w:val="nfasis"/>
          <w:rFonts w:ascii="Noto Sans" w:hAnsi="Noto Sans" w:cs="Noto Sans"/>
          <w:i w:val="0"/>
          <w:sz w:val="21"/>
          <w:szCs w:val="21"/>
        </w:rPr>
        <w:t>Extraordinaria</w:t>
      </w:r>
      <w:r w:rsidRPr="00FF410F">
        <w:rPr>
          <w:rFonts w:ascii="Noto Sans" w:hAnsi="Noto Sans" w:cs="Noto Sans"/>
          <w:sz w:val="21"/>
          <w:szCs w:val="21"/>
        </w:rPr>
        <w:t>, cuando la naturaleza o urgencia del asunto lo requiera, a convocatoria de quien presida el Comité o a solicitud de al menos dos de sus integrantes con voz y voto.</w:t>
      </w:r>
    </w:p>
    <w:p w14:paraId="0A077C43" w14:textId="52EDF897" w:rsidR="00244465" w:rsidRPr="00FF410F" w:rsidRDefault="00244465" w:rsidP="0015561A">
      <w:pPr>
        <w:pStyle w:val="font-claude-response-body"/>
        <w:numPr>
          <w:ilvl w:val="0"/>
          <w:numId w:val="15"/>
        </w:numPr>
        <w:spacing w:before="120" w:beforeAutospacing="0" w:after="120" w:afterAutospacing="0" w:line="276" w:lineRule="auto"/>
        <w:ind w:left="567" w:hanging="142"/>
        <w:jc w:val="both"/>
        <w:rPr>
          <w:rFonts w:ascii="Noto Sans" w:hAnsi="Noto Sans" w:cs="Noto Sans"/>
          <w:sz w:val="21"/>
          <w:szCs w:val="21"/>
        </w:rPr>
      </w:pPr>
      <w:r w:rsidRPr="00FF410F">
        <w:rPr>
          <w:rStyle w:val="Textoennegrita"/>
          <w:rFonts w:ascii="Noto Sans" w:eastAsiaTheme="minorEastAsia" w:hAnsi="Noto Sans" w:cs="Noto Sans"/>
          <w:sz w:val="21"/>
          <w:szCs w:val="21"/>
        </w:rPr>
        <w:t>Convocatoria a sesión.</w:t>
      </w:r>
      <w:r w:rsidRPr="00FF410F">
        <w:rPr>
          <w:rFonts w:ascii="Noto Sans" w:hAnsi="Noto Sans" w:cs="Noto Sans"/>
          <w:sz w:val="21"/>
          <w:szCs w:val="21"/>
        </w:rPr>
        <w:t xml:space="preserve"> La convocatoria será emitida por la Presidencia del Comité a través de la Secretaría Técnica, mediante los medios institucionales correspondientes, con al menos tres días hábiles de anticipación para sesiones ordinarias y veinticuatro horas para sesiones extraordinarias. Deberá señalar, como mínimo: tipo de sesión, orden del día, fecha, hora y modalidad.</w:t>
      </w:r>
    </w:p>
    <w:p w14:paraId="7CE09AC5" w14:textId="11D54492" w:rsidR="00CF6BDE" w:rsidRPr="00FF410F" w:rsidRDefault="00244465" w:rsidP="0015561A">
      <w:pPr>
        <w:pStyle w:val="font-claude-response-body"/>
        <w:numPr>
          <w:ilvl w:val="0"/>
          <w:numId w:val="15"/>
        </w:numPr>
        <w:spacing w:before="120" w:beforeAutospacing="0" w:after="120" w:afterAutospacing="0" w:line="276" w:lineRule="auto"/>
        <w:ind w:left="567" w:hanging="142"/>
        <w:jc w:val="both"/>
        <w:rPr>
          <w:rFonts w:ascii="Noto Sans" w:hAnsi="Noto Sans" w:cs="Noto Sans"/>
          <w:sz w:val="21"/>
          <w:szCs w:val="21"/>
        </w:rPr>
      </w:pPr>
      <w:r w:rsidRPr="00FF410F">
        <w:rPr>
          <w:rStyle w:val="Textoennegrita"/>
          <w:rFonts w:ascii="Noto Sans" w:eastAsiaTheme="minorEastAsia" w:hAnsi="Noto Sans" w:cs="Noto Sans"/>
          <w:sz w:val="21"/>
          <w:szCs w:val="21"/>
        </w:rPr>
        <w:lastRenderedPageBreak/>
        <w:t>Quórum.</w:t>
      </w:r>
      <w:r w:rsidR="00807804" w:rsidRPr="00FF410F">
        <w:rPr>
          <w:rFonts w:ascii="Noto Sans" w:hAnsi="Noto Sans" w:cs="Noto Sans"/>
          <w:sz w:val="21"/>
          <w:szCs w:val="21"/>
        </w:rPr>
        <w:t xml:space="preserve"> Las sesiones serán legalmente válidas con la asistencia de cuando menos dos de las tres personas integrantes con derecho a vot</w:t>
      </w:r>
      <w:r w:rsidR="001A30CE" w:rsidRPr="00FF410F">
        <w:rPr>
          <w:rFonts w:ascii="Noto Sans" w:hAnsi="Noto Sans" w:cs="Noto Sans"/>
          <w:sz w:val="21"/>
          <w:szCs w:val="21"/>
        </w:rPr>
        <w:t>o.</w:t>
      </w:r>
    </w:p>
    <w:p w14:paraId="3B3FBBBD" w14:textId="3AF987A3" w:rsidR="00244465" w:rsidRPr="00FF410F" w:rsidRDefault="00244465" w:rsidP="0015561A">
      <w:pPr>
        <w:pStyle w:val="font-claude-response-body"/>
        <w:numPr>
          <w:ilvl w:val="0"/>
          <w:numId w:val="15"/>
        </w:numPr>
        <w:spacing w:before="120" w:beforeAutospacing="0" w:after="120" w:afterAutospacing="0" w:line="276" w:lineRule="auto"/>
        <w:ind w:left="567" w:hanging="142"/>
        <w:jc w:val="both"/>
        <w:rPr>
          <w:rFonts w:ascii="Noto Sans" w:hAnsi="Noto Sans" w:cs="Noto Sans"/>
          <w:sz w:val="21"/>
          <w:szCs w:val="21"/>
        </w:rPr>
      </w:pPr>
      <w:r w:rsidRPr="00FF410F">
        <w:rPr>
          <w:rStyle w:val="Textoennegrita"/>
          <w:rFonts w:ascii="Noto Sans" w:eastAsiaTheme="minorEastAsia" w:hAnsi="Noto Sans" w:cs="Noto Sans"/>
          <w:sz w:val="21"/>
          <w:szCs w:val="21"/>
        </w:rPr>
        <w:t>Toma de decisiones.</w:t>
      </w:r>
      <w:r w:rsidRPr="00FF410F">
        <w:rPr>
          <w:rFonts w:ascii="Noto Sans" w:hAnsi="Noto Sans" w:cs="Noto Sans"/>
          <w:sz w:val="21"/>
          <w:szCs w:val="21"/>
        </w:rPr>
        <w:t xml:space="preserve"> Los dictámenes, acuerdos y resoluciones del Comité Nacional se adoptarán de manera colegiada mediante mayoría simple de votos de las personas integrantes presentes con derecho a voto. En caso de empate, quien presida el Comité contará con voto de calidad. Las personas integrantes que disientan de una decisión podrán hacer constar su voto razonado en el acta de sesión.</w:t>
      </w:r>
    </w:p>
    <w:p w14:paraId="17121728" w14:textId="03359DF6" w:rsidR="00244465" w:rsidRPr="00FF410F" w:rsidRDefault="00244465" w:rsidP="0015561A">
      <w:pPr>
        <w:pStyle w:val="font-claude-response-body"/>
        <w:numPr>
          <w:ilvl w:val="0"/>
          <w:numId w:val="15"/>
        </w:numPr>
        <w:spacing w:before="120" w:beforeAutospacing="0" w:after="120" w:afterAutospacing="0" w:line="276" w:lineRule="auto"/>
        <w:ind w:left="567" w:hanging="142"/>
        <w:jc w:val="both"/>
        <w:rPr>
          <w:rFonts w:ascii="Noto Sans" w:hAnsi="Noto Sans" w:cs="Noto Sans"/>
          <w:sz w:val="21"/>
          <w:szCs w:val="21"/>
        </w:rPr>
      </w:pPr>
      <w:r w:rsidRPr="00FF410F">
        <w:rPr>
          <w:rStyle w:val="Textoennegrita"/>
          <w:rFonts w:ascii="Noto Sans" w:eastAsiaTheme="minorEastAsia" w:hAnsi="Noto Sans" w:cs="Noto Sans"/>
          <w:sz w:val="21"/>
          <w:szCs w:val="21"/>
        </w:rPr>
        <w:t>Carácter de las resoluciones.</w:t>
      </w:r>
      <w:r w:rsidRPr="00FF410F">
        <w:rPr>
          <w:rFonts w:ascii="Noto Sans" w:hAnsi="Noto Sans" w:cs="Noto Sans"/>
          <w:sz w:val="21"/>
          <w:szCs w:val="21"/>
        </w:rPr>
        <w:t xml:space="preserve"> Las decisiones y dictámenes del Comité Nacional tendrán carácter definitivo e inapelable en el ámbito administrativo institucional.</w:t>
      </w:r>
      <w:r w:rsidR="00C43023" w:rsidRPr="00FF410F">
        <w:rPr>
          <w:rFonts w:ascii="Noto Sans" w:hAnsi="Noto Sans" w:cs="Noto Sans"/>
          <w:sz w:val="21"/>
          <w:szCs w:val="21"/>
        </w:rPr>
        <w:t xml:space="preserve"> </w:t>
      </w:r>
      <w:r w:rsidR="00641F56" w:rsidRPr="00FF410F">
        <w:rPr>
          <w:rFonts w:ascii="Noto Sans" w:hAnsi="Noto Sans" w:cs="Noto Sans"/>
          <w:sz w:val="21"/>
          <w:szCs w:val="21"/>
        </w:rPr>
        <w:t>No obstante, las personas interesadas podrán solicitar la revisión de posibles errores materiales, aritméticos o de procedimiento dentro de los tres días hábiles siguientes a la publicación de los resultados, sin que ello implique una nueva valoración de los expedientes ni la modificación de los criterios de evaluación establecidos.</w:t>
      </w:r>
    </w:p>
    <w:p w14:paraId="2C0F16AD" w14:textId="10BB79A0" w:rsidR="00244465" w:rsidRPr="00FF410F" w:rsidRDefault="00244465" w:rsidP="0015561A">
      <w:pPr>
        <w:pStyle w:val="font-claude-response-body"/>
        <w:numPr>
          <w:ilvl w:val="0"/>
          <w:numId w:val="15"/>
        </w:numPr>
        <w:spacing w:before="120" w:beforeAutospacing="0" w:after="120" w:afterAutospacing="0" w:line="276" w:lineRule="auto"/>
        <w:ind w:left="567" w:hanging="142"/>
        <w:jc w:val="both"/>
        <w:rPr>
          <w:rFonts w:ascii="Noto Sans" w:hAnsi="Noto Sans" w:cs="Noto Sans"/>
          <w:sz w:val="21"/>
          <w:szCs w:val="21"/>
        </w:rPr>
      </w:pPr>
      <w:r w:rsidRPr="00FF410F">
        <w:rPr>
          <w:rStyle w:val="Textoennegrita"/>
          <w:rFonts w:ascii="Noto Sans" w:eastAsiaTheme="minorEastAsia" w:hAnsi="Noto Sans" w:cs="Noto Sans"/>
          <w:sz w:val="21"/>
          <w:szCs w:val="21"/>
        </w:rPr>
        <w:t>Documentación de los acuerdos.</w:t>
      </w:r>
      <w:r w:rsidRPr="00FF410F">
        <w:rPr>
          <w:rFonts w:ascii="Noto Sans" w:hAnsi="Noto Sans" w:cs="Noto Sans"/>
          <w:sz w:val="21"/>
          <w:szCs w:val="21"/>
        </w:rPr>
        <w:t xml:space="preserve"> Todas las determinaciones, acuerdos y dictámenes adoptados en sesión deberán constar en actas debidamente foliadas, integradas y firmadas por las personas integrantes presentes, las cuales serán resguardadas por la Secretaría Técnica con carácter institucional y confidencial.</w:t>
      </w:r>
    </w:p>
    <w:p w14:paraId="66F86E29" w14:textId="77777777" w:rsidR="00CE329B" w:rsidRPr="00FF410F" w:rsidRDefault="00CE329B" w:rsidP="00723CC2">
      <w:pPr>
        <w:pStyle w:val="font-claude-response-body"/>
        <w:spacing w:before="0" w:beforeAutospacing="0" w:after="0" w:afterAutospacing="0" w:line="276" w:lineRule="auto"/>
        <w:jc w:val="both"/>
        <w:rPr>
          <w:rFonts w:ascii="Noto Sans" w:hAnsi="Noto Sans" w:cs="Noto Sans"/>
          <w:sz w:val="21"/>
          <w:szCs w:val="21"/>
        </w:rPr>
      </w:pPr>
    </w:p>
    <w:p w14:paraId="26FFE4FC" w14:textId="799AFC86" w:rsidR="00CE10AB" w:rsidRPr="00FF410F" w:rsidRDefault="00CE10AB" w:rsidP="00C83BDF">
      <w:pPr>
        <w:pStyle w:val="Ttulo1"/>
      </w:pPr>
      <w:bookmarkStart w:id="15" w:name="_Toc232612516"/>
      <w:bookmarkStart w:id="16" w:name="_Toc232612558"/>
      <w:bookmarkStart w:id="17" w:name="_Toc232612611"/>
      <w:r w:rsidRPr="00FF410F">
        <w:t>CAPÍTULO I</w:t>
      </w:r>
      <w:r w:rsidR="00044D27" w:rsidRPr="00FF410F">
        <w:t>V</w:t>
      </w:r>
      <w:r w:rsidRPr="00FF410F">
        <w:t xml:space="preserve">. </w:t>
      </w:r>
      <w:r w:rsidR="00957288" w:rsidRPr="00FF410F">
        <w:t>DEL OTORGAMIENTO DE LA MEDALLA</w:t>
      </w:r>
      <w:bookmarkEnd w:id="15"/>
      <w:bookmarkEnd w:id="16"/>
      <w:bookmarkEnd w:id="17"/>
    </w:p>
    <w:p w14:paraId="3467E423" w14:textId="515434EE" w:rsidR="000E30D3" w:rsidRPr="00FF410F" w:rsidRDefault="000E30D3" w:rsidP="00896D75">
      <w:pPr>
        <w:spacing w:line="276" w:lineRule="auto"/>
        <w:jc w:val="both"/>
        <w:rPr>
          <w:rFonts w:ascii="Noto Sans" w:eastAsia="Times New Roman" w:hAnsi="Noto Sans" w:cs="Noto Sans"/>
          <w:b/>
          <w:bCs/>
          <w:sz w:val="21"/>
          <w:szCs w:val="21"/>
          <w:lang w:val="es-MX" w:eastAsia="es-MX"/>
        </w:rPr>
      </w:pPr>
      <w:r w:rsidRPr="00FF410F">
        <w:rPr>
          <w:rFonts w:ascii="Noto Sans" w:eastAsia="Times New Roman" w:hAnsi="Noto Sans" w:cs="Noto Sans"/>
          <w:b/>
          <w:bCs/>
          <w:sz w:val="21"/>
          <w:szCs w:val="21"/>
          <w:lang w:val="es-MX" w:eastAsia="es-MX"/>
        </w:rPr>
        <w:t xml:space="preserve">Artículo </w:t>
      </w:r>
      <w:r w:rsidR="00CE329B" w:rsidRPr="00FF410F">
        <w:rPr>
          <w:rFonts w:ascii="Noto Sans" w:eastAsia="Times New Roman" w:hAnsi="Noto Sans" w:cs="Noto Sans"/>
          <w:b/>
          <w:bCs/>
          <w:sz w:val="21"/>
          <w:szCs w:val="21"/>
          <w:lang w:val="es-MX" w:eastAsia="es-MX"/>
        </w:rPr>
        <w:t>1</w:t>
      </w:r>
      <w:r w:rsidR="00C54A05">
        <w:rPr>
          <w:rFonts w:ascii="Noto Sans" w:eastAsia="Times New Roman" w:hAnsi="Noto Sans" w:cs="Noto Sans"/>
          <w:b/>
          <w:bCs/>
          <w:sz w:val="21"/>
          <w:szCs w:val="21"/>
          <w:lang w:val="es-MX" w:eastAsia="es-MX"/>
        </w:rPr>
        <w:t>2</w:t>
      </w:r>
      <w:r w:rsidRPr="00FF410F">
        <w:rPr>
          <w:rFonts w:ascii="Noto Sans" w:eastAsia="Times New Roman" w:hAnsi="Noto Sans" w:cs="Noto Sans"/>
          <w:b/>
          <w:bCs/>
          <w:sz w:val="21"/>
          <w:szCs w:val="21"/>
          <w:lang w:val="es-MX" w:eastAsia="es-MX"/>
        </w:rPr>
        <w:t>. Principios rectores</w:t>
      </w:r>
      <w:r w:rsidR="00E87DB1">
        <w:rPr>
          <w:rFonts w:ascii="Noto Sans" w:eastAsia="Times New Roman" w:hAnsi="Noto Sans" w:cs="Noto Sans"/>
          <w:b/>
          <w:bCs/>
          <w:sz w:val="21"/>
          <w:szCs w:val="21"/>
          <w:lang w:val="es-MX" w:eastAsia="es-MX"/>
        </w:rPr>
        <w:t>.</w:t>
      </w:r>
    </w:p>
    <w:p w14:paraId="10A7E810" w14:textId="77777777" w:rsidR="000E30D3" w:rsidRPr="00FF410F" w:rsidRDefault="000E30D3" w:rsidP="00896D75">
      <w:pPr>
        <w:spacing w:line="276" w:lineRule="auto"/>
        <w:jc w:val="both"/>
        <w:rPr>
          <w:rFonts w:ascii="Noto Sans" w:eastAsia="Times New Roman" w:hAnsi="Noto Sans" w:cs="Noto Sans"/>
          <w:sz w:val="21"/>
          <w:szCs w:val="21"/>
          <w:lang w:val="es-MX" w:eastAsia="es-MX"/>
        </w:rPr>
      </w:pPr>
      <w:r w:rsidRPr="00FF410F">
        <w:rPr>
          <w:rFonts w:ascii="Noto Sans" w:eastAsia="Times New Roman" w:hAnsi="Noto Sans" w:cs="Noto Sans"/>
          <w:sz w:val="21"/>
          <w:szCs w:val="21"/>
          <w:lang w:val="es-MX" w:eastAsia="es-MX"/>
        </w:rPr>
        <w:t>El otorgamiento de la Medalla se regirá por los principios de:</w:t>
      </w:r>
    </w:p>
    <w:p w14:paraId="147E5D05" w14:textId="09C4EB1A" w:rsidR="000E30D3" w:rsidRPr="00C54A05" w:rsidRDefault="000E30D3" w:rsidP="0015561A">
      <w:pPr>
        <w:pStyle w:val="Prrafodelista"/>
        <w:numPr>
          <w:ilvl w:val="0"/>
          <w:numId w:val="16"/>
        </w:numPr>
        <w:spacing w:before="120" w:after="120" w:line="276" w:lineRule="auto"/>
        <w:ind w:left="567" w:hanging="142"/>
        <w:contextualSpacing w:val="0"/>
        <w:jc w:val="both"/>
        <w:rPr>
          <w:rFonts w:ascii="Noto Sans" w:eastAsia="Times New Roman" w:hAnsi="Noto Sans" w:cs="Noto Sans"/>
          <w:sz w:val="21"/>
          <w:szCs w:val="21"/>
          <w:lang w:val="es-MX" w:eastAsia="es-MX"/>
        </w:rPr>
      </w:pPr>
      <w:r w:rsidRPr="00C54A05">
        <w:rPr>
          <w:rFonts w:ascii="Noto Sans" w:eastAsia="Times New Roman" w:hAnsi="Noto Sans" w:cs="Noto Sans"/>
          <w:b/>
          <w:sz w:val="21"/>
          <w:szCs w:val="21"/>
          <w:lang w:val="es-MX" w:eastAsia="es-MX"/>
        </w:rPr>
        <w:t>Excelencia académica:</w:t>
      </w:r>
      <w:r w:rsidRPr="00C54A05">
        <w:rPr>
          <w:rFonts w:ascii="Noto Sans" w:eastAsia="Times New Roman" w:hAnsi="Noto Sans" w:cs="Noto Sans"/>
          <w:sz w:val="21"/>
          <w:szCs w:val="21"/>
          <w:lang w:val="es-MX" w:eastAsia="es-MX"/>
        </w:rPr>
        <w:t xml:space="preserve"> Se reconocerá a las personas cuya trayectoria académica destaque de manera sobresaliente, considerando calificaciones y su participación en actividades académicas adicionales</w:t>
      </w:r>
      <w:r w:rsidR="00592F50">
        <w:rPr>
          <w:rFonts w:ascii="Noto Sans" w:eastAsia="Times New Roman" w:hAnsi="Noto Sans" w:cs="Noto Sans"/>
          <w:sz w:val="21"/>
          <w:szCs w:val="21"/>
          <w:lang w:val="es-MX" w:eastAsia="es-MX"/>
        </w:rPr>
        <w:t>;</w:t>
      </w:r>
    </w:p>
    <w:p w14:paraId="4EC34CED" w14:textId="47B2381D" w:rsidR="000E30D3" w:rsidRPr="00C54A05" w:rsidRDefault="000E30D3" w:rsidP="0015561A">
      <w:pPr>
        <w:pStyle w:val="Prrafodelista"/>
        <w:numPr>
          <w:ilvl w:val="0"/>
          <w:numId w:val="16"/>
        </w:numPr>
        <w:spacing w:before="120" w:after="120" w:line="276" w:lineRule="auto"/>
        <w:ind w:left="567" w:hanging="142"/>
        <w:contextualSpacing w:val="0"/>
        <w:jc w:val="both"/>
        <w:rPr>
          <w:rFonts w:ascii="Noto Sans" w:eastAsia="Times New Roman" w:hAnsi="Noto Sans" w:cs="Noto Sans"/>
          <w:sz w:val="21"/>
          <w:szCs w:val="21"/>
          <w:lang w:val="es-MX" w:eastAsia="es-MX"/>
        </w:rPr>
      </w:pPr>
      <w:r w:rsidRPr="00C83BDF">
        <w:rPr>
          <w:rFonts w:ascii="Noto Sans" w:eastAsia="Times New Roman" w:hAnsi="Noto Sans" w:cs="Noto Sans"/>
          <w:b/>
          <w:sz w:val="21"/>
          <w:szCs w:val="21"/>
          <w:lang w:val="es-MX" w:eastAsia="es-MX"/>
        </w:rPr>
        <w:t>Objetividad:</w:t>
      </w:r>
      <w:r w:rsidRPr="00C54A05">
        <w:rPr>
          <w:rFonts w:ascii="Noto Sans" w:eastAsia="Times New Roman" w:hAnsi="Noto Sans" w:cs="Noto Sans"/>
          <w:sz w:val="21"/>
          <w:szCs w:val="21"/>
          <w:lang w:val="es-MX" w:eastAsia="es-MX"/>
        </w:rPr>
        <w:t xml:space="preserve"> El proceso de evaluación se basará en criterios claros, evitando cualquier tipo de sesgo. Las decisiones deberán sustentarse exclusivamente en evidencia verificable y en instrumentos de evaluación definidos</w:t>
      </w:r>
      <w:r w:rsidR="00592F50">
        <w:rPr>
          <w:rFonts w:ascii="Noto Sans" w:hAnsi="Noto Sans" w:cs="Noto Sans"/>
          <w:sz w:val="21"/>
          <w:szCs w:val="21"/>
        </w:rPr>
        <w:t>;</w:t>
      </w:r>
    </w:p>
    <w:p w14:paraId="356AFE35" w14:textId="26343DB8" w:rsidR="000E30D3" w:rsidRPr="00C54A05" w:rsidRDefault="000E30D3" w:rsidP="0015561A">
      <w:pPr>
        <w:pStyle w:val="Prrafodelista"/>
        <w:numPr>
          <w:ilvl w:val="0"/>
          <w:numId w:val="16"/>
        </w:numPr>
        <w:spacing w:before="120" w:after="120" w:line="276" w:lineRule="auto"/>
        <w:ind w:left="567" w:hanging="142"/>
        <w:contextualSpacing w:val="0"/>
        <w:jc w:val="both"/>
        <w:rPr>
          <w:rFonts w:ascii="Noto Sans" w:eastAsia="Times New Roman" w:hAnsi="Noto Sans" w:cs="Noto Sans"/>
          <w:sz w:val="21"/>
          <w:szCs w:val="21"/>
          <w:lang w:val="es-MX" w:eastAsia="es-MX"/>
        </w:rPr>
      </w:pPr>
      <w:r w:rsidRPr="00C83BDF">
        <w:rPr>
          <w:rFonts w:ascii="Noto Sans" w:eastAsia="Times New Roman" w:hAnsi="Noto Sans" w:cs="Noto Sans"/>
          <w:b/>
          <w:sz w:val="21"/>
          <w:szCs w:val="21"/>
          <w:lang w:val="es-MX" w:eastAsia="es-MX"/>
        </w:rPr>
        <w:t>Equidad:</w:t>
      </w:r>
      <w:r w:rsidRPr="00C54A05">
        <w:rPr>
          <w:rFonts w:ascii="Noto Sans" w:eastAsia="Times New Roman" w:hAnsi="Noto Sans" w:cs="Noto Sans"/>
          <w:sz w:val="21"/>
          <w:szCs w:val="21"/>
          <w:lang w:val="es-MX" w:eastAsia="es-MX"/>
        </w:rPr>
        <w:t xml:space="preserve"> Se garantizará que todas las personas participantes tengan las mismas oportunidades de ser evaluadas, tomando en cuenta sus contextos y condiciones, sin discriminación de ningún tipo. Se procurará que las reglas sean justas y aplicables a todas las personas en igualdad de condiciones</w:t>
      </w:r>
      <w:r w:rsidR="00592F50">
        <w:rPr>
          <w:rFonts w:ascii="Noto Sans" w:hAnsi="Noto Sans" w:cs="Noto Sans"/>
          <w:sz w:val="21"/>
          <w:szCs w:val="21"/>
        </w:rPr>
        <w:t>;</w:t>
      </w:r>
    </w:p>
    <w:p w14:paraId="64A7167C" w14:textId="08421669" w:rsidR="000E30D3" w:rsidRPr="00C54A05" w:rsidRDefault="000E30D3" w:rsidP="0015561A">
      <w:pPr>
        <w:pStyle w:val="Prrafodelista"/>
        <w:numPr>
          <w:ilvl w:val="0"/>
          <w:numId w:val="16"/>
        </w:numPr>
        <w:spacing w:before="120" w:after="120" w:line="276" w:lineRule="auto"/>
        <w:ind w:left="567" w:hanging="142"/>
        <w:contextualSpacing w:val="0"/>
        <w:jc w:val="both"/>
        <w:rPr>
          <w:rFonts w:ascii="Noto Sans" w:eastAsia="Times New Roman" w:hAnsi="Noto Sans" w:cs="Noto Sans"/>
          <w:sz w:val="21"/>
          <w:szCs w:val="21"/>
          <w:lang w:val="es-MX" w:eastAsia="es-MX"/>
        </w:rPr>
      </w:pPr>
      <w:r w:rsidRPr="00C83BDF">
        <w:rPr>
          <w:rFonts w:ascii="Noto Sans" w:eastAsia="Times New Roman" w:hAnsi="Noto Sans" w:cs="Noto Sans"/>
          <w:b/>
          <w:sz w:val="21"/>
          <w:szCs w:val="21"/>
          <w:lang w:val="es-MX" w:eastAsia="es-MX"/>
        </w:rPr>
        <w:lastRenderedPageBreak/>
        <w:t>Transparencia:</w:t>
      </w:r>
      <w:r w:rsidRPr="00C54A05">
        <w:rPr>
          <w:rFonts w:ascii="Noto Sans" w:eastAsia="Times New Roman" w:hAnsi="Noto Sans" w:cs="Noto Sans"/>
          <w:sz w:val="21"/>
          <w:szCs w:val="21"/>
          <w:lang w:val="es-MX" w:eastAsia="es-MX"/>
        </w:rPr>
        <w:t xml:space="preserve"> Todos los criterios de evaluación, etapas del proceso y resultados deberán ser claros, accesibles y comprensibles, permitiendo en casos específicos la revisión del proceso y, en su caso, la justificación de las decisiones tomadas por el comité evaluador</w:t>
      </w:r>
      <w:r w:rsidR="00592F50">
        <w:rPr>
          <w:rFonts w:ascii="Noto Sans" w:hAnsi="Noto Sans" w:cs="Noto Sans"/>
          <w:sz w:val="21"/>
          <w:szCs w:val="21"/>
        </w:rPr>
        <w:t>;</w:t>
      </w:r>
    </w:p>
    <w:p w14:paraId="79168E13" w14:textId="2AFBD885" w:rsidR="000E30D3" w:rsidRPr="00C54A05" w:rsidRDefault="000E30D3" w:rsidP="0015561A">
      <w:pPr>
        <w:pStyle w:val="Prrafodelista"/>
        <w:numPr>
          <w:ilvl w:val="0"/>
          <w:numId w:val="16"/>
        </w:numPr>
        <w:spacing w:before="120" w:after="120" w:line="276" w:lineRule="auto"/>
        <w:ind w:left="567" w:hanging="142"/>
        <w:contextualSpacing w:val="0"/>
        <w:jc w:val="both"/>
        <w:rPr>
          <w:rFonts w:ascii="Noto Sans" w:eastAsia="Times New Roman" w:hAnsi="Noto Sans" w:cs="Noto Sans"/>
          <w:sz w:val="21"/>
          <w:szCs w:val="21"/>
          <w:lang w:val="es-MX" w:eastAsia="es-MX"/>
        </w:rPr>
      </w:pPr>
      <w:r w:rsidRPr="00C83BDF">
        <w:rPr>
          <w:rFonts w:ascii="Noto Sans" w:eastAsia="Times New Roman" w:hAnsi="Noto Sans" w:cs="Noto Sans"/>
          <w:b/>
          <w:sz w:val="21"/>
          <w:szCs w:val="21"/>
          <w:lang w:val="es-MX" w:eastAsia="es-MX"/>
        </w:rPr>
        <w:t>Máxima publicidad:</w:t>
      </w:r>
      <w:r w:rsidRPr="00C54A05">
        <w:rPr>
          <w:rFonts w:ascii="Noto Sans" w:eastAsia="Times New Roman" w:hAnsi="Noto Sans" w:cs="Noto Sans"/>
          <w:sz w:val="21"/>
          <w:szCs w:val="21"/>
          <w:lang w:val="es-MX" w:eastAsia="es-MX"/>
        </w:rPr>
        <w:t xml:space="preserve"> La información relevante del proceso (convocatoria, requisitos, criterios, resultados) deberá difundirse de manera amplia y oportuna a través de los medios institucionales disponibles, garantizando que cualquier persona interesada pueda conocerla sin restricciones</w:t>
      </w:r>
      <w:r w:rsidR="00592F50">
        <w:rPr>
          <w:rFonts w:ascii="Noto Sans" w:hAnsi="Noto Sans" w:cs="Noto Sans"/>
          <w:sz w:val="21"/>
          <w:szCs w:val="21"/>
        </w:rPr>
        <w:t>; y</w:t>
      </w:r>
    </w:p>
    <w:p w14:paraId="715578D8" w14:textId="61D44D9A" w:rsidR="000E30D3" w:rsidRDefault="000E30D3" w:rsidP="0015561A">
      <w:pPr>
        <w:pStyle w:val="Prrafodelista"/>
        <w:numPr>
          <w:ilvl w:val="0"/>
          <w:numId w:val="16"/>
        </w:numPr>
        <w:spacing w:before="120" w:after="120" w:line="276" w:lineRule="auto"/>
        <w:ind w:left="567" w:hanging="142"/>
        <w:contextualSpacing w:val="0"/>
        <w:jc w:val="both"/>
        <w:rPr>
          <w:rFonts w:ascii="Noto Sans" w:eastAsia="Times New Roman" w:hAnsi="Noto Sans" w:cs="Noto Sans"/>
          <w:sz w:val="21"/>
          <w:szCs w:val="21"/>
          <w:lang w:val="es-MX" w:eastAsia="es-MX"/>
        </w:rPr>
      </w:pPr>
      <w:r w:rsidRPr="00C83BDF">
        <w:rPr>
          <w:rFonts w:ascii="Noto Sans" w:eastAsia="Times New Roman" w:hAnsi="Noto Sans" w:cs="Noto Sans"/>
          <w:b/>
          <w:sz w:val="21"/>
          <w:szCs w:val="21"/>
          <w:lang w:val="es-MX" w:eastAsia="es-MX"/>
        </w:rPr>
        <w:t>Mérito comprobable:</w:t>
      </w:r>
      <w:r w:rsidRPr="00C54A05">
        <w:rPr>
          <w:rFonts w:ascii="Noto Sans" w:eastAsia="Times New Roman" w:hAnsi="Noto Sans" w:cs="Noto Sans"/>
          <w:sz w:val="21"/>
          <w:szCs w:val="21"/>
          <w:lang w:val="es-MX" w:eastAsia="es-MX"/>
        </w:rPr>
        <w:t xml:space="preserve"> El otorgamiento de la medalla se sustentará en logros concretos, verificables y documentados. No se considerarán apreciaciones subjetivas sin respaldo; toda distinción deberá basarse en evidencias claras del desempeño y contribuciones de la persona candidata.</w:t>
      </w:r>
    </w:p>
    <w:p w14:paraId="28B207FB" w14:textId="77777777" w:rsidR="00C54A05" w:rsidRPr="00C54A05" w:rsidRDefault="00C54A05" w:rsidP="00896D75">
      <w:pPr>
        <w:spacing w:before="120" w:after="120" w:line="276" w:lineRule="auto"/>
        <w:jc w:val="both"/>
        <w:rPr>
          <w:rFonts w:ascii="Noto Sans" w:eastAsia="Times New Roman" w:hAnsi="Noto Sans" w:cs="Noto Sans"/>
          <w:sz w:val="21"/>
          <w:szCs w:val="21"/>
          <w:lang w:val="es-MX" w:eastAsia="es-MX"/>
        </w:rPr>
      </w:pPr>
    </w:p>
    <w:p w14:paraId="55B4796C" w14:textId="1F852516" w:rsidR="0015651C" w:rsidRPr="00FF410F" w:rsidRDefault="0015651C" w:rsidP="00896D75">
      <w:pPr>
        <w:jc w:val="both"/>
        <w:rPr>
          <w:rStyle w:val="s3"/>
          <w:rFonts w:ascii="Noto Sans" w:eastAsia="Times New Roman" w:hAnsi="Noto Sans" w:cs="Noto Sans"/>
          <w:b/>
          <w:bCs/>
          <w:sz w:val="21"/>
          <w:szCs w:val="21"/>
          <w:lang w:val="es-MX" w:eastAsia="es-MX"/>
        </w:rPr>
      </w:pPr>
      <w:r w:rsidRPr="00FF410F">
        <w:rPr>
          <w:rStyle w:val="s3"/>
          <w:rFonts w:ascii="Noto Sans" w:eastAsia="Times New Roman" w:hAnsi="Noto Sans" w:cs="Noto Sans"/>
          <w:b/>
          <w:bCs/>
          <w:sz w:val="21"/>
          <w:szCs w:val="21"/>
          <w:lang w:val="es-MX" w:eastAsia="es-MX"/>
        </w:rPr>
        <w:t xml:space="preserve">Artículo </w:t>
      </w:r>
      <w:r w:rsidR="00CE329B" w:rsidRPr="00FF410F">
        <w:rPr>
          <w:rStyle w:val="s3"/>
          <w:rFonts w:ascii="Noto Sans" w:eastAsia="Times New Roman" w:hAnsi="Noto Sans" w:cs="Noto Sans"/>
          <w:b/>
          <w:bCs/>
          <w:sz w:val="21"/>
          <w:szCs w:val="21"/>
          <w:lang w:val="es-MX" w:eastAsia="es-MX"/>
        </w:rPr>
        <w:t>1</w:t>
      </w:r>
      <w:r w:rsidR="00E87DB1">
        <w:rPr>
          <w:rStyle w:val="s3"/>
          <w:rFonts w:ascii="Noto Sans" w:eastAsia="Times New Roman" w:hAnsi="Noto Sans" w:cs="Noto Sans"/>
          <w:b/>
          <w:bCs/>
          <w:sz w:val="21"/>
          <w:szCs w:val="21"/>
          <w:lang w:val="es-MX" w:eastAsia="es-MX"/>
        </w:rPr>
        <w:t>3</w:t>
      </w:r>
      <w:r w:rsidRPr="00FF410F">
        <w:rPr>
          <w:rStyle w:val="s3"/>
          <w:rFonts w:ascii="Noto Sans" w:eastAsia="Times New Roman" w:hAnsi="Noto Sans" w:cs="Noto Sans"/>
          <w:b/>
          <w:bCs/>
          <w:sz w:val="21"/>
          <w:szCs w:val="21"/>
          <w:lang w:val="es-MX" w:eastAsia="es-MX"/>
        </w:rPr>
        <w:t>. Requisitos de las personas aspirantes</w:t>
      </w:r>
      <w:r w:rsidR="00E87DB1">
        <w:rPr>
          <w:rStyle w:val="s3"/>
          <w:rFonts w:ascii="Noto Sans" w:eastAsia="Times New Roman" w:hAnsi="Noto Sans" w:cs="Noto Sans"/>
          <w:b/>
          <w:bCs/>
          <w:sz w:val="21"/>
          <w:szCs w:val="21"/>
          <w:lang w:val="es-MX" w:eastAsia="es-MX"/>
        </w:rPr>
        <w:t>.</w:t>
      </w:r>
    </w:p>
    <w:p w14:paraId="07A302B9" w14:textId="4D76378C" w:rsidR="0015651C" w:rsidRPr="00FF410F" w:rsidRDefault="0015651C" w:rsidP="00896D75">
      <w:pPr>
        <w:jc w:val="both"/>
        <w:rPr>
          <w:rStyle w:val="s3"/>
          <w:rFonts w:ascii="Noto Sans" w:eastAsia="Times New Roman" w:hAnsi="Noto Sans" w:cs="Noto Sans"/>
          <w:sz w:val="21"/>
          <w:szCs w:val="21"/>
          <w:lang w:val="es-MX" w:eastAsia="es-MX"/>
        </w:rPr>
      </w:pPr>
      <w:r w:rsidRPr="00FF410F">
        <w:rPr>
          <w:rStyle w:val="s3"/>
          <w:rFonts w:ascii="Noto Sans" w:eastAsia="Times New Roman" w:hAnsi="Noto Sans" w:cs="Noto Sans"/>
          <w:sz w:val="21"/>
          <w:szCs w:val="21"/>
          <w:lang w:val="es-MX" w:eastAsia="es-MX"/>
        </w:rPr>
        <w:t>Ser</w:t>
      </w:r>
      <w:r w:rsidR="00611DA7" w:rsidRPr="00FF410F">
        <w:rPr>
          <w:rStyle w:val="s3"/>
          <w:rFonts w:ascii="Noto Sans" w:eastAsia="Times New Roman" w:hAnsi="Noto Sans" w:cs="Noto Sans"/>
          <w:sz w:val="21"/>
          <w:szCs w:val="21"/>
          <w:lang w:val="es-MX" w:eastAsia="es-MX"/>
        </w:rPr>
        <w:t>á</w:t>
      </w:r>
      <w:r w:rsidRPr="00FF410F">
        <w:rPr>
          <w:rStyle w:val="s3"/>
          <w:rFonts w:ascii="Noto Sans" w:eastAsia="Times New Roman" w:hAnsi="Noto Sans" w:cs="Noto Sans"/>
          <w:sz w:val="21"/>
          <w:szCs w:val="21"/>
          <w:lang w:val="es-MX" w:eastAsia="es-MX"/>
        </w:rPr>
        <w:t xml:space="preserve"> persona candidata a recibir la Medalla, quien cumpla con los siguientes requisitos:</w:t>
      </w:r>
    </w:p>
    <w:p w14:paraId="13AC288F" w14:textId="04CB4A65" w:rsidR="0015651C" w:rsidRPr="008A33AC" w:rsidRDefault="0015651C" w:rsidP="0015561A">
      <w:pPr>
        <w:pStyle w:val="Prrafodelista"/>
        <w:numPr>
          <w:ilvl w:val="0"/>
          <w:numId w:val="28"/>
        </w:numPr>
        <w:spacing w:before="120" w:line="276" w:lineRule="auto"/>
        <w:ind w:left="567" w:hanging="142"/>
        <w:contextualSpacing w:val="0"/>
        <w:jc w:val="both"/>
        <w:rPr>
          <w:rStyle w:val="s3"/>
          <w:rFonts w:ascii="Noto Sans" w:eastAsia="Times New Roman" w:hAnsi="Noto Sans" w:cs="Noto Sans"/>
          <w:sz w:val="21"/>
          <w:szCs w:val="21"/>
          <w:lang w:val="es-MX" w:eastAsia="es-MX"/>
        </w:rPr>
      </w:pPr>
      <w:r w:rsidRPr="008A33AC">
        <w:rPr>
          <w:rStyle w:val="s3"/>
          <w:rFonts w:ascii="Noto Sans" w:eastAsia="Times New Roman" w:hAnsi="Noto Sans" w:cs="Noto Sans"/>
          <w:sz w:val="21"/>
          <w:szCs w:val="21"/>
          <w:lang w:val="es-MX" w:eastAsia="es-MX"/>
        </w:rPr>
        <w:t>Generales (Obligatorios):</w:t>
      </w:r>
    </w:p>
    <w:p w14:paraId="4E9CB603" w14:textId="6695F024" w:rsidR="0015651C" w:rsidRPr="008A33AC" w:rsidRDefault="0015651C" w:rsidP="0015561A">
      <w:pPr>
        <w:pStyle w:val="Prrafodelista"/>
        <w:numPr>
          <w:ilvl w:val="0"/>
          <w:numId w:val="29"/>
        </w:numPr>
        <w:spacing w:line="276" w:lineRule="auto"/>
        <w:ind w:left="1134" w:hanging="141"/>
        <w:jc w:val="both"/>
        <w:rPr>
          <w:rStyle w:val="s3"/>
          <w:rFonts w:ascii="Noto Sans" w:eastAsia="Times New Roman" w:hAnsi="Noto Sans" w:cs="Noto Sans"/>
          <w:sz w:val="21"/>
          <w:szCs w:val="21"/>
          <w:lang w:val="es-MX" w:eastAsia="es-MX"/>
        </w:rPr>
      </w:pPr>
      <w:r w:rsidRPr="008A33AC">
        <w:rPr>
          <w:rStyle w:val="s3"/>
          <w:rFonts w:ascii="Noto Sans" w:eastAsia="Times New Roman" w:hAnsi="Noto Sans" w:cs="Noto Sans"/>
          <w:sz w:val="21"/>
          <w:szCs w:val="21"/>
          <w:lang w:val="es-MX" w:eastAsia="es-MX"/>
        </w:rPr>
        <w:t>Estar inscrita en el último semestre o haber concluido recientemente la carrera técnica</w:t>
      </w:r>
      <w:r w:rsidR="00592F50">
        <w:t>; y</w:t>
      </w:r>
    </w:p>
    <w:p w14:paraId="6CFF768A" w14:textId="77777777" w:rsidR="0015651C" w:rsidRPr="008A33AC" w:rsidRDefault="0015651C" w:rsidP="0015561A">
      <w:pPr>
        <w:pStyle w:val="Prrafodelista"/>
        <w:numPr>
          <w:ilvl w:val="0"/>
          <w:numId w:val="29"/>
        </w:numPr>
        <w:spacing w:line="276" w:lineRule="auto"/>
        <w:ind w:left="1134" w:hanging="141"/>
        <w:jc w:val="both"/>
        <w:rPr>
          <w:rStyle w:val="s3"/>
          <w:rFonts w:ascii="Noto Sans" w:eastAsia="Times New Roman" w:hAnsi="Noto Sans" w:cs="Noto Sans"/>
          <w:sz w:val="21"/>
          <w:szCs w:val="21"/>
          <w:lang w:val="es-MX" w:eastAsia="es-MX"/>
        </w:rPr>
      </w:pPr>
      <w:r w:rsidRPr="008A33AC">
        <w:rPr>
          <w:rStyle w:val="s3"/>
          <w:rFonts w:ascii="Noto Sans" w:eastAsia="Times New Roman" w:hAnsi="Noto Sans" w:cs="Noto Sans"/>
          <w:sz w:val="21"/>
          <w:szCs w:val="21"/>
          <w:lang w:val="es-MX" w:eastAsia="es-MX"/>
        </w:rPr>
        <w:t>No haber incurrido en faltas disciplinarias.</w:t>
      </w:r>
    </w:p>
    <w:p w14:paraId="1F738A17" w14:textId="3D7962AF" w:rsidR="0015651C" w:rsidRPr="008A33AC" w:rsidRDefault="0015651C" w:rsidP="0015561A">
      <w:pPr>
        <w:pStyle w:val="Prrafodelista"/>
        <w:numPr>
          <w:ilvl w:val="0"/>
          <w:numId w:val="28"/>
        </w:numPr>
        <w:spacing w:before="120" w:line="276" w:lineRule="auto"/>
        <w:ind w:left="567" w:hanging="142"/>
        <w:contextualSpacing w:val="0"/>
        <w:jc w:val="both"/>
        <w:rPr>
          <w:rStyle w:val="s3"/>
          <w:rFonts w:ascii="Noto Sans" w:eastAsia="Times New Roman" w:hAnsi="Noto Sans" w:cs="Noto Sans"/>
          <w:sz w:val="21"/>
          <w:szCs w:val="21"/>
          <w:lang w:val="es-MX" w:eastAsia="es-MX"/>
        </w:rPr>
      </w:pPr>
      <w:r w:rsidRPr="008A33AC">
        <w:rPr>
          <w:rStyle w:val="s3"/>
          <w:rFonts w:ascii="Noto Sans" w:eastAsia="Times New Roman" w:hAnsi="Noto Sans" w:cs="Noto Sans"/>
          <w:sz w:val="21"/>
          <w:szCs w:val="21"/>
          <w:lang w:val="es-MX" w:eastAsia="es-MX"/>
        </w:rPr>
        <w:t>Académicos (Obligatorios 70%):</w:t>
      </w:r>
    </w:p>
    <w:p w14:paraId="2E8554DF" w14:textId="36757F58" w:rsidR="0015651C" w:rsidRPr="008A33AC" w:rsidRDefault="0015651C" w:rsidP="0015561A">
      <w:pPr>
        <w:pStyle w:val="Prrafodelista"/>
        <w:numPr>
          <w:ilvl w:val="0"/>
          <w:numId w:val="30"/>
        </w:numPr>
        <w:spacing w:line="276" w:lineRule="auto"/>
        <w:ind w:left="1134" w:hanging="141"/>
        <w:jc w:val="both"/>
        <w:rPr>
          <w:rStyle w:val="s3"/>
          <w:rFonts w:ascii="Noto Sans" w:eastAsia="Times New Roman" w:hAnsi="Noto Sans" w:cs="Noto Sans"/>
          <w:sz w:val="21"/>
          <w:szCs w:val="21"/>
          <w:lang w:val="es-MX" w:eastAsia="es-MX"/>
        </w:rPr>
      </w:pPr>
      <w:r w:rsidRPr="008A33AC">
        <w:rPr>
          <w:rStyle w:val="s3"/>
          <w:rFonts w:ascii="Noto Sans" w:eastAsia="Times New Roman" w:hAnsi="Noto Sans" w:cs="Noto Sans"/>
          <w:sz w:val="21"/>
          <w:szCs w:val="21"/>
          <w:lang w:val="es-MX" w:eastAsia="es-MX"/>
        </w:rPr>
        <w:t>Obtener el mayor promedio general final de su carrera técnica a nivel nacional, considerando que el mínimo sea de 9.8 (</w:t>
      </w:r>
      <w:r w:rsidR="00673A60" w:rsidRPr="008A33AC">
        <w:rPr>
          <w:rStyle w:val="s3"/>
          <w:rFonts w:ascii="Noto Sans" w:eastAsia="Times New Roman" w:hAnsi="Noto Sans" w:cs="Noto Sans"/>
          <w:sz w:val="21"/>
          <w:szCs w:val="21"/>
          <w:lang w:val="es-MX" w:eastAsia="es-MX"/>
        </w:rPr>
        <w:t>nueve puntos</w:t>
      </w:r>
      <w:r w:rsidRPr="008A33AC">
        <w:rPr>
          <w:rStyle w:val="s3"/>
          <w:rFonts w:ascii="Noto Sans" w:eastAsia="Times New Roman" w:hAnsi="Noto Sans" w:cs="Noto Sans"/>
          <w:sz w:val="21"/>
          <w:szCs w:val="21"/>
          <w:lang w:val="es-MX" w:eastAsia="es-MX"/>
        </w:rPr>
        <w:t xml:space="preserve"> ocho) en una escala de 0 a 10</w:t>
      </w:r>
      <w:r w:rsidR="00592F50">
        <w:t>; y</w:t>
      </w:r>
    </w:p>
    <w:p w14:paraId="4C15B18C" w14:textId="77777777" w:rsidR="0015651C" w:rsidRPr="008A33AC" w:rsidRDefault="0015651C" w:rsidP="0015561A">
      <w:pPr>
        <w:pStyle w:val="Prrafodelista"/>
        <w:numPr>
          <w:ilvl w:val="0"/>
          <w:numId w:val="30"/>
        </w:numPr>
        <w:spacing w:line="276" w:lineRule="auto"/>
        <w:ind w:left="1134" w:hanging="141"/>
        <w:jc w:val="both"/>
        <w:rPr>
          <w:rStyle w:val="s3"/>
          <w:rFonts w:ascii="Noto Sans" w:eastAsia="Times New Roman" w:hAnsi="Noto Sans" w:cs="Noto Sans"/>
          <w:sz w:val="21"/>
          <w:szCs w:val="21"/>
          <w:lang w:val="es-MX" w:eastAsia="es-MX"/>
        </w:rPr>
      </w:pPr>
      <w:r w:rsidRPr="008A33AC">
        <w:rPr>
          <w:rStyle w:val="s3"/>
          <w:rFonts w:ascii="Noto Sans" w:eastAsia="Times New Roman" w:hAnsi="Noto Sans" w:cs="Noto Sans"/>
          <w:sz w:val="21"/>
          <w:szCs w:val="21"/>
          <w:lang w:val="es-MX" w:eastAsia="es-MX"/>
        </w:rPr>
        <w:t>No haber reprobado ningún módulo durante su trayectoria académica.</w:t>
      </w:r>
    </w:p>
    <w:p w14:paraId="17434F22" w14:textId="6432B500" w:rsidR="00C10DB6" w:rsidRPr="008A33AC" w:rsidRDefault="0015651C" w:rsidP="0015561A">
      <w:pPr>
        <w:pStyle w:val="Prrafodelista"/>
        <w:numPr>
          <w:ilvl w:val="0"/>
          <w:numId w:val="28"/>
        </w:numPr>
        <w:spacing w:before="120" w:line="276" w:lineRule="auto"/>
        <w:ind w:left="567" w:hanging="142"/>
        <w:contextualSpacing w:val="0"/>
        <w:jc w:val="both"/>
        <w:rPr>
          <w:rStyle w:val="s3"/>
          <w:rFonts w:ascii="Noto Sans" w:eastAsia="Times New Roman" w:hAnsi="Noto Sans" w:cs="Noto Sans"/>
          <w:sz w:val="21"/>
          <w:szCs w:val="21"/>
          <w:lang w:val="es-MX" w:eastAsia="es-MX"/>
        </w:rPr>
      </w:pPr>
      <w:r w:rsidRPr="008A33AC">
        <w:rPr>
          <w:rStyle w:val="s3"/>
          <w:rFonts w:ascii="Noto Sans" w:eastAsia="Times New Roman" w:hAnsi="Noto Sans" w:cs="Noto Sans"/>
          <w:sz w:val="21"/>
          <w:szCs w:val="21"/>
          <w:lang w:val="es-MX" w:eastAsia="es-MX"/>
        </w:rPr>
        <w:t xml:space="preserve">Trayectoria integral (30%), evidencia documental </w:t>
      </w:r>
      <w:r w:rsidR="00C10DB6" w:rsidRPr="008A33AC">
        <w:rPr>
          <w:rStyle w:val="s3"/>
          <w:rFonts w:ascii="Noto Sans" w:eastAsia="Times New Roman" w:hAnsi="Noto Sans" w:cs="Noto Sans"/>
          <w:sz w:val="21"/>
          <w:szCs w:val="21"/>
          <w:lang w:val="es-MX" w:eastAsia="es-MX"/>
        </w:rPr>
        <w:t>mediante la valoración de los elementos previstos en el presente artículo</w:t>
      </w:r>
      <w:r w:rsidR="00500F33" w:rsidRPr="008A33AC">
        <w:rPr>
          <w:rStyle w:val="s3"/>
          <w:rFonts w:ascii="Noto Sans" w:eastAsia="Times New Roman" w:hAnsi="Noto Sans" w:cs="Noto Sans"/>
          <w:sz w:val="21"/>
          <w:szCs w:val="21"/>
          <w:lang w:val="es-MX" w:eastAsia="es-MX"/>
        </w:rPr>
        <w:t>:</w:t>
      </w:r>
    </w:p>
    <w:p w14:paraId="4D538E0B" w14:textId="77777777" w:rsidR="0015651C" w:rsidRPr="008A33AC" w:rsidRDefault="0015651C" w:rsidP="0015561A">
      <w:pPr>
        <w:pStyle w:val="Prrafodelista"/>
        <w:numPr>
          <w:ilvl w:val="0"/>
          <w:numId w:val="31"/>
        </w:numPr>
        <w:spacing w:line="276" w:lineRule="auto"/>
        <w:ind w:left="1134" w:hanging="141"/>
        <w:jc w:val="both"/>
        <w:rPr>
          <w:rStyle w:val="s3"/>
          <w:rFonts w:ascii="Noto Sans" w:eastAsia="Times New Roman" w:hAnsi="Noto Sans" w:cs="Noto Sans"/>
          <w:sz w:val="21"/>
          <w:szCs w:val="21"/>
          <w:lang w:val="es-MX" w:eastAsia="es-MX"/>
        </w:rPr>
      </w:pPr>
      <w:r w:rsidRPr="008A33AC">
        <w:rPr>
          <w:rStyle w:val="s3"/>
          <w:rFonts w:ascii="Noto Sans" w:eastAsia="Times New Roman" w:hAnsi="Noto Sans" w:cs="Noto Sans"/>
          <w:sz w:val="21"/>
          <w:szCs w:val="21"/>
          <w:lang w:val="es-MX" w:eastAsia="es-MX"/>
        </w:rPr>
        <w:t>Participación en concursos, competencias, ferias, exposiciones o eventos académicos y tecnológicos en los ámbitos estatal, nacional o internacional;</w:t>
      </w:r>
    </w:p>
    <w:p w14:paraId="197D08F3" w14:textId="77777777" w:rsidR="0015651C" w:rsidRPr="008A33AC" w:rsidRDefault="0015651C" w:rsidP="0015561A">
      <w:pPr>
        <w:pStyle w:val="Prrafodelista"/>
        <w:numPr>
          <w:ilvl w:val="0"/>
          <w:numId w:val="31"/>
        </w:numPr>
        <w:spacing w:line="276" w:lineRule="auto"/>
        <w:ind w:left="1134" w:hanging="141"/>
        <w:jc w:val="both"/>
        <w:rPr>
          <w:rStyle w:val="s3"/>
          <w:rFonts w:ascii="Noto Sans" w:eastAsia="Times New Roman" w:hAnsi="Noto Sans" w:cs="Noto Sans"/>
          <w:sz w:val="21"/>
          <w:szCs w:val="21"/>
          <w:lang w:val="es-MX" w:eastAsia="es-MX"/>
        </w:rPr>
      </w:pPr>
      <w:r w:rsidRPr="008A33AC">
        <w:rPr>
          <w:rStyle w:val="s3"/>
          <w:rFonts w:ascii="Noto Sans" w:eastAsia="Times New Roman" w:hAnsi="Noto Sans" w:cs="Noto Sans"/>
          <w:sz w:val="21"/>
          <w:szCs w:val="21"/>
          <w:lang w:val="es-MX" w:eastAsia="es-MX"/>
        </w:rPr>
        <w:t>Desarrollo, colaboración o participación en proyectos académicos, tecnológicos, de innovación, investigación aplicada o vinculación institucional;</w:t>
      </w:r>
    </w:p>
    <w:p w14:paraId="6CCD1AA8" w14:textId="77777777" w:rsidR="0015651C" w:rsidRPr="008A33AC" w:rsidRDefault="0015651C" w:rsidP="0015561A">
      <w:pPr>
        <w:pStyle w:val="Prrafodelista"/>
        <w:numPr>
          <w:ilvl w:val="0"/>
          <w:numId w:val="31"/>
        </w:numPr>
        <w:spacing w:line="276" w:lineRule="auto"/>
        <w:ind w:left="1134" w:hanging="141"/>
        <w:jc w:val="both"/>
        <w:rPr>
          <w:rStyle w:val="s3"/>
          <w:rFonts w:ascii="Noto Sans" w:eastAsia="Times New Roman" w:hAnsi="Noto Sans" w:cs="Noto Sans"/>
          <w:sz w:val="21"/>
          <w:szCs w:val="21"/>
          <w:lang w:val="es-MX" w:eastAsia="es-MX"/>
        </w:rPr>
      </w:pPr>
      <w:r w:rsidRPr="008A33AC">
        <w:rPr>
          <w:rStyle w:val="s3"/>
          <w:rFonts w:ascii="Noto Sans" w:eastAsia="Times New Roman" w:hAnsi="Noto Sans" w:cs="Noto Sans"/>
          <w:sz w:val="21"/>
          <w:szCs w:val="21"/>
          <w:lang w:val="es-MX" w:eastAsia="es-MX"/>
        </w:rPr>
        <w:t>Participación destacada en prácticas profesionales, formación dual, servicio social o actividades de vinculación con el sector productivo;</w:t>
      </w:r>
    </w:p>
    <w:p w14:paraId="13848AB5" w14:textId="77777777" w:rsidR="0015651C" w:rsidRPr="008A33AC" w:rsidRDefault="0015651C" w:rsidP="0015561A">
      <w:pPr>
        <w:pStyle w:val="Prrafodelista"/>
        <w:numPr>
          <w:ilvl w:val="0"/>
          <w:numId w:val="31"/>
        </w:numPr>
        <w:spacing w:line="276" w:lineRule="auto"/>
        <w:ind w:left="1134" w:hanging="141"/>
        <w:jc w:val="both"/>
        <w:rPr>
          <w:rStyle w:val="s3"/>
          <w:rFonts w:ascii="Noto Sans" w:eastAsia="Times New Roman" w:hAnsi="Noto Sans" w:cs="Noto Sans"/>
          <w:sz w:val="21"/>
          <w:szCs w:val="21"/>
          <w:lang w:val="es-MX" w:eastAsia="es-MX"/>
        </w:rPr>
      </w:pPr>
      <w:r w:rsidRPr="008A33AC">
        <w:rPr>
          <w:rStyle w:val="s3"/>
          <w:rFonts w:ascii="Noto Sans" w:eastAsia="Times New Roman" w:hAnsi="Noto Sans" w:cs="Noto Sans"/>
          <w:sz w:val="21"/>
          <w:szCs w:val="21"/>
          <w:lang w:val="es-MX" w:eastAsia="es-MX"/>
        </w:rPr>
        <w:t>Obtención de reconocimientos, constancias, certificaciones o distinciones académicas emitidas por instituciones públicas, privadas o del sector productivo; y</w:t>
      </w:r>
    </w:p>
    <w:p w14:paraId="5EC9F5FA" w14:textId="77777777" w:rsidR="0015651C" w:rsidRPr="008A33AC" w:rsidRDefault="0015651C" w:rsidP="0015561A">
      <w:pPr>
        <w:pStyle w:val="Prrafodelista"/>
        <w:numPr>
          <w:ilvl w:val="0"/>
          <w:numId w:val="31"/>
        </w:numPr>
        <w:spacing w:line="276" w:lineRule="auto"/>
        <w:ind w:left="1134" w:hanging="141"/>
        <w:jc w:val="both"/>
        <w:rPr>
          <w:rStyle w:val="s3"/>
          <w:rFonts w:ascii="Noto Sans" w:eastAsia="Times New Roman" w:hAnsi="Noto Sans" w:cs="Noto Sans"/>
          <w:sz w:val="21"/>
          <w:szCs w:val="21"/>
          <w:lang w:val="es-MX" w:eastAsia="es-MX"/>
        </w:rPr>
      </w:pPr>
      <w:r w:rsidRPr="008A33AC">
        <w:rPr>
          <w:rStyle w:val="s3"/>
          <w:rFonts w:ascii="Noto Sans" w:eastAsia="Times New Roman" w:hAnsi="Noto Sans" w:cs="Noto Sans"/>
          <w:sz w:val="21"/>
          <w:szCs w:val="21"/>
          <w:lang w:val="es-MX" w:eastAsia="es-MX"/>
        </w:rPr>
        <w:lastRenderedPageBreak/>
        <w:t>Participación institucional, liderazgo académico o representación oficial del plantel o del Sistema CONALEP en actividades académicas, científicas, tecnológicas, culturales o de vinculación.</w:t>
      </w:r>
    </w:p>
    <w:p w14:paraId="697023A8" w14:textId="08A9BD87" w:rsidR="0015651C" w:rsidRPr="008A33AC" w:rsidRDefault="00F055B1" w:rsidP="0015561A">
      <w:pPr>
        <w:pStyle w:val="Prrafodelista"/>
        <w:numPr>
          <w:ilvl w:val="0"/>
          <w:numId w:val="28"/>
        </w:numPr>
        <w:spacing w:before="120" w:line="276" w:lineRule="auto"/>
        <w:ind w:left="567" w:hanging="142"/>
        <w:contextualSpacing w:val="0"/>
        <w:jc w:val="both"/>
        <w:rPr>
          <w:rFonts w:ascii="Noto Sans" w:eastAsia="Times New Roman" w:hAnsi="Noto Sans"/>
          <w:sz w:val="21"/>
          <w:szCs w:val="21"/>
          <w:lang w:val="es-MX" w:eastAsia="es-MX"/>
        </w:rPr>
      </w:pPr>
      <w:r w:rsidRPr="008A33AC">
        <w:rPr>
          <w:rFonts w:ascii="Noto Sans" w:eastAsia="Times New Roman" w:hAnsi="Noto Sans"/>
          <w:sz w:val="21"/>
          <w:szCs w:val="21"/>
          <w:lang w:val="es-MX" w:eastAsia="es-MX"/>
        </w:rPr>
        <w:t>Específicos</w:t>
      </w:r>
      <w:r w:rsidR="00E87DB1" w:rsidRPr="008A33AC">
        <w:rPr>
          <w:rFonts w:ascii="Noto Sans" w:eastAsia="Times New Roman" w:hAnsi="Noto Sans"/>
          <w:sz w:val="21"/>
          <w:szCs w:val="21"/>
          <w:lang w:val="es-MX" w:eastAsia="es-MX"/>
        </w:rPr>
        <w:t>:</w:t>
      </w:r>
    </w:p>
    <w:p w14:paraId="16590E86" w14:textId="3585D638" w:rsidR="00F055B1" w:rsidRDefault="00F055B1" w:rsidP="00896D75">
      <w:pPr>
        <w:spacing w:line="276" w:lineRule="auto"/>
        <w:jc w:val="both"/>
        <w:rPr>
          <w:rFonts w:eastAsia="Times New Roman"/>
          <w:lang w:val="es-MX" w:eastAsia="es-MX"/>
        </w:rPr>
      </w:pPr>
      <w:r w:rsidRPr="00FF410F">
        <w:rPr>
          <w:rFonts w:eastAsia="Times New Roman"/>
          <w:lang w:val="es-MX" w:eastAsia="es-MX"/>
        </w:rPr>
        <w:t>Aquellos establecidos en la convocatoria.</w:t>
      </w:r>
    </w:p>
    <w:p w14:paraId="6A77E9F9" w14:textId="77777777" w:rsidR="00E87DB1" w:rsidRPr="00FF410F" w:rsidRDefault="00E87DB1" w:rsidP="00896D75">
      <w:pPr>
        <w:spacing w:line="276" w:lineRule="auto"/>
        <w:jc w:val="both"/>
        <w:rPr>
          <w:rFonts w:eastAsia="Times New Roman"/>
          <w:lang w:val="es-MX" w:eastAsia="es-MX"/>
        </w:rPr>
      </w:pPr>
    </w:p>
    <w:p w14:paraId="58CE9DA7" w14:textId="18D125E6" w:rsidR="0086139E" w:rsidRPr="00FF410F" w:rsidRDefault="0086139E" w:rsidP="00896D75">
      <w:pPr>
        <w:pStyle w:val="p1"/>
        <w:spacing w:before="0" w:beforeAutospacing="0" w:after="0" w:afterAutospacing="0" w:line="276" w:lineRule="auto"/>
        <w:jc w:val="both"/>
        <w:rPr>
          <w:rStyle w:val="s2"/>
          <w:rFonts w:ascii="Noto Sans" w:hAnsi="Noto Sans"/>
          <w:sz w:val="21"/>
          <w:szCs w:val="21"/>
        </w:rPr>
      </w:pPr>
      <w:r w:rsidRPr="00FF410F">
        <w:rPr>
          <w:rStyle w:val="s2"/>
          <w:rFonts w:ascii="Noto Sans" w:hAnsi="Noto Sans" w:cs="Noto Sans"/>
          <w:b/>
          <w:bCs/>
          <w:sz w:val="21"/>
          <w:szCs w:val="21"/>
        </w:rPr>
        <w:t xml:space="preserve">Artículo </w:t>
      </w:r>
      <w:r w:rsidR="00CE329B" w:rsidRPr="00FF410F">
        <w:rPr>
          <w:rStyle w:val="s2"/>
          <w:rFonts w:ascii="Noto Sans" w:hAnsi="Noto Sans" w:cs="Noto Sans"/>
          <w:b/>
          <w:bCs/>
          <w:sz w:val="21"/>
          <w:szCs w:val="21"/>
        </w:rPr>
        <w:t>1</w:t>
      </w:r>
      <w:r w:rsidR="002B3DFF">
        <w:rPr>
          <w:rStyle w:val="s2"/>
          <w:rFonts w:ascii="Noto Sans" w:hAnsi="Noto Sans" w:cs="Noto Sans"/>
          <w:b/>
          <w:bCs/>
          <w:sz w:val="21"/>
          <w:szCs w:val="21"/>
        </w:rPr>
        <w:t>4</w:t>
      </w:r>
      <w:r w:rsidRPr="00FF410F">
        <w:rPr>
          <w:rStyle w:val="s2"/>
          <w:rFonts w:ascii="Noto Sans" w:hAnsi="Noto Sans" w:cs="Noto Sans"/>
          <w:b/>
          <w:bCs/>
          <w:sz w:val="21"/>
          <w:szCs w:val="21"/>
        </w:rPr>
        <w:t>. Periodicidad</w:t>
      </w:r>
      <w:r w:rsidR="00C10DB6" w:rsidRPr="00FF410F">
        <w:rPr>
          <w:rStyle w:val="s2"/>
          <w:rFonts w:ascii="Noto Sans" w:hAnsi="Noto Sans" w:cs="Noto Sans"/>
          <w:b/>
          <w:bCs/>
          <w:sz w:val="21"/>
          <w:szCs w:val="21"/>
        </w:rPr>
        <w:t xml:space="preserve"> y alcance</w:t>
      </w:r>
      <w:r w:rsidR="00AD0CF4">
        <w:rPr>
          <w:rStyle w:val="s2"/>
          <w:rFonts w:ascii="Noto Sans" w:hAnsi="Noto Sans" w:cs="Noto Sans"/>
          <w:b/>
          <w:bCs/>
          <w:sz w:val="21"/>
          <w:szCs w:val="21"/>
        </w:rPr>
        <w:t>.</w:t>
      </w:r>
    </w:p>
    <w:p w14:paraId="6037CE57" w14:textId="170BE3B3" w:rsidR="00C10DB6" w:rsidRDefault="00C10DB6" w:rsidP="00896D75">
      <w:pPr>
        <w:pStyle w:val="p1"/>
        <w:spacing w:before="0" w:beforeAutospacing="0" w:after="0" w:afterAutospacing="0" w:line="276" w:lineRule="auto"/>
        <w:jc w:val="both"/>
        <w:rPr>
          <w:rFonts w:ascii="Noto Sans" w:hAnsi="Noto Sans" w:cs="Noto Sans"/>
          <w:bCs/>
          <w:sz w:val="21"/>
          <w:szCs w:val="21"/>
        </w:rPr>
      </w:pPr>
      <w:r w:rsidRPr="00FF410F">
        <w:rPr>
          <w:rFonts w:ascii="Noto Sans" w:hAnsi="Noto Sans" w:cs="Noto Sans"/>
          <w:bCs/>
          <w:sz w:val="21"/>
          <w:szCs w:val="21"/>
        </w:rPr>
        <w:t xml:space="preserve">La Medalla al Mérito Académico se otorgará anualmente a nivel nacional, concediéndose una distinción por cada carrera técnica impartida por el CONALEP, a la persona estudiante que obtenga la más alta valoración conforme a los criterios y procedimientos establecidos en </w:t>
      </w:r>
      <w:r w:rsidR="002632EF">
        <w:rPr>
          <w:rFonts w:ascii="Noto Sans" w:hAnsi="Noto Sans" w:cs="Noto Sans"/>
          <w:bCs/>
          <w:sz w:val="21"/>
          <w:szCs w:val="21"/>
        </w:rPr>
        <w:t>las presentes Reglas</w:t>
      </w:r>
      <w:r w:rsidRPr="00FF410F">
        <w:rPr>
          <w:rFonts w:ascii="Noto Sans" w:hAnsi="Noto Sans" w:cs="Noto Sans"/>
          <w:bCs/>
          <w:sz w:val="21"/>
          <w:szCs w:val="21"/>
        </w:rPr>
        <w:t xml:space="preserve"> y de acuerdo con la oferta educativa institucional vigente.</w:t>
      </w:r>
    </w:p>
    <w:p w14:paraId="0E5DEAAD" w14:textId="77777777" w:rsidR="00AD0CF4" w:rsidRPr="00FF410F" w:rsidRDefault="00AD0CF4" w:rsidP="00896D75">
      <w:pPr>
        <w:pStyle w:val="p1"/>
        <w:spacing w:before="0" w:beforeAutospacing="0" w:after="0" w:afterAutospacing="0" w:line="276" w:lineRule="auto"/>
        <w:jc w:val="both"/>
        <w:rPr>
          <w:rFonts w:ascii="Noto Sans" w:hAnsi="Noto Sans" w:cs="Noto Sans"/>
          <w:bCs/>
          <w:sz w:val="21"/>
          <w:szCs w:val="21"/>
        </w:rPr>
      </w:pPr>
    </w:p>
    <w:p w14:paraId="68953EF5" w14:textId="2C64EB3B" w:rsidR="005D5621" w:rsidRPr="00FF410F" w:rsidRDefault="005D5621" w:rsidP="00896D75">
      <w:pPr>
        <w:pStyle w:val="p1"/>
        <w:spacing w:before="0" w:beforeAutospacing="0" w:after="0" w:afterAutospacing="0" w:line="276" w:lineRule="auto"/>
        <w:jc w:val="both"/>
        <w:rPr>
          <w:rStyle w:val="s2"/>
          <w:rFonts w:ascii="Noto Sans" w:hAnsi="Noto Sans" w:cs="Noto Sans"/>
          <w:b/>
          <w:bCs/>
          <w:sz w:val="21"/>
          <w:szCs w:val="21"/>
        </w:rPr>
      </w:pPr>
      <w:bookmarkStart w:id="18" w:name="_Hlk227159391"/>
      <w:bookmarkEnd w:id="14"/>
      <w:r w:rsidRPr="00250EEC">
        <w:rPr>
          <w:rStyle w:val="s2"/>
          <w:rFonts w:ascii="Noto Sans" w:hAnsi="Noto Sans" w:cs="Noto Sans"/>
          <w:b/>
          <w:bCs/>
          <w:sz w:val="21"/>
          <w:szCs w:val="21"/>
        </w:rPr>
        <w:t xml:space="preserve">Artículo </w:t>
      </w:r>
      <w:r w:rsidR="00CE329B" w:rsidRPr="00250EEC">
        <w:rPr>
          <w:rStyle w:val="s2"/>
          <w:rFonts w:ascii="Noto Sans" w:hAnsi="Noto Sans" w:cs="Noto Sans"/>
          <w:b/>
          <w:bCs/>
          <w:sz w:val="21"/>
          <w:szCs w:val="21"/>
        </w:rPr>
        <w:t>1</w:t>
      </w:r>
      <w:r w:rsidR="002B3DFF" w:rsidRPr="00250EEC">
        <w:rPr>
          <w:rStyle w:val="s2"/>
          <w:rFonts w:ascii="Noto Sans" w:hAnsi="Noto Sans" w:cs="Noto Sans"/>
          <w:b/>
          <w:bCs/>
          <w:sz w:val="21"/>
          <w:szCs w:val="21"/>
        </w:rPr>
        <w:t>5</w:t>
      </w:r>
      <w:r w:rsidRPr="00250EEC">
        <w:rPr>
          <w:rStyle w:val="s2"/>
          <w:rFonts w:ascii="Noto Sans" w:hAnsi="Noto Sans" w:cs="Noto Sans"/>
          <w:b/>
          <w:bCs/>
          <w:sz w:val="21"/>
          <w:szCs w:val="21"/>
        </w:rPr>
        <w:t xml:space="preserve">. </w:t>
      </w:r>
      <w:r w:rsidR="000A0885" w:rsidRPr="00250EEC">
        <w:rPr>
          <w:rStyle w:val="s2"/>
          <w:rFonts w:ascii="Noto Sans" w:hAnsi="Noto Sans" w:cs="Noto Sans"/>
          <w:b/>
          <w:bCs/>
          <w:sz w:val="21"/>
          <w:szCs w:val="21"/>
        </w:rPr>
        <w:t xml:space="preserve">Fases del </w:t>
      </w:r>
      <w:r w:rsidRPr="00250EEC">
        <w:rPr>
          <w:rStyle w:val="s2"/>
          <w:rFonts w:ascii="Noto Sans" w:hAnsi="Noto Sans" w:cs="Noto Sans"/>
          <w:b/>
          <w:bCs/>
          <w:sz w:val="21"/>
          <w:szCs w:val="21"/>
        </w:rPr>
        <w:t>Proceso para el otorgamiento</w:t>
      </w:r>
      <w:r w:rsidR="00207134" w:rsidRPr="00250EEC">
        <w:rPr>
          <w:rStyle w:val="s2"/>
          <w:rFonts w:ascii="Noto Sans" w:hAnsi="Noto Sans" w:cs="Noto Sans"/>
          <w:b/>
          <w:bCs/>
          <w:sz w:val="21"/>
          <w:szCs w:val="21"/>
        </w:rPr>
        <w:t>.</w:t>
      </w:r>
    </w:p>
    <w:p w14:paraId="6A9027AB" w14:textId="54A32923" w:rsidR="00324297" w:rsidRPr="00F27CD1" w:rsidRDefault="00324297" w:rsidP="0015561A">
      <w:pPr>
        <w:pStyle w:val="Prrafodelista"/>
        <w:numPr>
          <w:ilvl w:val="0"/>
          <w:numId w:val="32"/>
        </w:numPr>
        <w:spacing w:after="120" w:line="276" w:lineRule="auto"/>
        <w:ind w:left="567" w:hanging="141"/>
        <w:contextualSpacing w:val="0"/>
        <w:jc w:val="both"/>
        <w:rPr>
          <w:rStyle w:val="s3"/>
          <w:rFonts w:ascii="Noto Sans" w:eastAsia="Times New Roman" w:hAnsi="Noto Sans" w:cs="Noto Sans"/>
          <w:sz w:val="21"/>
          <w:szCs w:val="21"/>
          <w:lang w:val="es-MX" w:eastAsia="es-MX"/>
        </w:rPr>
      </w:pPr>
      <w:r w:rsidRPr="00F27CD1">
        <w:rPr>
          <w:rStyle w:val="s3"/>
          <w:rFonts w:ascii="Noto Sans" w:eastAsia="Times New Roman" w:hAnsi="Noto Sans" w:cs="Noto Sans"/>
          <w:sz w:val="21"/>
          <w:szCs w:val="21"/>
          <w:lang w:val="es-MX" w:eastAsia="es-MX"/>
        </w:rPr>
        <w:t>Emisión de convocatoria</w:t>
      </w:r>
      <w:r w:rsidR="00592F50" w:rsidRPr="00F27CD1">
        <w:rPr>
          <w:rFonts w:ascii="Noto Sans" w:hAnsi="Noto Sans"/>
          <w:sz w:val="21"/>
          <w:szCs w:val="21"/>
        </w:rPr>
        <w:t>;</w:t>
      </w:r>
    </w:p>
    <w:p w14:paraId="2821C2AB" w14:textId="45E3EC24" w:rsidR="00324297" w:rsidRPr="00F27CD1" w:rsidRDefault="00324297" w:rsidP="0015561A">
      <w:pPr>
        <w:pStyle w:val="Prrafodelista"/>
        <w:numPr>
          <w:ilvl w:val="0"/>
          <w:numId w:val="32"/>
        </w:numPr>
        <w:spacing w:before="120" w:after="120" w:line="276" w:lineRule="auto"/>
        <w:ind w:left="567" w:hanging="141"/>
        <w:contextualSpacing w:val="0"/>
        <w:jc w:val="both"/>
        <w:rPr>
          <w:rStyle w:val="s3"/>
          <w:rFonts w:ascii="Noto Sans" w:eastAsia="Times New Roman" w:hAnsi="Noto Sans" w:cs="Noto Sans"/>
          <w:sz w:val="21"/>
          <w:szCs w:val="21"/>
          <w:lang w:val="es-MX" w:eastAsia="es-MX"/>
        </w:rPr>
      </w:pPr>
      <w:r w:rsidRPr="00F27CD1">
        <w:rPr>
          <w:rStyle w:val="s3"/>
          <w:rFonts w:ascii="Noto Sans" w:eastAsia="Times New Roman" w:hAnsi="Noto Sans" w:cs="Noto Sans"/>
          <w:sz w:val="21"/>
          <w:szCs w:val="21"/>
          <w:lang w:val="es-MX" w:eastAsia="es-MX"/>
        </w:rPr>
        <w:t>Difusión y registro</w:t>
      </w:r>
      <w:r w:rsidR="00694C99" w:rsidRPr="00F27CD1">
        <w:rPr>
          <w:rFonts w:ascii="Noto Sans" w:hAnsi="Noto Sans"/>
          <w:sz w:val="21"/>
          <w:szCs w:val="21"/>
        </w:rPr>
        <w:t>;</w:t>
      </w:r>
    </w:p>
    <w:p w14:paraId="5ED7328F" w14:textId="20162F52" w:rsidR="00324297" w:rsidRPr="00CC69DB" w:rsidRDefault="00324297" w:rsidP="0015561A">
      <w:pPr>
        <w:pStyle w:val="Prrafodelista"/>
        <w:numPr>
          <w:ilvl w:val="0"/>
          <w:numId w:val="32"/>
        </w:numPr>
        <w:spacing w:before="120" w:after="120" w:line="276" w:lineRule="auto"/>
        <w:ind w:left="567" w:hanging="141"/>
        <w:contextualSpacing w:val="0"/>
        <w:jc w:val="both"/>
        <w:rPr>
          <w:rStyle w:val="nfasis"/>
          <w:rFonts w:ascii="Noto Sans" w:hAnsi="Noto Sans" w:cs="Noto Sans"/>
          <w:sz w:val="21"/>
          <w:szCs w:val="21"/>
        </w:rPr>
      </w:pPr>
      <w:r w:rsidRPr="00CC69DB">
        <w:rPr>
          <w:rFonts w:ascii="Noto Sans" w:hAnsi="Noto Sans"/>
          <w:sz w:val="21"/>
          <w:szCs w:val="21"/>
        </w:rPr>
        <w:t xml:space="preserve">Selección Interna </w:t>
      </w:r>
      <w:r w:rsidRPr="00CC69DB">
        <w:rPr>
          <w:rStyle w:val="nfasis"/>
          <w:rFonts w:ascii="Noto Sans" w:hAnsi="Noto Sans" w:cs="Noto Sans"/>
          <w:i w:val="0"/>
          <w:sz w:val="21"/>
          <w:szCs w:val="21"/>
        </w:rPr>
        <w:t>(Plantel)</w:t>
      </w:r>
      <w:r w:rsidR="00694C99" w:rsidRPr="00CC69DB">
        <w:rPr>
          <w:rFonts w:ascii="Noto Sans" w:hAnsi="Noto Sans"/>
          <w:i/>
          <w:sz w:val="21"/>
          <w:szCs w:val="21"/>
        </w:rPr>
        <w:t>;</w:t>
      </w:r>
    </w:p>
    <w:p w14:paraId="6026C015" w14:textId="640174A6" w:rsidR="00324297" w:rsidRPr="00CC69DB" w:rsidRDefault="00324297" w:rsidP="0015561A">
      <w:pPr>
        <w:pStyle w:val="Prrafodelista"/>
        <w:numPr>
          <w:ilvl w:val="0"/>
          <w:numId w:val="32"/>
        </w:numPr>
        <w:spacing w:before="120" w:after="120" w:line="276" w:lineRule="auto"/>
        <w:ind w:left="567" w:hanging="141"/>
        <w:contextualSpacing w:val="0"/>
        <w:jc w:val="both"/>
        <w:rPr>
          <w:rStyle w:val="nfasis"/>
          <w:rFonts w:ascii="Noto Sans" w:hAnsi="Noto Sans" w:cs="Noto Sans"/>
          <w:sz w:val="21"/>
          <w:szCs w:val="21"/>
        </w:rPr>
      </w:pPr>
      <w:r w:rsidRPr="00CC69DB">
        <w:rPr>
          <w:rFonts w:ascii="Noto Sans" w:hAnsi="Noto Sans"/>
          <w:sz w:val="21"/>
          <w:szCs w:val="21"/>
        </w:rPr>
        <w:t xml:space="preserve">Validación Estatal </w:t>
      </w:r>
      <w:r w:rsidRPr="00CC69DB">
        <w:rPr>
          <w:rStyle w:val="nfasis"/>
          <w:rFonts w:ascii="Noto Sans" w:hAnsi="Noto Sans" w:cs="Noto Sans"/>
          <w:i w:val="0"/>
          <w:sz w:val="21"/>
          <w:szCs w:val="21"/>
        </w:rPr>
        <w:t>(Colegios Estatales / RCEO / UODCDMX)</w:t>
      </w:r>
      <w:r w:rsidR="00694C99" w:rsidRPr="00CC69DB">
        <w:rPr>
          <w:rFonts w:ascii="Noto Sans" w:hAnsi="Noto Sans"/>
          <w:sz w:val="21"/>
          <w:szCs w:val="21"/>
        </w:rPr>
        <w:t>;</w:t>
      </w:r>
      <w:r w:rsidR="00AD51F0" w:rsidRPr="00CC69DB">
        <w:rPr>
          <w:rFonts w:ascii="Noto Sans" w:hAnsi="Noto Sans"/>
          <w:sz w:val="21"/>
          <w:szCs w:val="21"/>
        </w:rPr>
        <w:t xml:space="preserve"> y</w:t>
      </w:r>
    </w:p>
    <w:p w14:paraId="718F332F" w14:textId="3896759C" w:rsidR="00324297" w:rsidRPr="00F27CD1" w:rsidRDefault="00324297" w:rsidP="0015561A">
      <w:pPr>
        <w:pStyle w:val="Prrafodelista"/>
        <w:numPr>
          <w:ilvl w:val="0"/>
          <w:numId w:val="32"/>
        </w:numPr>
        <w:spacing w:before="120" w:line="276" w:lineRule="auto"/>
        <w:ind w:left="567" w:hanging="141"/>
        <w:contextualSpacing w:val="0"/>
        <w:jc w:val="both"/>
        <w:rPr>
          <w:rFonts w:ascii="Noto Sans" w:hAnsi="Noto Sans"/>
          <w:sz w:val="21"/>
          <w:szCs w:val="21"/>
        </w:rPr>
      </w:pPr>
      <w:r w:rsidRPr="00F27CD1">
        <w:rPr>
          <w:rFonts w:ascii="Noto Sans" w:hAnsi="Noto Sans"/>
          <w:sz w:val="21"/>
          <w:szCs w:val="21"/>
        </w:rPr>
        <w:t>Evaluación y Dictaminación</w:t>
      </w:r>
      <w:r w:rsidR="00CC69DB">
        <w:rPr>
          <w:rFonts w:ascii="Noto Sans" w:hAnsi="Noto Sans"/>
          <w:sz w:val="21"/>
          <w:szCs w:val="21"/>
        </w:rPr>
        <w:t>.</w:t>
      </w:r>
    </w:p>
    <w:p w14:paraId="5BFFDED7" w14:textId="77777777" w:rsidR="00207134" w:rsidRPr="00207134" w:rsidRDefault="00207134" w:rsidP="00896D75">
      <w:pPr>
        <w:spacing w:line="276" w:lineRule="auto"/>
        <w:jc w:val="both"/>
        <w:rPr>
          <w:rFonts w:ascii="Noto Sans" w:hAnsi="Noto Sans" w:cs="Noto Sans"/>
          <w:sz w:val="21"/>
          <w:szCs w:val="21"/>
        </w:rPr>
      </w:pPr>
    </w:p>
    <w:p w14:paraId="48DA7302" w14:textId="3A397150" w:rsidR="00324297" w:rsidRPr="003F6349" w:rsidRDefault="00CE329B" w:rsidP="00896D75">
      <w:pPr>
        <w:spacing w:line="276" w:lineRule="auto"/>
        <w:jc w:val="both"/>
        <w:rPr>
          <w:rStyle w:val="s3"/>
          <w:rFonts w:ascii="Noto Sans" w:eastAsia="Times New Roman" w:hAnsi="Noto Sans" w:cs="Noto Sans"/>
          <w:b/>
          <w:sz w:val="21"/>
          <w:szCs w:val="21"/>
          <w:lang w:val="es-MX" w:eastAsia="es-MX"/>
        </w:rPr>
      </w:pPr>
      <w:r w:rsidRPr="003F6349">
        <w:rPr>
          <w:rStyle w:val="s2"/>
          <w:rFonts w:ascii="Noto Sans" w:hAnsi="Noto Sans" w:cs="Noto Sans"/>
          <w:b/>
          <w:bCs/>
          <w:sz w:val="21"/>
          <w:szCs w:val="21"/>
        </w:rPr>
        <w:t>Artículo 1</w:t>
      </w:r>
      <w:r w:rsidR="002B3DFF" w:rsidRPr="003F6349">
        <w:rPr>
          <w:rStyle w:val="s2"/>
          <w:rFonts w:ascii="Noto Sans" w:hAnsi="Noto Sans" w:cs="Noto Sans"/>
          <w:b/>
          <w:bCs/>
          <w:sz w:val="21"/>
          <w:szCs w:val="21"/>
        </w:rPr>
        <w:t>6</w:t>
      </w:r>
      <w:r w:rsidRPr="003F6349">
        <w:rPr>
          <w:rStyle w:val="s2"/>
          <w:rFonts w:ascii="Noto Sans" w:hAnsi="Noto Sans" w:cs="Noto Sans"/>
          <w:b/>
          <w:bCs/>
          <w:sz w:val="21"/>
          <w:szCs w:val="21"/>
        </w:rPr>
        <w:t xml:space="preserve">. </w:t>
      </w:r>
      <w:r w:rsidR="00324297" w:rsidRPr="003F6349">
        <w:rPr>
          <w:rStyle w:val="s3"/>
          <w:rFonts w:ascii="Noto Sans" w:eastAsia="Times New Roman" w:hAnsi="Noto Sans" w:cs="Noto Sans"/>
          <w:b/>
          <w:sz w:val="21"/>
          <w:szCs w:val="21"/>
          <w:lang w:val="es-MX" w:eastAsia="es-MX"/>
        </w:rPr>
        <w:t>Emisión de convocatoria</w:t>
      </w:r>
      <w:r w:rsidR="00AD0CF4" w:rsidRPr="003F6349">
        <w:rPr>
          <w:rStyle w:val="s3"/>
          <w:rFonts w:ascii="Noto Sans" w:eastAsia="Times New Roman" w:hAnsi="Noto Sans" w:cs="Noto Sans"/>
          <w:b/>
          <w:sz w:val="21"/>
          <w:szCs w:val="21"/>
          <w:lang w:val="es-MX" w:eastAsia="es-MX"/>
        </w:rPr>
        <w:t>.</w:t>
      </w:r>
    </w:p>
    <w:p w14:paraId="18A85B51" w14:textId="05848007" w:rsidR="00B51C82" w:rsidRPr="003F6349" w:rsidRDefault="00324297" w:rsidP="00896D75">
      <w:pPr>
        <w:spacing w:line="276" w:lineRule="auto"/>
        <w:jc w:val="both"/>
        <w:rPr>
          <w:rFonts w:ascii="Noto Sans" w:hAnsi="Noto Sans"/>
          <w:sz w:val="21"/>
          <w:szCs w:val="21"/>
        </w:rPr>
      </w:pPr>
      <w:r w:rsidRPr="003F6349">
        <w:rPr>
          <w:rFonts w:ascii="Noto Sans" w:hAnsi="Noto Sans"/>
          <w:sz w:val="21"/>
          <w:szCs w:val="21"/>
        </w:rPr>
        <w:t>E</w:t>
      </w:r>
      <w:r w:rsidR="00B51C82" w:rsidRPr="003F6349">
        <w:rPr>
          <w:rFonts w:ascii="Noto Sans" w:hAnsi="Noto Sans"/>
          <w:sz w:val="21"/>
          <w:szCs w:val="21"/>
        </w:rPr>
        <w:t>l Comité Nacional, a través de su Secretaría Técnica, deberá:</w:t>
      </w:r>
    </w:p>
    <w:p w14:paraId="0DC3F6C4" w14:textId="6361CC9F" w:rsidR="00B51C82" w:rsidRPr="00FF410F" w:rsidRDefault="00B51C82" w:rsidP="0015561A">
      <w:pPr>
        <w:pStyle w:val="font-claude-response-body"/>
        <w:numPr>
          <w:ilvl w:val="0"/>
          <w:numId w:val="17"/>
        </w:numPr>
        <w:tabs>
          <w:tab w:val="clear" w:pos="720"/>
        </w:tabs>
        <w:spacing w:before="120" w:beforeAutospacing="0" w:after="120" w:afterAutospacing="0" w:line="276" w:lineRule="auto"/>
        <w:ind w:left="567" w:hanging="142"/>
        <w:jc w:val="both"/>
        <w:rPr>
          <w:rFonts w:ascii="Noto Sans" w:hAnsi="Noto Sans" w:cs="Noto Sans"/>
          <w:sz w:val="21"/>
          <w:szCs w:val="21"/>
        </w:rPr>
      </w:pPr>
      <w:r w:rsidRPr="00FF410F">
        <w:rPr>
          <w:rStyle w:val="Textoennegrita"/>
          <w:rFonts w:ascii="Noto Sans" w:hAnsi="Noto Sans" w:cs="Noto Sans"/>
          <w:sz w:val="21"/>
          <w:szCs w:val="21"/>
        </w:rPr>
        <w:t>Aprobar y publicar</w:t>
      </w:r>
      <w:r w:rsidRPr="00FF410F">
        <w:rPr>
          <w:rFonts w:ascii="Noto Sans" w:hAnsi="Noto Sans" w:cs="Noto Sans"/>
          <w:sz w:val="21"/>
          <w:szCs w:val="21"/>
        </w:rPr>
        <w:t xml:space="preserve"> la convocatoria oficial mediante los medios institucionales correspondientes</w:t>
      </w:r>
      <w:r w:rsidR="00DA710A">
        <w:rPr>
          <w:rFonts w:ascii="Noto Sans" w:hAnsi="Noto Sans" w:cs="Noto Sans"/>
          <w:sz w:val="21"/>
          <w:szCs w:val="21"/>
        </w:rPr>
        <w:t>;</w:t>
      </w:r>
    </w:p>
    <w:p w14:paraId="31DE637E" w14:textId="32485E4C" w:rsidR="00B51C82" w:rsidRPr="00FF410F" w:rsidRDefault="00B51C82" w:rsidP="0015561A">
      <w:pPr>
        <w:pStyle w:val="font-claude-response-body"/>
        <w:numPr>
          <w:ilvl w:val="0"/>
          <w:numId w:val="17"/>
        </w:numPr>
        <w:tabs>
          <w:tab w:val="clear" w:pos="720"/>
        </w:tabs>
        <w:spacing w:before="0" w:beforeAutospacing="0" w:after="120" w:afterAutospacing="0" w:line="276" w:lineRule="auto"/>
        <w:ind w:left="567" w:hanging="142"/>
        <w:jc w:val="both"/>
        <w:rPr>
          <w:rFonts w:ascii="Noto Sans" w:hAnsi="Noto Sans" w:cs="Noto Sans"/>
          <w:sz w:val="21"/>
          <w:szCs w:val="21"/>
        </w:rPr>
      </w:pPr>
      <w:r w:rsidRPr="00FF410F">
        <w:rPr>
          <w:rStyle w:val="Textoennegrita"/>
          <w:rFonts w:ascii="Noto Sans" w:hAnsi="Noto Sans" w:cs="Noto Sans"/>
          <w:sz w:val="21"/>
          <w:szCs w:val="21"/>
        </w:rPr>
        <w:t>Establecer</w:t>
      </w:r>
      <w:r w:rsidRPr="00FF410F">
        <w:rPr>
          <w:rFonts w:ascii="Noto Sans" w:hAnsi="Noto Sans" w:cs="Noto Sans"/>
          <w:sz w:val="21"/>
          <w:szCs w:val="21"/>
        </w:rPr>
        <w:t xml:space="preserve"> el calendario general del proceso, con fechas límite por fase</w:t>
      </w:r>
      <w:r w:rsidR="00DA710A">
        <w:rPr>
          <w:rFonts w:ascii="Noto Sans" w:hAnsi="Noto Sans" w:cs="Noto Sans"/>
          <w:sz w:val="21"/>
          <w:szCs w:val="21"/>
        </w:rPr>
        <w:t>;</w:t>
      </w:r>
    </w:p>
    <w:p w14:paraId="3B9BABA5" w14:textId="27BB5BD3" w:rsidR="00B51C82" w:rsidRPr="00FF410F" w:rsidRDefault="00B51C82" w:rsidP="0015561A">
      <w:pPr>
        <w:pStyle w:val="font-claude-response-body"/>
        <w:numPr>
          <w:ilvl w:val="0"/>
          <w:numId w:val="17"/>
        </w:numPr>
        <w:tabs>
          <w:tab w:val="clear" w:pos="720"/>
        </w:tabs>
        <w:spacing w:before="0" w:beforeAutospacing="0" w:after="120" w:afterAutospacing="0" w:line="276" w:lineRule="auto"/>
        <w:ind w:left="567" w:hanging="142"/>
        <w:jc w:val="both"/>
        <w:rPr>
          <w:rFonts w:ascii="Noto Sans" w:hAnsi="Noto Sans" w:cs="Noto Sans"/>
          <w:sz w:val="21"/>
          <w:szCs w:val="21"/>
        </w:rPr>
      </w:pPr>
      <w:r w:rsidRPr="00FF410F">
        <w:rPr>
          <w:rStyle w:val="Textoennegrita"/>
          <w:rFonts w:ascii="Noto Sans" w:hAnsi="Noto Sans" w:cs="Noto Sans"/>
          <w:sz w:val="21"/>
          <w:szCs w:val="21"/>
        </w:rPr>
        <w:t>Definir</w:t>
      </w:r>
      <w:r w:rsidRPr="00FF410F">
        <w:rPr>
          <w:rFonts w:ascii="Noto Sans" w:hAnsi="Noto Sans" w:cs="Noto Sans"/>
          <w:sz w:val="21"/>
          <w:szCs w:val="21"/>
        </w:rPr>
        <w:t xml:space="preserve"> los instrumentos de evaluación, tablas de puntuación y criterios de ponderación que se aplicarán</w:t>
      </w:r>
      <w:r w:rsidR="00DA710A">
        <w:rPr>
          <w:rFonts w:ascii="Noto Sans" w:hAnsi="Noto Sans" w:cs="Noto Sans"/>
          <w:sz w:val="21"/>
          <w:szCs w:val="21"/>
        </w:rPr>
        <w:t>; y</w:t>
      </w:r>
    </w:p>
    <w:p w14:paraId="5E14AEBC" w14:textId="74D569A3" w:rsidR="00B51C82" w:rsidRDefault="00B51C82" w:rsidP="0015561A">
      <w:pPr>
        <w:pStyle w:val="font-claude-response-body"/>
        <w:numPr>
          <w:ilvl w:val="0"/>
          <w:numId w:val="17"/>
        </w:numPr>
        <w:tabs>
          <w:tab w:val="clear" w:pos="720"/>
        </w:tabs>
        <w:spacing w:before="0" w:beforeAutospacing="0" w:after="0" w:afterAutospacing="0" w:line="276" w:lineRule="auto"/>
        <w:ind w:left="567" w:hanging="142"/>
        <w:jc w:val="both"/>
        <w:rPr>
          <w:rFonts w:ascii="Noto Sans" w:hAnsi="Noto Sans" w:cs="Noto Sans"/>
          <w:sz w:val="21"/>
          <w:szCs w:val="21"/>
        </w:rPr>
      </w:pPr>
      <w:r w:rsidRPr="00FF410F">
        <w:rPr>
          <w:rStyle w:val="Textoennegrita"/>
          <w:rFonts w:ascii="Noto Sans" w:hAnsi="Noto Sans" w:cs="Noto Sans"/>
          <w:sz w:val="21"/>
          <w:szCs w:val="21"/>
        </w:rPr>
        <w:t>Comunicar</w:t>
      </w:r>
      <w:r w:rsidRPr="00FF410F">
        <w:rPr>
          <w:rFonts w:ascii="Noto Sans" w:hAnsi="Noto Sans" w:cs="Noto Sans"/>
          <w:sz w:val="21"/>
          <w:szCs w:val="21"/>
        </w:rPr>
        <w:t xml:space="preserve"> la convocatoria a los Colegios Estatales, la RCEO y la UODCDMX para su difusión en planteles</w:t>
      </w:r>
      <w:r w:rsidR="00DA710A">
        <w:rPr>
          <w:rFonts w:ascii="Noto Sans" w:hAnsi="Noto Sans" w:cs="Noto Sans"/>
          <w:sz w:val="21"/>
          <w:szCs w:val="21"/>
        </w:rPr>
        <w:t>.</w:t>
      </w:r>
    </w:p>
    <w:p w14:paraId="06A0C115" w14:textId="77777777" w:rsidR="00207134" w:rsidRPr="00FF410F" w:rsidRDefault="00207134" w:rsidP="00896D75">
      <w:pPr>
        <w:pStyle w:val="font-claude-response-body"/>
        <w:spacing w:before="0" w:beforeAutospacing="0" w:after="0" w:afterAutospacing="0" w:line="276" w:lineRule="auto"/>
        <w:jc w:val="both"/>
        <w:rPr>
          <w:rFonts w:ascii="Noto Sans" w:hAnsi="Noto Sans" w:cs="Noto Sans"/>
          <w:sz w:val="21"/>
          <w:szCs w:val="21"/>
        </w:rPr>
      </w:pPr>
    </w:p>
    <w:p w14:paraId="7DB63915" w14:textId="48CE4B79" w:rsidR="005D5621" w:rsidRPr="00BD2FEB" w:rsidRDefault="00CE329B" w:rsidP="00896D75">
      <w:pPr>
        <w:pStyle w:val="font-claude-response-body"/>
        <w:spacing w:before="0" w:beforeAutospacing="0" w:after="0" w:afterAutospacing="0" w:line="276" w:lineRule="auto"/>
        <w:jc w:val="both"/>
        <w:rPr>
          <w:rFonts w:ascii="Noto Sans" w:hAnsi="Noto Sans" w:cs="Noto Sans"/>
          <w:b/>
          <w:sz w:val="21"/>
          <w:szCs w:val="21"/>
        </w:rPr>
      </w:pPr>
      <w:r w:rsidRPr="00BD2FEB">
        <w:rPr>
          <w:rStyle w:val="s2"/>
          <w:rFonts w:ascii="Noto Sans" w:hAnsi="Noto Sans" w:cs="Noto Sans"/>
          <w:b/>
          <w:bCs/>
          <w:sz w:val="21"/>
          <w:szCs w:val="21"/>
        </w:rPr>
        <w:t>Artículo 1</w:t>
      </w:r>
      <w:r w:rsidR="00C4279F" w:rsidRPr="00BD2FEB">
        <w:rPr>
          <w:rStyle w:val="s2"/>
          <w:rFonts w:ascii="Noto Sans" w:hAnsi="Noto Sans" w:cs="Noto Sans"/>
          <w:b/>
          <w:bCs/>
          <w:sz w:val="21"/>
          <w:szCs w:val="21"/>
        </w:rPr>
        <w:t>7</w:t>
      </w:r>
      <w:r w:rsidRPr="00BD2FEB">
        <w:rPr>
          <w:rStyle w:val="s2"/>
          <w:rFonts w:ascii="Noto Sans" w:hAnsi="Noto Sans" w:cs="Noto Sans"/>
          <w:b/>
          <w:bCs/>
          <w:sz w:val="21"/>
          <w:szCs w:val="21"/>
        </w:rPr>
        <w:t xml:space="preserve">. </w:t>
      </w:r>
      <w:r w:rsidR="005D5621" w:rsidRPr="00BD2FEB">
        <w:rPr>
          <w:rFonts w:ascii="Noto Sans" w:hAnsi="Noto Sans" w:cs="Noto Sans"/>
          <w:b/>
          <w:sz w:val="21"/>
          <w:szCs w:val="21"/>
        </w:rPr>
        <w:t xml:space="preserve">La convocatoria deberá establecer por lo menos: </w:t>
      </w:r>
    </w:p>
    <w:p w14:paraId="353AEDEF" w14:textId="50B98CEE" w:rsidR="00996B39" w:rsidRPr="00DA710A" w:rsidRDefault="00996B39" w:rsidP="0015561A">
      <w:pPr>
        <w:pStyle w:val="Prrafodelista"/>
        <w:numPr>
          <w:ilvl w:val="0"/>
          <w:numId w:val="18"/>
        </w:numPr>
        <w:spacing w:before="120" w:after="120" w:line="276" w:lineRule="auto"/>
        <w:ind w:left="567" w:hanging="142"/>
        <w:contextualSpacing w:val="0"/>
        <w:jc w:val="both"/>
        <w:rPr>
          <w:rFonts w:ascii="Noto Sans" w:eastAsia="Times New Roman" w:hAnsi="Noto Sans" w:cs="Noto Sans"/>
          <w:sz w:val="21"/>
          <w:szCs w:val="21"/>
          <w:lang w:val="es-MX" w:eastAsia="es-MX"/>
        </w:rPr>
      </w:pPr>
      <w:r w:rsidRPr="00DA710A">
        <w:rPr>
          <w:rFonts w:ascii="Noto Sans" w:eastAsia="Times New Roman" w:hAnsi="Noto Sans" w:cs="Noto Sans"/>
          <w:b/>
          <w:bCs/>
          <w:sz w:val="21"/>
          <w:szCs w:val="21"/>
          <w:lang w:val="es-MX" w:eastAsia="es-MX"/>
        </w:rPr>
        <w:t>Bases y Requisitos:</w:t>
      </w:r>
      <w:r w:rsidRPr="00DA710A">
        <w:rPr>
          <w:rFonts w:ascii="Noto Sans" w:eastAsia="Times New Roman" w:hAnsi="Noto Sans" w:cs="Noto Sans"/>
          <w:sz w:val="21"/>
          <w:szCs w:val="21"/>
          <w:lang w:val="es-MX" w:eastAsia="es-MX"/>
        </w:rPr>
        <w:t xml:space="preserve"> Detalle de los criterios generales y académicos de elegibilidad (promedio mínimo de 9.8 y estatus de egreso)</w:t>
      </w:r>
      <w:r w:rsidR="00DA710A">
        <w:rPr>
          <w:rFonts w:ascii="Noto Sans" w:eastAsia="Times New Roman" w:hAnsi="Noto Sans" w:cs="Noto Sans"/>
          <w:sz w:val="21"/>
          <w:szCs w:val="21"/>
          <w:lang w:val="es-MX" w:eastAsia="es-MX"/>
        </w:rPr>
        <w:t>;</w:t>
      </w:r>
    </w:p>
    <w:p w14:paraId="30C6B6A1" w14:textId="2424580E" w:rsidR="00996B39" w:rsidRPr="00DA710A" w:rsidRDefault="00996B39" w:rsidP="0015561A">
      <w:pPr>
        <w:pStyle w:val="Prrafodelista"/>
        <w:numPr>
          <w:ilvl w:val="0"/>
          <w:numId w:val="18"/>
        </w:numPr>
        <w:spacing w:before="120" w:after="120" w:line="276" w:lineRule="auto"/>
        <w:ind w:left="567" w:hanging="142"/>
        <w:contextualSpacing w:val="0"/>
        <w:jc w:val="both"/>
        <w:rPr>
          <w:rFonts w:ascii="Noto Sans" w:eastAsia="Times New Roman" w:hAnsi="Noto Sans" w:cs="Noto Sans"/>
          <w:sz w:val="21"/>
          <w:szCs w:val="21"/>
          <w:lang w:val="es-MX" w:eastAsia="es-MX"/>
        </w:rPr>
      </w:pPr>
      <w:r w:rsidRPr="00DA710A">
        <w:rPr>
          <w:rFonts w:ascii="Noto Sans" w:eastAsia="Times New Roman" w:hAnsi="Noto Sans" w:cs="Noto Sans"/>
          <w:b/>
          <w:bCs/>
          <w:sz w:val="21"/>
          <w:szCs w:val="21"/>
          <w:lang w:val="es-MX" w:eastAsia="es-MX"/>
        </w:rPr>
        <w:lastRenderedPageBreak/>
        <w:t>Documentación:</w:t>
      </w:r>
      <w:r w:rsidRPr="00DA710A">
        <w:rPr>
          <w:rFonts w:ascii="Noto Sans" w:eastAsia="Times New Roman" w:hAnsi="Noto Sans" w:cs="Noto Sans"/>
          <w:sz w:val="21"/>
          <w:szCs w:val="21"/>
          <w:lang w:val="es-MX" w:eastAsia="es-MX"/>
        </w:rPr>
        <w:t xml:space="preserve"> Listado exhaustivo de los comprobantes necesarios para evaluar la trayectoria integral (constancias de concursos, proyectos o prácticas)</w:t>
      </w:r>
      <w:r w:rsidR="00DA710A">
        <w:rPr>
          <w:rFonts w:ascii="Noto Sans" w:hAnsi="Noto Sans" w:cs="Noto Sans"/>
          <w:sz w:val="21"/>
          <w:szCs w:val="21"/>
        </w:rPr>
        <w:t>;</w:t>
      </w:r>
    </w:p>
    <w:p w14:paraId="5258F8EE" w14:textId="01D1D141" w:rsidR="00996B39" w:rsidRPr="00DA710A" w:rsidRDefault="00996B39" w:rsidP="0015561A">
      <w:pPr>
        <w:pStyle w:val="Prrafodelista"/>
        <w:numPr>
          <w:ilvl w:val="0"/>
          <w:numId w:val="18"/>
        </w:numPr>
        <w:spacing w:before="120" w:after="120" w:line="276" w:lineRule="auto"/>
        <w:ind w:left="567" w:hanging="142"/>
        <w:contextualSpacing w:val="0"/>
        <w:jc w:val="both"/>
        <w:rPr>
          <w:rFonts w:ascii="Noto Sans" w:eastAsia="Times New Roman" w:hAnsi="Noto Sans" w:cs="Noto Sans"/>
          <w:sz w:val="21"/>
          <w:szCs w:val="21"/>
          <w:lang w:val="es-MX" w:eastAsia="es-MX"/>
        </w:rPr>
      </w:pPr>
      <w:r w:rsidRPr="00DA710A">
        <w:rPr>
          <w:rFonts w:ascii="Noto Sans" w:eastAsia="Times New Roman" w:hAnsi="Noto Sans" w:cs="Noto Sans"/>
          <w:b/>
          <w:bCs/>
          <w:sz w:val="21"/>
          <w:szCs w:val="21"/>
          <w:lang w:val="es-MX" w:eastAsia="es-MX"/>
        </w:rPr>
        <w:t>Calendario del Proceso:</w:t>
      </w:r>
      <w:r w:rsidRPr="00DA710A">
        <w:rPr>
          <w:rFonts w:ascii="Noto Sans" w:eastAsia="Times New Roman" w:hAnsi="Noto Sans" w:cs="Noto Sans"/>
          <w:sz w:val="21"/>
          <w:szCs w:val="21"/>
          <w:lang w:val="es-MX" w:eastAsia="es-MX"/>
        </w:rPr>
        <w:t xml:space="preserve"> Fechas precisas para el registro en planteles, validación estatal y dictaminación </w:t>
      </w:r>
      <w:r w:rsidR="00B01F60" w:rsidRPr="00DA710A">
        <w:rPr>
          <w:rFonts w:ascii="Noto Sans" w:eastAsia="Times New Roman" w:hAnsi="Noto Sans" w:cs="Noto Sans"/>
          <w:sz w:val="21"/>
          <w:szCs w:val="21"/>
          <w:lang w:val="es-MX" w:eastAsia="es-MX"/>
        </w:rPr>
        <w:t>nacional</w:t>
      </w:r>
      <w:r w:rsidR="00DA710A">
        <w:rPr>
          <w:rFonts w:ascii="Noto Sans" w:hAnsi="Noto Sans" w:cs="Noto Sans"/>
          <w:sz w:val="21"/>
          <w:szCs w:val="21"/>
        </w:rPr>
        <w:t>;</w:t>
      </w:r>
    </w:p>
    <w:p w14:paraId="3A52B660" w14:textId="69F927E4" w:rsidR="00996B39" w:rsidRPr="00DA710A" w:rsidRDefault="00996B39" w:rsidP="0015561A">
      <w:pPr>
        <w:pStyle w:val="Prrafodelista"/>
        <w:numPr>
          <w:ilvl w:val="0"/>
          <w:numId w:val="18"/>
        </w:numPr>
        <w:spacing w:before="120" w:after="120" w:line="276" w:lineRule="auto"/>
        <w:ind w:left="567" w:hanging="142"/>
        <w:contextualSpacing w:val="0"/>
        <w:jc w:val="both"/>
        <w:rPr>
          <w:rFonts w:ascii="Noto Sans" w:eastAsia="Times New Roman" w:hAnsi="Noto Sans" w:cs="Noto Sans"/>
          <w:sz w:val="21"/>
          <w:szCs w:val="21"/>
          <w:lang w:val="es-MX" w:eastAsia="es-MX"/>
        </w:rPr>
      </w:pPr>
      <w:r w:rsidRPr="00DA710A">
        <w:rPr>
          <w:rFonts w:ascii="Noto Sans" w:eastAsia="Times New Roman" w:hAnsi="Noto Sans" w:cs="Noto Sans"/>
          <w:b/>
          <w:bCs/>
          <w:sz w:val="21"/>
          <w:szCs w:val="21"/>
          <w:lang w:val="es-MX" w:eastAsia="es-MX"/>
        </w:rPr>
        <w:t>Metodología de Evaluación:</w:t>
      </w:r>
      <w:r w:rsidRPr="00DA710A">
        <w:rPr>
          <w:rFonts w:ascii="Noto Sans" w:eastAsia="Times New Roman" w:hAnsi="Noto Sans" w:cs="Noto Sans"/>
          <w:sz w:val="21"/>
          <w:szCs w:val="21"/>
          <w:lang w:val="es-MX" w:eastAsia="es-MX"/>
        </w:rPr>
        <w:t xml:space="preserve"> Explicación clara de la ponderación (70% académico, 30% trayectoria integral) y los instrumentos de puntuación</w:t>
      </w:r>
      <w:r w:rsidR="00DA710A">
        <w:rPr>
          <w:rFonts w:ascii="Noto Sans" w:hAnsi="Noto Sans" w:cs="Noto Sans"/>
          <w:sz w:val="21"/>
          <w:szCs w:val="21"/>
        </w:rPr>
        <w:t>; y</w:t>
      </w:r>
    </w:p>
    <w:p w14:paraId="78C4890D" w14:textId="167C3CC8" w:rsidR="00F36B9E" w:rsidRPr="00DA710A" w:rsidRDefault="00996B39" w:rsidP="0015561A">
      <w:pPr>
        <w:pStyle w:val="Prrafodelista"/>
        <w:numPr>
          <w:ilvl w:val="0"/>
          <w:numId w:val="18"/>
        </w:numPr>
        <w:spacing w:before="120" w:line="276" w:lineRule="auto"/>
        <w:ind w:left="567" w:hanging="142"/>
        <w:contextualSpacing w:val="0"/>
        <w:jc w:val="both"/>
        <w:rPr>
          <w:rFonts w:ascii="Noto Sans" w:eastAsia="Times New Roman" w:hAnsi="Noto Sans" w:cs="Noto Sans"/>
          <w:b/>
          <w:bCs/>
          <w:sz w:val="21"/>
          <w:szCs w:val="21"/>
          <w:lang w:val="es-MX" w:eastAsia="es-MX"/>
        </w:rPr>
      </w:pPr>
      <w:r w:rsidRPr="00DA710A">
        <w:rPr>
          <w:rFonts w:ascii="Noto Sans" w:eastAsia="Times New Roman" w:hAnsi="Noto Sans" w:cs="Noto Sans"/>
          <w:b/>
          <w:bCs/>
          <w:sz w:val="21"/>
          <w:szCs w:val="21"/>
          <w:lang w:val="es-MX" w:eastAsia="es-MX"/>
        </w:rPr>
        <w:t xml:space="preserve">Protección de Datos: </w:t>
      </w:r>
      <w:r w:rsidR="00F36B9E" w:rsidRPr="00DA710A">
        <w:rPr>
          <w:rFonts w:ascii="Noto Sans" w:eastAsia="Times New Roman" w:hAnsi="Noto Sans" w:cs="Noto Sans"/>
          <w:sz w:val="21"/>
          <w:szCs w:val="21"/>
          <w:lang w:val="es-MX" w:eastAsia="es-MX"/>
        </w:rPr>
        <w:t xml:space="preserve">La convocatoria deberá observar estrictamente lo dispuesto en el </w:t>
      </w:r>
      <w:r w:rsidR="00F36B9E" w:rsidRPr="00DA710A">
        <w:rPr>
          <w:rFonts w:ascii="Noto Sans" w:eastAsia="Times New Roman" w:hAnsi="Noto Sans" w:cs="Noto Sans"/>
          <w:iCs/>
          <w:sz w:val="21"/>
          <w:szCs w:val="21"/>
          <w:lang w:val="es-MX" w:eastAsia="es-MX"/>
        </w:rPr>
        <w:t>Aviso de Privacidad</w:t>
      </w:r>
      <w:r w:rsidR="00F36B9E" w:rsidRPr="00DA710A">
        <w:rPr>
          <w:rFonts w:ascii="Noto Sans" w:eastAsia="Times New Roman" w:hAnsi="Noto Sans" w:cs="Noto Sans"/>
          <w:sz w:val="21"/>
          <w:szCs w:val="21"/>
          <w:lang w:val="es-MX" w:eastAsia="es-MX"/>
        </w:rPr>
        <w:t xml:space="preserve"> y en las medidas de seguridad aplicables al tratamiento de datos personales, conforme a lo establecido por la Dirección de Servicios Educativos del CONALEP</w:t>
      </w:r>
      <w:r w:rsidR="005501E2" w:rsidRPr="00DA710A">
        <w:rPr>
          <w:rFonts w:ascii="Noto Sans" w:eastAsia="Times New Roman" w:hAnsi="Noto Sans" w:cs="Noto Sans"/>
          <w:sz w:val="21"/>
          <w:szCs w:val="21"/>
          <w:lang w:val="es-MX" w:eastAsia="es-MX"/>
        </w:rPr>
        <w:t>.</w:t>
      </w:r>
    </w:p>
    <w:p w14:paraId="37348E29" w14:textId="77777777" w:rsidR="00DA710A" w:rsidRPr="00DA710A" w:rsidRDefault="00DA710A" w:rsidP="00896D75">
      <w:pPr>
        <w:spacing w:line="276" w:lineRule="auto"/>
        <w:jc w:val="both"/>
        <w:rPr>
          <w:rFonts w:ascii="Noto Sans" w:eastAsia="Times New Roman" w:hAnsi="Noto Sans" w:cs="Noto Sans"/>
          <w:b/>
          <w:bCs/>
          <w:sz w:val="21"/>
          <w:szCs w:val="21"/>
          <w:lang w:val="es-MX" w:eastAsia="es-MX"/>
        </w:rPr>
      </w:pPr>
    </w:p>
    <w:p w14:paraId="1CFDFDB6" w14:textId="7FFCFD23" w:rsidR="00B51C82" w:rsidRPr="00BC5C34" w:rsidRDefault="005372B4" w:rsidP="00896D75">
      <w:pPr>
        <w:pStyle w:val="Ttulo4"/>
        <w:spacing w:before="0" w:line="276" w:lineRule="auto"/>
        <w:jc w:val="both"/>
        <w:rPr>
          <w:rFonts w:ascii="Noto Sans" w:eastAsia="Times New Roman" w:hAnsi="Noto Sans" w:cs="Noto Sans"/>
          <w:b/>
          <w:i w:val="0"/>
          <w:color w:val="auto"/>
          <w:sz w:val="21"/>
          <w:szCs w:val="21"/>
          <w:lang w:val="es-MX"/>
        </w:rPr>
      </w:pPr>
      <w:r w:rsidRPr="00BC5C34">
        <w:rPr>
          <w:rStyle w:val="s2"/>
          <w:rFonts w:ascii="Noto Sans" w:hAnsi="Noto Sans" w:cs="Noto Sans"/>
          <w:b/>
          <w:bCs/>
          <w:i w:val="0"/>
          <w:color w:val="auto"/>
          <w:sz w:val="21"/>
          <w:szCs w:val="21"/>
        </w:rPr>
        <w:t>Artículo 1</w:t>
      </w:r>
      <w:r w:rsidR="006764E6" w:rsidRPr="00BC5C34">
        <w:rPr>
          <w:rStyle w:val="s2"/>
          <w:rFonts w:ascii="Noto Sans" w:hAnsi="Noto Sans" w:cs="Noto Sans"/>
          <w:b/>
          <w:bCs/>
          <w:i w:val="0"/>
          <w:color w:val="auto"/>
          <w:sz w:val="21"/>
          <w:szCs w:val="21"/>
        </w:rPr>
        <w:t>8</w:t>
      </w:r>
      <w:r w:rsidRPr="00BC5C34">
        <w:rPr>
          <w:rStyle w:val="s2"/>
          <w:rFonts w:ascii="Noto Sans" w:hAnsi="Noto Sans" w:cs="Noto Sans"/>
          <w:b/>
          <w:bCs/>
          <w:i w:val="0"/>
          <w:color w:val="auto"/>
          <w:sz w:val="21"/>
          <w:szCs w:val="21"/>
        </w:rPr>
        <w:t xml:space="preserve">. </w:t>
      </w:r>
      <w:r w:rsidR="00B51C82" w:rsidRPr="00BC5C34">
        <w:rPr>
          <w:rFonts w:ascii="Noto Sans" w:hAnsi="Noto Sans" w:cs="Noto Sans"/>
          <w:b/>
          <w:i w:val="0"/>
          <w:color w:val="auto"/>
          <w:sz w:val="21"/>
          <w:szCs w:val="21"/>
        </w:rPr>
        <w:t xml:space="preserve">Difusión y Registro </w:t>
      </w:r>
      <w:r w:rsidR="00B51C82" w:rsidRPr="00BC5C34">
        <w:rPr>
          <w:rStyle w:val="nfasis"/>
          <w:rFonts w:ascii="Noto Sans" w:hAnsi="Noto Sans" w:cs="Noto Sans"/>
          <w:b/>
          <w:color w:val="auto"/>
          <w:sz w:val="21"/>
          <w:szCs w:val="21"/>
        </w:rPr>
        <w:t>(Plantel)</w:t>
      </w:r>
      <w:r w:rsidR="00BC5C34">
        <w:rPr>
          <w:rStyle w:val="nfasis"/>
          <w:rFonts w:ascii="Noto Sans" w:hAnsi="Noto Sans" w:cs="Noto Sans"/>
          <w:b/>
          <w:color w:val="auto"/>
          <w:sz w:val="21"/>
          <w:szCs w:val="21"/>
        </w:rPr>
        <w:t>.</w:t>
      </w:r>
    </w:p>
    <w:p w14:paraId="56FAE4D7" w14:textId="77777777" w:rsidR="00B51C82" w:rsidRPr="00FF410F" w:rsidRDefault="00B51C82" w:rsidP="00896D75">
      <w:pPr>
        <w:pStyle w:val="font-claude-response-body"/>
        <w:spacing w:before="0" w:beforeAutospacing="0" w:after="0" w:afterAutospacing="0" w:line="276" w:lineRule="auto"/>
        <w:jc w:val="both"/>
        <w:rPr>
          <w:rFonts w:ascii="Noto Sans" w:hAnsi="Noto Sans" w:cs="Noto Sans"/>
          <w:sz w:val="21"/>
          <w:szCs w:val="21"/>
        </w:rPr>
      </w:pPr>
      <w:r w:rsidRPr="00FF410F">
        <w:rPr>
          <w:rFonts w:ascii="Noto Sans" w:hAnsi="Noto Sans" w:cs="Noto Sans"/>
          <w:sz w:val="21"/>
          <w:szCs w:val="21"/>
        </w:rPr>
        <w:t>Una vez recibida la convocatoria, el personal administrativo del plantel:</w:t>
      </w:r>
    </w:p>
    <w:p w14:paraId="7229EF02" w14:textId="6A784FC8" w:rsidR="00B51C82" w:rsidRPr="00635628" w:rsidRDefault="00B51C82" w:rsidP="0015561A">
      <w:pPr>
        <w:pStyle w:val="font-claude-response-body"/>
        <w:numPr>
          <w:ilvl w:val="0"/>
          <w:numId w:val="19"/>
        </w:numPr>
        <w:tabs>
          <w:tab w:val="clear" w:pos="720"/>
        </w:tabs>
        <w:spacing w:before="120" w:beforeAutospacing="0" w:after="120" w:afterAutospacing="0" w:line="276" w:lineRule="auto"/>
        <w:ind w:left="567" w:hanging="142"/>
        <w:jc w:val="both"/>
        <w:rPr>
          <w:rFonts w:ascii="Noto Sans" w:hAnsi="Noto Sans" w:cs="Noto Sans"/>
          <w:sz w:val="21"/>
          <w:szCs w:val="21"/>
        </w:rPr>
      </w:pPr>
      <w:r w:rsidRPr="00635628">
        <w:rPr>
          <w:rStyle w:val="Textoennegrita"/>
          <w:rFonts w:ascii="Noto Sans" w:hAnsi="Noto Sans" w:cs="Noto Sans"/>
          <w:b w:val="0"/>
          <w:sz w:val="21"/>
          <w:szCs w:val="21"/>
        </w:rPr>
        <w:t>Difunde</w:t>
      </w:r>
      <w:r w:rsidRPr="00635628">
        <w:rPr>
          <w:rFonts w:ascii="Noto Sans" w:hAnsi="Noto Sans" w:cs="Noto Sans"/>
          <w:sz w:val="21"/>
          <w:szCs w:val="21"/>
        </w:rPr>
        <w:t xml:space="preserve"> la convocatoria entre la población estudiantil</w:t>
      </w:r>
      <w:r w:rsidR="00635628">
        <w:rPr>
          <w:rFonts w:ascii="Noto Sans" w:hAnsi="Noto Sans" w:cs="Noto Sans"/>
          <w:sz w:val="21"/>
          <w:szCs w:val="21"/>
        </w:rPr>
        <w:t>;</w:t>
      </w:r>
    </w:p>
    <w:p w14:paraId="4DC316F0" w14:textId="6E20BFE6" w:rsidR="00B51C82" w:rsidRPr="00635628" w:rsidRDefault="00B51C82" w:rsidP="0015561A">
      <w:pPr>
        <w:pStyle w:val="font-claude-response-body"/>
        <w:numPr>
          <w:ilvl w:val="0"/>
          <w:numId w:val="19"/>
        </w:numPr>
        <w:tabs>
          <w:tab w:val="clear" w:pos="720"/>
        </w:tabs>
        <w:spacing w:before="120" w:beforeAutospacing="0" w:after="120" w:afterAutospacing="0" w:line="276" w:lineRule="auto"/>
        <w:ind w:left="567" w:hanging="142"/>
        <w:jc w:val="both"/>
        <w:rPr>
          <w:rFonts w:ascii="Noto Sans" w:hAnsi="Noto Sans" w:cs="Noto Sans"/>
          <w:sz w:val="21"/>
          <w:szCs w:val="21"/>
        </w:rPr>
      </w:pPr>
      <w:r w:rsidRPr="00635628">
        <w:rPr>
          <w:rStyle w:val="Textoennegrita"/>
          <w:rFonts w:ascii="Noto Sans" w:hAnsi="Noto Sans" w:cs="Noto Sans"/>
          <w:b w:val="0"/>
          <w:sz w:val="21"/>
          <w:szCs w:val="21"/>
        </w:rPr>
        <w:t>Orienta</w:t>
      </w:r>
      <w:r w:rsidRPr="00635628">
        <w:rPr>
          <w:rFonts w:ascii="Noto Sans" w:hAnsi="Noto Sans" w:cs="Noto Sans"/>
          <w:sz w:val="21"/>
          <w:szCs w:val="21"/>
        </w:rPr>
        <w:t xml:space="preserve"> a los estudiantes interesados sobre requisitos, criterios y documentación necesaria</w:t>
      </w:r>
      <w:r w:rsidR="00635628">
        <w:rPr>
          <w:rFonts w:ascii="Noto Sans" w:hAnsi="Noto Sans" w:cs="Noto Sans"/>
          <w:sz w:val="21"/>
          <w:szCs w:val="21"/>
        </w:rPr>
        <w:t>; y</w:t>
      </w:r>
    </w:p>
    <w:p w14:paraId="5053CEBA" w14:textId="77777777" w:rsidR="00B51C82" w:rsidRPr="00FF410F" w:rsidRDefault="00B51C82" w:rsidP="0015561A">
      <w:pPr>
        <w:pStyle w:val="font-claude-response-body"/>
        <w:numPr>
          <w:ilvl w:val="0"/>
          <w:numId w:val="19"/>
        </w:numPr>
        <w:tabs>
          <w:tab w:val="clear" w:pos="720"/>
        </w:tabs>
        <w:spacing w:before="120" w:beforeAutospacing="0" w:after="0" w:afterAutospacing="0" w:line="276" w:lineRule="auto"/>
        <w:ind w:left="567" w:hanging="142"/>
        <w:jc w:val="both"/>
        <w:rPr>
          <w:rFonts w:ascii="Noto Sans" w:hAnsi="Noto Sans" w:cs="Noto Sans"/>
          <w:sz w:val="21"/>
          <w:szCs w:val="21"/>
        </w:rPr>
      </w:pPr>
      <w:r w:rsidRPr="00635628">
        <w:rPr>
          <w:rStyle w:val="Textoennegrita"/>
          <w:rFonts w:ascii="Noto Sans" w:hAnsi="Noto Sans" w:cs="Noto Sans"/>
          <w:b w:val="0"/>
          <w:sz w:val="21"/>
          <w:szCs w:val="21"/>
        </w:rPr>
        <w:t>Recibe</w:t>
      </w:r>
      <w:r w:rsidRPr="00635628">
        <w:rPr>
          <w:rFonts w:ascii="Noto Sans" w:hAnsi="Noto Sans" w:cs="Noto Sans"/>
          <w:sz w:val="21"/>
          <w:szCs w:val="21"/>
        </w:rPr>
        <w:t xml:space="preserve"> las</w:t>
      </w:r>
      <w:r w:rsidRPr="00FF410F">
        <w:rPr>
          <w:rFonts w:ascii="Noto Sans" w:hAnsi="Noto Sans" w:cs="Noto Sans"/>
          <w:sz w:val="21"/>
          <w:szCs w:val="21"/>
        </w:rPr>
        <w:t xml:space="preserve"> solicitudes de participación dentro del plazo establecido</w:t>
      </w:r>
    </w:p>
    <w:p w14:paraId="5267A775" w14:textId="77777777" w:rsidR="00E7617E" w:rsidRPr="00FF410F" w:rsidRDefault="00E7617E" w:rsidP="00896D75">
      <w:pPr>
        <w:pStyle w:val="Ttulo4"/>
        <w:spacing w:before="0" w:line="276" w:lineRule="auto"/>
        <w:jc w:val="both"/>
        <w:rPr>
          <w:rStyle w:val="s2"/>
          <w:rFonts w:ascii="Noto Sans" w:hAnsi="Noto Sans" w:cs="Noto Sans"/>
          <w:b/>
          <w:bCs/>
          <w:i w:val="0"/>
          <w:color w:val="auto"/>
          <w:sz w:val="21"/>
          <w:szCs w:val="21"/>
        </w:rPr>
      </w:pPr>
    </w:p>
    <w:p w14:paraId="6690F703" w14:textId="7506032E" w:rsidR="00B51C82" w:rsidRPr="00FF410F" w:rsidRDefault="005372B4" w:rsidP="00896D75">
      <w:pPr>
        <w:pStyle w:val="Ttulo4"/>
        <w:spacing w:before="0" w:line="276" w:lineRule="auto"/>
        <w:jc w:val="both"/>
        <w:rPr>
          <w:rStyle w:val="s2"/>
          <w:rFonts w:ascii="Noto Sans" w:hAnsi="Noto Sans" w:cs="Noto Sans"/>
          <w:b/>
          <w:bCs/>
          <w:i w:val="0"/>
          <w:color w:val="auto"/>
          <w:sz w:val="21"/>
          <w:szCs w:val="21"/>
        </w:rPr>
      </w:pPr>
      <w:r w:rsidRPr="00FF410F">
        <w:rPr>
          <w:rStyle w:val="s2"/>
          <w:rFonts w:ascii="Noto Sans" w:hAnsi="Noto Sans" w:cs="Noto Sans"/>
          <w:b/>
          <w:bCs/>
          <w:i w:val="0"/>
          <w:color w:val="auto"/>
          <w:sz w:val="21"/>
          <w:szCs w:val="21"/>
        </w:rPr>
        <w:t>Artículo 1</w:t>
      </w:r>
      <w:r w:rsidR="006764E6">
        <w:rPr>
          <w:rStyle w:val="s2"/>
          <w:rFonts w:ascii="Noto Sans" w:hAnsi="Noto Sans" w:cs="Noto Sans"/>
          <w:b/>
          <w:bCs/>
          <w:i w:val="0"/>
          <w:color w:val="auto"/>
          <w:sz w:val="21"/>
          <w:szCs w:val="21"/>
        </w:rPr>
        <w:t>9</w:t>
      </w:r>
      <w:r w:rsidR="007A3FE4" w:rsidRPr="00FF410F">
        <w:rPr>
          <w:rStyle w:val="s2"/>
          <w:rFonts w:ascii="Noto Sans" w:hAnsi="Noto Sans" w:cs="Noto Sans"/>
          <w:b/>
          <w:bCs/>
          <w:i w:val="0"/>
          <w:color w:val="auto"/>
          <w:sz w:val="21"/>
          <w:szCs w:val="21"/>
        </w:rPr>
        <w:t>.</w:t>
      </w:r>
      <w:r w:rsidRPr="00FF410F">
        <w:rPr>
          <w:rStyle w:val="s2"/>
          <w:rFonts w:ascii="Noto Sans" w:hAnsi="Noto Sans" w:cs="Noto Sans"/>
          <w:b/>
          <w:bCs/>
          <w:i w:val="0"/>
          <w:color w:val="auto"/>
          <w:sz w:val="21"/>
          <w:szCs w:val="21"/>
        </w:rPr>
        <w:t xml:space="preserve"> </w:t>
      </w:r>
      <w:r w:rsidR="000D72F1" w:rsidRPr="00FF410F">
        <w:rPr>
          <w:rStyle w:val="s2"/>
          <w:rFonts w:ascii="Noto Sans" w:hAnsi="Noto Sans" w:cs="Noto Sans"/>
          <w:b/>
          <w:bCs/>
          <w:i w:val="0"/>
          <w:color w:val="auto"/>
          <w:sz w:val="21"/>
          <w:szCs w:val="21"/>
        </w:rPr>
        <w:t>Integración y Postulación de Candidaturas por Plantel</w:t>
      </w:r>
      <w:r w:rsidR="007A3FE4" w:rsidRPr="00FF410F">
        <w:rPr>
          <w:rStyle w:val="s2"/>
          <w:rFonts w:ascii="Noto Sans" w:hAnsi="Noto Sans" w:cs="Noto Sans"/>
          <w:b/>
          <w:bCs/>
          <w:i w:val="0"/>
          <w:color w:val="auto"/>
          <w:sz w:val="21"/>
          <w:szCs w:val="21"/>
        </w:rPr>
        <w:t>.</w:t>
      </w:r>
    </w:p>
    <w:p w14:paraId="3B761C79" w14:textId="4887BD02" w:rsidR="007A3FE4" w:rsidRPr="00FF410F" w:rsidRDefault="0024089A" w:rsidP="00896D75">
      <w:pPr>
        <w:pStyle w:val="font-claude-response-body"/>
        <w:spacing w:before="0" w:beforeAutospacing="0" w:after="0" w:afterAutospacing="0" w:line="276" w:lineRule="auto"/>
        <w:jc w:val="both"/>
        <w:rPr>
          <w:rFonts w:ascii="Noto Sans" w:hAnsi="Noto Sans" w:cs="Noto Sans"/>
          <w:sz w:val="21"/>
          <w:szCs w:val="21"/>
        </w:rPr>
      </w:pPr>
      <w:r w:rsidRPr="00FF410F">
        <w:rPr>
          <w:rFonts w:ascii="Noto Sans" w:hAnsi="Noto Sans" w:cs="Noto Sans"/>
          <w:sz w:val="21"/>
          <w:szCs w:val="21"/>
        </w:rPr>
        <w:t>La</w:t>
      </w:r>
      <w:r w:rsidR="00C519C3" w:rsidRPr="00FF410F">
        <w:rPr>
          <w:rFonts w:ascii="Noto Sans" w:hAnsi="Noto Sans" w:cs="Noto Sans"/>
          <w:sz w:val="21"/>
          <w:szCs w:val="21"/>
        </w:rPr>
        <w:t xml:space="preserve"> </w:t>
      </w:r>
      <w:r w:rsidR="005501E2" w:rsidRPr="00FF410F">
        <w:rPr>
          <w:rFonts w:ascii="Noto Sans" w:hAnsi="Noto Sans" w:cs="Noto Sans"/>
          <w:sz w:val="21"/>
          <w:szCs w:val="21"/>
        </w:rPr>
        <w:t>persona designada como</w:t>
      </w:r>
      <w:r w:rsidRPr="00FF410F">
        <w:rPr>
          <w:rFonts w:ascii="Noto Sans" w:hAnsi="Noto Sans" w:cs="Noto Sans"/>
          <w:sz w:val="21"/>
          <w:szCs w:val="21"/>
        </w:rPr>
        <w:t xml:space="preserve"> enlace </w:t>
      </w:r>
      <w:r w:rsidR="005501E2" w:rsidRPr="00FF410F">
        <w:rPr>
          <w:rFonts w:ascii="Noto Sans" w:hAnsi="Noto Sans" w:cs="Noto Sans"/>
          <w:sz w:val="21"/>
          <w:szCs w:val="21"/>
        </w:rPr>
        <w:t>para el</w:t>
      </w:r>
      <w:r w:rsidRPr="00FF410F">
        <w:rPr>
          <w:rFonts w:ascii="Noto Sans" w:hAnsi="Noto Sans" w:cs="Noto Sans"/>
          <w:sz w:val="21"/>
          <w:szCs w:val="21"/>
        </w:rPr>
        <w:t xml:space="preserve"> seguimiento de personas egresadas</w:t>
      </w:r>
      <w:r w:rsidR="00306614" w:rsidRPr="00FF410F">
        <w:rPr>
          <w:rFonts w:ascii="Noto Sans" w:hAnsi="Noto Sans" w:cs="Noto Sans"/>
          <w:sz w:val="21"/>
          <w:szCs w:val="21"/>
        </w:rPr>
        <w:t xml:space="preserve"> del plantel</w:t>
      </w:r>
      <w:r w:rsidR="007A3FE4" w:rsidRPr="00FF410F">
        <w:rPr>
          <w:rFonts w:ascii="Noto Sans" w:hAnsi="Noto Sans" w:cs="Noto Sans"/>
          <w:sz w:val="21"/>
          <w:szCs w:val="21"/>
        </w:rPr>
        <w:t>, realizará las siguientes acciones:</w:t>
      </w:r>
    </w:p>
    <w:p w14:paraId="433A1BF0" w14:textId="10B0D112" w:rsidR="00B51C82" w:rsidRPr="00FF410F" w:rsidRDefault="00C519C3" w:rsidP="0015561A">
      <w:pPr>
        <w:pStyle w:val="font-claude-response-body"/>
        <w:numPr>
          <w:ilvl w:val="0"/>
          <w:numId w:val="20"/>
        </w:numPr>
        <w:spacing w:before="120" w:beforeAutospacing="0" w:after="120" w:afterAutospacing="0" w:line="276" w:lineRule="auto"/>
        <w:ind w:left="567" w:hanging="141"/>
        <w:jc w:val="both"/>
        <w:rPr>
          <w:rFonts w:ascii="Noto Sans" w:hAnsi="Noto Sans" w:cs="Noto Sans"/>
          <w:sz w:val="21"/>
          <w:szCs w:val="21"/>
        </w:rPr>
      </w:pPr>
      <w:r w:rsidRPr="00635628">
        <w:rPr>
          <w:rStyle w:val="Textoennegrita"/>
          <w:rFonts w:ascii="Noto Sans" w:hAnsi="Noto Sans" w:cs="Noto Sans"/>
          <w:b w:val="0"/>
          <w:sz w:val="21"/>
          <w:szCs w:val="21"/>
        </w:rPr>
        <w:t>Revisa</w:t>
      </w:r>
      <w:r w:rsidR="00B51C82" w:rsidRPr="00FF410F">
        <w:rPr>
          <w:rFonts w:ascii="Noto Sans" w:hAnsi="Noto Sans" w:cs="Noto Sans"/>
          <w:sz w:val="21"/>
          <w:szCs w:val="21"/>
        </w:rPr>
        <w:t xml:space="preserve"> que los aspirantes cumplan los requisitos establecidos en la convocatoria</w:t>
      </w:r>
      <w:r w:rsidR="00635628">
        <w:rPr>
          <w:rFonts w:ascii="Noto Sans" w:hAnsi="Noto Sans" w:cs="Noto Sans"/>
          <w:sz w:val="21"/>
          <w:szCs w:val="21"/>
        </w:rPr>
        <w:t>;</w:t>
      </w:r>
    </w:p>
    <w:p w14:paraId="0EFEF6FA" w14:textId="324A6102" w:rsidR="00B51C82" w:rsidRPr="00FF410F" w:rsidRDefault="00C519C3" w:rsidP="0015561A">
      <w:pPr>
        <w:pStyle w:val="font-claude-response-body"/>
        <w:numPr>
          <w:ilvl w:val="0"/>
          <w:numId w:val="20"/>
        </w:numPr>
        <w:spacing w:before="120" w:beforeAutospacing="0" w:after="120" w:afterAutospacing="0" w:line="276" w:lineRule="auto"/>
        <w:ind w:left="567" w:hanging="141"/>
        <w:jc w:val="both"/>
        <w:rPr>
          <w:rFonts w:ascii="Noto Sans" w:hAnsi="Noto Sans" w:cs="Noto Sans"/>
          <w:sz w:val="21"/>
          <w:szCs w:val="21"/>
        </w:rPr>
      </w:pPr>
      <w:r w:rsidRPr="00635628">
        <w:rPr>
          <w:rStyle w:val="Textoennegrita"/>
          <w:rFonts w:ascii="Noto Sans" w:hAnsi="Noto Sans" w:cs="Noto Sans"/>
          <w:b w:val="0"/>
          <w:sz w:val="21"/>
          <w:szCs w:val="21"/>
        </w:rPr>
        <w:t>Coadyuva en la i</w:t>
      </w:r>
      <w:r w:rsidR="00B51C82" w:rsidRPr="00635628">
        <w:rPr>
          <w:rStyle w:val="Textoennegrita"/>
          <w:rFonts w:ascii="Noto Sans" w:hAnsi="Noto Sans" w:cs="Noto Sans"/>
          <w:b w:val="0"/>
          <w:sz w:val="21"/>
          <w:szCs w:val="21"/>
        </w:rPr>
        <w:t>ntegra</w:t>
      </w:r>
      <w:r w:rsidRPr="00635628">
        <w:rPr>
          <w:rStyle w:val="Textoennegrita"/>
          <w:rFonts w:ascii="Noto Sans" w:hAnsi="Noto Sans" w:cs="Noto Sans"/>
          <w:b w:val="0"/>
          <w:sz w:val="21"/>
          <w:szCs w:val="21"/>
        </w:rPr>
        <w:t>ción d</w:t>
      </w:r>
      <w:r w:rsidR="00B51C82" w:rsidRPr="00635628">
        <w:rPr>
          <w:rFonts w:ascii="Noto Sans" w:hAnsi="Noto Sans" w:cs="Noto Sans"/>
          <w:sz w:val="21"/>
          <w:szCs w:val="21"/>
        </w:rPr>
        <w:t>el</w:t>
      </w:r>
      <w:r w:rsidR="00B51C82" w:rsidRPr="00FF410F">
        <w:rPr>
          <w:rFonts w:ascii="Noto Sans" w:hAnsi="Noto Sans" w:cs="Noto Sans"/>
          <w:sz w:val="21"/>
          <w:szCs w:val="21"/>
        </w:rPr>
        <w:t xml:space="preserve"> expediente completo con la documentación comprobatoria</w:t>
      </w:r>
      <w:r w:rsidR="00635628">
        <w:rPr>
          <w:rFonts w:ascii="Noto Sans" w:hAnsi="Noto Sans" w:cs="Noto Sans"/>
          <w:sz w:val="21"/>
          <w:szCs w:val="21"/>
        </w:rPr>
        <w:t>; y</w:t>
      </w:r>
    </w:p>
    <w:p w14:paraId="6655873F" w14:textId="6AFAC887" w:rsidR="00B51C82" w:rsidRDefault="00B51C82" w:rsidP="0015561A">
      <w:pPr>
        <w:pStyle w:val="font-claude-response-body"/>
        <w:numPr>
          <w:ilvl w:val="0"/>
          <w:numId w:val="20"/>
        </w:numPr>
        <w:spacing w:before="120" w:beforeAutospacing="0" w:after="0" w:afterAutospacing="0" w:line="276" w:lineRule="auto"/>
        <w:ind w:left="567" w:hanging="141"/>
        <w:jc w:val="both"/>
        <w:rPr>
          <w:rFonts w:ascii="Noto Sans" w:hAnsi="Noto Sans" w:cs="Noto Sans"/>
          <w:sz w:val="21"/>
          <w:szCs w:val="21"/>
        </w:rPr>
      </w:pPr>
      <w:r w:rsidRPr="00635628">
        <w:rPr>
          <w:rStyle w:val="Textoennegrita"/>
          <w:rFonts w:ascii="Noto Sans" w:hAnsi="Noto Sans" w:cs="Noto Sans"/>
          <w:b w:val="0"/>
          <w:sz w:val="21"/>
          <w:szCs w:val="21"/>
        </w:rPr>
        <w:t>Remite</w:t>
      </w:r>
      <w:r w:rsidRPr="00FF410F">
        <w:rPr>
          <w:rFonts w:ascii="Noto Sans" w:hAnsi="Noto Sans" w:cs="Noto Sans"/>
          <w:sz w:val="21"/>
          <w:szCs w:val="21"/>
        </w:rPr>
        <w:t xml:space="preserve"> el expediente al Colegio Estatal correspondiente dentro del plazo indicado</w:t>
      </w:r>
      <w:r w:rsidR="00BD2FEB">
        <w:rPr>
          <w:rFonts w:ascii="Noto Sans" w:hAnsi="Noto Sans" w:cs="Noto Sans"/>
          <w:sz w:val="21"/>
          <w:szCs w:val="21"/>
        </w:rPr>
        <w:t>.</w:t>
      </w:r>
    </w:p>
    <w:p w14:paraId="31EBD9F5" w14:textId="77777777" w:rsidR="00BD2FEB" w:rsidRPr="00FF410F" w:rsidRDefault="00BD2FEB" w:rsidP="00896D75">
      <w:pPr>
        <w:pStyle w:val="font-claude-response-body"/>
        <w:spacing w:before="0" w:beforeAutospacing="0" w:after="0" w:afterAutospacing="0" w:line="276" w:lineRule="auto"/>
        <w:jc w:val="both"/>
        <w:rPr>
          <w:rFonts w:ascii="Noto Sans" w:hAnsi="Noto Sans" w:cs="Noto Sans"/>
          <w:sz w:val="21"/>
          <w:szCs w:val="21"/>
        </w:rPr>
      </w:pPr>
    </w:p>
    <w:p w14:paraId="417E231E" w14:textId="09617B88" w:rsidR="00B51C82" w:rsidRPr="003745C5" w:rsidRDefault="005372B4" w:rsidP="00896D75">
      <w:pPr>
        <w:pStyle w:val="Ttulo4"/>
        <w:spacing w:before="0" w:line="276" w:lineRule="auto"/>
        <w:jc w:val="both"/>
        <w:rPr>
          <w:rFonts w:ascii="Noto Sans" w:eastAsia="Times New Roman" w:hAnsi="Noto Sans" w:cs="Noto Sans"/>
          <w:b/>
          <w:i w:val="0"/>
          <w:color w:val="auto"/>
          <w:sz w:val="21"/>
          <w:szCs w:val="21"/>
          <w:lang w:val="es-MX"/>
        </w:rPr>
      </w:pPr>
      <w:r w:rsidRPr="003745C5">
        <w:rPr>
          <w:rStyle w:val="s2"/>
          <w:rFonts w:ascii="Noto Sans" w:hAnsi="Noto Sans" w:cs="Noto Sans"/>
          <w:b/>
          <w:bCs/>
          <w:i w:val="0"/>
          <w:color w:val="auto"/>
          <w:sz w:val="21"/>
          <w:szCs w:val="21"/>
        </w:rPr>
        <w:t xml:space="preserve">Artículo </w:t>
      </w:r>
      <w:r w:rsidR="006764E6" w:rsidRPr="003745C5">
        <w:rPr>
          <w:rStyle w:val="s2"/>
          <w:rFonts w:ascii="Noto Sans" w:hAnsi="Noto Sans" w:cs="Noto Sans"/>
          <w:b/>
          <w:bCs/>
          <w:i w:val="0"/>
          <w:color w:val="auto"/>
          <w:sz w:val="21"/>
          <w:szCs w:val="21"/>
        </w:rPr>
        <w:t>20</w:t>
      </w:r>
      <w:r w:rsidRPr="003745C5">
        <w:rPr>
          <w:rStyle w:val="s2"/>
          <w:rFonts w:ascii="Noto Sans" w:hAnsi="Noto Sans" w:cs="Noto Sans"/>
          <w:b/>
          <w:bCs/>
          <w:i w:val="0"/>
          <w:color w:val="auto"/>
          <w:sz w:val="21"/>
          <w:szCs w:val="21"/>
        </w:rPr>
        <w:t xml:space="preserve">. </w:t>
      </w:r>
      <w:r w:rsidR="00B51C82" w:rsidRPr="003745C5">
        <w:rPr>
          <w:rFonts w:ascii="Noto Sans" w:hAnsi="Noto Sans" w:cs="Noto Sans"/>
          <w:b/>
          <w:i w:val="0"/>
          <w:color w:val="auto"/>
          <w:sz w:val="21"/>
          <w:szCs w:val="21"/>
        </w:rPr>
        <w:t xml:space="preserve">Validación </w:t>
      </w:r>
      <w:r w:rsidR="00306614" w:rsidRPr="003745C5">
        <w:rPr>
          <w:rFonts w:ascii="Noto Sans" w:hAnsi="Noto Sans" w:cs="Noto Sans"/>
          <w:b/>
          <w:i w:val="0"/>
          <w:color w:val="auto"/>
          <w:sz w:val="21"/>
          <w:szCs w:val="21"/>
        </w:rPr>
        <w:t>y envío de expedientes</w:t>
      </w:r>
      <w:r w:rsidR="003745C5">
        <w:rPr>
          <w:rFonts w:ascii="Noto Sans" w:hAnsi="Noto Sans" w:cs="Noto Sans"/>
          <w:b/>
          <w:i w:val="0"/>
          <w:color w:val="auto"/>
          <w:sz w:val="21"/>
          <w:szCs w:val="21"/>
        </w:rPr>
        <w:t>.</w:t>
      </w:r>
    </w:p>
    <w:p w14:paraId="1F161955" w14:textId="3DAE27DE" w:rsidR="00B51C82" w:rsidRPr="00FF410F" w:rsidRDefault="00B51C82" w:rsidP="00896D75">
      <w:pPr>
        <w:pStyle w:val="font-claude-response-body"/>
        <w:spacing w:before="0" w:beforeAutospacing="0" w:after="0" w:afterAutospacing="0" w:line="276" w:lineRule="auto"/>
        <w:jc w:val="both"/>
        <w:rPr>
          <w:rFonts w:ascii="Noto Sans" w:hAnsi="Noto Sans" w:cs="Noto Sans"/>
          <w:sz w:val="21"/>
          <w:szCs w:val="21"/>
        </w:rPr>
      </w:pPr>
      <w:r w:rsidRPr="00FF410F">
        <w:rPr>
          <w:rFonts w:ascii="Noto Sans" w:hAnsi="Noto Sans" w:cs="Noto Sans"/>
          <w:sz w:val="21"/>
          <w:szCs w:val="21"/>
        </w:rPr>
        <w:t xml:space="preserve">El personal administrativo </w:t>
      </w:r>
      <w:r w:rsidR="005F7F16">
        <w:rPr>
          <w:rFonts w:ascii="Noto Sans" w:hAnsi="Noto Sans" w:cs="Noto Sans"/>
          <w:sz w:val="21"/>
          <w:szCs w:val="21"/>
        </w:rPr>
        <w:t>designado realizará lo siguiente</w:t>
      </w:r>
      <w:r w:rsidRPr="00FF410F">
        <w:rPr>
          <w:rFonts w:ascii="Noto Sans" w:hAnsi="Noto Sans" w:cs="Noto Sans"/>
          <w:sz w:val="21"/>
          <w:szCs w:val="21"/>
        </w:rPr>
        <w:t>:</w:t>
      </w:r>
    </w:p>
    <w:p w14:paraId="2DD686C8" w14:textId="5A414738" w:rsidR="00B51C82" w:rsidRPr="00FF410F" w:rsidRDefault="00B51C82" w:rsidP="0015561A">
      <w:pPr>
        <w:pStyle w:val="font-claude-response-body"/>
        <w:numPr>
          <w:ilvl w:val="0"/>
          <w:numId w:val="21"/>
        </w:numPr>
        <w:spacing w:before="120" w:beforeAutospacing="0" w:after="120" w:afterAutospacing="0" w:line="276" w:lineRule="auto"/>
        <w:ind w:left="567" w:hanging="142"/>
        <w:jc w:val="both"/>
        <w:rPr>
          <w:rFonts w:ascii="Noto Sans" w:hAnsi="Noto Sans" w:cs="Noto Sans"/>
          <w:sz w:val="21"/>
          <w:szCs w:val="21"/>
        </w:rPr>
      </w:pPr>
      <w:r w:rsidRPr="000021DD">
        <w:rPr>
          <w:rStyle w:val="Textoennegrita"/>
          <w:rFonts w:ascii="Noto Sans" w:hAnsi="Noto Sans" w:cs="Noto Sans"/>
          <w:b w:val="0"/>
          <w:sz w:val="21"/>
          <w:szCs w:val="21"/>
        </w:rPr>
        <w:t>Recibe</w:t>
      </w:r>
      <w:r w:rsidRPr="00FF410F">
        <w:rPr>
          <w:rFonts w:ascii="Noto Sans" w:hAnsi="Noto Sans" w:cs="Noto Sans"/>
          <w:sz w:val="21"/>
          <w:szCs w:val="21"/>
        </w:rPr>
        <w:t xml:space="preserve"> los expedientes remitidos por los planteles</w:t>
      </w:r>
      <w:r w:rsidR="000021DD">
        <w:rPr>
          <w:rFonts w:ascii="Noto Sans" w:hAnsi="Noto Sans" w:cs="Noto Sans"/>
          <w:sz w:val="21"/>
          <w:szCs w:val="21"/>
        </w:rPr>
        <w:t>;</w:t>
      </w:r>
    </w:p>
    <w:p w14:paraId="19FD6347" w14:textId="15561B18" w:rsidR="00B51C82" w:rsidRPr="00FF410F" w:rsidRDefault="00B51C82" w:rsidP="0015561A">
      <w:pPr>
        <w:pStyle w:val="font-claude-response-body"/>
        <w:numPr>
          <w:ilvl w:val="0"/>
          <w:numId w:val="21"/>
        </w:numPr>
        <w:spacing w:before="120" w:beforeAutospacing="0" w:after="120" w:afterAutospacing="0" w:line="276" w:lineRule="auto"/>
        <w:ind w:left="567" w:hanging="142"/>
        <w:jc w:val="both"/>
        <w:rPr>
          <w:rFonts w:ascii="Noto Sans" w:hAnsi="Noto Sans" w:cs="Noto Sans"/>
          <w:sz w:val="21"/>
          <w:szCs w:val="21"/>
        </w:rPr>
      </w:pPr>
      <w:r w:rsidRPr="000021DD">
        <w:rPr>
          <w:rStyle w:val="Textoennegrita"/>
          <w:rFonts w:ascii="Noto Sans" w:hAnsi="Noto Sans" w:cs="Noto Sans"/>
          <w:b w:val="0"/>
          <w:sz w:val="21"/>
          <w:szCs w:val="21"/>
        </w:rPr>
        <w:t>Revisa y valida</w:t>
      </w:r>
      <w:r w:rsidRPr="00FF410F">
        <w:rPr>
          <w:rFonts w:ascii="Noto Sans" w:hAnsi="Noto Sans" w:cs="Noto Sans"/>
          <w:sz w:val="21"/>
          <w:szCs w:val="21"/>
        </w:rPr>
        <w:t xml:space="preserve"> que los expedientes estén completos y cumplan con los requisitos</w:t>
      </w:r>
      <w:r w:rsidR="000021DD">
        <w:rPr>
          <w:rFonts w:ascii="Noto Sans" w:hAnsi="Noto Sans" w:cs="Noto Sans"/>
          <w:sz w:val="21"/>
          <w:szCs w:val="21"/>
        </w:rPr>
        <w:t>;</w:t>
      </w:r>
    </w:p>
    <w:p w14:paraId="28D64C3F" w14:textId="520401FA" w:rsidR="00B51C82" w:rsidRPr="00FF410F" w:rsidRDefault="00B51C82" w:rsidP="0015561A">
      <w:pPr>
        <w:pStyle w:val="font-claude-response-body"/>
        <w:numPr>
          <w:ilvl w:val="0"/>
          <w:numId w:val="21"/>
        </w:numPr>
        <w:spacing w:before="120" w:beforeAutospacing="0" w:after="120" w:afterAutospacing="0" w:line="276" w:lineRule="auto"/>
        <w:ind w:left="567" w:hanging="142"/>
        <w:jc w:val="both"/>
        <w:rPr>
          <w:rFonts w:ascii="Noto Sans" w:hAnsi="Noto Sans" w:cs="Noto Sans"/>
          <w:sz w:val="21"/>
          <w:szCs w:val="21"/>
        </w:rPr>
      </w:pPr>
      <w:r w:rsidRPr="000021DD">
        <w:rPr>
          <w:rStyle w:val="Textoennegrita"/>
          <w:rFonts w:ascii="Noto Sans" w:hAnsi="Noto Sans" w:cs="Noto Sans"/>
          <w:b w:val="0"/>
          <w:sz w:val="21"/>
          <w:szCs w:val="21"/>
        </w:rPr>
        <w:t>Contribuye a consolidar</w:t>
      </w:r>
      <w:r w:rsidRPr="00FF410F">
        <w:rPr>
          <w:rFonts w:ascii="Noto Sans" w:hAnsi="Noto Sans" w:cs="Noto Sans"/>
          <w:sz w:val="21"/>
          <w:szCs w:val="21"/>
        </w:rPr>
        <w:t xml:space="preserve"> aquellos expedientes que requieran subsanación o complementación</w:t>
      </w:r>
      <w:r w:rsidR="000021DD">
        <w:rPr>
          <w:rFonts w:ascii="Noto Sans" w:hAnsi="Noto Sans" w:cs="Noto Sans"/>
          <w:sz w:val="21"/>
          <w:szCs w:val="21"/>
        </w:rPr>
        <w:t>; y</w:t>
      </w:r>
    </w:p>
    <w:p w14:paraId="4037E23B" w14:textId="612C8C08" w:rsidR="00B51C82" w:rsidRDefault="00B51C82" w:rsidP="0015561A">
      <w:pPr>
        <w:pStyle w:val="font-claude-response-body"/>
        <w:numPr>
          <w:ilvl w:val="0"/>
          <w:numId w:val="21"/>
        </w:numPr>
        <w:spacing w:before="120" w:beforeAutospacing="0" w:after="0" w:afterAutospacing="0" w:line="276" w:lineRule="auto"/>
        <w:ind w:left="567" w:hanging="142"/>
        <w:jc w:val="both"/>
        <w:rPr>
          <w:rFonts w:ascii="Noto Sans" w:hAnsi="Noto Sans" w:cs="Noto Sans"/>
          <w:sz w:val="21"/>
          <w:szCs w:val="21"/>
        </w:rPr>
      </w:pPr>
      <w:r w:rsidRPr="000021DD">
        <w:rPr>
          <w:rStyle w:val="Textoennegrita"/>
          <w:rFonts w:ascii="Noto Sans" w:hAnsi="Noto Sans" w:cs="Noto Sans"/>
          <w:b w:val="0"/>
          <w:sz w:val="21"/>
          <w:szCs w:val="21"/>
        </w:rPr>
        <w:t>Remite</w:t>
      </w:r>
      <w:r w:rsidRPr="00FF410F">
        <w:rPr>
          <w:rFonts w:ascii="Noto Sans" w:hAnsi="Noto Sans" w:cs="Noto Sans"/>
          <w:sz w:val="21"/>
          <w:szCs w:val="21"/>
        </w:rPr>
        <w:t xml:space="preserve"> los expedientes validados al Comité Nacional dentro del plazo establecido</w:t>
      </w:r>
      <w:r w:rsidR="00306614" w:rsidRPr="00FF410F">
        <w:rPr>
          <w:rFonts w:ascii="Noto Sans" w:hAnsi="Noto Sans" w:cs="Noto Sans"/>
          <w:sz w:val="21"/>
          <w:szCs w:val="21"/>
        </w:rPr>
        <w:t xml:space="preserve"> en la convocatoria</w:t>
      </w:r>
      <w:r w:rsidR="000021DD">
        <w:rPr>
          <w:rFonts w:ascii="Noto Sans" w:hAnsi="Noto Sans" w:cs="Noto Sans"/>
          <w:sz w:val="21"/>
          <w:szCs w:val="21"/>
        </w:rPr>
        <w:t>.</w:t>
      </w:r>
    </w:p>
    <w:p w14:paraId="0504FA0F" w14:textId="77777777" w:rsidR="000021DD" w:rsidRPr="00FF410F" w:rsidRDefault="000021DD" w:rsidP="00896D75">
      <w:pPr>
        <w:pStyle w:val="font-claude-response-body"/>
        <w:spacing w:before="120" w:beforeAutospacing="0" w:after="0" w:afterAutospacing="0" w:line="276" w:lineRule="auto"/>
        <w:jc w:val="both"/>
        <w:rPr>
          <w:rFonts w:ascii="Noto Sans" w:hAnsi="Noto Sans" w:cs="Noto Sans"/>
          <w:sz w:val="21"/>
          <w:szCs w:val="21"/>
        </w:rPr>
      </w:pPr>
    </w:p>
    <w:p w14:paraId="22735149" w14:textId="13CB0FCD" w:rsidR="00B51C82" w:rsidRPr="00F2545C" w:rsidRDefault="005372B4" w:rsidP="00896D75">
      <w:pPr>
        <w:pStyle w:val="Ttulo4"/>
        <w:spacing w:before="0" w:line="276" w:lineRule="auto"/>
        <w:jc w:val="both"/>
        <w:rPr>
          <w:rFonts w:ascii="Noto Sans" w:eastAsia="Times New Roman" w:hAnsi="Noto Sans" w:cs="Noto Sans"/>
          <w:b/>
          <w:i w:val="0"/>
          <w:color w:val="auto"/>
          <w:sz w:val="21"/>
          <w:szCs w:val="21"/>
          <w:lang w:val="es-MX"/>
        </w:rPr>
      </w:pPr>
      <w:r w:rsidRPr="00F2545C">
        <w:rPr>
          <w:rStyle w:val="s2"/>
          <w:rFonts w:ascii="Noto Sans" w:hAnsi="Noto Sans" w:cs="Noto Sans"/>
          <w:b/>
          <w:bCs/>
          <w:i w:val="0"/>
          <w:color w:val="auto"/>
          <w:sz w:val="21"/>
          <w:szCs w:val="21"/>
        </w:rPr>
        <w:t>Artículo 2</w:t>
      </w:r>
      <w:r w:rsidR="006764E6" w:rsidRPr="00F2545C">
        <w:rPr>
          <w:rStyle w:val="s2"/>
          <w:rFonts w:ascii="Noto Sans" w:hAnsi="Noto Sans" w:cs="Noto Sans"/>
          <w:b/>
          <w:bCs/>
          <w:i w:val="0"/>
          <w:color w:val="auto"/>
          <w:sz w:val="21"/>
          <w:szCs w:val="21"/>
        </w:rPr>
        <w:t>1</w:t>
      </w:r>
      <w:r w:rsidRPr="00F2545C">
        <w:rPr>
          <w:rStyle w:val="s2"/>
          <w:rFonts w:ascii="Noto Sans" w:hAnsi="Noto Sans" w:cs="Noto Sans"/>
          <w:b/>
          <w:bCs/>
          <w:i w:val="0"/>
          <w:color w:val="auto"/>
          <w:sz w:val="21"/>
          <w:szCs w:val="21"/>
        </w:rPr>
        <w:t xml:space="preserve">. </w:t>
      </w:r>
      <w:r w:rsidR="00B51C82" w:rsidRPr="00F2545C">
        <w:rPr>
          <w:rFonts w:ascii="Noto Sans" w:hAnsi="Noto Sans" w:cs="Noto Sans"/>
          <w:b/>
          <w:i w:val="0"/>
          <w:color w:val="auto"/>
          <w:sz w:val="21"/>
          <w:szCs w:val="21"/>
        </w:rPr>
        <w:t xml:space="preserve">Evaluación y Dictaminación </w:t>
      </w:r>
      <w:r w:rsidR="00B51C82" w:rsidRPr="00F2545C">
        <w:rPr>
          <w:rStyle w:val="nfasis"/>
          <w:rFonts w:ascii="Noto Sans" w:hAnsi="Noto Sans" w:cs="Noto Sans"/>
          <w:b/>
          <w:color w:val="auto"/>
          <w:sz w:val="21"/>
          <w:szCs w:val="21"/>
        </w:rPr>
        <w:t>(Comité Nacional)</w:t>
      </w:r>
      <w:r w:rsidR="00F2545C">
        <w:rPr>
          <w:rStyle w:val="nfasis"/>
          <w:rFonts w:ascii="Noto Sans" w:hAnsi="Noto Sans" w:cs="Noto Sans"/>
          <w:b/>
          <w:color w:val="auto"/>
          <w:sz w:val="21"/>
          <w:szCs w:val="21"/>
        </w:rPr>
        <w:t>.</w:t>
      </w:r>
    </w:p>
    <w:p w14:paraId="3D022454" w14:textId="77777777" w:rsidR="00B51C82" w:rsidRPr="00FF410F" w:rsidRDefault="00B51C82" w:rsidP="00896D75">
      <w:pPr>
        <w:pStyle w:val="font-claude-response-body"/>
        <w:spacing w:before="0" w:beforeAutospacing="0" w:after="0" w:afterAutospacing="0" w:line="276" w:lineRule="auto"/>
        <w:jc w:val="both"/>
        <w:rPr>
          <w:rFonts w:ascii="Noto Sans" w:hAnsi="Noto Sans" w:cs="Noto Sans"/>
          <w:sz w:val="21"/>
          <w:szCs w:val="21"/>
        </w:rPr>
      </w:pPr>
      <w:r w:rsidRPr="00FF410F">
        <w:rPr>
          <w:rFonts w:ascii="Noto Sans" w:hAnsi="Noto Sans" w:cs="Noto Sans"/>
          <w:sz w:val="21"/>
          <w:szCs w:val="21"/>
        </w:rPr>
        <w:t>El Comité Nacional, en sesión formal:</w:t>
      </w:r>
    </w:p>
    <w:p w14:paraId="163876F2" w14:textId="3BFB6012" w:rsidR="00B51C82" w:rsidRPr="00FF410F" w:rsidRDefault="00B51C82" w:rsidP="0015561A">
      <w:pPr>
        <w:pStyle w:val="font-claude-response-body"/>
        <w:numPr>
          <w:ilvl w:val="0"/>
          <w:numId w:val="22"/>
        </w:numPr>
        <w:spacing w:before="120" w:beforeAutospacing="0" w:after="120" w:afterAutospacing="0" w:line="276" w:lineRule="auto"/>
        <w:ind w:left="567" w:hanging="142"/>
        <w:jc w:val="both"/>
        <w:rPr>
          <w:rFonts w:ascii="Noto Sans" w:hAnsi="Noto Sans" w:cs="Noto Sans"/>
          <w:sz w:val="21"/>
          <w:szCs w:val="21"/>
        </w:rPr>
      </w:pPr>
      <w:r w:rsidRPr="00F2545C">
        <w:rPr>
          <w:rStyle w:val="Textoennegrita"/>
          <w:rFonts w:ascii="Noto Sans" w:hAnsi="Noto Sans" w:cs="Noto Sans"/>
          <w:b w:val="0"/>
          <w:sz w:val="21"/>
          <w:szCs w:val="21"/>
        </w:rPr>
        <w:t>Recibe</w:t>
      </w:r>
      <w:r w:rsidRPr="00FF410F">
        <w:rPr>
          <w:rFonts w:ascii="Noto Sans" w:hAnsi="Noto Sans" w:cs="Noto Sans"/>
          <w:sz w:val="21"/>
          <w:szCs w:val="21"/>
        </w:rPr>
        <w:t xml:space="preserve"> la totalidad de los expedientes por conducto de su Secretaría Técnica</w:t>
      </w:r>
      <w:r w:rsidR="008227EC">
        <w:rPr>
          <w:rFonts w:ascii="Noto Sans" w:hAnsi="Noto Sans" w:cs="Noto Sans"/>
          <w:sz w:val="21"/>
          <w:szCs w:val="21"/>
        </w:rPr>
        <w:t>;</w:t>
      </w:r>
    </w:p>
    <w:p w14:paraId="0F37DFE2" w14:textId="77777777" w:rsidR="00B51C82" w:rsidRPr="00FF410F" w:rsidRDefault="00B51C82" w:rsidP="0015561A">
      <w:pPr>
        <w:pStyle w:val="font-claude-response-body"/>
        <w:numPr>
          <w:ilvl w:val="0"/>
          <w:numId w:val="22"/>
        </w:numPr>
        <w:spacing w:before="120" w:beforeAutospacing="0" w:after="0" w:afterAutospacing="0" w:line="276" w:lineRule="auto"/>
        <w:ind w:left="567" w:hanging="142"/>
        <w:jc w:val="both"/>
        <w:rPr>
          <w:rFonts w:ascii="Noto Sans" w:hAnsi="Noto Sans" w:cs="Noto Sans"/>
          <w:sz w:val="21"/>
          <w:szCs w:val="21"/>
        </w:rPr>
      </w:pPr>
      <w:r w:rsidRPr="00F2545C">
        <w:rPr>
          <w:rStyle w:val="Textoennegrita"/>
          <w:rFonts w:ascii="Noto Sans" w:hAnsi="Noto Sans" w:cs="Noto Sans"/>
          <w:b w:val="0"/>
          <w:sz w:val="21"/>
          <w:szCs w:val="21"/>
        </w:rPr>
        <w:t>Aplica</w:t>
      </w:r>
      <w:r w:rsidRPr="00FF410F">
        <w:rPr>
          <w:rFonts w:ascii="Noto Sans" w:hAnsi="Noto Sans" w:cs="Noto Sans"/>
          <w:sz w:val="21"/>
          <w:szCs w:val="21"/>
        </w:rPr>
        <w:t xml:space="preserve"> la metodología de evaluación definida en la convocatoria: </w:t>
      </w:r>
    </w:p>
    <w:p w14:paraId="6D949CE4" w14:textId="3041CF69" w:rsidR="00B51C82" w:rsidRPr="00FF410F" w:rsidRDefault="00B51C82" w:rsidP="0015561A">
      <w:pPr>
        <w:pStyle w:val="font-claude-response-body"/>
        <w:numPr>
          <w:ilvl w:val="0"/>
          <w:numId w:val="23"/>
        </w:numPr>
        <w:spacing w:before="0" w:beforeAutospacing="0" w:after="0" w:afterAutospacing="0" w:line="276" w:lineRule="auto"/>
        <w:ind w:left="1134" w:hanging="141"/>
        <w:jc w:val="both"/>
        <w:rPr>
          <w:rFonts w:ascii="Noto Sans" w:hAnsi="Noto Sans" w:cs="Noto Sans"/>
          <w:sz w:val="21"/>
          <w:szCs w:val="21"/>
        </w:rPr>
      </w:pPr>
      <w:r w:rsidRPr="00FF410F">
        <w:rPr>
          <w:rFonts w:ascii="Noto Sans" w:hAnsi="Noto Sans" w:cs="Noto Sans"/>
          <w:sz w:val="21"/>
          <w:szCs w:val="21"/>
        </w:rPr>
        <w:t>Revisión documental de evidencias</w:t>
      </w:r>
      <w:r w:rsidR="002B7C77">
        <w:rPr>
          <w:rFonts w:ascii="Noto Sans" w:hAnsi="Noto Sans" w:cs="Noto Sans"/>
          <w:sz w:val="21"/>
          <w:szCs w:val="21"/>
        </w:rPr>
        <w:t>;</w:t>
      </w:r>
    </w:p>
    <w:p w14:paraId="7953D514" w14:textId="799D0E59" w:rsidR="00B51C82" w:rsidRPr="00FF410F" w:rsidRDefault="00B51C82" w:rsidP="0015561A">
      <w:pPr>
        <w:pStyle w:val="font-claude-response-body"/>
        <w:numPr>
          <w:ilvl w:val="0"/>
          <w:numId w:val="23"/>
        </w:numPr>
        <w:spacing w:before="0" w:beforeAutospacing="0" w:after="0" w:afterAutospacing="0" w:line="276" w:lineRule="auto"/>
        <w:ind w:left="1134" w:hanging="141"/>
        <w:jc w:val="both"/>
        <w:rPr>
          <w:rFonts w:ascii="Noto Sans" w:hAnsi="Noto Sans" w:cs="Noto Sans"/>
          <w:sz w:val="21"/>
          <w:szCs w:val="21"/>
        </w:rPr>
      </w:pPr>
      <w:r w:rsidRPr="00FF410F">
        <w:rPr>
          <w:rFonts w:ascii="Noto Sans" w:hAnsi="Noto Sans" w:cs="Noto Sans"/>
          <w:sz w:val="21"/>
          <w:szCs w:val="21"/>
        </w:rPr>
        <w:t>Aplicación de tablas de puntuación e instrumentos de valoración</w:t>
      </w:r>
      <w:r w:rsidR="002B7C77">
        <w:rPr>
          <w:rFonts w:ascii="Noto Sans" w:hAnsi="Noto Sans" w:cs="Noto Sans"/>
          <w:sz w:val="21"/>
          <w:szCs w:val="21"/>
        </w:rPr>
        <w:t>; y</w:t>
      </w:r>
    </w:p>
    <w:p w14:paraId="20226305" w14:textId="193C5CBA" w:rsidR="00B51C82" w:rsidRPr="00FF410F" w:rsidRDefault="00B51C82" w:rsidP="0015561A">
      <w:pPr>
        <w:pStyle w:val="font-claude-response-body"/>
        <w:numPr>
          <w:ilvl w:val="0"/>
          <w:numId w:val="23"/>
        </w:numPr>
        <w:spacing w:before="0" w:beforeAutospacing="0" w:after="0" w:afterAutospacing="0" w:line="276" w:lineRule="auto"/>
        <w:ind w:left="1134" w:hanging="141"/>
        <w:jc w:val="both"/>
        <w:rPr>
          <w:rFonts w:ascii="Noto Sans" w:hAnsi="Noto Sans" w:cs="Noto Sans"/>
          <w:sz w:val="21"/>
          <w:szCs w:val="21"/>
        </w:rPr>
      </w:pPr>
      <w:r w:rsidRPr="00FF410F">
        <w:rPr>
          <w:rFonts w:ascii="Noto Sans" w:hAnsi="Noto Sans" w:cs="Noto Sans"/>
          <w:sz w:val="21"/>
          <w:szCs w:val="21"/>
        </w:rPr>
        <w:t>Dictaminación colegiada</w:t>
      </w:r>
      <w:r w:rsidR="002B7C77">
        <w:rPr>
          <w:rFonts w:ascii="Noto Sans" w:hAnsi="Noto Sans" w:cs="Noto Sans"/>
          <w:sz w:val="21"/>
          <w:szCs w:val="21"/>
        </w:rPr>
        <w:t>.</w:t>
      </w:r>
    </w:p>
    <w:p w14:paraId="1E0FF84E" w14:textId="3BBE10BB" w:rsidR="002C245B" w:rsidRDefault="002C245B" w:rsidP="0015561A">
      <w:pPr>
        <w:pStyle w:val="font-claude-response-body"/>
        <w:numPr>
          <w:ilvl w:val="0"/>
          <w:numId w:val="22"/>
        </w:numPr>
        <w:spacing w:before="120" w:beforeAutospacing="0" w:after="0" w:afterAutospacing="0" w:line="276" w:lineRule="auto"/>
        <w:ind w:left="567" w:hanging="142"/>
        <w:jc w:val="both"/>
        <w:rPr>
          <w:rFonts w:ascii="Noto Sans" w:hAnsi="Noto Sans" w:cs="Noto Sans"/>
          <w:sz w:val="21"/>
          <w:szCs w:val="21"/>
        </w:rPr>
      </w:pPr>
      <w:r w:rsidRPr="00FF410F">
        <w:rPr>
          <w:rFonts w:ascii="Noto Sans" w:hAnsi="Noto Sans" w:cs="Noto Sans"/>
          <w:sz w:val="21"/>
          <w:szCs w:val="21"/>
        </w:rPr>
        <w:t>Resuelve empates. En caso de existir empate en la valoración final de dos o más personas candidatas, el Comité Nacional de Evaluación y Dictaminación resolverá utilizando exclusivamente la documentación y evidencias contenidas en los expedientes presentados dentro del plazo establecido en la convocatoria.</w:t>
      </w:r>
    </w:p>
    <w:p w14:paraId="0594A284" w14:textId="77777777" w:rsidR="002B7C77" w:rsidRPr="00FF410F" w:rsidRDefault="002B7C77" w:rsidP="00896D75">
      <w:pPr>
        <w:pStyle w:val="font-claude-response-body"/>
        <w:spacing w:before="0" w:beforeAutospacing="0" w:after="0" w:afterAutospacing="0" w:line="276" w:lineRule="auto"/>
        <w:jc w:val="both"/>
        <w:rPr>
          <w:rFonts w:ascii="Noto Sans" w:hAnsi="Noto Sans" w:cs="Noto Sans"/>
          <w:sz w:val="21"/>
          <w:szCs w:val="21"/>
        </w:rPr>
      </w:pPr>
    </w:p>
    <w:p w14:paraId="0318B5AA" w14:textId="3C4FBC89" w:rsidR="002C245B" w:rsidRPr="00FF410F" w:rsidRDefault="009E7AE8" w:rsidP="00896D75">
      <w:pPr>
        <w:pStyle w:val="font-claude-response-body"/>
        <w:spacing w:before="0" w:beforeAutospacing="0" w:after="0" w:afterAutospacing="0" w:line="276" w:lineRule="auto"/>
        <w:jc w:val="both"/>
        <w:rPr>
          <w:rFonts w:ascii="Noto Sans" w:hAnsi="Noto Sans" w:cs="Noto Sans"/>
          <w:sz w:val="21"/>
          <w:szCs w:val="21"/>
        </w:rPr>
      </w:pPr>
      <w:r w:rsidRPr="00FF410F">
        <w:rPr>
          <w:rStyle w:val="s2"/>
          <w:rFonts w:ascii="Noto Sans" w:hAnsi="Noto Sans" w:cs="Noto Sans"/>
          <w:b/>
          <w:bCs/>
          <w:sz w:val="21"/>
          <w:szCs w:val="21"/>
        </w:rPr>
        <w:t>Artículo</w:t>
      </w:r>
      <w:r w:rsidR="006764E6">
        <w:rPr>
          <w:rStyle w:val="s2"/>
          <w:rFonts w:ascii="Noto Sans" w:hAnsi="Noto Sans" w:cs="Noto Sans"/>
          <w:b/>
          <w:bCs/>
          <w:sz w:val="21"/>
          <w:szCs w:val="21"/>
        </w:rPr>
        <w:t xml:space="preserve"> 22. </w:t>
      </w:r>
      <w:r w:rsidRPr="00FF410F">
        <w:rPr>
          <w:rStyle w:val="s2"/>
          <w:rFonts w:ascii="Noto Sans" w:hAnsi="Noto Sans" w:cs="Noto Sans"/>
          <w:b/>
          <w:bCs/>
          <w:sz w:val="21"/>
          <w:szCs w:val="21"/>
        </w:rPr>
        <w:t xml:space="preserve"> </w:t>
      </w:r>
      <w:r w:rsidR="002C245B" w:rsidRPr="00FF410F">
        <w:rPr>
          <w:rFonts w:ascii="Noto Sans" w:hAnsi="Noto Sans" w:cs="Noto Sans"/>
          <w:sz w:val="21"/>
          <w:szCs w:val="21"/>
        </w:rPr>
        <w:t>Para efectos del desempate, se aplicarán, en el orden siguiente, los criterios de prelación:</w:t>
      </w:r>
    </w:p>
    <w:p w14:paraId="6BB4FA07" w14:textId="7A0E16AD" w:rsidR="00C519C3" w:rsidRPr="00FF410F" w:rsidRDefault="00C519C3" w:rsidP="0015561A">
      <w:pPr>
        <w:pStyle w:val="font-claude-response-body"/>
        <w:numPr>
          <w:ilvl w:val="0"/>
          <w:numId w:val="24"/>
        </w:numPr>
        <w:spacing w:before="120" w:beforeAutospacing="0" w:after="120" w:afterAutospacing="0" w:line="276" w:lineRule="auto"/>
        <w:ind w:left="567" w:hanging="142"/>
        <w:jc w:val="both"/>
        <w:rPr>
          <w:rFonts w:ascii="Noto Sans" w:hAnsi="Noto Sans" w:cs="Noto Sans"/>
          <w:sz w:val="21"/>
          <w:szCs w:val="21"/>
        </w:rPr>
      </w:pPr>
      <w:r w:rsidRPr="00FF410F">
        <w:rPr>
          <w:rFonts w:ascii="Noto Sans" w:hAnsi="Noto Sans" w:cs="Noto Sans"/>
          <w:sz w:val="21"/>
          <w:szCs w:val="21"/>
        </w:rPr>
        <w:t>Mayor promedio general final obtenido en la carrera técnica correspondiente</w:t>
      </w:r>
      <w:r w:rsidR="000A593E">
        <w:rPr>
          <w:rFonts w:ascii="Noto Sans" w:hAnsi="Noto Sans" w:cs="Noto Sans"/>
          <w:sz w:val="21"/>
          <w:szCs w:val="21"/>
        </w:rPr>
        <w:t>;</w:t>
      </w:r>
    </w:p>
    <w:p w14:paraId="18E8E15F" w14:textId="7CAC1D2B" w:rsidR="00C519C3" w:rsidRPr="00FF410F" w:rsidRDefault="00C519C3" w:rsidP="0015561A">
      <w:pPr>
        <w:pStyle w:val="font-claude-response-body"/>
        <w:numPr>
          <w:ilvl w:val="0"/>
          <w:numId w:val="24"/>
        </w:numPr>
        <w:spacing w:before="120" w:beforeAutospacing="0" w:after="0" w:afterAutospacing="0" w:line="276" w:lineRule="auto"/>
        <w:ind w:left="567" w:hanging="142"/>
        <w:jc w:val="both"/>
        <w:rPr>
          <w:rFonts w:ascii="Noto Sans" w:hAnsi="Noto Sans" w:cs="Noto Sans"/>
          <w:sz w:val="21"/>
          <w:szCs w:val="21"/>
        </w:rPr>
      </w:pPr>
      <w:r w:rsidRPr="00FF410F">
        <w:rPr>
          <w:rFonts w:ascii="Noto Sans" w:hAnsi="Noto Sans" w:cs="Noto Sans"/>
          <w:sz w:val="21"/>
          <w:szCs w:val="21"/>
        </w:rPr>
        <w:t>Mayor puntuación obtenida en el rubro de trayectoria integral, a través de:</w:t>
      </w:r>
    </w:p>
    <w:p w14:paraId="391AB2AF" w14:textId="62DF585D" w:rsidR="00C519C3" w:rsidRPr="00FF410F" w:rsidRDefault="00C519C3" w:rsidP="0015561A">
      <w:pPr>
        <w:pStyle w:val="font-claude-response-body"/>
        <w:numPr>
          <w:ilvl w:val="0"/>
          <w:numId w:val="25"/>
        </w:numPr>
        <w:spacing w:before="0" w:beforeAutospacing="0" w:after="0" w:afterAutospacing="0" w:line="276" w:lineRule="auto"/>
        <w:ind w:left="1134" w:hanging="141"/>
        <w:jc w:val="both"/>
        <w:rPr>
          <w:rFonts w:ascii="Noto Sans" w:hAnsi="Noto Sans" w:cs="Noto Sans"/>
          <w:sz w:val="21"/>
          <w:szCs w:val="21"/>
        </w:rPr>
      </w:pPr>
      <w:r w:rsidRPr="00FF410F">
        <w:rPr>
          <w:rFonts w:ascii="Noto Sans" w:hAnsi="Noto Sans" w:cs="Noto Sans"/>
          <w:sz w:val="21"/>
          <w:szCs w:val="21"/>
        </w:rPr>
        <w:t>Mayor número de participaciones acreditadas en concursos, competencias, ferias, exposiciones o eventos académicos y tecnológicos de carácter estatal, nacional o internacional</w:t>
      </w:r>
      <w:r w:rsidR="000A593E">
        <w:rPr>
          <w:rFonts w:ascii="Noto Sans" w:hAnsi="Noto Sans" w:cs="Noto Sans"/>
          <w:sz w:val="21"/>
          <w:szCs w:val="21"/>
        </w:rPr>
        <w:t>;</w:t>
      </w:r>
    </w:p>
    <w:p w14:paraId="5045ADC1" w14:textId="13ED6A7B" w:rsidR="00C519C3" w:rsidRPr="00FF410F" w:rsidRDefault="00C519C3" w:rsidP="0015561A">
      <w:pPr>
        <w:pStyle w:val="font-claude-response-body"/>
        <w:numPr>
          <w:ilvl w:val="0"/>
          <w:numId w:val="25"/>
        </w:numPr>
        <w:spacing w:before="0" w:beforeAutospacing="0" w:after="0" w:afterAutospacing="0" w:line="276" w:lineRule="auto"/>
        <w:ind w:left="1134" w:hanging="141"/>
        <w:jc w:val="both"/>
        <w:rPr>
          <w:rFonts w:ascii="Noto Sans" w:hAnsi="Noto Sans" w:cs="Noto Sans"/>
          <w:sz w:val="21"/>
          <w:szCs w:val="21"/>
        </w:rPr>
      </w:pPr>
      <w:r w:rsidRPr="00FF410F">
        <w:rPr>
          <w:rFonts w:ascii="Noto Sans" w:hAnsi="Noto Sans" w:cs="Noto Sans"/>
          <w:sz w:val="21"/>
          <w:szCs w:val="21"/>
        </w:rPr>
        <w:t>Mayor número de evidencias de desarrollo, colaboración o participación en proyectos académicos, tecnológicos, de innovación, investigación aplicada o vinculación institucional</w:t>
      </w:r>
      <w:r w:rsidR="0066067A">
        <w:rPr>
          <w:rFonts w:ascii="Noto Sans" w:hAnsi="Noto Sans" w:cs="Noto Sans"/>
          <w:sz w:val="21"/>
          <w:szCs w:val="21"/>
        </w:rPr>
        <w:t>;</w:t>
      </w:r>
    </w:p>
    <w:p w14:paraId="1C279836" w14:textId="1A15282B" w:rsidR="00C519C3" w:rsidRPr="00FF410F" w:rsidRDefault="00C519C3" w:rsidP="0015561A">
      <w:pPr>
        <w:pStyle w:val="font-claude-response-body"/>
        <w:numPr>
          <w:ilvl w:val="0"/>
          <w:numId w:val="25"/>
        </w:numPr>
        <w:spacing w:before="0" w:beforeAutospacing="0" w:after="0" w:afterAutospacing="0" w:line="276" w:lineRule="auto"/>
        <w:ind w:left="1134" w:hanging="141"/>
        <w:jc w:val="both"/>
        <w:rPr>
          <w:rFonts w:ascii="Noto Sans" w:hAnsi="Noto Sans" w:cs="Noto Sans"/>
          <w:sz w:val="21"/>
          <w:szCs w:val="21"/>
        </w:rPr>
      </w:pPr>
      <w:r w:rsidRPr="00FF410F">
        <w:rPr>
          <w:rFonts w:ascii="Noto Sans" w:hAnsi="Noto Sans" w:cs="Noto Sans"/>
          <w:sz w:val="21"/>
          <w:szCs w:val="21"/>
        </w:rPr>
        <w:t>Participación destacada en prácticas profesionales, formación dual, servicio social o actividades de vinculación con el sector productivo, debidamente acreditada</w:t>
      </w:r>
      <w:r w:rsidR="0066067A">
        <w:rPr>
          <w:rFonts w:ascii="Noto Sans" w:hAnsi="Noto Sans" w:cs="Noto Sans"/>
          <w:sz w:val="21"/>
          <w:szCs w:val="21"/>
        </w:rPr>
        <w:t>;</w:t>
      </w:r>
    </w:p>
    <w:p w14:paraId="360713F4" w14:textId="1BB39014" w:rsidR="00C519C3" w:rsidRPr="00FF410F" w:rsidRDefault="00C519C3" w:rsidP="0015561A">
      <w:pPr>
        <w:pStyle w:val="font-claude-response-body"/>
        <w:numPr>
          <w:ilvl w:val="0"/>
          <w:numId w:val="25"/>
        </w:numPr>
        <w:spacing w:before="0" w:beforeAutospacing="0" w:after="0" w:afterAutospacing="0" w:line="276" w:lineRule="auto"/>
        <w:ind w:left="1134" w:hanging="141"/>
        <w:jc w:val="both"/>
        <w:rPr>
          <w:rFonts w:ascii="Noto Sans" w:hAnsi="Noto Sans" w:cs="Noto Sans"/>
          <w:sz w:val="21"/>
          <w:szCs w:val="21"/>
        </w:rPr>
      </w:pPr>
      <w:r w:rsidRPr="00FF410F">
        <w:rPr>
          <w:rFonts w:ascii="Noto Sans" w:hAnsi="Noto Sans" w:cs="Noto Sans"/>
          <w:sz w:val="21"/>
          <w:szCs w:val="21"/>
        </w:rPr>
        <w:t>Mayor número de reconocimientos, certificaciones, constancias o distinciones académicas emitidas por instituciones educativas, organismos públicos, privados o del sector productivo</w:t>
      </w:r>
      <w:r w:rsidR="0066067A">
        <w:rPr>
          <w:rFonts w:ascii="Noto Sans" w:hAnsi="Noto Sans" w:cs="Noto Sans"/>
          <w:sz w:val="21"/>
          <w:szCs w:val="21"/>
        </w:rPr>
        <w:t>; y</w:t>
      </w:r>
    </w:p>
    <w:p w14:paraId="4895444B" w14:textId="70027F90" w:rsidR="00C519C3" w:rsidRPr="00FF410F" w:rsidRDefault="00C519C3" w:rsidP="0015561A">
      <w:pPr>
        <w:pStyle w:val="font-claude-response-body"/>
        <w:numPr>
          <w:ilvl w:val="0"/>
          <w:numId w:val="25"/>
        </w:numPr>
        <w:spacing w:before="0" w:beforeAutospacing="0" w:after="0" w:afterAutospacing="0" w:line="276" w:lineRule="auto"/>
        <w:ind w:left="1134" w:hanging="141"/>
        <w:jc w:val="both"/>
        <w:rPr>
          <w:rFonts w:ascii="Noto Sans" w:hAnsi="Noto Sans" w:cs="Noto Sans"/>
          <w:sz w:val="21"/>
          <w:szCs w:val="21"/>
        </w:rPr>
      </w:pPr>
      <w:r w:rsidRPr="00FF410F">
        <w:rPr>
          <w:rFonts w:ascii="Noto Sans" w:hAnsi="Noto Sans" w:cs="Noto Sans"/>
          <w:sz w:val="21"/>
          <w:szCs w:val="21"/>
        </w:rPr>
        <w:t>Participación institucional, liderazgo académico o representación oficial del plantel o del Sistema CONALEP en actividades académicas, científicas, tecnológicas, culturales o de vinculación, debidamente acreditada.</w:t>
      </w:r>
    </w:p>
    <w:p w14:paraId="2AE4AA8E" w14:textId="57246B0B" w:rsidR="006C0B26" w:rsidRPr="00FF410F" w:rsidRDefault="006C0B26" w:rsidP="0015561A">
      <w:pPr>
        <w:pStyle w:val="font-claude-response-body"/>
        <w:numPr>
          <w:ilvl w:val="0"/>
          <w:numId w:val="24"/>
        </w:numPr>
        <w:spacing w:before="120" w:beforeAutospacing="0" w:after="120" w:afterAutospacing="0" w:line="276" w:lineRule="auto"/>
        <w:ind w:left="567" w:hanging="142"/>
        <w:jc w:val="both"/>
        <w:rPr>
          <w:rFonts w:ascii="Noto Sans" w:hAnsi="Noto Sans" w:cs="Noto Sans"/>
          <w:sz w:val="21"/>
          <w:szCs w:val="21"/>
        </w:rPr>
      </w:pPr>
      <w:r w:rsidRPr="00FF410F">
        <w:rPr>
          <w:rFonts w:ascii="Noto Sans" w:hAnsi="Noto Sans" w:cs="Noto Sans"/>
          <w:sz w:val="21"/>
          <w:szCs w:val="21"/>
        </w:rPr>
        <w:t xml:space="preserve">Análisis </w:t>
      </w:r>
      <w:r w:rsidR="007F2B4C" w:rsidRPr="00FF410F">
        <w:rPr>
          <w:rFonts w:ascii="Noto Sans" w:hAnsi="Noto Sans" w:cs="Noto Sans"/>
          <w:sz w:val="21"/>
          <w:szCs w:val="21"/>
        </w:rPr>
        <w:t>detallado del historial académico.</w:t>
      </w:r>
    </w:p>
    <w:p w14:paraId="6A9D972E" w14:textId="177D89D6" w:rsidR="002C245B" w:rsidRPr="00FF410F" w:rsidRDefault="002C245B" w:rsidP="00896D75">
      <w:pPr>
        <w:pStyle w:val="font-claude-response-body"/>
        <w:spacing w:before="120" w:beforeAutospacing="0" w:after="120" w:afterAutospacing="0" w:line="276" w:lineRule="auto"/>
        <w:jc w:val="both"/>
        <w:rPr>
          <w:rFonts w:ascii="Noto Sans" w:hAnsi="Noto Sans" w:cs="Noto Sans"/>
          <w:sz w:val="21"/>
          <w:szCs w:val="21"/>
        </w:rPr>
      </w:pPr>
      <w:r w:rsidRPr="00FF410F">
        <w:rPr>
          <w:rFonts w:ascii="Noto Sans" w:hAnsi="Noto Sans" w:cs="Noto Sans"/>
          <w:sz w:val="21"/>
          <w:szCs w:val="21"/>
        </w:rPr>
        <w:lastRenderedPageBreak/>
        <w:t>En caso de persistir el empate, el Comité emitirá una resolución colegiada debidamente fundada y motivada, tomando en consideración el conjunto de méritos acreditados en los expedientes respectivos.</w:t>
      </w:r>
    </w:p>
    <w:p w14:paraId="12E9632B" w14:textId="2048F725" w:rsidR="002C245B" w:rsidRPr="00FF410F" w:rsidRDefault="002C245B" w:rsidP="00896D75">
      <w:pPr>
        <w:pStyle w:val="font-claude-response-body"/>
        <w:spacing w:before="120" w:beforeAutospacing="0" w:after="0" w:afterAutospacing="0" w:line="276" w:lineRule="auto"/>
        <w:jc w:val="both"/>
        <w:rPr>
          <w:rFonts w:ascii="Noto Sans" w:hAnsi="Noto Sans" w:cs="Noto Sans"/>
          <w:b/>
          <w:bCs/>
          <w:iCs/>
          <w:sz w:val="21"/>
          <w:szCs w:val="21"/>
        </w:rPr>
      </w:pPr>
      <w:r w:rsidRPr="00FF410F">
        <w:rPr>
          <w:rFonts w:ascii="Noto Sans" w:hAnsi="Noto Sans" w:cs="Noto Sans"/>
          <w:sz w:val="21"/>
          <w:szCs w:val="21"/>
        </w:rPr>
        <w:t>La resolución que emita el Comité será definitiva e inapelable.</w:t>
      </w:r>
      <w:r w:rsidR="00641F56" w:rsidRPr="00FF410F">
        <w:rPr>
          <w:rFonts w:ascii="Noto Sans" w:hAnsi="Noto Sans" w:cs="Noto Sans"/>
          <w:sz w:val="21"/>
          <w:szCs w:val="21"/>
        </w:rPr>
        <w:t xml:space="preserve"> No obstante, las personas interesadas podrán solicitar la revisión de posibles errores materiales, aritméticos o de procedimiento dentro de los tres días hábiles siguientes a la publicación de los resultados, sin que ello implique una nueva valoración de los expedientes ni la modificación de los criterios de evaluación establecidos</w:t>
      </w:r>
      <w:r w:rsidR="00641F56" w:rsidRPr="00FF410F">
        <w:rPr>
          <w:rFonts w:ascii="Noto Sans" w:hAnsi="Noto Sans" w:cs="Noto Sans"/>
          <w:b/>
          <w:bCs/>
          <w:iCs/>
          <w:sz w:val="21"/>
          <w:szCs w:val="21"/>
        </w:rPr>
        <w:t>.</w:t>
      </w:r>
    </w:p>
    <w:p w14:paraId="3C060AC0" w14:textId="77777777" w:rsidR="00735EE6" w:rsidRPr="00FF410F" w:rsidRDefault="00735EE6" w:rsidP="00896D75">
      <w:pPr>
        <w:pStyle w:val="Ttulo4"/>
        <w:spacing w:before="0" w:line="276" w:lineRule="auto"/>
        <w:jc w:val="both"/>
        <w:rPr>
          <w:rStyle w:val="s2"/>
          <w:rFonts w:ascii="Noto Sans" w:hAnsi="Noto Sans" w:cs="Noto Sans"/>
          <w:b/>
          <w:bCs/>
          <w:i w:val="0"/>
          <w:color w:val="auto"/>
          <w:sz w:val="21"/>
          <w:szCs w:val="21"/>
        </w:rPr>
      </w:pPr>
    </w:p>
    <w:p w14:paraId="331DEC97" w14:textId="62A65835" w:rsidR="00B51C82" w:rsidRPr="00CC69DB" w:rsidRDefault="005372B4" w:rsidP="00896D75">
      <w:pPr>
        <w:spacing w:line="276" w:lineRule="auto"/>
        <w:jc w:val="both"/>
        <w:rPr>
          <w:rFonts w:eastAsia="Times New Roman"/>
          <w:b/>
          <w:lang w:val="es-MX"/>
        </w:rPr>
      </w:pPr>
      <w:r w:rsidRPr="00CC69DB">
        <w:rPr>
          <w:rStyle w:val="s2"/>
          <w:rFonts w:ascii="Noto Sans" w:hAnsi="Noto Sans" w:cs="Noto Sans"/>
          <w:b/>
          <w:bCs/>
          <w:sz w:val="21"/>
          <w:szCs w:val="21"/>
        </w:rPr>
        <w:t>Artículo 2</w:t>
      </w:r>
      <w:r w:rsidR="006764E6" w:rsidRPr="00CC69DB">
        <w:rPr>
          <w:rStyle w:val="s2"/>
          <w:rFonts w:ascii="Noto Sans" w:hAnsi="Noto Sans" w:cs="Noto Sans"/>
          <w:b/>
          <w:bCs/>
          <w:sz w:val="21"/>
          <w:szCs w:val="21"/>
        </w:rPr>
        <w:t>3</w:t>
      </w:r>
      <w:r w:rsidRPr="00CC69DB">
        <w:rPr>
          <w:rStyle w:val="s2"/>
          <w:rFonts w:ascii="Noto Sans" w:hAnsi="Noto Sans" w:cs="Noto Sans"/>
          <w:b/>
          <w:bCs/>
          <w:sz w:val="21"/>
          <w:szCs w:val="21"/>
        </w:rPr>
        <w:t xml:space="preserve">. </w:t>
      </w:r>
      <w:r w:rsidR="00B51C82" w:rsidRPr="00CC69DB">
        <w:rPr>
          <w:b/>
        </w:rPr>
        <w:t xml:space="preserve">Publicación de Resultados y Entrega </w:t>
      </w:r>
      <w:r w:rsidR="00B51C82" w:rsidRPr="00CC69DB">
        <w:rPr>
          <w:rStyle w:val="nfasis"/>
          <w:rFonts w:ascii="Noto Sans" w:hAnsi="Noto Sans" w:cs="Noto Sans"/>
          <w:b/>
          <w:i w:val="0"/>
          <w:sz w:val="21"/>
          <w:szCs w:val="21"/>
        </w:rPr>
        <w:t>(Comité Nacional)</w:t>
      </w:r>
      <w:r w:rsidR="0066067A" w:rsidRPr="00CC69DB">
        <w:rPr>
          <w:rStyle w:val="nfasis"/>
          <w:rFonts w:ascii="Noto Sans" w:hAnsi="Noto Sans" w:cs="Noto Sans"/>
          <w:b/>
          <w:i w:val="0"/>
          <w:sz w:val="21"/>
          <w:szCs w:val="21"/>
        </w:rPr>
        <w:t>.</w:t>
      </w:r>
    </w:p>
    <w:p w14:paraId="1E0A2FF4" w14:textId="4968B379" w:rsidR="00B51C82" w:rsidRPr="00FF410F" w:rsidRDefault="00B51C82" w:rsidP="0015561A">
      <w:pPr>
        <w:pStyle w:val="font-claude-response-body"/>
        <w:numPr>
          <w:ilvl w:val="0"/>
          <w:numId w:val="26"/>
        </w:numPr>
        <w:spacing w:before="120" w:beforeAutospacing="0" w:after="120" w:afterAutospacing="0" w:line="276" w:lineRule="auto"/>
        <w:ind w:left="567" w:hanging="142"/>
        <w:jc w:val="both"/>
        <w:rPr>
          <w:rFonts w:ascii="Noto Sans" w:hAnsi="Noto Sans" w:cs="Noto Sans"/>
          <w:sz w:val="21"/>
          <w:szCs w:val="21"/>
        </w:rPr>
      </w:pPr>
      <w:r w:rsidRPr="0066067A">
        <w:rPr>
          <w:rStyle w:val="Textoennegrita"/>
          <w:rFonts w:ascii="Noto Sans" w:hAnsi="Noto Sans" w:cs="Noto Sans"/>
          <w:b w:val="0"/>
          <w:sz w:val="21"/>
          <w:szCs w:val="21"/>
        </w:rPr>
        <w:t>Publica los resultados</w:t>
      </w:r>
      <w:r w:rsidRPr="00FF410F">
        <w:rPr>
          <w:rFonts w:ascii="Noto Sans" w:hAnsi="Noto Sans" w:cs="Noto Sans"/>
          <w:sz w:val="21"/>
          <w:szCs w:val="21"/>
        </w:rPr>
        <w:t xml:space="preserve"> a través de</w:t>
      </w:r>
      <w:r w:rsidR="00064B74" w:rsidRPr="00FF410F">
        <w:rPr>
          <w:rFonts w:ascii="Noto Sans" w:hAnsi="Noto Sans" w:cs="Noto Sans"/>
          <w:sz w:val="21"/>
          <w:szCs w:val="21"/>
        </w:rPr>
        <w:t>l portal institucional</w:t>
      </w:r>
      <w:r w:rsidRPr="00FF410F">
        <w:rPr>
          <w:rFonts w:ascii="Noto Sans" w:hAnsi="Noto Sans" w:cs="Noto Sans"/>
          <w:sz w:val="21"/>
          <w:szCs w:val="21"/>
        </w:rPr>
        <w:t>, con base en los principios de transparencia y máxima publicidad</w:t>
      </w:r>
      <w:r w:rsidR="00C14EBF">
        <w:rPr>
          <w:rFonts w:ascii="Noto Sans" w:hAnsi="Noto Sans" w:cs="Noto Sans"/>
          <w:sz w:val="21"/>
          <w:szCs w:val="21"/>
        </w:rPr>
        <w:t>;</w:t>
      </w:r>
    </w:p>
    <w:p w14:paraId="07DE67FB" w14:textId="50B9FCBA" w:rsidR="00B51C82" w:rsidRPr="00FF410F" w:rsidRDefault="00B51C82" w:rsidP="0015561A">
      <w:pPr>
        <w:pStyle w:val="font-claude-response-body"/>
        <w:numPr>
          <w:ilvl w:val="0"/>
          <w:numId w:val="26"/>
        </w:numPr>
        <w:spacing w:before="120" w:beforeAutospacing="0" w:after="120" w:afterAutospacing="0" w:line="276" w:lineRule="auto"/>
        <w:ind w:left="567" w:hanging="142"/>
        <w:jc w:val="both"/>
        <w:rPr>
          <w:rFonts w:ascii="Noto Sans" w:hAnsi="Noto Sans" w:cs="Noto Sans"/>
          <w:sz w:val="21"/>
          <w:szCs w:val="21"/>
        </w:rPr>
      </w:pPr>
      <w:r w:rsidRPr="0066067A">
        <w:rPr>
          <w:rStyle w:val="Textoennegrita"/>
          <w:rFonts w:ascii="Noto Sans" w:hAnsi="Noto Sans" w:cs="Noto Sans"/>
          <w:b w:val="0"/>
          <w:sz w:val="21"/>
          <w:szCs w:val="21"/>
        </w:rPr>
        <w:t>Notifica</w:t>
      </w:r>
      <w:r w:rsidRPr="00FF410F">
        <w:rPr>
          <w:rFonts w:ascii="Noto Sans" w:hAnsi="Noto Sans" w:cs="Noto Sans"/>
          <w:sz w:val="21"/>
          <w:szCs w:val="21"/>
        </w:rPr>
        <w:t xml:space="preserve"> a los Colegios Estatales y planteles correspondientes</w:t>
      </w:r>
      <w:r w:rsidR="00064B74" w:rsidRPr="00FF410F">
        <w:rPr>
          <w:rFonts w:ascii="Noto Sans" w:hAnsi="Noto Sans" w:cs="Noto Sans"/>
          <w:sz w:val="21"/>
          <w:szCs w:val="21"/>
        </w:rPr>
        <w:t xml:space="preserve"> mediante correo electrónico</w:t>
      </w:r>
      <w:r w:rsidR="00C14EBF">
        <w:rPr>
          <w:rFonts w:ascii="Noto Sans" w:hAnsi="Noto Sans" w:cs="Noto Sans"/>
          <w:sz w:val="21"/>
          <w:szCs w:val="21"/>
        </w:rPr>
        <w:t>;</w:t>
      </w:r>
    </w:p>
    <w:p w14:paraId="7A47AE78" w14:textId="0A214843" w:rsidR="00B51C82" w:rsidRPr="00FF410F" w:rsidRDefault="00B51C82" w:rsidP="0015561A">
      <w:pPr>
        <w:pStyle w:val="font-claude-response-body"/>
        <w:numPr>
          <w:ilvl w:val="0"/>
          <w:numId w:val="26"/>
        </w:numPr>
        <w:spacing w:before="120" w:beforeAutospacing="0" w:after="0" w:afterAutospacing="0" w:line="276" w:lineRule="auto"/>
        <w:ind w:left="567" w:hanging="142"/>
        <w:jc w:val="both"/>
        <w:rPr>
          <w:rFonts w:ascii="Noto Sans" w:hAnsi="Noto Sans" w:cs="Noto Sans"/>
          <w:sz w:val="21"/>
          <w:szCs w:val="21"/>
        </w:rPr>
      </w:pPr>
      <w:r w:rsidRPr="0066067A">
        <w:rPr>
          <w:rStyle w:val="Textoennegrita"/>
          <w:rFonts w:ascii="Noto Sans" w:hAnsi="Noto Sans" w:cs="Noto Sans"/>
          <w:b w:val="0"/>
          <w:sz w:val="21"/>
          <w:szCs w:val="21"/>
        </w:rPr>
        <w:t>Organiza y lleva a cabo</w:t>
      </w:r>
      <w:r w:rsidRPr="00FF410F">
        <w:rPr>
          <w:rFonts w:ascii="Noto Sans" w:hAnsi="Noto Sans" w:cs="Noto Sans"/>
          <w:sz w:val="21"/>
          <w:szCs w:val="21"/>
        </w:rPr>
        <w:t xml:space="preserve"> el acto formal de entrega de la Medalla</w:t>
      </w:r>
      <w:r w:rsidR="00C14EBF">
        <w:rPr>
          <w:rFonts w:ascii="Noto Sans" w:hAnsi="Noto Sans" w:cs="Noto Sans"/>
          <w:sz w:val="21"/>
          <w:szCs w:val="21"/>
        </w:rPr>
        <w:t>.</w:t>
      </w:r>
    </w:p>
    <w:p w14:paraId="5AE84483" w14:textId="43F0BA12" w:rsidR="00123626" w:rsidRDefault="00123626" w:rsidP="00723CC2">
      <w:pPr>
        <w:pStyle w:val="font-claude-response-body"/>
        <w:spacing w:before="0" w:beforeAutospacing="0" w:after="0" w:afterAutospacing="0" w:line="276" w:lineRule="auto"/>
        <w:jc w:val="both"/>
        <w:rPr>
          <w:rFonts w:ascii="Noto Sans" w:hAnsi="Noto Sans" w:cs="Noto Sans"/>
          <w:b/>
          <w:sz w:val="21"/>
          <w:szCs w:val="21"/>
        </w:rPr>
      </w:pPr>
    </w:p>
    <w:p w14:paraId="051F2294" w14:textId="77777777" w:rsidR="00C14EBF" w:rsidRPr="00FF410F" w:rsidRDefault="00C14EBF" w:rsidP="00723CC2">
      <w:pPr>
        <w:pStyle w:val="font-claude-response-body"/>
        <w:spacing w:before="0" w:beforeAutospacing="0" w:after="0" w:afterAutospacing="0" w:line="276" w:lineRule="auto"/>
        <w:jc w:val="both"/>
        <w:rPr>
          <w:rFonts w:ascii="Noto Sans" w:hAnsi="Noto Sans" w:cs="Noto Sans"/>
          <w:b/>
          <w:sz w:val="21"/>
          <w:szCs w:val="21"/>
        </w:rPr>
      </w:pPr>
    </w:p>
    <w:p w14:paraId="3965BA05" w14:textId="4C529448" w:rsidR="00941394" w:rsidRPr="00C4512E" w:rsidRDefault="00941394" w:rsidP="00C4512E">
      <w:pPr>
        <w:pStyle w:val="Ttulo1"/>
      </w:pPr>
      <w:bookmarkStart w:id="19" w:name="_Toc232612517"/>
      <w:bookmarkStart w:id="20" w:name="_Toc232612559"/>
      <w:bookmarkStart w:id="21" w:name="_Toc232612612"/>
      <w:bookmarkStart w:id="22" w:name="_Hlk227159412"/>
      <w:bookmarkEnd w:id="18"/>
      <w:r w:rsidRPr="00C4512E">
        <w:rPr>
          <w:rStyle w:val="s1"/>
        </w:rPr>
        <w:t>CAPÍTULO V</w:t>
      </w:r>
      <w:r w:rsidR="00054D60" w:rsidRPr="00C4512E">
        <w:rPr>
          <w:rStyle w:val="s1"/>
        </w:rPr>
        <w:t xml:space="preserve">. </w:t>
      </w:r>
      <w:r w:rsidRPr="00C4512E">
        <w:rPr>
          <w:rStyle w:val="s2"/>
        </w:rPr>
        <w:t>DE LA CEREMONIA DE ENTREGA</w:t>
      </w:r>
      <w:bookmarkEnd w:id="19"/>
      <w:bookmarkEnd w:id="20"/>
      <w:bookmarkEnd w:id="21"/>
    </w:p>
    <w:bookmarkEnd w:id="22"/>
    <w:p w14:paraId="1B7EF315" w14:textId="256BC10A" w:rsidR="008910A1" w:rsidRPr="003F6349" w:rsidRDefault="00E45737" w:rsidP="003F6349">
      <w:pPr>
        <w:spacing w:line="276" w:lineRule="auto"/>
        <w:jc w:val="both"/>
        <w:rPr>
          <w:rFonts w:ascii="Noto Sans" w:hAnsi="Noto Sans"/>
          <w:sz w:val="21"/>
          <w:szCs w:val="21"/>
        </w:rPr>
      </w:pPr>
      <w:r w:rsidRPr="003F6349">
        <w:rPr>
          <w:rStyle w:val="s3"/>
          <w:rFonts w:ascii="Noto Sans" w:eastAsia="Times New Roman" w:hAnsi="Noto Sans" w:cs="Noto Sans"/>
          <w:b/>
          <w:bCs/>
          <w:sz w:val="21"/>
          <w:szCs w:val="21"/>
          <w:lang w:val="es-MX" w:eastAsia="es-MX"/>
        </w:rPr>
        <w:t xml:space="preserve">Artículo </w:t>
      </w:r>
      <w:r w:rsidR="00054D60" w:rsidRPr="003F6349">
        <w:rPr>
          <w:rStyle w:val="s3"/>
          <w:rFonts w:ascii="Noto Sans" w:eastAsia="Times New Roman" w:hAnsi="Noto Sans" w:cs="Noto Sans"/>
          <w:b/>
          <w:bCs/>
          <w:sz w:val="21"/>
          <w:szCs w:val="21"/>
          <w:lang w:val="es-MX" w:eastAsia="es-MX"/>
        </w:rPr>
        <w:t>2</w:t>
      </w:r>
      <w:r w:rsidR="00C14EBF" w:rsidRPr="003F6349">
        <w:rPr>
          <w:rStyle w:val="s3"/>
          <w:rFonts w:ascii="Noto Sans" w:eastAsia="Times New Roman" w:hAnsi="Noto Sans" w:cs="Noto Sans"/>
          <w:b/>
          <w:bCs/>
          <w:sz w:val="21"/>
          <w:szCs w:val="21"/>
          <w:lang w:val="es-MX" w:eastAsia="es-MX"/>
        </w:rPr>
        <w:t>4</w:t>
      </w:r>
      <w:r w:rsidRPr="003F6349">
        <w:rPr>
          <w:rStyle w:val="s3"/>
          <w:rFonts w:ascii="Noto Sans" w:eastAsia="Times New Roman" w:hAnsi="Noto Sans" w:cs="Noto Sans"/>
          <w:b/>
          <w:bCs/>
          <w:sz w:val="21"/>
          <w:szCs w:val="21"/>
          <w:lang w:val="es-MX" w:eastAsia="es-MX"/>
        </w:rPr>
        <w:t xml:space="preserve">. </w:t>
      </w:r>
      <w:r w:rsidR="008910A1" w:rsidRPr="003F6349">
        <w:rPr>
          <w:rFonts w:ascii="Noto Sans" w:hAnsi="Noto Sans"/>
          <w:sz w:val="21"/>
          <w:szCs w:val="21"/>
        </w:rPr>
        <w:t>Protocolo y Desarrollo de la Ceremonia</w:t>
      </w:r>
      <w:r w:rsidR="00C4512E" w:rsidRPr="003F6349">
        <w:rPr>
          <w:rFonts w:ascii="Noto Sans" w:hAnsi="Noto Sans"/>
          <w:sz w:val="21"/>
          <w:szCs w:val="21"/>
        </w:rPr>
        <w:t>.</w:t>
      </w:r>
    </w:p>
    <w:p w14:paraId="783A8BF9" w14:textId="77777777" w:rsidR="008910A1" w:rsidRPr="003F6349" w:rsidRDefault="008910A1" w:rsidP="00896D75">
      <w:pPr>
        <w:spacing w:line="276" w:lineRule="auto"/>
        <w:jc w:val="both"/>
        <w:rPr>
          <w:rFonts w:ascii="Noto Sans" w:hAnsi="Noto Sans"/>
          <w:sz w:val="21"/>
          <w:szCs w:val="21"/>
        </w:rPr>
      </w:pPr>
      <w:r w:rsidRPr="003F6349">
        <w:rPr>
          <w:rFonts w:ascii="Noto Sans" w:hAnsi="Noto Sans"/>
          <w:sz w:val="21"/>
          <w:szCs w:val="21"/>
        </w:rPr>
        <w:t xml:space="preserve">La entrega de la Medalla se realizará en una ceremonia solemne anual, sujeta a los siguientes lineamientos de organización: </w:t>
      </w:r>
    </w:p>
    <w:p w14:paraId="452E9762" w14:textId="693D4523" w:rsidR="008910A1" w:rsidRPr="00CC69DB" w:rsidRDefault="008910A1" w:rsidP="0015561A">
      <w:pPr>
        <w:pStyle w:val="Prrafodelista"/>
        <w:numPr>
          <w:ilvl w:val="0"/>
          <w:numId w:val="33"/>
        </w:numPr>
        <w:spacing w:after="120" w:line="276" w:lineRule="auto"/>
        <w:ind w:left="567" w:hanging="141"/>
        <w:contextualSpacing w:val="0"/>
        <w:jc w:val="both"/>
        <w:rPr>
          <w:rFonts w:ascii="Noto Sans" w:hAnsi="Noto Sans"/>
          <w:sz w:val="21"/>
          <w:szCs w:val="21"/>
        </w:rPr>
      </w:pPr>
      <w:r w:rsidRPr="00CC69DB">
        <w:rPr>
          <w:rStyle w:val="citation-94"/>
          <w:rFonts w:ascii="Noto Sans" w:hAnsi="Noto Sans" w:cs="Noto Sans"/>
          <w:b/>
          <w:bCs/>
          <w:sz w:val="21"/>
          <w:szCs w:val="21"/>
        </w:rPr>
        <w:t>Presidencia:</w:t>
      </w:r>
      <w:r w:rsidRPr="00CC69DB">
        <w:rPr>
          <w:rStyle w:val="citation-94"/>
          <w:rFonts w:ascii="Noto Sans" w:hAnsi="Noto Sans" w:cs="Noto Sans"/>
          <w:sz w:val="21"/>
          <w:szCs w:val="21"/>
        </w:rPr>
        <w:t xml:space="preserve"> El acto será presidido por la</w:t>
      </w:r>
      <w:r w:rsidR="007F6F9A" w:rsidRPr="00CC69DB">
        <w:rPr>
          <w:rStyle w:val="citation-94"/>
          <w:rFonts w:ascii="Noto Sans" w:hAnsi="Noto Sans" w:cs="Noto Sans"/>
          <w:sz w:val="21"/>
          <w:szCs w:val="21"/>
        </w:rPr>
        <w:t xml:space="preserve"> persona titular de la</w:t>
      </w:r>
      <w:r w:rsidRPr="00CC69DB">
        <w:rPr>
          <w:rStyle w:val="citation-94"/>
          <w:rFonts w:ascii="Noto Sans" w:hAnsi="Noto Sans" w:cs="Noto Sans"/>
          <w:sz w:val="21"/>
          <w:szCs w:val="21"/>
        </w:rPr>
        <w:t xml:space="preserve"> Dirección General del CONALEP, acompañada por l</w:t>
      </w:r>
      <w:r w:rsidR="007F6F9A" w:rsidRPr="00CC69DB">
        <w:rPr>
          <w:rStyle w:val="citation-94"/>
          <w:rFonts w:ascii="Noto Sans" w:hAnsi="Noto Sans" w:cs="Noto Sans"/>
          <w:sz w:val="21"/>
          <w:szCs w:val="21"/>
        </w:rPr>
        <w:t>a</w:t>
      </w:r>
      <w:r w:rsidRPr="00CC69DB">
        <w:rPr>
          <w:rStyle w:val="citation-94"/>
          <w:rFonts w:ascii="Noto Sans" w:hAnsi="Noto Sans" w:cs="Noto Sans"/>
          <w:sz w:val="21"/>
          <w:szCs w:val="21"/>
        </w:rPr>
        <w:t>s</w:t>
      </w:r>
      <w:r w:rsidR="007F6F9A" w:rsidRPr="00CC69DB">
        <w:rPr>
          <w:rStyle w:val="citation-94"/>
          <w:rFonts w:ascii="Noto Sans" w:hAnsi="Noto Sans" w:cs="Noto Sans"/>
          <w:sz w:val="21"/>
          <w:szCs w:val="21"/>
        </w:rPr>
        <w:t xml:space="preserve"> personas</w:t>
      </w:r>
      <w:r w:rsidRPr="00CC69DB">
        <w:rPr>
          <w:rStyle w:val="citation-94"/>
          <w:rFonts w:ascii="Noto Sans" w:hAnsi="Noto Sans" w:cs="Noto Sans"/>
          <w:sz w:val="21"/>
          <w:szCs w:val="21"/>
        </w:rPr>
        <w:t xml:space="preserve"> titulares de las Secretarías Académica y de Servicios Institucionales</w:t>
      </w:r>
      <w:r w:rsidR="007F6F9A" w:rsidRPr="00CC69DB">
        <w:rPr>
          <w:rFonts w:ascii="Noto Sans" w:hAnsi="Noto Sans"/>
          <w:sz w:val="21"/>
          <w:szCs w:val="21"/>
        </w:rPr>
        <w:t>;</w:t>
      </w:r>
    </w:p>
    <w:p w14:paraId="6BE884AF" w14:textId="22D20826" w:rsidR="008910A1" w:rsidRPr="00CC69DB" w:rsidRDefault="008910A1" w:rsidP="0015561A">
      <w:pPr>
        <w:pStyle w:val="Prrafodelista"/>
        <w:numPr>
          <w:ilvl w:val="0"/>
          <w:numId w:val="33"/>
        </w:numPr>
        <w:spacing w:before="120" w:after="120" w:line="276" w:lineRule="auto"/>
        <w:ind w:left="567" w:hanging="141"/>
        <w:contextualSpacing w:val="0"/>
        <w:jc w:val="both"/>
        <w:rPr>
          <w:rFonts w:ascii="Noto Sans" w:hAnsi="Noto Sans"/>
          <w:sz w:val="21"/>
          <w:szCs w:val="21"/>
        </w:rPr>
      </w:pPr>
      <w:r w:rsidRPr="00CC69DB">
        <w:rPr>
          <w:rStyle w:val="citation-93"/>
          <w:rFonts w:ascii="Noto Sans" w:hAnsi="Noto Sans" w:cs="Noto Sans"/>
          <w:b/>
          <w:bCs/>
          <w:sz w:val="21"/>
          <w:szCs w:val="21"/>
        </w:rPr>
        <w:t>Invitados de Honor:</w:t>
      </w:r>
      <w:r w:rsidRPr="00CC69DB">
        <w:rPr>
          <w:rStyle w:val="citation-93"/>
          <w:rFonts w:ascii="Noto Sans" w:hAnsi="Noto Sans" w:cs="Noto Sans"/>
          <w:sz w:val="21"/>
          <w:szCs w:val="21"/>
        </w:rPr>
        <w:t xml:space="preserve"> Se cursará invitación a representantes de la Secretaría de Educación Pública, autoridades estatales y líderes destacados del sector productivo vinculados a las carreras técnicas galardonadas</w:t>
      </w:r>
      <w:r w:rsidR="007F6F9A" w:rsidRPr="00CC69DB">
        <w:rPr>
          <w:rFonts w:ascii="Noto Sans" w:hAnsi="Noto Sans"/>
          <w:sz w:val="21"/>
          <w:szCs w:val="21"/>
        </w:rPr>
        <w:t>;</w:t>
      </w:r>
    </w:p>
    <w:p w14:paraId="27FB5307" w14:textId="7E18D904" w:rsidR="008910A1" w:rsidRPr="00CC69DB" w:rsidRDefault="008910A1" w:rsidP="0015561A">
      <w:pPr>
        <w:pStyle w:val="Prrafodelista"/>
        <w:numPr>
          <w:ilvl w:val="0"/>
          <w:numId w:val="33"/>
        </w:numPr>
        <w:spacing w:before="120" w:after="120" w:line="276" w:lineRule="auto"/>
        <w:ind w:left="567" w:hanging="141"/>
        <w:contextualSpacing w:val="0"/>
        <w:jc w:val="both"/>
        <w:rPr>
          <w:rFonts w:ascii="Noto Sans" w:hAnsi="Noto Sans"/>
          <w:sz w:val="21"/>
          <w:szCs w:val="21"/>
        </w:rPr>
      </w:pPr>
      <w:r w:rsidRPr="00CC69DB">
        <w:rPr>
          <w:rStyle w:val="citation-92"/>
          <w:rFonts w:ascii="Noto Sans" w:hAnsi="Noto Sans" w:cs="Noto Sans"/>
          <w:b/>
          <w:bCs/>
          <w:sz w:val="21"/>
          <w:szCs w:val="21"/>
        </w:rPr>
        <w:t>Orden del Día:</w:t>
      </w:r>
      <w:r w:rsidRPr="00CC69DB">
        <w:rPr>
          <w:rStyle w:val="citation-92"/>
          <w:rFonts w:ascii="Noto Sans" w:hAnsi="Noto Sans" w:cs="Noto Sans"/>
          <w:sz w:val="21"/>
          <w:szCs w:val="21"/>
        </w:rPr>
        <w:t xml:space="preserve"> El programa deberá incluir, como mínimo: honores a los símbolos patrios, mensaje institucional sobre la excelencia técnica, lectura de la semblanza académica de l</w:t>
      </w:r>
      <w:r w:rsidR="00520FC5" w:rsidRPr="00CC69DB">
        <w:rPr>
          <w:rStyle w:val="citation-92"/>
          <w:rFonts w:ascii="Noto Sans" w:hAnsi="Noto Sans" w:cs="Noto Sans"/>
          <w:sz w:val="21"/>
          <w:szCs w:val="21"/>
        </w:rPr>
        <w:t>as</w:t>
      </w:r>
      <w:r w:rsidRPr="00CC69DB">
        <w:rPr>
          <w:rStyle w:val="citation-92"/>
          <w:rFonts w:ascii="Noto Sans" w:hAnsi="Noto Sans" w:cs="Noto Sans"/>
          <w:sz w:val="21"/>
          <w:szCs w:val="21"/>
        </w:rPr>
        <w:t xml:space="preserve"> </w:t>
      </w:r>
      <w:r w:rsidR="00520FC5" w:rsidRPr="00CC69DB">
        <w:rPr>
          <w:rStyle w:val="citation-92"/>
          <w:rFonts w:ascii="Noto Sans" w:hAnsi="Noto Sans" w:cs="Noto Sans"/>
          <w:sz w:val="21"/>
          <w:szCs w:val="21"/>
        </w:rPr>
        <w:t xml:space="preserve">personas </w:t>
      </w:r>
      <w:r w:rsidRPr="00CC69DB">
        <w:rPr>
          <w:rStyle w:val="citation-92"/>
          <w:rFonts w:ascii="Noto Sans" w:hAnsi="Noto Sans" w:cs="Noto Sans"/>
          <w:sz w:val="21"/>
          <w:szCs w:val="21"/>
        </w:rPr>
        <w:t>galardonad</w:t>
      </w:r>
      <w:r w:rsidR="00520FC5" w:rsidRPr="00CC69DB">
        <w:rPr>
          <w:rStyle w:val="citation-92"/>
          <w:rFonts w:ascii="Noto Sans" w:hAnsi="Noto Sans" w:cs="Noto Sans"/>
          <w:sz w:val="21"/>
          <w:szCs w:val="21"/>
        </w:rPr>
        <w:t>a</w:t>
      </w:r>
      <w:r w:rsidRPr="00CC69DB">
        <w:rPr>
          <w:rStyle w:val="citation-92"/>
          <w:rFonts w:ascii="Noto Sans" w:hAnsi="Noto Sans" w:cs="Noto Sans"/>
          <w:sz w:val="21"/>
          <w:szCs w:val="21"/>
        </w:rPr>
        <w:t>s y la imposición física de la Medalla junto con la entrega del reconocimiento oficial</w:t>
      </w:r>
      <w:r w:rsidR="007F6F9A" w:rsidRPr="00CC69DB">
        <w:rPr>
          <w:rFonts w:ascii="Noto Sans" w:hAnsi="Noto Sans"/>
          <w:sz w:val="21"/>
          <w:szCs w:val="21"/>
        </w:rPr>
        <w:t>; y</w:t>
      </w:r>
    </w:p>
    <w:p w14:paraId="59A2BFE8" w14:textId="0B226E63" w:rsidR="008910A1" w:rsidRPr="00CC69DB" w:rsidRDefault="008910A1" w:rsidP="0015561A">
      <w:pPr>
        <w:pStyle w:val="Prrafodelista"/>
        <w:numPr>
          <w:ilvl w:val="0"/>
          <w:numId w:val="33"/>
        </w:numPr>
        <w:spacing w:before="120" w:after="120" w:line="276" w:lineRule="auto"/>
        <w:ind w:left="567" w:hanging="141"/>
        <w:contextualSpacing w:val="0"/>
        <w:jc w:val="both"/>
        <w:rPr>
          <w:rStyle w:val="s3"/>
          <w:rFonts w:ascii="Noto Sans" w:eastAsia="Times New Roman" w:hAnsi="Noto Sans" w:cs="Noto Sans"/>
          <w:bCs/>
          <w:sz w:val="21"/>
          <w:szCs w:val="21"/>
          <w:lang w:val="es-MX" w:eastAsia="es-MX"/>
        </w:rPr>
      </w:pPr>
      <w:r w:rsidRPr="00CC69DB">
        <w:rPr>
          <w:rStyle w:val="citation-91"/>
          <w:rFonts w:ascii="Noto Sans" w:hAnsi="Noto Sans" w:cs="Noto Sans"/>
          <w:b/>
          <w:bCs/>
          <w:sz w:val="21"/>
          <w:szCs w:val="21"/>
        </w:rPr>
        <w:t>Difusión:</w:t>
      </w:r>
      <w:r w:rsidRPr="00CC69DB">
        <w:rPr>
          <w:rStyle w:val="citation-91"/>
          <w:rFonts w:ascii="Noto Sans" w:hAnsi="Noto Sans" w:cs="Noto Sans"/>
          <w:sz w:val="21"/>
          <w:szCs w:val="21"/>
        </w:rPr>
        <w:t xml:space="preserve"> La ceremonia será transmitida a través de las plataformas digitales oficiales del Colegio para garantizar el principio de máxima publicidad</w:t>
      </w:r>
      <w:r w:rsidRPr="00CC69DB">
        <w:rPr>
          <w:rFonts w:ascii="Noto Sans" w:hAnsi="Noto Sans"/>
          <w:sz w:val="21"/>
          <w:szCs w:val="21"/>
        </w:rPr>
        <w:t>.</w:t>
      </w:r>
      <w:r w:rsidRPr="00CC69DB">
        <w:rPr>
          <w:rStyle w:val="s3"/>
          <w:rFonts w:ascii="Noto Sans" w:eastAsia="Times New Roman" w:hAnsi="Noto Sans" w:cs="Noto Sans"/>
          <w:bCs/>
          <w:sz w:val="21"/>
          <w:szCs w:val="21"/>
          <w:lang w:val="es-MX" w:eastAsia="es-MX"/>
        </w:rPr>
        <w:t xml:space="preserve"> </w:t>
      </w:r>
    </w:p>
    <w:p w14:paraId="42F18177" w14:textId="77777777" w:rsidR="00C14EBF" w:rsidRPr="00C14EBF" w:rsidRDefault="00C14EBF" w:rsidP="00896D75">
      <w:pPr>
        <w:spacing w:line="276" w:lineRule="auto"/>
        <w:jc w:val="both"/>
        <w:outlineLvl w:val="1"/>
        <w:rPr>
          <w:rStyle w:val="s3"/>
          <w:rFonts w:ascii="Noto Sans" w:eastAsia="Times New Roman" w:hAnsi="Noto Sans" w:cs="Noto Sans"/>
          <w:bCs/>
          <w:sz w:val="21"/>
          <w:szCs w:val="21"/>
          <w:lang w:val="es-MX" w:eastAsia="es-MX"/>
        </w:rPr>
      </w:pPr>
    </w:p>
    <w:p w14:paraId="47E71562" w14:textId="40891DB2" w:rsidR="00E45737" w:rsidRPr="00CC69DB" w:rsidRDefault="00E45737" w:rsidP="00896D75">
      <w:pPr>
        <w:spacing w:line="276" w:lineRule="auto"/>
        <w:jc w:val="both"/>
        <w:rPr>
          <w:rStyle w:val="s3"/>
          <w:rFonts w:ascii="Noto Sans" w:eastAsia="Times New Roman" w:hAnsi="Noto Sans" w:cs="Noto Sans"/>
          <w:b/>
          <w:bCs/>
          <w:sz w:val="21"/>
          <w:szCs w:val="21"/>
          <w:lang w:val="es-MX" w:eastAsia="es-MX"/>
        </w:rPr>
      </w:pPr>
      <w:r w:rsidRPr="00CC69DB">
        <w:rPr>
          <w:rStyle w:val="s3"/>
          <w:rFonts w:ascii="Noto Sans" w:eastAsia="Times New Roman" w:hAnsi="Noto Sans" w:cs="Noto Sans"/>
          <w:b/>
          <w:bCs/>
          <w:sz w:val="21"/>
          <w:szCs w:val="21"/>
          <w:lang w:val="es-MX" w:eastAsia="es-MX"/>
        </w:rPr>
        <w:t xml:space="preserve">Artículo </w:t>
      </w:r>
      <w:r w:rsidR="004F7BBA" w:rsidRPr="00CC69DB">
        <w:rPr>
          <w:rStyle w:val="s3"/>
          <w:rFonts w:ascii="Noto Sans" w:eastAsia="Times New Roman" w:hAnsi="Noto Sans" w:cs="Noto Sans"/>
          <w:b/>
          <w:bCs/>
          <w:sz w:val="21"/>
          <w:szCs w:val="21"/>
          <w:lang w:val="es-MX" w:eastAsia="es-MX"/>
        </w:rPr>
        <w:t>2</w:t>
      </w:r>
      <w:r w:rsidR="007F6F9A" w:rsidRPr="00CC69DB">
        <w:rPr>
          <w:rStyle w:val="s3"/>
          <w:rFonts w:ascii="Noto Sans" w:eastAsia="Times New Roman" w:hAnsi="Noto Sans" w:cs="Noto Sans"/>
          <w:b/>
          <w:bCs/>
          <w:sz w:val="21"/>
          <w:szCs w:val="21"/>
          <w:lang w:val="es-MX" w:eastAsia="es-MX"/>
        </w:rPr>
        <w:t>5</w:t>
      </w:r>
      <w:r w:rsidRPr="00CC69DB">
        <w:rPr>
          <w:rStyle w:val="s3"/>
          <w:rFonts w:ascii="Noto Sans" w:eastAsia="Times New Roman" w:hAnsi="Noto Sans" w:cs="Noto Sans"/>
          <w:b/>
          <w:bCs/>
          <w:sz w:val="21"/>
          <w:szCs w:val="21"/>
          <w:lang w:val="es-MX" w:eastAsia="es-MX"/>
        </w:rPr>
        <w:t>. Sede</w:t>
      </w:r>
      <w:r w:rsidR="007F6F9A" w:rsidRPr="00CC69DB">
        <w:rPr>
          <w:rStyle w:val="s3"/>
          <w:rFonts w:ascii="Noto Sans" w:eastAsia="Times New Roman" w:hAnsi="Noto Sans" w:cs="Noto Sans"/>
          <w:b/>
          <w:bCs/>
          <w:sz w:val="21"/>
          <w:szCs w:val="21"/>
          <w:lang w:val="es-MX" w:eastAsia="es-MX"/>
        </w:rPr>
        <w:t>.</w:t>
      </w:r>
    </w:p>
    <w:p w14:paraId="09948EE7" w14:textId="1A4A7554" w:rsidR="00E45737" w:rsidRPr="00CC69DB" w:rsidRDefault="00E45737" w:rsidP="00896D75">
      <w:pPr>
        <w:spacing w:line="276" w:lineRule="auto"/>
        <w:jc w:val="both"/>
        <w:rPr>
          <w:rStyle w:val="s3"/>
          <w:rFonts w:ascii="Noto Sans" w:eastAsia="Times New Roman" w:hAnsi="Noto Sans" w:cs="Noto Sans"/>
          <w:sz w:val="21"/>
          <w:szCs w:val="21"/>
          <w:lang w:val="es-MX" w:eastAsia="es-MX"/>
        </w:rPr>
      </w:pPr>
      <w:r w:rsidRPr="00CC69DB">
        <w:rPr>
          <w:rStyle w:val="s3"/>
          <w:rFonts w:ascii="Noto Sans" w:eastAsia="Times New Roman" w:hAnsi="Noto Sans" w:cs="Noto Sans"/>
          <w:sz w:val="21"/>
          <w:szCs w:val="21"/>
          <w:lang w:val="es-MX" w:eastAsia="es-MX"/>
        </w:rPr>
        <w:t>La sede será determinada anualmente, procurando contar con las condiciones logísticas, de accesibilidad y representatividad institucional necesarias para el adecuado desarrollo del evento.</w:t>
      </w:r>
    </w:p>
    <w:p w14:paraId="3583C932" w14:textId="67450935" w:rsidR="007F6F9A" w:rsidRPr="00CC69DB" w:rsidRDefault="007F6F9A" w:rsidP="00896D75">
      <w:pPr>
        <w:jc w:val="both"/>
        <w:rPr>
          <w:rStyle w:val="s3"/>
          <w:rFonts w:ascii="Noto Sans" w:eastAsia="Times New Roman" w:hAnsi="Noto Sans" w:cs="Noto Sans"/>
          <w:sz w:val="21"/>
          <w:szCs w:val="21"/>
          <w:lang w:val="es-MX" w:eastAsia="es-MX"/>
        </w:rPr>
      </w:pPr>
    </w:p>
    <w:p w14:paraId="5E7F2466" w14:textId="77777777" w:rsidR="007F6F9A" w:rsidRPr="00FF410F" w:rsidRDefault="007F6F9A" w:rsidP="00222ABA">
      <w:pPr>
        <w:rPr>
          <w:rStyle w:val="s3"/>
          <w:rFonts w:ascii="Noto Sans" w:eastAsia="Times New Roman" w:hAnsi="Noto Sans" w:cs="Noto Sans"/>
          <w:sz w:val="21"/>
          <w:szCs w:val="21"/>
          <w:lang w:val="es-MX" w:eastAsia="es-MX"/>
        </w:rPr>
      </w:pPr>
    </w:p>
    <w:p w14:paraId="1F75B49E" w14:textId="66E8FB61" w:rsidR="00EE2C50" w:rsidRPr="00FF410F" w:rsidRDefault="00EE2C50" w:rsidP="007F6F9A">
      <w:pPr>
        <w:pStyle w:val="Ttulo1"/>
      </w:pPr>
      <w:bookmarkStart w:id="23" w:name="_Toc232612518"/>
      <w:bookmarkStart w:id="24" w:name="_Toc232612560"/>
      <w:bookmarkStart w:id="25" w:name="_Toc232612613"/>
      <w:bookmarkStart w:id="26" w:name="_Hlk227159424"/>
      <w:r w:rsidRPr="00FF410F">
        <w:t>CAPÍTULO VI</w:t>
      </w:r>
      <w:r w:rsidR="00B8684E" w:rsidRPr="00FF410F">
        <w:t>. DEL REGISTRO Y TESTIMONIOS</w:t>
      </w:r>
      <w:bookmarkEnd w:id="23"/>
      <w:bookmarkEnd w:id="24"/>
      <w:bookmarkEnd w:id="25"/>
    </w:p>
    <w:p w14:paraId="1006C8CE" w14:textId="710176D6" w:rsidR="00E45737" w:rsidRPr="00FF410F" w:rsidRDefault="00E45737" w:rsidP="00723CC2">
      <w:pPr>
        <w:spacing w:line="276" w:lineRule="auto"/>
        <w:jc w:val="both"/>
        <w:rPr>
          <w:rFonts w:ascii="Noto Sans" w:eastAsia="Times New Roman" w:hAnsi="Noto Sans" w:cs="Noto Sans"/>
          <w:bCs/>
          <w:sz w:val="21"/>
          <w:szCs w:val="21"/>
          <w:lang w:val="es-MX" w:eastAsia="es-MX"/>
        </w:rPr>
      </w:pPr>
      <w:r w:rsidRPr="00FF410F">
        <w:rPr>
          <w:rFonts w:ascii="Noto Sans" w:eastAsia="Times New Roman" w:hAnsi="Noto Sans" w:cs="Noto Sans"/>
          <w:b/>
          <w:bCs/>
          <w:sz w:val="21"/>
          <w:szCs w:val="21"/>
          <w:lang w:val="es-MX" w:eastAsia="es-MX"/>
        </w:rPr>
        <w:t xml:space="preserve">Artículo </w:t>
      </w:r>
      <w:r w:rsidR="00544102" w:rsidRPr="00FF410F">
        <w:rPr>
          <w:rFonts w:ascii="Noto Sans" w:eastAsia="Times New Roman" w:hAnsi="Noto Sans" w:cs="Noto Sans"/>
          <w:b/>
          <w:bCs/>
          <w:sz w:val="21"/>
          <w:szCs w:val="21"/>
          <w:lang w:val="es-MX" w:eastAsia="es-MX"/>
        </w:rPr>
        <w:t>2</w:t>
      </w:r>
      <w:r w:rsidR="000939B4">
        <w:rPr>
          <w:rFonts w:ascii="Noto Sans" w:eastAsia="Times New Roman" w:hAnsi="Noto Sans" w:cs="Noto Sans"/>
          <w:b/>
          <w:bCs/>
          <w:sz w:val="21"/>
          <w:szCs w:val="21"/>
          <w:lang w:val="es-MX" w:eastAsia="es-MX"/>
        </w:rPr>
        <w:t>6</w:t>
      </w:r>
      <w:r w:rsidRPr="00FF410F">
        <w:rPr>
          <w:rFonts w:ascii="Noto Sans" w:eastAsia="Times New Roman" w:hAnsi="Noto Sans" w:cs="Noto Sans"/>
          <w:b/>
          <w:bCs/>
          <w:sz w:val="21"/>
          <w:szCs w:val="21"/>
          <w:lang w:val="es-MX" w:eastAsia="es-MX"/>
        </w:rPr>
        <w:t>. Registro institucional</w:t>
      </w:r>
      <w:r w:rsidR="007F6F9A">
        <w:rPr>
          <w:rFonts w:ascii="Noto Sans" w:eastAsia="Times New Roman" w:hAnsi="Noto Sans" w:cs="Noto Sans"/>
          <w:b/>
          <w:bCs/>
          <w:sz w:val="21"/>
          <w:szCs w:val="21"/>
          <w:lang w:val="es-MX" w:eastAsia="es-MX"/>
        </w:rPr>
        <w:t>.</w:t>
      </w:r>
    </w:p>
    <w:bookmarkEnd w:id="26"/>
    <w:p w14:paraId="6F523ECE" w14:textId="5F0C3729" w:rsidR="00E45737" w:rsidRDefault="00E45737" w:rsidP="00723CC2">
      <w:pPr>
        <w:spacing w:line="276" w:lineRule="auto"/>
        <w:jc w:val="both"/>
        <w:rPr>
          <w:rFonts w:ascii="Noto Sans" w:eastAsia="Times New Roman" w:hAnsi="Noto Sans" w:cs="Noto Sans"/>
          <w:sz w:val="21"/>
          <w:szCs w:val="21"/>
          <w:lang w:val="es-MX" w:eastAsia="es-MX"/>
        </w:rPr>
      </w:pPr>
      <w:r w:rsidRPr="00FF410F">
        <w:rPr>
          <w:rFonts w:ascii="Noto Sans" w:eastAsia="Times New Roman" w:hAnsi="Noto Sans" w:cs="Noto Sans"/>
          <w:sz w:val="21"/>
          <w:szCs w:val="21"/>
          <w:lang w:val="es-MX" w:eastAsia="es-MX"/>
        </w:rPr>
        <w:t>Las personas galardonadas serán inscritas en el Registro Nacional de Excelencia Académica del CONALEP, el cual tendrá carácter institucional y concentrará la información relativa a quienes hayan obtenido dicho reconocimiento.</w:t>
      </w:r>
    </w:p>
    <w:p w14:paraId="72AD19CD" w14:textId="77777777" w:rsidR="000939B4" w:rsidRPr="00FF410F" w:rsidRDefault="000939B4" w:rsidP="00723CC2">
      <w:pPr>
        <w:spacing w:line="276" w:lineRule="auto"/>
        <w:jc w:val="both"/>
        <w:rPr>
          <w:rFonts w:ascii="Noto Sans" w:eastAsia="Times New Roman" w:hAnsi="Noto Sans" w:cs="Noto Sans"/>
          <w:sz w:val="21"/>
          <w:szCs w:val="21"/>
          <w:lang w:val="es-MX" w:eastAsia="es-MX"/>
        </w:rPr>
      </w:pPr>
    </w:p>
    <w:p w14:paraId="766F22A0" w14:textId="7EFE9AD6" w:rsidR="00777314" w:rsidRPr="000939B4" w:rsidRDefault="008910A1" w:rsidP="00723CC2">
      <w:pPr>
        <w:spacing w:line="276" w:lineRule="auto"/>
        <w:jc w:val="both"/>
        <w:rPr>
          <w:rFonts w:ascii="Noto Sans" w:hAnsi="Noto Sans" w:cs="Noto Sans"/>
          <w:b/>
          <w:sz w:val="21"/>
          <w:szCs w:val="21"/>
        </w:rPr>
      </w:pPr>
      <w:r w:rsidRPr="00FF410F">
        <w:rPr>
          <w:rFonts w:ascii="Noto Sans" w:hAnsi="Noto Sans" w:cs="Noto Sans"/>
          <w:b/>
          <w:bCs/>
          <w:sz w:val="21"/>
          <w:szCs w:val="21"/>
        </w:rPr>
        <w:t>Artículo 2</w:t>
      </w:r>
      <w:r w:rsidR="000939B4">
        <w:rPr>
          <w:rFonts w:ascii="Noto Sans" w:hAnsi="Noto Sans" w:cs="Noto Sans"/>
          <w:b/>
          <w:bCs/>
          <w:sz w:val="21"/>
          <w:szCs w:val="21"/>
        </w:rPr>
        <w:t>7</w:t>
      </w:r>
      <w:r w:rsidRPr="00FF410F">
        <w:rPr>
          <w:rFonts w:ascii="Noto Sans" w:hAnsi="Noto Sans" w:cs="Noto Sans"/>
          <w:b/>
          <w:bCs/>
          <w:sz w:val="21"/>
          <w:szCs w:val="21"/>
        </w:rPr>
        <w:t>. Registro</w:t>
      </w:r>
      <w:r w:rsidR="00064B74" w:rsidRPr="00FF410F">
        <w:rPr>
          <w:rFonts w:ascii="Noto Sans" w:hAnsi="Noto Sans" w:cs="Noto Sans"/>
          <w:b/>
          <w:bCs/>
          <w:sz w:val="21"/>
          <w:szCs w:val="21"/>
        </w:rPr>
        <w:t xml:space="preserve"> Institucional</w:t>
      </w:r>
      <w:r w:rsidRPr="00FF410F">
        <w:rPr>
          <w:rFonts w:ascii="Noto Sans" w:hAnsi="Noto Sans" w:cs="Noto Sans"/>
          <w:b/>
          <w:bCs/>
          <w:sz w:val="21"/>
          <w:szCs w:val="21"/>
        </w:rPr>
        <w:t xml:space="preserve"> </w:t>
      </w:r>
      <w:r w:rsidRPr="000939B4">
        <w:rPr>
          <w:rFonts w:ascii="Noto Sans" w:hAnsi="Noto Sans" w:cs="Noto Sans"/>
          <w:b/>
          <w:sz w:val="21"/>
          <w:szCs w:val="21"/>
        </w:rPr>
        <w:t>de Excelencia Académica</w:t>
      </w:r>
      <w:r w:rsidR="00777314" w:rsidRPr="000939B4">
        <w:rPr>
          <w:rFonts w:ascii="Noto Sans" w:hAnsi="Noto Sans" w:cs="Noto Sans"/>
          <w:b/>
          <w:sz w:val="21"/>
          <w:szCs w:val="21"/>
        </w:rPr>
        <w:t>.</w:t>
      </w:r>
    </w:p>
    <w:p w14:paraId="08AF5EF7" w14:textId="3575F7E5" w:rsidR="008910A1" w:rsidRPr="00FF410F" w:rsidRDefault="00777314" w:rsidP="00723CC2">
      <w:pPr>
        <w:spacing w:line="276" w:lineRule="auto"/>
        <w:jc w:val="both"/>
        <w:rPr>
          <w:rFonts w:ascii="Noto Sans" w:hAnsi="Noto Sans" w:cs="Noto Sans"/>
          <w:sz w:val="21"/>
          <w:szCs w:val="21"/>
        </w:rPr>
      </w:pPr>
      <w:r w:rsidRPr="00FF410F">
        <w:rPr>
          <w:rFonts w:ascii="Noto Sans" w:hAnsi="Noto Sans" w:cs="Noto Sans"/>
          <w:sz w:val="21"/>
          <w:szCs w:val="21"/>
        </w:rPr>
        <w:t>E</w:t>
      </w:r>
      <w:r w:rsidR="008910A1" w:rsidRPr="00FF410F">
        <w:rPr>
          <w:rFonts w:ascii="Noto Sans" w:hAnsi="Noto Sans" w:cs="Noto Sans"/>
          <w:sz w:val="21"/>
          <w:szCs w:val="21"/>
        </w:rPr>
        <w:t xml:space="preserve">s el instrumento oficial </w:t>
      </w:r>
      <w:r w:rsidR="00824C8A" w:rsidRPr="00FF410F">
        <w:rPr>
          <w:rFonts w:ascii="Noto Sans" w:hAnsi="Noto Sans" w:cs="Noto Sans"/>
          <w:sz w:val="21"/>
          <w:szCs w:val="21"/>
        </w:rPr>
        <w:t xml:space="preserve">de carácter interno </w:t>
      </w:r>
      <w:r w:rsidR="008910A1" w:rsidRPr="00FF410F">
        <w:rPr>
          <w:rFonts w:ascii="Noto Sans" w:hAnsi="Noto Sans" w:cs="Noto Sans"/>
          <w:sz w:val="21"/>
          <w:szCs w:val="21"/>
        </w:rPr>
        <w:t>destinado a inscribir, resguardar y dar seguimiento a la trayectoria de las personas galardonadas con la Medalla al Mérito Académico</w:t>
      </w:r>
      <w:r w:rsidR="000939B4">
        <w:rPr>
          <w:rFonts w:ascii="Noto Sans" w:hAnsi="Noto Sans" w:cs="Noto Sans"/>
          <w:sz w:val="21"/>
          <w:szCs w:val="21"/>
        </w:rPr>
        <w:t xml:space="preserve">, </w:t>
      </w:r>
      <w:r w:rsidR="00017B09" w:rsidRPr="00250EEC">
        <w:rPr>
          <w:rFonts w:ascii="Noto Sans" w:hAnsi="Noto Sans" w:cs="Noto Sans"/>
          <w:sz w:val="21"/>
          <w:szCs w:val="21"/>
        </w:rPr>
        <w:t>que se seguirá conforme a lo siguiente:</w:t>
      </w:r>
    </w:p>
    <w:p w14:paraId="4ABDFC68" w14:textId="5F467CBE" w:rsidR="008910A1" w:rsidRPr="00017B09" w:rsidRDefault="008910A1" w:rsidP="0015561A">
      <w:pPr>
        <w:pStyle w:val="Prrafodelista"/>
        <w:numPr>
          <w:ilvl w:val="0"/>
          <w:numId w:val="27"/>
        </w:numPr>
        <w:spacing w:before="120" w:after="120" w:line="276" w:lineRule="auto"/>
        <w:ind w:left="567" w:hanging="142"/>
        <w:contextualSpacing w:val="0"/>
        <w:jc w:val="both"/>
        <w:rPr>
          <w:rFonts w:ascii="Noto Sans" w:hAnsi="Noto Sans" w:cs="Noto Sans"/>
          <w:sz w:val="21"/>
          <w:szCs w:val="21"/>
        </w:rPr>
      </w:pPr>
      <w:r w:rsidRPr="00017B09">
        <w:rPr>
          <w:rStyle w:val="citation-89"/>
          <w:rFonts w:ascii="Noto Sans" w:hAnsi="Noto Sans" w:cs="Noto Sans"/>
          <w:b/>
          <w:bCs/>
          <w:sz w:val="21"/>
          <w:szCs w:val="21"/>
        </w:rPr>
        <w:t>Responsabilidad:</w:t>
      </w:r>
      <w:r w:rsidRPr="00017B09">
        <w:rPr>
          <w:rStyle w:val="citation-89"/>
          <w:rFonts w:ascii="Noto Sans" w:hAnsi="Noto Sans" w:cs="Noto Sans"/>
          <w:sz w:val="21"/>
          <w:szCs w:val="21"/>
        </w:rPr>
        <w:t xml:space="preserve"> La administración, actualización y resguardo de este registro estará a cargo de la </w:t>
      </w:r>
      <w:r w:rsidRPr="00017B09">
        <w:rPr>
          <w:rStyle w:val="citation-89"/>
          <w:rFonts w:ascii="Noto Sans" w:hAnsi="Noto Sans" w:cs="Noto Sans"/>
          <w:bCs/>
          <w:sz w:val="21"/>
          <w:szCs w:val="21"/>
        </w:rPr>
        <w:t>Secretaría Técnica del Comité Nacional</w:t>
      </w:r>
      <w:r w:rsidRPr="00017B09">
        <w:rPr>
          <w:rStyle w:val="citation-89"/>
          <w:rFonts w:ascii="Noto Sans" w:hAnsi="Noto Sans" w:cs="Noto Sans"/>
          <w:sz w:val="21"/>
          <w:szCs w:val="21"/>
        </w:rPr>
        <w:t xml:space="preserve"> (Dirección de Servicios Educativos)</w:t>
      </w:r>
      <w:r w:rsidR="00DF0CA0">
        <w:rPr>
          <w:rFonts w:ascii="Noto Sans" w:hAnsi="Noto Sans" w:cs="Noto Sans"/>
          <w:sz w:val="21"/>
          <w:szCs w:val="21"/>
        </w:rPr>
        <w:t>;</w:t>
      </w:r>
    </w:p>
    <w:p w14:paraId="481DC76B" w14:textId="7F8955A4" w:rsidR="00DF0CA0" w:rsidRDefault="008910A1" w:rsidP="0015561A">
      <w:pPr>
        <w:pStyle w:val="Prrafodelista"/>
        <w:numPr>
          <w:ilvl w:val="0"/>
          <w:numId w:val="27"/>
        </w:numPr>
        <w:spacing w:before="120" w:after="120" w:line="276" w:lineRule="auto"/>
        <w:ind w:left="567" w:hanging="142"/>
        <w:contextualSpacing w:val="0"/>
        <w:jc w:val="both"/>
        <w:rPr>
          <w:rStyle w:val="citation-88"/>
          <w:rFonts w:ascii="Noto Sans" w:hAnsi="Noto Sans"/>
          <w:sz w:val="21"/>
          <w:szCs w:val="21"/>
        </w:rPr>
      </w:pPr>
      <w:r w:rsidRPr="00017B09">
        <w:rPr>
          <w:rStyle w:val="citation-88"/>
          <w:rFonts w:ascii="Noto Sans" w:hAnsi="Noto Sans" w:cs="Noto Sans"/>
          <w:b/>
          <w:bCs/>
          <w:sz w:val="21"/>
          <w:szCs w:val="21"/>
        </w:rPr>
        <w:t>Contenido:</w:t>
      </w:r>
      <w:r w:rsidRPr="00017B09">
        <w:rPr>
          <w:rStyle w:val="citation-88"/>
          <w:rFonts w:ascii="Noto Sans" w:hAnsi="Noto Sans" w:cs="Noto Sans"/>
          <w:sz w:val="21"/>
          <w:szCs w:val="21"/>
        </w:rPr>
        <w:t xml:space="preserve"> El registro contendrá el nombre completo de</w:t>
      </w:r>
      <w:r w:rsidR="00C71BD8" w:rsidRPr="00017B09">
        <w:rPr>
          <w:rStyle w:val="citation-88"/>
          <w:rFonts w:ascii="Noto Sans" w:hAnsi="Noto Sans" w:cs="Noto Sans"/>
          <w:sz w:val="21"/>
          <w:szCs w:val="21"/>
        </w:rPr>
        <w:t xml:space="preserve"> </w:t>
      </w:r>
      <w:r w:rsidRPr="00017B09">
        <w:rPr>
          <w:rStyle w:val="citation-88"/>
          <w:rFonts w:ascii="Noto Sans" w:hAnsi="Noto Sans" w:cs="Noto Sans"/>
          <w:sz w:val="21"/>
          <w:szCs w:val="21"/>
        </w:rPr>
        <w:t>l</w:t>
      </w:r>
      <w:r w:rsidR="00C71BD8" w:rsidRPr="00017B09">
        <w:rPr>
          <w:rStyle w:val="citation-88"/>
          <w:rFonts w:ascii="Noto Sans" w:hAnsi="Noto Sans" w:cs="Noto Sans"/>
          <w:sz w:val="21"/>
          <w:szCs w:val="21"/>
        </w:rPr>
        <w:t>a persona</w:t>
      </w:r>
      <w:r w:rsidRPr="00017B09">
        <w:rPr>
          <w:rStyle w:val="citation-88"/>
          <w:rFonts w:ascii="Noto Sans" w:hAnsi="Noto Sans" w:cs="Noto Sans"/>
          <w:sz w:val="21"/>
          <w:szCs w:val="21"/>
        </w:rPr>
        <w:t xml:space="preserve"> galardonad</w:t>
      </w:r>
      <w:r w:rsidR="00C71BD8" w:rsidRPr="00017B09">
        <w:rPr>
          <w:rStyle w:val="citation-88"/>
          <w:rFonts w:ascii="Noto Sans" w:hAnsi="Noto Sans" w:cs="Noto Sans"/>
          <w:sz w:val="21"/>
          <w:szCs w:val="21"/>
        </w:rPr>
        <w:t>a</w:t>
      </w:r>
      <w:r w:rsidRPr="00017B09">
        <w:rPr>
          <w:rStyle w:val="citation-88"/>
          <w:rFonts w:ascii="Noto Sans" w:hAnsi="Noto Sans" w:cs="Noto Sans"/>
          <w:sz w:val="21"/>
          <w:szCs w:val="21"/>
        </w:rPr>
        <w:t>, carrera técnica, plantel, entidad federativa, promedio final obtenido y el año de la distinción</w:t>
      </w:r>
      <w:r w:rsidR="00DF0CA0">
        <w:rPr>
          <w:rStyle w:val="citation-88"/>
          <w:rFonts w:ascii="Noto Sans" w:hAnsi="Noto Sans" w:cs="Noto Sans"/>
          <w:sz w:val="21"/>
          <w:szCs w:val="21"/>
        </w:rPr>
        <w:t>.</w:t>
      </w:r>
    </w:p>
    <w:p w14:paraId="5BC53D52" w14:textId="27CC0360" w:rsidR="00DF0CA0" w:rsidRDefault="003102C8" w:rsidP="00DF0CA0">
      <w:pPr>
        <w:pStyle w:val="Prrafodelista"/>
        <w:spacing w:before="120" w:after="120" w:line="276" w:lineRule="auto"/>
        <w:ind w:left="567"/>
        <w:contextualSpacing w:val="0"/>
        <w:jc w:val="both"/>
        <w:rPr>
          <w:rStyle w:val="citation-88"/>
          <w:rFonts w:ascii="Noto Sans" w:hAnsi="Noto Sans"/>
          <w:sz w:val="21"/>
          <w:szCs w:val="21"/>
        </w:rPr>
      </w:pPr>
      <w:r w:rsidRPr="00DF0CA0">
        <w:rPr>
          <w:rStyle w:val="citation-88"/>
          <w:rFonts w:ascii="Noto Sans" w:hAnsi="Noto Sans"/>
          <w:sz w:val="21"/>
          <w:szCs w:val="21"/>
        </w:rPr>
        <w:t>Se deberá realizar una versión en la que coloque únicamente nombre completo de la persona galardonada, carrera, plantel y entidad federativa, que deberá permanecer publicado en el Portal del CONALEP</w:t>
      </w:r>
      <w:r w:rsidR="00DF0CA0">
        <w:rPr>
          <w:rStyle w:val="citation-88"/>
          <w:rFonts w:ascii="Noto Sans" w:hAnsi="Noto Sans"/>
          <w:sz w:val="21"/>
          <w:szCs w:val="21"/>
        </w:rPr>
        <w:t>; y</w:t>
      </w:r>
    </w:p>
    <w:p w14:paraId="0C68202F" w14:textId="39783847" w:rsidR="008910A1" w:rsidRPr="00DF0CA0" w:rsidRDefault="008910A1" w:rsidP="0015561A">
      <w:pPr>
        <w:pStyle w:val="Prrafodelista"/>
        <w:numPr>
          <w:ilvl w:val="0"/>
          <w:numId w:val="27"/>
        </w:numPr>
        <w:spacing w:before="120" w:line="276" w:lineRule="auto"/>
        <w:ind w:left="567" w:hanging="142"/>
        <w:contextualSpacing w:val="0"/>
        <w:jc w:val="both"/>
        <w:rPr>
          <w:rFonts w:ascii="Noto Sans" w:hAnsi="Noto Sans"/>
          <w:sz w:val="21"/>
          <w:szCs w:val="21"/>
        </w:rPr>
      </w:pPr>
      <w:r w:rsidRPr="00DF0CA0">
        <w:rPr>
          <w:rStyle w:val="citation-87"/>
          <w:rFonts w:ascii="Noto Sans" w:hAnsi="Noto Sans" w:cs="Noto Sans"/>
          <w:b/>
          <w:bCs/>
          <w:sz w:val="21"/>
          <w:szCs w:val="21"/>
        </w:rPr>
        <w:t>Finalidad:</w:t>
      </w:r>
      <w:r w:rsidRPr="00DF0CA0">
        <w:rPr>
          <w:rStyle w:val="citation-87"/>
          <w:rFonts w:ascii="Noto Sans" w:hAnsi="Noto Sans" w:cs="Noto Sans"/>
          <w:sz w:val="21"/>
          <w:szCs w:val="21"/>
        </w:rPr>
        <w:t xml:space="preserve"> Servirá como base de datos para el programa de seguimiento de egresados y para facilitar la vinculación de los perfiles de excelencia con el sector productivo y becas de educación superior</w:t>
      </w:r>
      <w:r w:rsidR="00DF0CA0">
        <w:rPr>
          <w:rStyle w:val="citation-87"/>
          <w:rFonts w:ascii="Noto Sans" w:hAnsi="Noto Sans" w:cs="Noto Sans"/>
          <w:sz w:val="21"/>
          <w:szCs w:val="21"/>
        </w:rPr>
        <w:t>.</w:t>
      </w:r>
    </w:p>
    <w:p w14:paraId="465068B3" w14:textId="77777777" w:rsidR="00DF0CA0" w:rsidRPr="00DF0CA0" w:rsidRDefault="00DF0CA0" w:rsidP="00723CC2">
      <w:pPr>
        <w:spacing w:line="276" w:lineRule="auto"/>
        <w:jc w:val="both"/>
        <w:rPr>
          <w:rFonts w:ascii="Noto Sans" w:eastAsia="Times New Roman" w:hAnsi="Noto Sans" w:cs="Noto Sans"/>
          <w:bCs/>
          <w:sz w:val="21"/>
          <w:szCs w:val="21"/>
          <w:lang w:val="es-MX" w:eastAsia="es-MX"/>
        </w:rPr>
      </w:pPr>
    </w:p>
    <w:p w14:paraId="02180377" w14:textId="3DDB5CC7" w:rsidR="00E45737" w:rsidRPr="00FF410F" w:rsidRDefault="00E45737" w:rsidP="00723CC2">
      <w:pPr>
        <w:spacing w:line="276" w:lineRule="auto"/>
        <w:jc w:val="both"/>
        <w:rPr>
          <w:rFonts w:ascii="Noto Sans" w:eastAsia="Times New Roman" w:hAnsi="Noto Sans" w:cs="Noto Sans"/>
          <w:b/>
          <w:bCs/>
          <w:sz w:val="21"/>
          <w:szCs w:val="21"/>
          <w:lang w:val="es-MX" w:eastAsia="es-MX"/>
        </w:rPr>
      </w:pPr>
      <w:r w:rsidRPr="00FF410F">
        <w:rPr>
          <w:rFonts w:ascii="Noto Sans" w:eastAsia="Times New Roman" w:hAnsi="Noto Sans" w:cs="Noto Sans"/>
          <w:b/>
          <w:bCs/>
          <w:sz w:val="21"/>
          <w:szCs w:val="21"/>
          <w:lang w:val="es-MX" w:eastAsia="es-MX"/>
        </w:rPr>
        <w:t>Artículo 2</w:t>
      </w:r>
      <w:r w:rsidR="008A33AC">
        <w:rPr>
          <w:rFonts w:ascii="Noto Sans" w:eastAsia="Times New Roman" w:hAnsi="Noto Sans" w:cs="Noto Sans"/>
          <w:b/>
          <w:bCs/>
          <w:sz w:val="21"/>
          <w:szCs w:val="21"/>
          <w:lang w:val="es-MX" w:eastAsia="es-MX"/>
        </w:rPr>
        <w:t>8</w:t>
      </w:r>
      <w:r w:rsidRPr="00FF410F">
        <w:rPr>
          <w:rFonts w:ascii="Noto Sans" w:eastAsia="Times New Roman" w:hAnsi="Noto Sans" w:cs="Noto Sans"/>
          <w:b/>
          <w:bCs/>
          <w:sz w:val="21"/>
          <w:szCs w:val="21"/>
          <w:lang w:val="es-MX" w:eastAsia="es-MX"/>
        </w:rPr>
        <w:t>. Testimonio de las personas galardonadas</w:t>
      </w:r>
      <w:r w:rsidR="00DF0CA0">
        <w:rPr>
          <w:rFonts w:ascii="Noto Sans" w:eastAsia="Times New Roman" w:hAnsi="Noto Sans" w:cs="Noto Sans"/>
          <w:b/>
          <w:bCs/>
          <w:sz w:val="21"/>
          <w:szCs w:val="21"/>
          <w:lang w:val="es-MX" w:eastAsia="es-MX"/>
        </w:rPr>
        <w:t>.</w:t>
      </w:r>
    </w:p>
    <w:p w14:paraId="09C000A3" w14:textId="77777777" w:rsidR="008910A1" w:rsidRPr="00FF410F" w:rsidRDefault="008910A1" w:rsidP="00316AC3">
      <w:pPr>
        <w:pStyle w:val="NormalWeb"/>
        <w:spacing w:before="0" w:beforeAutospacing="0" w:after="120" w:afterAutospacing="0" w:line="276" w:lineRule="auto"/>
        <w:jc w:val="both"/>
        <w:rPr>
          <w:rFonts w:ascii="Noto Sans" w:hAnsi="Noto Sans" w:cs="Noto Sans"/>
          <w:sz w:val="21"/>
          <w:szCs w:val="21"/>
        </w:rPr>
      </w:pPr>
      <w:bookmarkStart w:id="27" w:name="_Hlk227159436"/>
      <w:r w:rsidRPr="00FF410F">
        <w:rPr>
          <w:rStyle w:val="citation-86"/>
          <w:rFonts w:ascii="Noto Sans" w:hAnsi="Noto Sans" w:cs="Noto Sans"/>
          <w:sz w:val="21"/>
          <w:szCs w:val="21"/>
        </w:rPr>
        <w:t xml:space="preserve">Con el fin de inspirar a la comunidad estudiantil y fortalecer la identidad institucional, el CONALEP </w:t>
      </w:r>
      <w:r w:rsidRPr="00316AC3">
        <w:rPr>
          <w:rStyle w:val="citation-86"/>
          <w:rFonts w:ascii="Noto Sans" w:hAnsi="Noto Sans" w:cs="Noto Sans"/>
          <w:bCs/>
          <w:sz w:val="21"/>
          <w:szCs w:val="21"/>
        </w:rPr>
        <w:t>podrá invitar</w:t>
      </w:r>
      <w:r w:rsidRPr="00FF410F">
        <w:rPr>
          <w:rStyle w:val="citation-86"/>
          <w:rFonts w:ascii="Noto Sans" w:hAnsi="Noto Sans" w:cs="Noto Sans"/>
          <w:sz w:val="21"/>
          <w:szCs w:val="21"/>
        </w:rPr>
        <w:t xml:space="preserve"> a las personas galardonadas a compartir de manera voluntaria un breve testimonio sobre su experiencia académica y los retos superados durante su formación</w:t>
      </w:r>
      <w:r w:rsidRPr="00FF410F">
        <w:rPr>
          <w:rFonts w:ascii="Noto Sans" w:hAnsi="Noto Sans" w:cs="Noto Sans"/>
          <w:sz w:val="21"/>
          <w:szCs w:val="21"/>
        </w:rPr>
        <w:t xml:space="preserve">. </w:t>
      </w:r>
    </w:p>
    <w:p w14:paraId="5B555430" w14:textId="77777777" w:rsidR="00735EE6" w:rsidRPr="00FF410F" w:rsidRDefault="008910A1" w:rsidP="00316AC3">
      <w:pPr>
        <w:pStyle w:val="NormalWeb"/>
        <w:spacing w:before="120" w:beforeAutospacing="0" w:after="120" w:afterAutospacing="0" w:line="276" w:lineRule="auto"/>
        <w:jc w:val="both"/>
        <w:rPr>
          <w:rStyle w:val="citation-85"/>
          <w:rFonts w:ascii="Noto Sans" w:eastAsiaTheme="minorEastAsia" w:hAnsi="Noto Sans" w:cs="Noto Sans"/>
          <w:sz w:val="21"/>
          <w:szCs w:val="21"/>
        </w:rPr>
      </w:pPr>
      <w:r w:rsidRPr="00FF410F">
        <w:rPr>
          <w:rFonts w:ascii="Noto Sans" w:hAnsi="Noto Sans" w:cs="Noto Sans"/>
          <w:sz w:val="21"/>
          <w:szCs w:val="21"/>
        </w:rPr>
        <w:t xml:space="preserve">La negativa a proporcionar dicho testimonio no afectará en ningún caso el otorgamiento de la Medalla ni los derechos derivados de la misma. </w:t>
      </w:r>
    </w:p>
    <w:p w14:paraId="07C37D1A" w14:textId="19272F19" w:rsidR="008910A1" w:rsidRDefault="008910A1" w:rsidP="00723CC2">
      <w:pPr>
        <w:pStyle w:val="NormalWeb"/>
        <w:spacing w:before="0" w:beforeAutospacing="0" w:after="0" w:afterAutospacing="0" w:line="276" w:lineRule="auto"/>
        <w:jc w:val="both"/>
        <w:rPr>
          <w:rFonts w:ascii="Noto Sans" w:hAnsi="Noto Sans" w:cs="Noto Sans"/>
          <w:sz w:val="21"/>
          <w:szCs w:val="21"/>
        </w:rPr>
      </w:pPr>
      <w:r w:rsidRPr="00FF410F">
        <w:rPr>
          <w:rStyle w:val="citation-85"/>
          <w:rFonts w:ascii="Noto Sans" w:eastAsiaTheme="minorEastAsia" w:hAnsi="Noto Sans" w:cs="Noto Sans"/>
          <w:sz w:val="21"/>
          <w:szCs w:val="21"/>
        </w:rPr>
        <w:lastRenderedPageBreak/>
        <w:t>En caso de ser proporcionados, estos relatos podrán ser utilizados en gacetas, redes sociales y materiales de difusión oficial, observando siempre la normativa vigente en materia de protección de datos personales</w:t>
      </w:r>
      <w:r w:rsidRPr="00FF410F">
        <w:rPr>
          <w:rFonts w:ascii="Noto Sans" w:hAnsi="Noto Sans" w:cs="Noto Sans"/>
          <w:sz w:val="21"/>
          <w:szCs w:val="21"/>
        </w:rPr>
        <w:t xml:space="preserve">. </w:t>
      </w:r>
    </w:p>
    <w:p w14:paraId="0F468D94" w14:textId="20B222C9" w:rsidR="00316AC3" w:rsidRDefault="00316AC3" w:rsidP="00723CC2">
      <w:pPr>
        <w:pStyle w:val="NormalWeb"/>
        <w:spacing w:before="0" w:beforeAutospacing="0" w:after="0" w:afterAutospacing="0" w:line="276" w:lineRule="auto"/>
        <w:jc w:val="both"/>
        <w:rPr>
          <w:rFonts w:ascii="Noto Sans" w:hAnsi="Noto Sans" w:cs="Noto Sans"/>
          <w:sz w:val="21"/>
          <w:szCs w:val="21"/>
        </w:rPr>
      </w:pPr>
    </w:p>
    <w:p w14:paraId="6CED3F73" w14:textId="77777777" w:rsidR="00316AC3" w:rsidRPr="00FF410F" w:rsidRDefault="00316AC3" w:rsidP="00723CC2">
      <w:pPr>
        <w:pStyle w:val="NormalWeb"/>
        <w:spacing w:before="0" w:beforeAutospacing="0" w:after="0" w:afterAutospacing="0" w:line="276" w:lineRule="auto"/>
        <w:jc w:val="both"/>
        <w:rPr>
          <w:rFonts w:ascii="Noto Sans" w:hAnsi="Noto Sans" w:cs="Noto Sans"/>
          <w:sz w:val="21"/>
          <w:szCs w:val="21"/>
        </w:rPr>
      </w:pPr>
    </w:p>
    <w:p w14:paraId="0B594468" w14:textId="71A31134" w:rsidR="00CB3537" w:rsidRPr="00FF410F" w:rsidRDefault="008910A1" w:rsidP="00316AC3">
      <w:pPr>
        <w:pStyle w:val="Ttulo1"/>
      </w:pPr>
      <w:r w:rsidRPr="00FF410F">
        <w:t xml:space="preserve"> </w:t>
      </w:r>
      <w:bookmarkStart w:id="28" w:name="_Toc232612519"/>
      <w:bookmarkStart w:id="29" w:name="_Toc232612561"/>
      <w:bookmarkStart w:id="30" w:name="_Toc232612614"/>
      <w:r w:rsidR="00CB3537" w:rsidRPr="00FF410F">
        <w:t>TRANSITORIOS</w:t>
      </w:r>
      <w:bookmarkEnd w:id="28"/>
      <w:bookmarkEnd w:id="29"/>
      <w:bookmarkEnd w:id="30"/>
    </w:p>
    <w:bookmarkEnd w:id="27"/>
    <w:p w14:paraId="6387FB9B" w14:textId="470F3DA6" w:rsidR="001F0285" w:rsidRPr="00FF410F" w:rsidRDefault="001F0285" w:rsidP="00723CC2">
      <w:pPr>
        <w:spacing w:line="276" w:lineRule="auto"/>
        <w:jc w:val="both"/>
        <w:rPr>
          <w:rFonts w:ascii="Noto Sans" w:eastAsia="Times New Roman" w:hAnsi="Noto Sans" w:cs="Noto Sans"/>
          <w:sz w:val="21"/>
          <w:szCs w:val="21"/>
          <w:lang w:val="es-MX" w:eastAsia="es-MX"/>
        </w:rPr>
      </w:pPr>
      <w:r w:rsidRPr="00FF410F">
        <w:rPr>
          <w:rFonts w:ascii="Noto Sans" w:eastAsia="Times New Roman" w:hAnsi="Noto Sans" w:cs="Noto Sans"/>
          <w:b/>
          <w:bCs/>
          <w:sz w:val="21"/>
          <w:szCs w:val="21"/>
          <w:lang w:val="es-MX" w:eastAsia="es-MX"/>
        </w:rPr>
        <w:t>Primero.</w:t>
      </w:r>
      <w:r w:rsidRPr="00FF410F">
        <w:rPr>
          <w:rFonts w:ascii="Noto Sans" w:eastAsia="Times New Roman" w:hAnsi="Noto Sans" w:cs="Noto Sans"/>
          <w:sz w:val="21"/>
          <w:szCs w:val="21"/>
          <w:lang w:val="es-MX" w:eastAsia="es-MX"/>
        </w:rPr>
        <w:t xml:space="preserve"> </w:t>
      </w:r>
      <w:r w:rsidR="002632EF">
        <w:rPr>
          <w:rFonts w:ascii="Noto Sans" w:eastAsia="Times New Roman" w:hAnsi="Noto Sans" w:cs="Noto Sans"/>
          <w:sz w:val="21"/>
          <w:szCs w:val="21"/>
          <w:lang w:val="es-MX" w:eastAsia="es-MX"/>
        </w:rPr>
        <w:t>Las presentes Reglas</w:t>
      </w:r>
      <w:r w:rsidRPr="00FF410F">
        <w:rPr>
          <w:rFonts w:ascii="Noto Sans" w:eastAsia="Times New Roman" w:hAnsi="Noto Sans" w:cs="Noto Sans"/>
          <w:sz w:val="21"/>
          <w:szCs w:val="21"/>
          <w:lang w:val="es-MX" w:eastAsia="es-MX"/>
        </w:rPr>
        <w:t xml:space="preserve"> entrará en vigor al día siguiente </w:t>
      </w:r>
      <w:r w:rsidR="008631E2" w:rsidRPr="00FF410F">
        <w:rPr>
          <w:rFonts w:ascii="Noto Sans" w:eastAsia="Times New Roman" w:hAnsi="Noto Sans" w:cs="Noto Sans"/>
          <w:sz w:val="21"/>
          <w:szCs w:val="21"/>
          <w:lang w:val="es-MX" w:eastAsia="es-MX"/>
        </w:rPr>
        <w:t xml:space="preserve">hábil posterior a </w:t>
      </w:r>
      <w:r w:rsidR="000A27FE" w:rsidRPr="00FF410F">
        <w:rPr>
          <w:rFonts w:ascii="Noto Sans" w:eastAsia="Times New Roman" w:hAnsi="Noto Sans" w:cs="Noto Sans"/>
          <w:sz w:val="21"/>
          <w:szCs w:val="21"/>
          <w:lang w:val="es-MX" w:eastAsia="es-MX"/>
        </w:rPr>
        <w:t>su publicación en la Normateca digital del Portal CONALEP. LA Dirección Corporativa de Asuntos Jurídicos realizará la difusión a través de correo masivo institucional, dirigido a la Comunidad CONALEP.</w:t>
      </w:r>
    </w:p>
    <w:p w14:paraId="72CC477E" w14:textId="77777777" w:rsidR="001F0285" w:rsidRPr="00FF410F" w:rsidRDefault="001F0285" w:rsidP="00723CC2">
      <w:pPr>
        <w:spacing w:line="276" w:lineRule="auto"/>
        <w:jc w:val="both"/>
        <w:rPr>
          <w:rFonts w:ascii="Noto Sans" w:eastAsia="Times New Roman" w:hAnsi="Noto Sans" w:cs="Noto Sans"/>
          <w:sz w:val="21"/>
          <w:szCs w:val="21"/>
          <w:highlight w:val="yellow"/>
          <w:lang w:val="es-MX" w:eastAsia="es-MX"/>
        </w:rPr>
      </w:pPr>
    </w:p>
    <w:p w14:paraId="58941060" w14:textId="4915C09F" w:rsidR="00A72D30" w:rsidRPr="00FF410F" w:rsidRDefault="001F0285" w:rsidP="00723CC2">
      <w:pPr>
        <w:spacing w:line="276" w:lineRule="auto"/>
        <w:jc w:val="both"/>
        <w:rPr>
          <w:rFonts w:ascii="Noto Sans" w:hAnsi="Noto Sans" w:cs="Noto Sans"/>
          <w:sz w:val="21"/>
          <w:szCs w:val="21"/>
        </w:rPr>
      </w:pPr>
      <w:r w:rsidRPr="00FF410F">
        <w:rPr>
          <w:rFonts w:ascii="Noto Sans" w:eastAsia="Times New Roman" w:hAnsi="Noto Sans" w:cs="Noto Sans"/>
          <w:b/>
          <w:bCs/>
          <w:sz w:val="21"/>
          <w:szCs w:val="21"/>
          <w:lang w:val="es-MX" w:eastAsia="es-MX"/>
        </w:rPr>
        <w:t>Segundo.</w:t>
      </w:r>
      <w:r w:rsidR="008631E2" w:rsidRPr="00FF410F">
        <w:rPr>
          <w:rFonts w:ascii="Noto Sans" w:eastAsia="Times New Roman" w:hAnsi="Noto Sans" w:cs="Noto Sans"/>
          <w:b/>
          <w:bCs/>
          <w:sz w:val="21"/>
          <w:szCs w:val="21"/>
          <w:lang w:val="es-MX" w:eastAsia="es-MX"/>
        </w:rPr>
        <w:t xml:space="preserve"> </w:t>
      </w:r>
      <w:r w:rsidR="00610D4C" w:rsidRPr="00FF410F">
        <w:rPr>
          <w:rFonts w:ascii="Noto Sans" w:hAnsi="Noto Sans" w:cs="Noto Sans"/>
          <w:sz w:val="21"/>
          <w:szCs w:val="21"/>
        </w:rPr>
        <w:t xml:space="preserve">Las situaciones no previstas en </w:t>
      </w:r>
      <w:r w:rsidR="002632EF">
        <w:rPr>
          <w:rFonts w:ascii="Noto Sans" w:hAnsi="Noto Sans" w:cs="Noto Sans"/>
          <w:sz w:val="21"/>
          <w:szCs w:val="21"/>
        </w:rPr>
        <w:t xml:space="preserve">las presentes </w:t>
      </w:r>
      <w:proofErr w:type="spellStart"/>
      <w:r w:rsidR="002632EF">
        <w:rPr>
          <w:rFonts w:ascii="Noto Sans" w:hAnsi="Noto Sans" w:cs="Noto Sans"/>
          <w:sz w:val="21"/>
          <w:szCs w:val="21"/>
        </w:rPr>
        <w:t>Relgas</w:t>
      </w:r>
      <w:proofErr w:type="spellEnd"/>
      <w:r w:rsidR="00610D4C" w:rsidRPr="00FF410F">
        <w:rPr>
          <w:rFonts w:ascii="Noto Sans" w:hAnsi="Noto Sans" w:cs="Noto Sans"/>
          <w:sz w:val="21"/>
          <w:szCs w:val="21"/>
        </w:rPr>
        <w:t xml:space="preserve"> serán resueltas por el Comité, en sesión extraordinaria convocada para tal efecto. La resolución adoptada se hará constar en el acta correspondiente y servirá como precedente para casos análogos futuros.</w:t>
      </w:r>
    </w:p>
    <w:p w14:paraId="37F0624A" w14:textId="7B85D2B9" w:rsidR="00610D4C" w:rsidRPr="00FF410F" w:rsidRDefault="00610D4C" w:rsidP="00723CC2">
      <w:pPr>
        <w:spacing w:line="276" w:lineRule="auto"/>
        <w:jc w:val="both"/>
        <w:rPr>
          <w:rFonts w:ascii="Noto Sans" w:eastAsia="Times New Roman" w:hAnsi="Noto Sans" w:cs="Noto Sans"/>
          <w:sz w:val="21"/>
          <w:szCs w:val="21"/>
          <w:lang w:val="es-MX" w:eastAsia="es-MX"/>
        </w:rPr>
      </w:pPr>
    </w:p>
    <w:p w14:paraId="57F207D4" w14:textId="3462E57E" w:rsidR="008A2EAA" w:rsidRPr="00FF410F" w:rsidRDefault="008A2EAA" w:rsidP="00723CC2">
      <w:pPr>
        <w:spacing w:line="276" w:lineRule="auto"/>
        <w:jc w:val="both"/>
        <w:rPr>
          <w:rFonts w:ascii="Noto Sans" w:eastAsia="Times New Roman" w:hAnsi="Noto Sans" w:cs="Noto Sans"/>
          <w:sz w:val="21"/>
          <w:szCs w:val="21"/>
          <w:lang w:val="es-MX" w:eastAsia="es-MX"/>
        </w:rPr>
      </w:pPr>
    </w:p>
    <w:p w14:paraId="253FE2DA" w14:textId="77777777" w:rsidR="001F0285" w:rsidRPr="00FF410F" w:rsidRDefault="001F0285" w:rsidP="00316AC3">
      <w:pPr>
        <w:pStyle w:val="Sinespaciado"/>
        <w:spacing w:line="276" w:lineRule="auto"/>
        <w:jc w:val="right"/>
        <w:rPr>
          <w:rFonts w:ascii="Noto Sans" w:hAnsi="Noto Sans" w:cs="Noto Sans"/>
          <w:sz w:val="21"/>
          <w:szCs w:val="21"/>
        </w:rPr>
      </w:pPr>
      <w:r w:rsidRPr="00FF410F">
        <w:rPr>
          <w:rFonts w:ascii="Noto Sans" w:hAnsi="Noto Sans" w:cs="Noto Sans"/>
          <w:sz w:val="21"/>
          <w:szCs w:val="21"/>
        </w:rPr>
        <w:t>Metepec, Estado de México, a ______ de 2026.</w:t>
      </w:r>
    </w:p>
    <w:p w14:paraId="1EEE81D1" w14:textId="77777777" w:rsidR="001F0285" w:rsidRPr="00FF410F" w:rsidRDefault="001F0285" w:rsidP="00723CC2">
      <w:pPr>
        <w:pStyle w:val="Sinespaciado"/>
        <w:spacing w:line="276" w:lineRule="auto"/>
        <w:jc w:val="both"/>
        <w:rPr>
          <w:rFonts w:ascii="Noto Sans" w:hAnsi="Noto Sans" w:cs="Noto Sans"/>
          <w:sz w:val="21"/>
          <w:szCs w:val="21"/>
        </w:rPr>
      </w:pPr>
    </w:p>
    <w:p w14:paraId="7F414F17" w14:textId="77777777" w:rsidR="00316AC3" w:rsidRDefault="00316AC3" w:rsidP="00723CC2">
      <w:pPr>
        <w:pStyle w:val="Sinespaciado"/>
        <w:spacing w:line="276" w:lineRule="auto"/>
        <w:jc w:val="center"/>
        <w:rPr>
          <w:rFonts w:ascii="Noto Sans" w:hAnsi="Noto Sans" w:cs="Noto Sans"/>
          <w:b/>
          <w:sz w:val="21"/>
          <w:szCs w:val="21"/>
        </w:rPr>
      </w:pPr>
    </w:p>
    <w:p w14:paraId="74CCA33E" w14:textId="77777777" w:rsidR="00316AC3" w:rsidRDefault="00316AC3" w:rsidP="00723CC2">
      <w:pPr>
        <w:pStyle w:val="Sinespaciado"/>
        <w:spacing w:line="276" w:lineRule="auto"/>
        <w:jc w:val="center"/>
        <w:rPr>
          <w:rFonts w:ascii="Noto Sans" w:hAnsi="Noto Sans" w:cs="Noto Sans"/>
          <w:b/>
          <w:sz w:val="21"/>
          <w:szCs w:val="21"/>
        </w:rPr>
      </w:pPr>
    </w:p>
    <w:p w14:paraId="273DAE86" w14:textId="338D5F2D" w:rsidR="00316AC3" w:rsidRPr="00316AC3" w:rsidRDefault="00316AC3" w:rsidP="00723CC2">
      <w:pPr>
        <w:pStyle w:val="Sinespaciado"/>
        <w:spacing w:line="276" w:lineRule="auto"/>
        <w:jc w:val="center"/>
        <w:rPr>
          <w:rFonts w:ascii="Noto Sans" w:hAnsi="Noto Sans" w:cs="Noto Sans"/>
          <w:sz w:val="21"/>
          <w:szCs w:val="21"/>
        </w:rPr>
      </w:pPr>
      <w:r w:rsidRPr="00316AC3">
        <w:rPr>
          <w:rFonts w:ascii="Noto Sans" w:hAnsi="Noto Sans" w:cs="Noto Sans"/>
          <w:sz w:val="21"/>
          <w:szCs w:val="21"/>
        </w:rPr>
        <w:t>_________________________________________________</w:t>
      </w:r>
    </w:p>
    <w:p w14:paraId="3EF6E061" w14:textId="699F81A6" w:rsidR="001F0285" w:rsidRPr="00FF410F" w:rsidRDefault="001F0285" w:rsidP="00723CC2">
      <w:pPr>
        <w:pStyle w:val="Sinespaciado"/>
        <w:spacing w:line="276" w:lineRule="auto"/>
        <w:jc w:val="center"/>
        <w:rPr>
          <w:rFonts w:ascii="Noto Sans" w:hAnsi="Noto Sans" w:cs="Noto Sans"/>
          <w:b/>
          <w:sz w:val="21"/>
          <w:szCs w:val="21"/>
        </w:rPr>
      </w:pPr>
      <w:r w:rsidRPr="00FF410F">
        <w:rPr>
          <w:rFonts w:ascii="Noto Sans" w:hAnsi="Noto Sans" w:cs="Noto Sans"/>
          <w:b/>
          <w:sz w:val="21"/>
          <w:szCs w:val="21"/>
        </w:rPr>
        <w:t>Mtro. Rodrigo Alejandro Rojas Navarrete</w:t>
      </w:r>
    </w:p>
    <w:p w14:paraId="200ABE95" w14:textId="77777777" w:rsidR="001F0285" w:rsidRPr="00FF410F" w:rsidRDefault="001F0285" w:rsidP="00723CC2">
      <w:pPr>
        <w:pStyle w:val="Sinespaciado"/>
        <w:spacing w:line="276" w:lineRule="auto"/>
        <w:jc w:val="center"/>
        <w:rPr>
          <w:rFonts w:ascii="Noto Sans" w:hAnsi="Noto Sans" w:cs="Noto Sans"/>
          <w:b/>
          <w:sz w:val="21"/>
          <w:szCs w:val="21"/>
        </w:rPr>
      </w:pPr>
      <w:r w:rsidRPr="00FF410F">
        <w:rPr>
          <w:rFonts w:ascii="Noto Sans" w:hAnsi="Noto Sans" w:cs="Noto Sans"/>
          <w:b/>
          <w:sz w:val="21"/>
          <w:szCs w:val="21"/>
        </w:rPr>
        <w:t>Director General</w:t>
      </w:r>
    </w:p>
    <w:p w14:paraId="7A0ECF9E" w14:textId="77777777" w:rsidR="001F0285" w:rsidRPr="00FF410F" w:rsidRDefault="001F0285" w:rsidP="00723CC2">
      <w:pPr>
        <w:pStyle w:val="NormalWeb"/>
        <w:spacing w:before="0" w:beforeAutospacing="0" w:after="0" w:afterAutospacing="0" w:line="276" w:lineRule="auto"/>
        <w:jc w:val="both"/>
        <w:rPr>
          <w:rFonts w:ascii="Noto Sans" w:hAnsi="Noto Sans" w:cs="Noto Sans"/>
          <w:sz w:val="21"/>
          <w:szCs w:val="21"/>
        </w:rPr>
      </w:pPr>
    </w:p>
    <w:sectPr w:rsidR="001F0285" w:rsidRPr="00FF410F" w:rsidSect="00947492">
      <w:headerReference w:type="default" r:id="rId8"/>
      <w:footerReference w:type="default" r:id="rId9"/>
      <w:pgSz w:w="12240" w:h="15840"/>
      <w:pgMar w:top="1985" w:right="1134" w:bottom="212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32B85" w14:textId="77777777" w:rsidR="008E2E3E" w:rsidRDefault="008E2E3E" w:rsidP="007C2AD6">
      <w:r>
        <w:separator/>
      </w:r>
    </w:p>
  </w:endnote>
  <w:endnote w:type="continuationSeparator" w:id="0">
    <w:p w14:paraId="66F86BC5" w14:textId="77777777" w:rsidR="008E2E3E" w:rsidRDefault="008E2E3E" w:rsidP="007C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panose1 w:val="020B0502040504020204"/>
    <w:charset w:val="00"/>
    <w:family w:val="swiss"/>
    <w:pitch w:val="variable"/>
    <w:sig w:usb0="E0000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1052076676"/>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2B067AE1" w14:textId="7A203D6B" w:rsidR="008A33AC" w:rsidRPr="001D2AC4" w:rsidRDefault="008A33AC">
            <w:pPr>
              <w:pStyle w:val="Piedepgina"/>
              <w:jc w:val="right"/>
              <w:rPr>
                <w:sz w:val="22"/>
                <w:szCs w:val="22"/>
              </w:rPr>
            </w:pPr>
            <w:r w:rsidRPr="001D2AC4">
              <w:rPr>
                <w:sz w:val="22"/>
                <w:szCs w:val="22"/>
              </w:rPr>
              <w:t xml:space="preserve">Página </w:t>
            </w:r>
            <w:r w:rsidRPr="001D2AC4">
              <w:rPr>
                <w:b/>
                <w:bCs/>
                <w:sz w:val="22"/>
                <w:szCs w:val="22"/>
              </w:rPr>
              <w:fldChar w:fldCharType="begin"/>
            </w:r>
            <w:r w:rsidRPr="001D2AC4">
              <w:rPr>
                <w:b/>
                <w:bCs/>
                <w:sz w:val="22"/>
                <w:szCs w:val="22"/>
              </w:rPr>
              <w:instrText>PAGE</w:instrText>
            </w:r>
            <w:r w:rsidRPr="001D2AC4">
              <w:rPr>
                <w:b/>
                <w:bCs/>
                <w:sz w:val="22"/>
                <w:szCs w:val="22"/>
              </w:rPr>
              <w:fldChar w:fldCharType="separate"/>
            </w:r>
            <w:r w:rsidRPr="001D2AC4">
              <w:rPr>
                <w:b/>
                <w:bCs/>
                <w:sz w:val="22"/>
                <w:szCs w:val="22"/>
              </w:rPr>
              <w:t>2</w:t>
            </w:r>
            <w:r w:rsidRPr="001D2AC4">
              <w:rPr>
                <w:b/>
                <w:bCs/>
                <w:sz w:val="22"/>
                <w:szCs w:val="22"/>
              </w:rPr>
              <w:fldChar w:fldCharType="end"/>
            </w:r>
            <w:r w:rsidRPr="001D2AC4">
              <w:rPr>
                <w:sz w:val="22"/>
                <w:szCs w:val="22"/>
              </w:rPr>
              <w:t xml:space="preserve"> de </w:t>
            </w:r>
            <w:r w:rsidRPr="001D2AC4">
              <w:rPr>
                <w:b/>
                <w:bCs/>
                <w:sz w:val="22"/>
                <w:szCs w:val="22"/>
              </w:rPr>
              <w:fldChar w:fldCharType="begin"/>
            </w:r>
            <w:r w:rsidRPr="001D2AC4">
              <w:rPr>
                <w:b/>
                <w:bCs/>
                <w:sz w:val="22"/>
                <w:szCs w:val="22"/>
              </w:rPr>
              <w:instrText>NUMPAGES</w:instrText>
            </w:r>
            <w:r w:rsidRPr="001D2AC4">
              <w:rPr>
                <w:b/>
                <w:bCs/>
                <w:sz w:val="22"/>
                <w:szCs w:val="22"/>
              </w:rPr>
              <w:fldChar w:fldCharType="separate"/>
            </w:r>
            <w:r w:rsidRPr="001D2AC4">
              <w:rPr>
                <w:b/>
                <w:bCs/>
                <w:sz w:val="22"/>
                <w:szCs w:val="22"/>
              </w:rPr>
              <w:t>2</w:t>
            </w:r>
            <w:r w:rsidRPr="001D2AC4">
              <w:rPr>
                <w:b/>
                <w:bCs/>
                <w:sz w:val="22"/>
                <w:szCs w:val="22"/>
              </w:rPr>
              <w:fldChar w:fldCharType="end"/>
            </w:r>
          </w:p>
        </w:sdtContent>
      </w:sdt>
    </w:sdtContent>
  </w:sdt>
  <w:p w14:paraId="7E2B6020" w14:textId="77777777" w:rsidR="008A33AC" w:rsidRDefault="008A33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EDFBD" w14:textId="77777777" w:rsidR="008E2E3E" w:rsidRDefault="008E2E3E" w:rsidP="007C2AD6">
      <w:r>
        <w:separator/>
      </w:r>
    </w:p>
  </w:footnote>
  <w:footnote w:type="continuationSeparator" w:id="0">
    <w:p w14:paraId="331C7BD6" w14:textId="77777777" w:rsidR="008E2E3E" w:rsidRDefault="008E2E3E" w:rsidP="007C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D58D" w14:textId="3904295C" w:rsidR="008A33AC" w:rsidRDefault="008A33AC">
    <w:pPr>
      <w:pStyle w:val="Encabezado"/>
    </w:pPr>
    <w:r>
      <w:rPr>
        <w:noProof/>
        <w14:ligatures w14:val="standardContextual"/>
      </w:rPr>
      <mc:AlternateContent>
        <mc:Choice Requires="wps">
          <w:drawing>
            <wp:anchor distT="0" distB="0" distL="114300" distR="114300" simplePos="0" relativeHeight="251670528" behindDoc="0" locked="0" layoutInCell="1" allowOverlap="1" wp14:anchorId="6893DF0A" wp14:editId="651BD899">
              <wp:simplePos x="0" y="0"/>
              <wp:positionH relativeFrom="column">
                <wp:posOffset>4032885</wp:posOffset>
              </wp:positionH>
              <wp:positionV relativeFrom="paragraph">
                <wp:posOffset>292735</wp:posOffset>
              </wp:positionV>
              <wp:extent cx="1685925" cy="268605"/>
              <wp:effectExtent l="0" t="0" r="0" b="0"/>
              <wp:wrapNone/>
              <wp:docPr id="820950030" name="Cuadro de texto 2"/>
              <wp:cNvGraphicFramePr/>
              <a:graphic xmlns:a="http://schemas.openxmlformats.org/drawingml/2006/main">
                <a:graphicData uri="http://schemas.microsoft.com/office/word/2010/wordprocessingShape">
                  <wps:wsp>
                    <wps:cNvSpPr txBox="1"/>
                    <wps:spPr>
                      <a:xfrm>
                        <a:off x="0" y="0"/>
                        <a:ext cx="1685925" cy="268605"/>
                      </a:xfrm>
                      <a:prstGeom prst="rect">
                        <a:avLst/>
                      </a:prstGeom>
                      <a:noFill/>
                      <a:ln w="6350">
                        <a:noFill/>
                      </a:ln>
                    </wps:spPr>
                    <wps:txbx>
                      <w:txbxContent>
                        <w:p w14:paraId="2CE4B3F6" w14:textId="77777777" w:rsidR="008A33AC" w:rsidRPr="00CA6B4B" w:rsidRDefault="008A33AC" w:rsidP="000F1611">
                          <w:pPr>
                            <w:jc w:val="right"/>
                            <w:rPr>
                              <w:rFonts w:ascii="Noto Sans" w:hAnsi="Noto Sans" w:cs="Noto Sans"/>
                              <w:b/>
                              <w:bCs/>
                              <w:sz w:val="10"/>
                              <w:szCs w:val="10"/>
                            </w:rPr>
                          </w:pPr>
                          <w:r w:rsidRPr="00CA6B4B">
                            <w:rPr>
                              <w:rFonts w:ascii="Noto Sans" w:hAnsi="Noto Sans" w:cs="Noto Sans"/>
                              <w:b/>
                              <w:bCs/>
                              <w:sz w:val="10"/>
                              <w:szCs w:val="10"/>
                            </w:rPr>
                            <w:t>Secretaría de Servicios Institucionales</w:t>
                          </w:r>
                        </w:p>
                        <w:p w14:paraId="35CABB09" w14:textId="6CD554F4" w:rsidR="008A33AC" w:rsidRPr="00CA6B4B" w:rsidRDefault="008A33AC" w:rsidP="00FC3A6F">
                          <w:pPr>
                            <w:jc w:val="right"/>
                            <w:rPr>
                              <w:rFonts w:ascii="Noto Sans" w:hAnsi="Noto Sans" w:cs="Noto Sans"/>
                              <w:sz w:val="10"/>
                              <w:szCs w:val="10"/>
                            </w:rPr>
                          </w:pPr>
                          <w:r w:rsidRPr="00CA6B4B">
                            <w:rPr>
                              <w:rFonts w:ascii="Noto Sans" w:hAnsi="Noto Sans" w:cs="Noto Sans"/>
                              <w:sz w:val="10"/>
                              <w:szCs w:val="10"/>
                            </w:rPr>
                            <w:t xml:space="preserve">Dirección de </w:t>
                          </w:r>
                          <w:r>
                            <w:rPr>
                              <w:rFonts w:ascii="Noto Sans" w:hAnsi="Noto Sans" w:cs="Noto Sans"/>
                              <w:sz w:val="10"/>
                              <w:szCs w:val="10"/>
                            </w:rPr>
                            <w:t>Servicios Educativos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3DF0A" id="_x0000_t202" coordsize="21600,21600" o:spt="202" path="m,l,21600r21600,l21600,xe">
              <v:stroke joinstyle="miter"/>
              <v:path gradientshapeok="t" o:connecttype="rect"/>
            </v:shapetype>
            <v:shape id="Cuadro de texto 2" o:spid="_x0000_s1026" type="#_x0000_t202" style="position:absolute;margin-left:317.55pt;margin-top:23.05pt;width:132.75pt;height:2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PgqOQIAAGAEAAAOAAAAZHJzL2Uyb0RvYy54bWysVFFv2jAQfp+0/2D5fSSkhEFEqBgV0yTU&#10;VqJVn41jk0iJz7MNCfv1OzuBom5P016cs+/uO993n7O475qanISxFaicjkcxJUJxKCp1yOnry+bL&#10;jBLrmCpYDUrk9CwsvV9+/rRodSYSKKEuhCEIomzW6pyWzuksiiwvRcPsCLRQ6JRgGuZwaw5RYViL&#10;6E0dJXE8jVowhTbAhbV4+tA76TLgSym4e5LSCkfqnOLdXFhNWPd+jZYLlh0M02XFh2uwf7hFwyqF&#10;Ra9QD8wxcjTVH1BNxQ1YkG7EoYlAyoqL0AN2M44/dLMrmRahFyTH6itN9v/B8sfTsyFVkdNZEs/T&#10;OL5DlhRrcFTrIysMkEIQJzoHJPFktdpmmLPTmOW6b9Dh0C/nFg89B500jf9idwT9CHi+Uo1IhPuk&#10;6SydJyklHH3JdDaNUw8TvWdrY913AQ3xRk4NjjIwzE5b6/rQS4gvpmBT1XUYZ61Im9PpXRqHhKsH&#10;wWuFNXwP/V295bp9NzS2h+KMfRnoZWI131RYfMuse2YGdYGtoNbdEy6yBiwCg0VJCebX3859PI4L&#10;vZS0qLOc2p9HZgQl9Q+Fg5yPJxMvzLCZpF8T3Jhbz/7Wo47NGlDKY3xVmgfTx7v6YkoDzRs+iZWv&#10;ii6mONbOqbuYa9erH58UF6tVCEIpaua2aqe5h/Z0empfujdm9MC/18AjXBTJsg9j6GP7QayODmQV&#10;ZuQJ7lkdeEcZhykPT86/k9t9iHr/MSx/AwAA//8DAFBLAwQUAAYACAAAACEAiuKEReAAAAAJAQAA&#10;DwAAAGRycy9kb3ducmV2LnhtbEyPTUvDQBCG74L/YRnBm920tiHGbEoJFEH00NqLt0l2mgT3I2a3&#10;bfTXO570NAzz8L7PFOvJGnGmMfTeKZjPEhDkGq971yo4vG3vMhAhotNovCMFXxRgXV5fFZhrf3E7&#10;Ou9jKzjEhRwVdDEOuZSh6chimPmBHN+OfrQYeR1bqUe8cLg1cpEkqbTYO27ocKCqo+Zjf7IKnqvt&#10;K+7qhc2+TfX0ctwMn4f3lVK3N9PmEUSkKf7B8KvP6lCyU+1PTgdhFKT3qzmjCpYpTwYeuA5ErSDL&#10;liDLQv7/oPwBAAD//wMAUEsBAi0AFAAGAAgAAAAhALaDOJL+AAAA4QEAABMAAAAAAAAAAAAAAAAA&#10;AAAAAFtDb250ZW50X1R5cGVzXS54bWxQSwECLQAUAAYACAAAACEAOP0h/9YAAACUAQAACwAAAAAA&#10;AAAAAAAAAAAvAQAAX3JlbHMvLnJlbHNQSwECLQAUAAYACAAAACEAKKT4KjkCAABgBAAADgAAAAAA&#10;AAAAAAAAAAAuAgAAZHJzL2Uyb0RvYy54bWxQSwECLQAUAAYACAAAACEAiuKEReAAAAAJAQAADwAA&#10;AAAAAAAAAAAAAACTBAAAZHJzL2Rvd25yZXYueG1sUEsFBgAAAAAEAAQA8wAAAKAFAAAAAA==&#10;" filled="f" stroked="f" strokeweight=".5pt">
              <v:textbox>
                <w:txbxContent>
                  <w:p w14:paraId="2CE4B3F6" w14:textId="77777777" w:rsidR="008A33AC" w:rsidRPr="00CA6B4B" w:rsidRDefault="008A33AC" w:rsidP="000F1611">
                    <w:pPr>
                      <w:jc w:val="right"/>
                      <w:rPr>
                        <w:rFonts w:ascii="Noto Sans" w:hAnsi="Noto Sans" w:cs="Noto Sans"/>
                        <w:b/>
                        <w:bCs/>
                        <w:sz w:val="10"/>
                        <w:szCs w:val="10"/>
                      </w:rPr>
                    </w:pPr>
                    <w:r w:rsidRPr="00CA6B4B">
                      <w:rPr>
                        <w:rFonts w:ascii="Noto Sans" w:hAnsi="Noto Sans" w:cs="Noto Sans"/>
                        <w:b/>
                        <w:bCs/>
                        <w:sz w:val="10"/>
                        <w:szCs w:val="10"/>
                      </w:rPr>
                      <w:t>Secretaría de Servicios Institucionales</w:t>
                    </w:r>
                  </w:p>
                  <w:p w14:paraId="35CABB09" w14:textId="6CD554F4" w:rsidR="008A33AC" w:rsidRPr="00CA6B4B" w:rsidRDefault="008A33AC" w:rsidP="00FC3A6F">
                    <w:pPr>
                      <w:jc w:val="right"/>
                      <w:rPr>
                        <w:rFonts w:ascii="Noto Sans" w:hAnsi="Noto Sans" w:cs="Noto Sans"/>
                        <w:sz w:val="10"/>
                        <w:szCs w:val="10"/>
                      </w:rPr>
                    </w:pPr>
                    <w:r w:rsidRPr="00CA6B4B">
                      <w:rPr>
                        <w:rFonts w:ascii="Noto Sans" w:hAnsi="Noto Sans" w:cs="Noto Sans"/>
                        <w:sz w:val="10"/>
                        <w:szCs w:val="10"/>
                      </w:rPr>
                      <w:t xml:space="preserve">Dirección de </w:t>
                    </w:r>
                    <w:r>
                      <w:rPr>
                        <w:rFonts w:ascii="Noto Sans" w:hAnsi="Noto Sans" w:cs="Noto Sans"/>
                        <w:sz w:val="10"/>
                        <w:szCs w:val="10"/>
                      </w:rPr>
                      <w:t>Servicios Educativos</w:t>
                    </w:r>
                  </w:p>
                </w:txbxContent>
              </v:textbox>
            </v:shape>
          </w:pict>
        </mc:Fallback>
      </mc:AlternateContent>
    </w:r>
    <w:r>
      <w:rPr>
        <w:noProof/>
        <w14:ligatures w14:val="standardContextual"/>
      </w:rPr>
      <w:drawing>
        <wp:anchor distT="0" distB="0" distL="114300" distR="114300" simplePos="0" relativeHeight="251671552" behindDoc="0" locked="0" layoutInCell="1" allowOverlap="1" wp14:anchorId="2F01CCC6" wp14:editId="07093DC3">
          <wp:simplePos x="0" y="0"/>
          <wp:positionH relativeFrom="margin">
            <wp:posOffset>0</wp:posOffset>
          </wp:positionH>
          <wp:positionV relativeFrom="paragraph">
            <wp:posOffset>151018</wp:posOffset>
          </wp:positionV>
          <wp:extent cx="3390900" cy="411480"/>
          <wp:effectExtent l="0" t="0" r="0" b="7620"/>
          <wp:wrapNone/>
          <wp:docPr id="29" name="Gráfico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390900" cy="411480"/>
                  </a:xfrm>
                  <a:prstGeom prst="rect">
                    <a:avLst/>
                  </a:prstGeom>
                </pic:spPr>
              </pic:pic>
            </a:graphicData>
          </a:graphic>
          <wp14:sizeRelH relativeFrom="margin">
            <wp14:pctWidth>0</wp14:pctWidth>
          </wp14:sizeRelH>
          <wp14:sizeRelV relativeFrom="margin">
            <wp14:pctHeight>0</wp14:pctHeight>
          </wp14:sizeRelV>
        </wp:anchor>
      </w:drawing>
    </w:r>
    <w:r>
      <w:rPr>
        <w:rFonts w:ascii="Noto Sans" w:hAnsi="Noto Sans" w:cs="Noto Sans"/>
        <w:b/>
        <w:bCs/>
        <w:noProof/>
        <w:sz w:val="18"/>
        <w:szCs w:val="18"/>
      </w:rPr>
      <w:drawing>
        <wp:anchor distT="0" distB="0" distL="114300" distR="114300" simplePos="0" relativeHeight="251660287" behindDoc="1" locked="0" layoutInCell="1" allowOverlap="1" wp14:anchorId="67FAA441" wp14:editId="2BBDB683">
          <wp:simplePos x="0" y="0"/>
          <wp:positionH relativeFrom="page">
            <wp:align>left</wp:align>
          </wp:positionH>
          <wp:positionV relativeFrom="paragraph">
            <wp:posOffset>-570426</wp:posOffset>
          </wp:positionV>
          <wp:extent cx="7781925" cy="10071505"/>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81925" cy="100715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158A"/>
    <w:multiLevelType w:val="hybridMultilevel"/>
    <w:tmpl w:val="F7B4491A"/>
    <w:lvl w:ilvl="0" w:tplc="3E440978">
      <w:start w:val="1"/>
      <w:numFmt w:val="upperRoman"/>
      <w:lvlText w:val="%1."/>
      <w:lvlJc w:val="right"/>
      <w:pPr>
        <w:ind w:left="1080" w:hanging="360"/>
      </w:pPr>
      <w:rPr>
        <w:rFonts w:ascii="Noto Sans" w:hAnsi="Noto Sans" w:cs="Noto Sans" w:hint="default"/>
        <w:b/>
        <w:bCs/>
        <w:i w:val="0"/>
        <w:caps w:val="0"/>
        <w:strike w:val="0"/>
        <w:dstrike w:val="0"/>
        <w:vanish w:val="0"/>
        <w:color w:val="000000"/>
        <w:sz w:val="21"/>
        <w:szCs w:val="20"/>
        <w:u w:val="none" w:color="000000"/>
        <w:vertAlign w:val="baseline"/>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A67CB6"/>
    <w:multiLevelType w:val="hybridMultilevel"/>
    <w:tmpl w:val="C1BCF24E"/>
    <w:lvl w:ilvl="0" w:tplc="3E440978">
      <w:start w:val="1"/>
      <w:numFmt w:val="upperRoman"/>
      <w:lvlText w:val="%1."/>
      <w:lvlJc w:val="right"/>
      <w:pPr>
        <w:ind w:left="720" w:hanging="360"/>
      </w:pPr>
      <w:rPr>
        <w:rFonts w:ascii="Noto Sans" w:hAnsi="Noto Sans" w:cs="Noto Sans" w:hint="default"/>
        <w:b/>
        <w:bCs/>
        <w:i w:val="0"/>
        <w:caps w:val="0"/>
        <w:strike w:val="0"/>
        <w:dstrike w:val="0"/>
        <w:vanish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764E73"/>
    <w:multiLevelType w:val="hybridMultilevel"/>
    <w:tmpl w:val="A6B297C2"/>
    <w:lvl w:ilvl="0" w:tplc="F3B4CD5A">
      <w:start w:val="1"/>
      <w:numFmt w:val="lowerLetter"/>
      <w:lvlText w:val="%1)"/>
      <w:lvlJc w:val="right"/>
      <w:pPr>
        <w:ind w:left="720" w:hanging="360"/>
      </w:pPr>
      <w:rPr>
        <w:rFonts w:ascii="Noto Sans" w:hAnsi="Noto Sans" w:hint="default"/>
        <w:b w:val="0"/>
        <w:bCs/>
        <w:i w:val="0"/>
        <w:caps w:val="0"/>
        <w:strike w:val="0"/>
        <w:dstrike w:val="0"/>
        <w:vanish w:val="0"/>
        <w:color w:val="auto"/>
        <w:sz w:val="21"/>
        <w:szCs w:val="22"/>
        <w:u w:val="none" w:color="000000"/>
        <w:vertAlign w:val="baseline"/>
      </w:rPr>
    </w:lvl>
    <w:lvl w:ilvl="1" w:tplc="987AFB7A">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A11904"/>
    <w:multiLevelType w:val="hybridMultilevel"/>
    <w:tmpl w:val="C6FE76AE"/>
    <w:lvl w:ilvl="0" w:tplc="3E440978">
      <w:start w:val="1"/>
      <w:numFmt w:val="upperRoman"/>
      <w:lvlText w:val="%1."/>
      <w:lvlJc w:val="right"/>
      <w:pPr>
        <w:ind w:left="720" w:hanging="360"/>
      </w:pPr>
      <w:rPr>
        <w:rFonts w:ascii="Noto Sans" w:hAnsi="Noto Sans" w:cs="Noto Sans" w:hint="default"/>
        <w:b/>
        <w:bCs/>
        <w:i w:val="0"/>
        <w:caps w:val="0"/>
        <w:strike w:val="0"/>
        <w:dstrike w:val="0"/>
        <w:vanish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F66D10"/>
    <w:multiLevelType w:val="hybridMultilevel"/>
    <w:tmpl w:val="7AF0ECE2"/>
    <w:lvl w:ilvl="0" w:tplc="3E440978">
      <w:start w:val="1"/>
      <w:numFmt w:val="upperRoman"/>
      <w:lvlText w:val="%1."/>
      <w:lvlJc w:val="right"/>
      <w:pPr>
        <w:ind w:left="720" w:hanging="360"/>
      </w:pPr>
      <w:rPr>
        <w:rFonts w:ascii="Noto Sans" w:hAnsi="Noto Sans" w:cs="Noto Sans" w:hint="default"/>
        <w:b/>
        <w:bCs/>
        <w:i w:val="0"/>
        <w:caps w:val="0"/>
        <w:strike w:val="0"/>
        <w:dstrike w:val="0"/>
        <w:vanish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042CC1"/>
    <w:multiLevelType w:val="hybridMultilevel"/>
    <w:tmpl w:val="5FC8E02E"/>
    <w:lvl w:ilvl="0" w:tplc="3E440978">
      <w:start w:val="1"/>
      <w:numFmt w:val="upperRoman"/>
      <w:lvlText w:val="%1."/>
      <w:lvlJc w:val="right"/>
      <w:pPr>
        <w:ind w:left="720" w:hanging="360"/>
      </w:pPr>
      <w:rPr>
        <w:rFonts w:ascii="Noto Sans" w:hAnsi="Noto Sans" w:cs="Noto Sans" w:hint="default"/>
        <w:b/>
        <w:bCs/>
        <w:i w:val="0"/>
        <w:caps w:val="0"/>
        <w:strike w:val="0"/>
        <w:dstrike w:val="0"/>
        <w:vanish w:val="0"/>
        <w:color w:val="000000"/>
        <w:sz w:val="21"/>
        <w:szCs w:val="20"/>
        <w:u w:val="none" w:color="000000"/>
        <w:vertAlign w:val="baseline"/>
      </w:rPr>
    </w:lvl>
    <w:lvl w:ilvl="1" w:tplc="F3B4CD5A">
      <w:start w:val="1"/>
      <w:numFmt w:val="lowerLetter"/>
      <w:lvlText w:val="%2)"/>
      <w:lvlJc w:val="right"/>
      <w:pPr>
        <w:ind w:left="1440" w:hanging="360"/>
      </w:pPr>
      <w:rPr>
        <w:rFonts w:ascii="Noto Sans" w:hAnsi="Noto Sans" w:hint="default"/>
        <w:b w:val="0"/>
        <w:i w:val="0"/>
        <w:caps w:val="0"/>
        <w:strike w:val="0"/>
        <w:dstrike w:val="0"/>
        <w:vanish w:val="0"/>
        <w:color w:val="auto"/>
        <w:sz w:val="21"/>
        <w:szCs w:val="22"/>
        <w:vertAlign w:val="baseline"/>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DC3BE9"/>
    <w:multiLevelType w:val="hybridMultilevel"/>
    <w:tmpl w:val="1130E04A"/>
    <w:lvl w:ilvl="0" w:tplc="3E440978">
      <w:start w:val="1"/>
      <w:numFmt w:val="upperRoman"/>
      <w:lvlText w:val="%1."/>
      <w:lvlJc w:val="right"/>
      <w:pPr>
        <w:ind w:left="1080" w:hanging="360"/>
      </w:pPr>
      <w:rPr>
        <w:rFonts w:ascii="Noto Sans" w:hAnsi="Noto Sans" w:cs="Noto Sans" w:hint="default"/>
        <w:b/>
        <w:bCs/>
        <w:i w:val="0"/>
        <w:caps w:val="0"/>
        <w:strike w:val="0"/>
        <w:dstrike w:val="0"/>
        <w:vanish w:val="0"/>
        <w:color w:val="000000"/>
        <w:sz w:val="21"/>
        <w:szCs w:val="20"/>
        <w:u w:val="none" w:color="000000"/>
        <w:vertAlign w:val="baseline"/>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0B27F71"/>
    <w:multiLevelType w:val="hybridMultilevel"/>
    <w:tmpl w:val="CF0478A8"/>
    <w:lvl w:ilvl="0" w:tplc="3E440978">
      <w:start w:val="1"/>
      <w:numFmt w:val="upperRoman"/>
      <w:lvlText w:val="%1."/>
      <w:lvlJc w:val="right"/>
      <w:pPr>
        <w:ind w:left="720" w:hanging="360"/>
      </w:pPr>
      <w:rPr>
        <w:rFonts w:ascii="Noto Sans" w:hAnsi="Noto Sans" w:cs="Noto Sans" w:hint="default"/>
        <w:b/>
        <w:bCs/>
        <w:i w:val="0"/>
        <w:caps w:val="0"/>
        <w:strike w:val="0"/>
        <w:dstrike w:val="0"/>
        <w:vanish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856406"/>
    <w:multiLevelType w:val="hybridMultilevel"/>
    <w:tmpl w:val="ECAACA44"/>
    <w:lvl w:ilvl="0" w:tplc="3E440978">
      <w:start w:val="1"/>
      <w:numFmt w:val="upperRoman"/>
      <w:lvlText w:val="%1."/>
      <w:lvlJc w:val="right"/>
      <w:pPr>
        <w:ind w:left="2907" w:hanging="360"/>
      </w:pPr>
      <w:rPr>
        <w:rFonts w:ascii="Noto Sans" w:hAnsi="Noto Sans" w:cs="Noto Sans" w:hint="default"/>
        <w:b/>
        <w:bCs/>
        <w:i w:val="0"/>
        <w:caps w:val="0"/>
        <w:strike w:val="0"/>
        <w:dstrike w:val="0"/>
        <w:vanish w:val="0"/>
        <w:color w:val="000000"/>
        <w:sz w:val="21"/>
        <w:szCs w:val="20"/>
        <w:u w:val="none" w:color="000000"/>
        <w:vertAlign w:val="baseline"/>
      </w:rPr>
    </w:lvl>
    <w:lvl w:ilvl="1" w:tplc="080A0019" w:tentative="1">
      <w:start w:val="1"/>
      <w:numFmt w:val="lowerLetter"/>
      <w:lvlText w:val="%2."/>
      <w:lvlJc w:val="left"/>
      <w:pPr>
        <w:ind w:left="3627" w:hanging="360"/>
      </w:pPr>
    </w:lvl>
    <w:lvl w:ilvl="2" w:tplc="080A001B" w:tentative="1">
      <w:start w:val="1"/>
      <w:numFmt w:val="lowerRoman"/>
      <w:lvlText w:val="%3."/>
      <w:lvlJc w:val="right"/>
      <w:pPr>
        <w:ind w:left="4347" w:hanging="180"/>
      </w:pPr>
    </w:lvl>
    <w:lvl w:ilvl="3" w:tplc="080A000F" w:tentative="1">
      <w:start w:val="1"/>
      <w:numFmt w:val="decimal"/>
      <w:lvlText w:val="%4."/>
      <w:lvlJc w:val="left"/>
      <w:pPr>
        <w:ind w:left="5067" w:hanging="360"/>
      </w:pPr>
    </w:lvl>
    <w:lvl w:ilvl="4" w:tplc="080A0019" w:tentative="1">
      <w:start w:val="1"/>
      <w:numFmt w:val="lowerLetter"/>
      <w:lvlText w:val="%5."/>
      <w:lvlJc w:val="left"/>
      <w:pPr>
        <w:ind w:left="5787" w:hanging="360"/>
      </w:pPr>
    </w:lvl>
    <w:lvl w:ilvl="5" w:tplc="080A001B" w:tentative="1">
      <w:start w:val="1"/>
      <w:numFmt w:val="lowerRoman"/>
      <w:lvlText w:val="%6."/>
      <w:lvlJc w:val="right"/>
      <w:pPr>
        <w:ind w:left="6507" w:hanging="180"/>
      </w:pPr>
    </w:lvl>
    <w:lvl w:ilvl="6" w:tplc="080A000F" w:tentative="1">
      <w:start w:val="1"/>
      <w:numFmt w:val="decimal"/>
      <w:lvlText w:val="%7."/>
      <w:lvlJc w:val="left"/>
      <w:pPr>
        <w:ind w:left="7227" w:hanging="360"/>
      </w:pPr>
    </w:lvl>
    <w:lvl w:ilvl="7" w:tplc="080A0019" w:tentative="1">
      <w:start w:val="1"/>
      <w:numFmt w:val="lowerLetter"/>
      <w:lvlText w:val="%8."/>
      <w:lvlJc w:val="left"/>
      <w:pPr>
        <w:ind w:left="7947" w:hanging="360"/>
      </w:pPr>
    </w:lvl>
    <w:lvl w:ilvl="8" w:tplc="080A001B" w:tentative="1">
      <w:start w:val="1"/>
      <w:numFmt w:val="lowerRoman"/>
      <w:lvlText w:val="%9."/>
      <w:lvlJc w:val="right"/>
      <w:pPr>
        <w:ind w:left="8667" w:hanging="180"/>
      </w:pPr>
    </w:lvl>
  </w:abstractNum>
  <w:abstractNum w:abstractNumId="9" w15:restartNumberingAfterBreak="0">
    <w:nsid w:val="2A03649D"/>
    <w:multiLevelType w:val="hybridMultilevel"/>
    <w:tmpl w:val="3BAC88F6"/>
    <w:lvl w:ilvl="0" w:tplc="3E440978">
      <w:start w:val="1"/>
      <w:numFmt w:val="upperRoman"/>
      <w:lvlText w:val="%1."/>
      <w:lvlJc w:val="right"/>
      <w:pPr>
        <w:ind w:left="720" w:hanging="360"/>
      </w:pPr>
      <w:rPr>
        <w:rFonts w:ascii="Noto Sans" w:hAnsi="Noto Sans" w:cs="Noto Sans" w:hint="default"/>
        <w:b/>
        <w:bCs/>
        <w:i w:val="0"/>
        <w:caps w:val="0"/>
        <w:strike w:val="0"/>
        <w:dstrike w:val="0"/>
        <w:vanish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360919"/>
    <w:multiLevelType w:val="hybridMultilevel"/>
    <w:tmpl w:val="B652FF28"/>
    <w:lvl w:ilvl="0" w:tplc="6DA85CF6">
      <w:start w:val="1"/>
      <w:numFmt w:val="decimal"/>
      <w:lvlText w:val="%1."/>
      <w:lvlJc w:val="right"/>
      <w:pPr>
        <w:ind w:left="2346" w:hanging="360"/>
      </w:pPr>
      <w:rPr>
        <w:rFonts w:ascii="Noto Sans" w:hAnsi="Noto Sans" w:hint="default"/>
        <w:b/>
        <w:bCs/>
        <w:i w:val="0"/>
        <w:strike w:val="0"/>
        <w:color w:val="auto"/>
        <w:sz w:val="21"/>
      </w:rPr>
    </w:lvl>
    <w:lvl w:ilvl="1" w:tplc="080A0019" w:tentative="1">
      <w:start w:val="1"/>
      <w:numFmt w:val="lowerLetter"/>
      <w:lvlText w:val="%2."/>
      <w:lvlJc w:val="left"/>
      <w:pPr>
        <w:ind w:left="3796" w:hanging="360"/>
      </w:pPr>
    </w:lvl>
    <w:lvl w:ilvl="2" w:tplc="080A001B" w:tentative="1">
      <w:start w:val="1"/>
      <w:numFmt w:val="lowerRoman"/>
      <w:lvlText w:val="%3."/>
      <w:lvlJc w:val="right"/>
      <w:pPr>
        <w:ind w:left="4516" w:hanging="180"/>
      </w:pPr>
    </w:lvl>
    <w:lvl w:ilvl="3" w:tplc="080A000F" w:tentative="1">
      <w:start w:val="1"/>
      <w:numFmt w:val="decimal"/>
      <w:lvlText w:val="%4."/>
      <w:lvlJc w:val="left"/>
      <w:pPr>
        <w:ind w:left="5236" w:hanging="360"/>
      </w:pPr>
    </w:lvl>
    <w:lvl w:ilvl="4" w:tplc="080A0019" w:tentative="1">
      <w:start w:val="1"/>
      <w:numFmt w:val="lowerLetter"/>
      <w:lvlText w:val="%5."/>
      <w:lvlJc w:val="left"/>
      <w:pPr>
        <w:ind w:left="5956" w:hanging="360"/>
      </w:pPr>
    </w:lvl>
    <w:lvl w:ilvl="5" w:tplc="080A001B" w:tentative="1">
      <w:start w:val="1"/>
      <w:numFmt w:val="lowerRoman"/>
      <w:lvlText w:val="%6."/>
      <w:lvlJc w:val="right"/>
      <w:pPr>
        <w:ind w:left="6676" w:hanging="180"/>
      </w:pPr>
    </w:lvl>
    <w:lvl w:ilvl="6" w:tplc="080A000F" w:tentative="1">
      <w:start w:val="1"/>
      <w:numFmt w:val="decimal"/>
      <w:lvlText w:val="%7."/>
      <w:lvlJc w:val="left"/>
      <w:pPr>
        <w:ind w:left="7396" w:hanging="360"/>
      </w:pPr>
    </w:lvl>
    <w:lvl w:ilvl="7" w:tplc="080A0019" w:tentative="1">
      <w:start w:val="1"/>
      <w:numFmt w:val="lowerLetter"/>
      <w:lvlText w:val="%8."/>
      <w:lvlJc w:val="left"/>
      <w:pPr>
        <w:ind w:left="8116" w:hanging="360"/>
      </w:pPr>
    </w:lvl>
    <w:lvl w:ilvl="8" w:tplc="080A001B" w:tentative="1">
      <w:start w:val="1"/>
      <w:numFmt w:val="lowerRoman"/>
      <w:lvlText w:val="%9."/>
      <w:lvlJc w:val="right"/>
      <w:pPr>
        <w:ind w:left="8836" w:hanging="180"/>
      </w:pPr>
    </w:lvl>
  </w:abstractNum>
  <w:abstractNum w:abstractNumId="11" w15:restartNumberingAfterBreak="0">
    <w:nsid w:val="314C7509"/>
    <w:multiLevelType w:val="hybridMultilevel"/>
    <w:tmpl w:val="6248CE58"/>
    <w:lvl w:ilvl="0" w:tplc="919695CA">
      <w:start w:val="1"/>
      <w:numFmt w:val="lowerLetter"/>
      <w:lvlText w:val="%1)"/>
      <w:lvlJc w:val="right"/>
      <w:pPr>
        <w:ind w:left="1428" w:hanging="360"/>
      </w:pPr>
      <w:rPr>
        <w:rFonts w:ascii="Noto Sans" w:hAnsi="Noto Sans" w:hint="default"/>
        <w:b/>
        <w:i w:val="0"/>
        <w:caps w:val="0"/>
        <w:strike w:val="0"/>
        <w:dstrike w:val="0"/>
        <w:vanish w:val="0"/>
        <w:color w:val="auto"/>
        <w:sz w:val="21"/>
        <w:szCs w:val="22"/>
        <w:vertAlign w:val="baseline"/>
      </w:rPr>
    </w:lvl>
    <w:lvl w:ilvl="1" w:tplc="F3B4CD5A">
      <w:start w:val="1"/>
      <w:numFmt w:val="lowerLetter"/>
      <w:lvlText w:val="%2)"/>
      <w:lvlJc w:val="right"/>
      <w:pPr>
        <w:ind w:left="2148" w:hanging="360"/>
      </w:pPr>
      <w:rPr>
        <w:rFonts w:ascii="Noto Sans" w:hAnsi="Noto Sans" w:hint="default"/>
        <w:b w:val="0"/>
        <w:i w:val="0"/>
        <w:caps w:val="0"/>
        <w:strike w:val="0"/>
        <w:dstrike w:val="0"/>
        <w:vanish w:val="0"/>
        <w:color w:val="auto"/>
        <w:sz w:val="21"/>
        <w:szCs w:val="22"/>
        <w:vertAlign w:val="baseline"/>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31E97B92"/>
    <w:multiLevelType w:val="hybridMultilevel"/>
    <w:tmpl w:val="D4427B06"/>
    <w:lvl w:ilvl="0" w:tplc="EDC4FC14">
      <w:start w:val="1"/>
      <w:numFmt w:val="lowerLetter"/>
      <w:lvlText w:val="%1)"/>
      <w:lvlJc w:val="right"/>
      <w:pPr>
        <w:ind w:left="720" w:hanging="360"/>
      </w:pPr>
      <w:rPr>
        <w:rFonts w:ascii="Noto Sans" w:hAnsi="Noto Sans" w:hint="default"/>
        <w:b w:val="0"/>
        <w:i w:val="0"/>
        <w:caps w:val="0"/>
        <w:strike w:val="0"/>
        <w:dstrike w:val="0"/>
        <w:vanish w:val="0"/>
        <w:sz w:val="21"/>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343C99"/>
    <w:multiLevelType w:val="hybridMultilevel"/>
    <w:tmpl w:val="666A492C"/>
    <w:lvl w:ilvl="0" w:tplc="0A36F3E0">
      <w:start w:val="1"/>
      <w:numFmt w:val="lowerLetter"/>
      <w:lvlText w:val="%1)"/>
      <w:lvlJc w:val="right"/>
      <w:pPr>
        <w:ind w:left="1428" w:hanging="360"/>
      </w:pPr>
      <w:rPr>
        <w:rFonts w:ascii="Noto Sans" w:hAnsi="Noto Sans" w:hint="default"/>
        <w:b w:val="0"/>
        <w:i w:val="0"/>
        <w:color w:val="auto"/>
        <w:sz w:val="18"/>
        <w:szCs w:val="22"/>
      </w:rPr>
    </w:lvl>
    <w:lvl w:ilvl="1" w:tplc="F3B4CD5A">
      <w:start w:val="1"/>
      <w:numFmt w:val="lowerLetter"/>
      <w:lvlText w:val="%2)"/>
      <w:lvlJc w:val="right"/>
      <w:pPr>
        <w:ind w:left="2148" w:hanging="360"/>
      </w:pPr>
      <w:rPr>
        <w:rFonts w:ascii="Noto Sans" w:hAnsi="Noto Sans" w:hint="default"/>
        <w:b w:val="0"/>
        <w:i w:val="0"/>
        <w:caps w:val="0"/>
        <w:strike w:val="0"/>
        <w:dstrike w:val="0"/>
        <w:vanish w:val="0"/>
        <w:color w:val="auto"/>
        <w:sz w:val="21"/>
        <w:szCs w:val="22"/>
        <w:vertAlign w:val="baseline"/>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3C7C3389"/>
    <w:multiLevelType w:val="hybridMultilevel"/>
    <w:tmpl w:val="0E7E4534"/>
    <w:lvl w:ilvl="0" w:tplc="DAAA5FFE">
      <w:start w:val="1"/>
      <w:numFmt w:val="upperRoman"/>
      <w:lvlText w:val="%1."/>
      <w:lvlJc w:val="right"/>
      <w:pPr>
        <w:ind w:left="720" w:hanging="360"/>
      </w:pPr>
      <w:rPr>
        <w:rFonts w:ascii="Noto Sans" w:hAnsi="Noto Sans" w:cs="Noto Sans" w:hint="default"/>
        <w:b/>
        <w:bCs/>
        <w:i w:val="0"/>
        <w:caps w:val="0"/>
        <w:strike w:val="0"/>
        <w:dstrike w:val="0"/>
        <w:vanish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255C18"/>
    <w:multiLevelType w:val="hybridMultilevel"/>
    <w:tmpl w:val="AE7C6BA2"/>
    <w:lvl w:ilvl="0" w:tplc="EDC4FC14">
      <w:start w:val="1"/>
      <w:numFmt w:val="lowerLetter"/>
      <w:lvlText w:val="%1)"/>
      <w:lvlJc w:val="right"/>
      <w:pPr>
        <w:ind w:left="720" w:hanging="360"/>
      </w:pPr>
      <w:rPr>
        <w:rFonts w:ascii="Noto Sans" w:hAnsi="Noto Sans" w:hint="default"/>
        <w:b w:val="0"/>
        <w:i w:val="0"/>
        <w:caps w:val="0"/>
        <w:strike w:val="0"/>
        <w:dstrike w:val="0"/>
        <w:vanish w:val="0"/>
        <w:sz w:val="21"/>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56513F"/>
    <w:multiLevelType w:val="hybridMultilevel"/>
    <w:tmpl w:val="6A36F2E2"/>
    <w:lvl w:ilvl="0" w:tplc="EDC4FC14">
      <w:start w:val="1"/>
      <w:numFmt w:val="lowerLetter"/>
      <w:lvlText w:val="%1)"/>
      <w:lvlJc w:val="right"/>
      <w:pPr>
        <w:ind w:left="720" w:hanging="360"/>
      </w:pPr>
      <w:rPr>
        <w:rFonts w:ascii="Noto Sans" w:hAnsi="Noto Sans" w:hint="default"/>
        <w:b w:val="0"/>
        <w:i w:val="0"/>
        <w:caps w:val="0"/>
        <w:strike w:val="0"/>
        <w:dstrike w:val="0"/>
        <w:vanish w:val="0"/>
        <w:sz w:val="21"/>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DD6F4D"/>
    <w:multiLevelType w:val="hybridMultilevel"/>
    <w:tmpl w:val="41386B92"/>
    <w:lvl w:ilvl="0" w:tplc="88604450">
      <w:start w:val="1"/>
      <w:numFmt w:val="upperRoman"/>
      <w:lvlText w:val="%1."/>
      <w:lvlJc w:val="right"/>
      <w:pPr>
        <w:ind w:left="720" w:hanging="360"/>
      </w:pPr>
      <w:rPr>
        <w:rFonts w:ascii="Noto Sans" w:hAnsi="Noto Sans" w:cs="Noto Sans" w:hint="default"/>
        <w:b/>
        <w:bCs/>
        <w:i w:val="0"/>
        <w:strike w:val="0"/>
        <w:dstrike w:val="0"/>
        <w:vanish w:val="0"/>
        <w:color w:val="000000"/>
        <w:sz w:val="22"/>
        <w:szCs w:val="20"/>
        <w:u w:val="none" w:color="000000"/>
        <w:vertAlign w:val="baseline"/>
      </w:rPr>
    </w:lvl>
    <w:lvl w:ilvl="1" w:tplc="080A0019" w:tentative="1">
      <w:start w:val="1"/>
      <w:numFmt w:val="lowerLetter"/>
      <w:lvlText w:val="%2."/>
      <w:lvlJc w:val="left"/>
      <w:pPr>
        <w:ind w:left="1440" w:hanging="360"/>
      </w:pPr>
    </w:lvl>
    <w:lvl w:ilvl="2" w:tplc="C53AE92E">
      <w:start w:val="1"/>
      <w:numFmt w:val="upperRoman"/>
      <w:lvlText w:val="%3."/>
      <w:lvlJc w:val="right"/>
      <w:pPr>
        <w:ind w:left="2160" w:hanging="180"/>
      </w:pPr>
      <w:rPr>
        <w:rFonts w:ascii="Noto Sans" w:hAnsi="Noto Sans" w:cs="Noto Sans" w:hint="default"/>
        <w:b/>
        <w:bCs/>
        <w:i w:val="0"/>
        <w:strike w:val="0"/>
        <w:dstrike w:val="0"/>
        <w:vanish w:val="0"/>
        <w:color w:val="000000"/>
        <w:sz w:val="21"/>
        <w:szCs w:val="20"/>
        <w:u w:val="none" w:color="000000"/>
        <w:vertAlign w:val="baseline"/>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6448D6"/>
    <w:multiLevelType w:val="hybridMultilevel"/>
    <w:tmpl w:val="02805104"/>
    <w:lvl w:ilvl="0" w:tplc="F3B4CD5A">
      <w:start w:val="1"/>
      <w:numFmt w:val="lowerLetter"/>
      <w:lvlText w:val="%1)"/>
      <w:lvlJc w:val="right"/>
      <w:pPr>
        <w:ind w:left="720" w:hanging="360"/>
      </w:pPr>
      <w:rPr>
        <w:rFonts w:ascii="Noto Sans" w:hAnsi="Noto Sans" w:hint="default"/>
        <w:b w:val="0"/>
        <w:bCs/>
        <w:i w:val="0"/>
        <w:caps w:val="0"/>
        <w:strike w:val="0"/>
        <w:dstrike w:val="0"/>
        <w:vanish w:val="0"/>
        <w:color w:val="auto"/>
        <w:sz w:val="21"/>
        <w:szCs w:val="22"/>
        <w:u w:val="none" w:color="000000"/>
        <w:vertAlign w:val="baseline"/>
      </w:rPr>
    </w:lvl>
    <w:lvl w:ilvl="1" w:tplc="987AFB7A">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E4456D"/>
    <w:multiLevelType w:val="hybridMultilevel"/>
    <w:tmpl w:val="6854BBA4"/>
    <w:lvl w:ilvl="0" w:tplc="3E440978">
      <w:start w:val="1"/>
      <w:numFmt w:val="upperRoman"/>
      <w:lvlText w:val="%1."/>
      <w:lvlJc w:val="right"/>
      <w:pPr>
        <w:ind w:left="720" w:hanging="360"/>
      </w:pPr>
      <w:rPr>
        <w:rFonts w:ascii="Noto Sans" w:hAnsi="Noto Sans" w:cs="Noto Sans" w:hint="default"/>
        <w:b/>
        <w:bCs/>
        <w:i w:val="0"/>
        <w:caps w:val="0"/>
        <w:strike w:val="0"/>
        <w:dstrike w:val="0"/>
        <w:vanish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732422"/>
    <w:multiLevelType w:val="hybridMultilevel"/>
    <w:tmpl w:val="1596982E"/>
    <w:lvl w:ilvl="0" w:tplc="88604450">
      <w:start w:val="1"/>
      <w:numFmt w:val="upperRoman"/>
      <w:lvlText w:val="%1."/>
      <w:lvlJc w:val="right"/>
      <w:pPr>
        <w:ind w:left="720" w:hanging="360"/>
      </w:pPr>
      <w:rPr>
        <w:rFonts w:ascii="Noto Sans" w:hAnsi="Noto Sans" w:cs="Noto Sans" w:hint="default"/>
        <w:b/>
        <w:bCs/>
        <w:i w:val="0"/>
        <w:strike w:val="0"/>
        <w:dstrike w:val="0"/>
        <w:vanish w:val="0"/>
        <w:color w:val="000000"/>
        <w:sz w:val="22"/>
        <w:szCs w:val="20"/>
        <w:u w:val="none" w:color="000000"/>
        <w:vertAlign w:val="baseline"/>
      </w:rPr>
    </w:lvl>
    <w:lvl w:ilvl="1" w:tplc="080A0019" w:tentative="1">
      <w:start w:val="1"/>
      <w:numFmt w:val="lowerLetter"/>
      <w:lvlText w:val="%2."/>
      <w:lvlJc w:val="left"/>
      <w:pPr>
        <w:ind w:left="1440" w:hanging="360"/>
      </w:pPr>
    </w:lvl>
    <w:lvl w:ilvl="2" w:tplc="53344324">
      <w:start w:val="1"/>
      <w:numFmt w:val="upperRoman"/>
      <w:lvlText w:val="%3."/>
      <w:lvlJc w:val="right"/>
      <w:pPr>
        <w:ind w:left="2160" w:hanging="180"/>
      </w:pPr>
      <w:rPr>
        <w:rFonts w:ascii="Noto Sans" w:hAnsi="Noto Sans" w:cs="Noto Sans" w:hint="default"/>
        <w:b/>
        <w:bCs/>
        <w:i w:val="0"/>
        <w:caps w:val="0"/>
        <w:strike w:val="0"/>
        <w:dstrike w:val="0"/>
        <w:vanish w:val="0"/>
        <w:color w:val="000000"/>
        <w:sz w:val="21"/>
        <w:szCs w:val="20"/>
        <w:u w:val="none" w:color="000000"/>
        <w:vertAlign w:val="baseline"/>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2A7EFD"/>
    <w:multiLevelType w:val="hybridMultilevel"/>
    <w:tmpl w:val="F3140800"/>
    <w:lvl w:ilvl="0" w:tplc="3E440978">
      <w:start w:val="1"/>
      <w:numFmt w:val="upperRoman"/>
      <w:lvlText w:val="%1."/>
      <w:lvlJc w:val="right"/>
      <w:pPr>
        <w:ind w:left="720" w:hanging="360"/>
      </w:pPr>
      <w:rPr>
        <w:rFonts w:ascii="Noto Sans" w:hAnsi="Noto Sans" w:cs="Noto Sans" w:hint="default"/>
        <w:b/>
        <w:bCs/>
        <w:i w:val="0"/>
        <w:caps w:val="0"/>
        <w:strike w:val="0"/>
        <w:dstrike w:val="0"/>
        <w:vanish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116836"/>
    <w:multiLevelType w:val="hybridMultilevel"/>
    <w:tmpl w:val="782C9AE4"/>
    <w:lvl w:ilvl="0" w:tplc="EDC4FC14">
      <w:start w:val="1"/>
      <w:numFmt w:val="lowerLetter"/>
      <w:lvlText w:val="%1)"/>
      <w:lvlJc w:val="right"/>
      <w:pPr>
        <w:ind w:left="1080" w:hanging="360"/>
      </w:pPr>
      <w:rPr>
        <w:rFonts w:ascii="Noto Sans" w:hAnsi="Noto Sans" w:hint="default"/>
        <w:b w:val="0"/>
        <w:i w:val="0"/>
        <w:caps w:val="0"/>
        <w:strike w:val="0"/>
        <w:dstrike w:val="0"/>
        <w:vanish w:val="0"/>
        <w:sz w:val="21"/>
        <w:vertAlign w:val="baseline"/>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73431B7"/>
    <w:multiLevelType w:val="multilevel"/>
    <w:tmpl w:val="A5F67DAC"/>
    <w:styleLink w:val="Listaactual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88F2CC0"/>
    <w:multiLevelType w:val="hybridMultilevel"/>
    <w:tmpl w:val="0C8CC486"/>
    <w:lvl w:ilvl="0" w:tplc="3E440978">
      <w:start w:val="1"/>
      <w:numFmt w:val="upperRoman"/>
      <w:lvlText w:val="%1."/>
      <w:lvlJc w:val="right"/>
      <w:pPr>
        <w:ind w:left="1080" w:hanging="360"/>
      </w:pPr>
      <w:rPr>
        <w:rFonts w:ascii="Noto Sans" w:hAnsi="Noto Sans" w:cs="Noto Sans" w:hint="default"/>
        <w:b/>
        <w:bCs/>
        <w:i w:val="0"/>
        <w:caps w:val="0"/>
        <w:strike w:val="0"/>
        <w:dstrike w:val="0"/>
        <w:vanish w:val="0"/>
        <w:color w:val="000000"/>
        <w:sz w:val="21"/>
        <w:szCs w:val="20"/>
        <w:u w:val="none" w:color="000000"/>
        <w:vertAlign w:val="baseline"/>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ADB39E0"/>
    <w:multiLevelType w:val="hybridMultilevel"/>
    <w:tmpl w:val="067E7744"/>
    <w:lvl w:ilvl="0" w:tplc="3E440978">
      <w:start w:val="1"/>
      <w:numFmt w:val="upperRoman"/>
      <w:lvlText w:val="%1."/>
      <w:lvlJc w:val="right"/>
      <w:pPr>
        <w:ind w:left="720" w:hanging="360"/>
      </w:pPr>
      <w:rPr>
        <w:rFonts w:ascii="Noto Sans" w:hAnsi="Noto Sans" w:cs="Noto Sans" w:hint="default"/>
        <w:b/>
        <w:bCs/>
        <w:i w:val="0"/>
        <w:caps w:val="0"/>
        <w:strike w:val="0"/>
        <w:dstrike w:val="0"/>
        <w:vanish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045345"/>
    <w:multiLevelType w:val="hybridMultilevel"/>
    <w:tmpl w:val="9E1C46BA"/>
    <w:lvl w:ilvl="0" w:tplc="DD9C6268">
      <w:start w:val="1"/>
      <w:numFmt w:val="upperRoman"/>
      <w:lvlText w:val="%1."/>
      <w:lvlJc w:val="right"/>
      <w:pPr>
        <w:ind w:left="2340" w:hanging="360"/>
      </w:pPr>
      <w:rPr>
        <w:rFonts w:ascii="Noto Sans" w:hAnsi="Noto Sans" w:cs="Noto Sans" w:hint="default"/>
        <w:b/>
        <w:bCs/>
        <w:i w:val="0"/>
        <w:caps w:val="0"/>
        <w:strike w:val="0"/>
        <w:dstrike w:val="0"/>
        <w:vanish w:val="0"/>
        <w:color w:val="000000"/>
        <w:sz w:val="21"/>
        <w:szCs w:val="20"/>
        <w:u w:val="none" w:color="000000"/>
        <w:vertAlign w:val="baseline"/>
      </w:r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27" w15:restartNumberingAfterBreak="0">
    <w:nsid w:val="696B7C02"/>
    <w:multiLevelType w:val="multilevel"/>
    <w:tmpl w:val="49164876"/>
    <w:lvl w:ilvl="0">
      <w:start w:val="1"/>
      <w:numFmt w:val="upperRoman"/>
      <w:lvlText w:val="%1."/>
      <w:lvlJc w:val="right"/>
      <w:pPr>
        <w:tabs>
          <w:tab w:val="num" w:pos="720"/>
        </w:tabs>
        <w:ind w:left="720" w:hanging="360"/>
      </w:pPr>
      <w:rPr>
        <w:rFonts w:ascii="Noto Sans" w:hAnsi="Noto Sans" w:cs="Noto Sans" w:hint="default"/>
        <w:b/>
        <w:bCs/>
        <w:i w:val="0"/>
        <w:caps w:val="0"/>
        <w:strike w:val="0"/>
        <w:dstrike w:val="0"/>
        <w:vanish w:val="0"/>
        <w:color w:val="000000"/>
        <w:sz w:val="21"/>
        <w:szCs w:val="20"/>
        <w:u w:val="none" w:color="000000"/>
        <w:vertAlign w:val="baseline"/>
      </w:rPr>
    </w:lvl>
    <w:lvl w:ilvl="1">
      <w:start w:val="1"/>
      <w:numFmt w:val="upperRoman"/>
      <w:lvlText w:val="%2."/>
      <w:lvlJc w:val="left"/>
      <w:pPr>
        <w:ind w:left="1800" w:hanging="72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B74D2B"/>
    <w:multiLevelType w:val="hybridMultilevel"/>
    <w:tmpl w:val="56B0219C"/>
    <w:lvl w:ilvl="0" w:tplc="919695CA">
      <w:start w:val="1"/>
      <w:numFmt w:val="lowerLetter"/>
      <w:lvlText w:val="%1)"/>
      <w:lvlJc w:val="right"/>
      <w:pPr>
        <w:ind w:left="1428" w:hanging="360"/>
      </w:pPr>
      <w:rPr>
        <w:rFonts w:ascii="Noto Sans" w:hAnsi="Noto Sans" w:hint="default"/>
        <w:b/>
        <w:i w:val="0"/>
        <w:caps w:val="0"/>
        <w:strike w:val="0"/>
        <w:dstrike w:val="0"/>
        <w:vanish w:val="0"/>
        <w:color w:val="auto"/>
        <w:sz w:val="21"/>
        <w:szCs w:val="22"/>
        <w:vertAlign w:val="baseline"/>
      </w:rPr>
    </w:lvl>
    <w:lvl w:ilvl="1" w:tplc="F3B4CD5A">
      <w:start w:val="1"/>
      <w:numFmt w:val="lowerLetter"/>
      <w:lvlText w:val="%2)"/>
      <w:lvlJc w:val="right"/>
      <w:pPr>
        <w:ind w:left="2148" w:hanging="360"/>
      </w:pPr>
      <w:rPr>
        <w:rFonts w:ascii="Noto Sans" w:hAnsi="Noto Sans" w:hint="default"/>
        <w:b w:val="0"/>
        <w:i w:val="0"/>
        <w:caps w:val="0"/>
        <w:strike w:val="0"/>
        <w:dstrike w:val="0"/>
        <w:vanish w:val="0"/>
        <w:color w:val="auto"/>
        <w:sz w:val="21"/>
        <w:szCs w:val="22"/>
        <w:vertAlign w:val="baseline"/>
      </w:rPr>
    </w:lvl>
    <w:lvl w:ilvl="2" w:tplc="E7FEB2B2">
      <w:start w:val="1"/>
      <w:numFmt w:val="upperRoman"/>
      <w:lvlText w:val="%3."/>
      <w:lvlJc w:val="left"/>
      <w:pPr>
        <w:ind w:left="3408" w:hanging="720"/>
      </w:pPr>
      <w:rPr>
        <w:rFonts w:eastAsiaTheme="minorEastAsia" w:hint="default"/>
        <w:b/>
      </w:r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15:restartNumberingAfterBreak="0">
    <w:nsid w:val="6E1145B6"/>
    <w:multiLevelType w:val="hybridMultilevel"/>
    <w:tmpl w:val="1F9C0EAC"/>
    <w:lvl w:ilvl="0" w:tplc="EDC4FC14">
      <w:start w:val="1"/>
      <w:numFmt w:val="lowerLetter"/>
      <w:lvlText w:val="%1)"/>
      <w:lvlJc w:val="right"/>
      <w:pPr>
        <w:ind w:left="720" w:hanging="360"/>
      </w:pPr>
      <w:rPr>
        <w:rFonts w:ascii="Noto Sans" w:hAnsi="Noto Sans" w:hint="default"/>
        <w:b w:val="0"/>
        <w:i w:val="0"/>
        <w:caps w:val="0"/>
        <w:strike w:val="0"/>
        <w:dstrike w:val="0"/>
        <w:vanish w:val="0"/>
        <w:sz w:val="21"/>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CB1444"/>
    <w:multiLevelType w:val="multilevel"/>
    <w:tmpl w:val="6606589A"/>
    <w:lvl w:ilvl="0">
      <w:start w:val="1"/>
      <w:numFmt w:val="upperRoman"/>
      <w:lvlText w:val="%1."/>
      <w:lvlJc w:val="right"/>
      <w:pPr>
        <w:tabs>
          <w:tab w:val="num" w:pos="720"/>
        </w:tabs>
        <w:ind w:left="720" w:hanging="360"/>
      </w:pPr>
      <w:rPr>
        <w:rFonts w:ascii="Noto Sans" w:hAnsi="Noto Sans" w:cs="Noto Sans" w:hint="default"/>
        <w:b/>
        <w:bCs/>
        <w:i w:val="0"/>
        <w:caps w:val="0"/>
        <w:strike w:val="0"/>
        <w:dstrike w:val="0"/>
        <w:vanish w:val="0"/>
        <w:color w:val="000000"/>
        <w:sz w:val="21"/>
        <w:szCs w:val="20"/>
        <w:u w:val="none" w:color="000000"/>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C02BDF"/>
    <w:multiLevelType w:val="hybridMultilevel"/>
    <w:tmpl w:val="209E911A"/>
    <w:lvl w:ilvl="0" w:tplc="3E440978">
      <w:start w:val="1"/>
      <w:numFmt w:val="upperRoman"/>
      <w:lvlText w:val="%1."/>
      <w:lvlJc w:val="right"/>
      <w:pPr>
        <w:ind w:left="720" w:hanging="360"/>
      </w:pPr>
      <w:rPr>
        <w:rFonts w:ascii="Noto Sans" w:hAnsi="Noto Sans" w:cs="Noto Sans" w:hint="default"/>
        <w:b/>
        <w:bCs/>
        <w:i w:val="0"/>
        <w:caps w:val="0"/>
        <w:strike w:val="0"/>
        <w:dstrike w:val="0"/>
        <w:vanish w:val="0"/>
        <w:color w:val="000000"/>
        <w:sz w:val="21"/>
        <w:szCs w:val="20"/>
        <w:u w:val="none" w:color="000000"/>
        <w:vertAlign w:val="baseline"/>
      </w:rPr>
    </w:lvl>
    <w:lvl w:ilvl="1" w:tplc="CE040B48">
      <w:start w:val="1"/>
      <w:numFmt w:val="lowerLetter"/>
      <w:lvlText w:val="%2)"/>
      <w:lvlJc w:val="right"/>
      <w:pPr>
        <w:ind w:left="1440" w:hanging="360"/>
      </w:pPr>
      <w:rPr>
        <w:rFonts w:hint="default"/>
      </w:rPr>
    </w:lvl>
    <w:lvl w:ilvl="2" w:tplc="0D46B2DC">
      <w:start w:val="1"/>
      <w:numFmt w:val="lowerLetter"/>
      <w:lvlText w:val="%3."/>
      <w:lvlJc w:val="left"/>
      <w:pPr>
        <w:ind w:left="2370" w:hanging="39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5D703BE"/>
    <w:multiLevelType w:val="hybridMultilevel"/>
    <w:tmpl w:val="B8064842"/>
    <w:lvl w:ilvl="0" w:tplc="98F0D21A">
      <w:start w:val="1"/>
      <w:numFmt w:val="upperRoman"/>
      <w:lvlText w:val="%1."/>
      <w:lvlJc w:val="right"/>
      <w:pPr>
        <w:ind w:left="2340" w:hanging="360"/>
      </w:pPr>
      <w:rPr>
        <w:rFonts w:ascii="Noto Sans" w:hAnsi="Noto Sans" w:cs="Noto Sans" w:hint="default"/>
        <w:b/>
        <w:bCs/>
        <w:i w:val="0"/>
        <w:caps w:val="0"/>
        <w:strike w:val="0"/>
        <w:dstrike w:val="0"/>
        <w:vanish w:val="0"/>
        <w:color w:val="000000"/>
        <w:sz w:val="21"/>
        <w:szCs w:val="20"/>
        <w:u w:val="none" w:color="000000"/>
        <w:vertAlign w:val="baseline"/>
      </w:r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num w:numId="1">
    <w:abstractNumId w:val="10"/>
  </w:num>
  <w:num w:numId="2">
    <w:abstractNumId w:val="23"/>
  </w:num>
  <w:num w:numId="3">
    <w:abstractNumId w:val="1"/>
  </w:num>
  <w:num w:numId="4">
    <w:abstractNumId w:val="31"/>
  </w:num>
  <w:num w:numId="5">
    <w:abstractNumId w:val="13"/>
  </w:num>
  <w:num w:numId="6">
    <w:abstractNumId w:val="18"/>
  </w:num>
  <w:num w:numId="7">
    <w:abstractNumId w:val="2"/>
  </w:num>
  <w:num w:numId="8">
    <w:abstractNumId w:val="5"/>
  </w:num>
  <w:num w:numId="9">
    <w:abstractNumId w:val="28"/>
  </w:num>
  <w:num w:numId="10">
    <w:abstractNumId w:val="11"/>
  </w:num>
  <w:num w:numId="11">
    <w:abstractNumId w:val="8"/>
  </w:num>
  <w:num w:numId="12">
    <w:abstractNumId w:val="26"/>
  </w:num>
  <w:num w:numId="13">
    <w:abstractNumId w:val="17"/>
  </w:num>
  <w:num w:numId="14">
    <w:abstractNumId w:val="20"/>
  </w:num>
  <w:num w:numId="15">
    <w:abstractNumId w:val="14"/>
  </w:num>
  <w:num w:numId="16">
    <w:abstractNumId w:val="32"/>
  </w:num>
  <w:num w:numId="17">
    <w:abstractNumId w:val="27"/>
  </w:num>
  <w:num w:numId="18">
    <w:abstractNumId w:val="0"/>
  </w:num>
  <w:num w:numId="19">
    <w:abstractNumId w:val="30"/>
  </w:num>
  <w:num w:numId="20">
    <w:abstractNumId w:val="24"/>
  </w:num>
  <w:num w:numId="21">
    <w:abstractNumId w:val="6"/>
  </w:num>
  <w:num w:numId="22">
    <w:abstractNumId w:val="7"/>
  </w:num>
  <w:num w:numId="23">
    <w:abstractNumId w:val="15"/>
  </w:num>
  <w:num w:numId="24">
    <w:abstractNumId w:val="21"/>
  </w:num>
  <w:num w:numId="25">
    <w:abstractNumId w:val="22"/>
  </w:num>
  <w:num w:numId="26">
    <w:abstractNumId w:val="25"/>
  </w:num>
  <w:num w:numId="27">
    <w:abstractNumId w:val="4"/>
  </w:num>
  <w:num w:numId="28">
    <w:abstractNumId w:val="9"/>
  </w:num>
  <w:num w:numId="29">
    <w:abstractNumId w:val="29"/>
  </w:num>
  <w:num w:numId="30">
    <w:abstractNumId w:val="16"/>
  </w:num>
  <w:num w:numId="31">
    <w:abstractNumId w:val="12"/>
  </w:num>
  <w:num w:numId="32">
    <w:abstractNumId w:val="19"/>
  </w:num>
  <w:num w:numId="33">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D6"/>
    <w:rsid w:val="000021DD"/>
    <w:rsid w:val="00012004"/>
    <w:rsid w:val="00014D36"/>
    <w:rsid w:val="00017B09"/>
    <w:rsid w:val="00026741"/>
    <w:rsid w:val="00027771"/>
    <w:rsid w:val="00044D27"/>
    <w:rsid w:val="000475C5"/>
    <w:rsid w:val="00053963"/>
    <w:rsid w:val="00054D60"/>
    <w:rsid w:val="00061A45"/>
    <w:rsid w:val="00064B74"/>
    <w:rsid w:val="000738ED"/>
    <w:rsid w:val="00086516"/>
    <w:rsid w:val="00092ABC"/>
    <w:rsid w:val="000939B4"/>
    <w:rsid w:val="00094C67"/>
    <w:rsid w:val="00095083"/>
    <w:rsid w:val="000954E3"/>
    <w:rsid w:val="000A0885"/>
    <w:rsid w:val="000A27FE"/>
    <w:rsid w:val="000A3088"/>
    <w:rsid w:val="000A3BAC"/>
    <w:rsid w:val="000A593E"/>
    <w:rsid w:val="000B069F"/>
    <w:rsid w:val="000D4623"/>
    <w:rsid w:val="000D72F1"/>
    <w:rsid w:val="000D7ADD"/>
    <w:rsid w:val="000E30D3"/>
    <w:rsid w:val="000E3264"/>
    <w:rsid w:val="000F1611"/>
    <w:rsid w:val="000F7C99"/>
    <w:rsid w:val="001011EC"/>
    <w:rsid w:val="00105884"/>
    <w:rsid w:val="00105A89"/>
    <w:rsid w:val="001124BD"/>
    <w:rsid w:val="00116D4D"/>
    <w:rsid w:val="00123626"/>
    <w:rsid w:val="0012579A"/>
    <w:rsid w:val="00135C4D"/>
    <w:rsid w:val="00142F86"/>
    <w:rsid w:val="001447FE"/>
    <w:rsid w:val="0015193E"/>
    <w:rsid w:val="0015561A"/>
    <w:rsid w:val="0015651C"/>
    <w:rsid w:val="00160AF4"/>
    <w:rsid w:val="00173706"/>
    <w:rsid w:val="00175E55"/>
    <w:rsid w:val="001824F1"/>
    <w:rsid w:val="001918B5"/>
    <w:rsid w:val="001A1394"/>
    <w:rsid w:val="001A20A6"/>
    <w:rsid w:val="001A2693"/>
    <w:rsid w:val="001A30CE"/>
    <w:rsid w:val="001A6BC2"/>
    <w:rsid w:val="001B40B7"/>
    <w:rsid w:val="001B4F83"/>
    <w:rsid w:val="001B701E"/>
    <w:rsid w:val="001D2AC4"/>
    <w:rsid w:val="001E5643"/>
    <w:rsid w:val="001F0285"/>
    <w:rsid w:val="001F47A4"/>
    <w:rsid w:val="001F7BE7"/>
    <w:rsid w:val="0020562C"/>
    <w:rsid w:val="00205E99"/>
    <w:rsid w:val="00207134"/>
    <w:rsid w:val="002075A0"/>
    <w:rsid w:val="00210286"/>
    <w:rsid w:val="00210B16"/>
    <w:rsid w:val="002172EF"/>
    <w:rsid w:val="00222661"/>
    <w:rsid w:val="00222ABA"/>
    <w:rsid w:val="0023523F"/>
    <w:rsid w:val="0024089A"/>
    <w:rsid w:val="00244465"/>
    <w:rsid w:val="00246A06"/>
    <w:rsid w:val="00250EEC"/>
    <w:rsid w:val="0025294A"/>
    <w:rsid w:val="0026143D"/>
    <w:rsid w:val="002632EF"/>
    <w:rsid w:val="002748D6"/>
    <w:rsid w:val="00280134"/>
    <w:rsid w:val="00292C1C"/>
    <w:rsid w:val="002955D6"/>
    <w:rsid w:val="002A4F2C"/>
    <w:rsid w:val="002B3DFF"/>
    <w:rsid w:val="002B6C11"/>
    <w:rsid w:val="002B7C77"/>
    <w:rsid w:val="002C1989"/>
    <w:rsid w:val="002C245B"/>
    <w:rsid w:val="002C751C"/>
    <w:rsid w:val="002D2CFB"/>
    <w:rsid w:val="002E41C9"/>
    <w:rsid w:val="002E78D6"/>
    <w:rsid w:val="002F2C10"/>
    <w:rsid w:val="00300AA5"/>
    <w:rsid w:val="00306614"/>
    <w:rsid w:val="003102C8"/>
    <w:rsid w:val="00316AC3"/>
    <w:rsid w:val="00321F69"/>
    <w:rsid w:val="00324297"/>
    <w:rsid w:val="003305ED"/>
    <w:rsid w:val="00331762"/>
    <w:rsid w:val="00334CEE"/>
    <w:rsid w:val="00340F13"/>
    <w:rsid w:val="00362DA4"/>
    <w:rsid w:val="003745C5"/>
    <w:rsid w:val="00391E8C"/>
    <w:rsid w:val="003A26C0"/>
    <w:rsid w:val="003A2E7C"/>
    <w:rsid w:val="003A5C62"/>
    <w:rsid w:val="003A71CD"/>
    <w:rsid w:val="003A722B"/>
    <w:rsid w:val="003B5D4A"/>
    <w:rsid w:val="003B772E"/>
    <w:rsid w:val="003C4379"/>
    <w:rsid w:val="003C44FA"/>
    <w:rsid w:val="003D6319"/>
    <w:rsid w:val="003E5417"/>
    <w:rsid w:val="003E7C57"/>
    <w:rsid w:val="003F58CC"/>
    <w:rsid w:val="003F619F"/>
    <w:rsid w:val="003F6349"/>
    <w:rsid w:val="00410090"/>
    <w:rsid w:val="004100C8"/>
    <w:rsid w:val="004236ED"/>
    <w:rsid w:val="00443A1E"/>
    <w:rsid w:val="00444C36"/>
    <w:rsid w:val="0044633F"/>
    <w:rsid w:val="00462BFF"/>
    <w:rsid w:val="00467A2C"/>
    <w:rsid w:val="00470118"/>
    <w:rsid w:val="00470A12"/>
    <w:rsid w:val="004773FB"/>
    <w:rsid w:val="00480B26"/>
    <w:rsid w:val="0048218E"/>
    <w:rsid w:val="00485D49"/>
    <w:rsid w:val="004876A4"/>
    <w:rsid w:val="00492F7E"/>
    <w:rsid w:val="004A12BE"/>
    <w:rsid w:val="004B0808"/>
    <w:rsid w:val="004B5D74"/>
    <w:rsid w:val="004C6165"/>
    <w:rsid w:val="004E1048"/>
    <w:rsid w:val="004E143E"/>
    <w:rsid w:val="004E2100"/>
    <w:rsid w:val="004E74C9"/>
    <w:rsid w:val="004F33A1"/>
    <w:rsid w:val="004F7BBA"/>
    <w:rsid w:val="00500F33"/>
    <w:rsid w:val="005072B2"/>
    <w:rsid w:val="00520FC5"/>
    <w:rsid w:val="0052743E"/>
    <w:rsid w:val="00534655"/>
    <w:rsid w:val="005366CF"/>
    <w:rsid w:val="005372B4"/>
    <w:rsid w:val="0054291D"/>
    <w:rsid w:val="00544102"/>
    <w:rsid w:val="005501E2"/>
    <w:rsid w:val="00550431"/>
    <w:rsid w:val="005514BB"/>
    <w:rsid w:val="00552550"/>
    <w:rsid w:val="00552785"/>
    <w:rsid w:val="00557D50"/>
    <w:rsid w:val="00560A0B"/>
    <w:rsid w:val="00563B53"/>
    <w:rsid w:val="00570704"/>
    <w:rsid w:val="0058055C"/>
    <w:rsid w:val="005815C0"/>
    <w:rsid w:val="00592F50"/>
    <w:rsid w:val="005932CF"/>
    <w:rsid w:val="005975D2"/>
    <w:rsid w:val="00597BAE"/>
    <w:rsid w:val="005A289A"/>
    <w:rsid w:val="005B1119"/>
    <w:rsid w:val="005B2712"/>
    <w:rsid w:val="005B4D91"/>
    <w:rsid w:val="005B774D"/>
    <w:rsid w:val="005C56A7"/>
    <w:rsid w:val="005D5621"/>
    <w:rsid w:val="005F497B"/>
    <w:rsid w:val="005F7F16"/>
    <w:rsid w:val="00600FCD"/>
    <w:rsid w:val="00603856"/>
    <w:rsid w:val="00603AB7"/>
    <w:rsid w:val="00607E09"/>
    <w:rsid w:val="00610D4C"/>
    <w:rsid w:val="00611DA7"/>
    <w:rsid w:val="00621715"/>
    <w:rsid w:val="00621C47"/>
    <w:rsid w:val="00622FCD"/>
    <w:rsid w:val="00630486"/>
    <w:rsid w:val="00635628"/>
    <w:rsid w:val="00635CF2"/>
    <w:rsid w:val="00637F50"/>
    <w:rsid w:val="00641F56"/>
    <w:rsid w:val="00644FC3"/>
    <w:rsid w:val="00645B60"/>
    <w:rsid w:val="00647904"/>
    <w:rsid w:val="00654615"/>
    <w:rsid w:val="00655839"/>
    <w:rsid w:val="006558EE"/>
    <w:rsid w:val="0066067A"/>
    <w:rsid w:val="0066543F"/>
    <w:rsid w:val="00666920"/>
    <w:rsid w:val="00673A60"/>
    <w:rsid w:val="006764E6"/>
    <w:rsid w:val="00681F52"/>
    <w:rsid w:val="00685082"/>
    <w:rsid w:val="00691B5C"/>
    <w:rsid w:val="00693BAE"/>
    <w:rsid w:val="00694C99"/>
    <w:rsid w:val="00697EAA"/>
    <w:rsid w:val="006A7CFF"/>
    <w:rsid w:val="006B7624"/>
    <w:rsid w:val="006C0B26"/>
    <w:rsid w:val="006C13C2"/>
    <w:rsid w:val="006C4A97"/>
    <w:rsid w:val="006D31E8"/>
    <w:rsid w:val="006D3F6F"/>
    <w:rsid w:val="006E4551"/>
    <w:rsid w:val="006F6FAE"/>
    <w:rsid w:val="00704625"/>
    <w:rsid w:val="0070518A"/>
    <w:rsid w:val="00716539"/>
    <w:rsid w:val="00723CC2"/>
    <w:rsid w:val="00735EE6"/>
    <w:rsid w:val="00741226"/>
    <w:rsid w:val="00763D01"/>
    <w:rsid w:val="00776B1C"/>
    <w:rsid w:val="00777314"/>
    <w:rsid w:val="00780AE7"/>
    <w:rsid w:val="007812E6"/>
    <w:rsid w:val="0078481B"/>
    <w:rsid w:val="007912C1"/>
    <w:rsid w:val="007A3FE4"/>
    <w:rsid w:val="007A7283"/>
    <w:rsid w:val="007C2AD6"/>
    <w:rsid w:val="007D226E"/>
    <w:rsid w:val="007F0328"/>
    <w:rsid w:val="007F2B4C"/>
    <w:rsid w:val="007F3C76"/>
    <w:rsid w:val="007F6F9A"/>
    <w:rsid w:val="00804D8A"/>
    <w:rsid w:val="00806098"/>
    <w:rsid w:val="00807560"/>
    <w:rsid w:val="00807804"/>
    <w:rsid w:val="008128DD"/>
    <w:rsid w:val="00814144"/>
    <w:rsid w:val="008143F5"/>
    <w:rsid w:val="008171AC"/>
    <w:rsid w:val="00822338"/>
    <w:rsid w:val="008227EC"/>
    <w:rsid w:val="00824C8A"/>
    <w:rsid w:val="008430CF"/>
    <w:rsid w:val="008467BF"/>
    <w:rsid w:val="00857ADB"/>
    <w:rsid w:val="0086139E"/>
    <w:rsid w:val="00862F18"/>
    <w:rsid w:val="008631E2"/>
    <w:rsid w:val="008712D5"/>
    <w:rsid w:val="00877E62"/>
    <w:rsid w:val="008847D7"/>
    <w:rsid w:val="00887005"/>
    <w:rsid w:val="008910A1"/>
    <w:rsid w:val="008915F6"/>
    <w:rsid w:val="0089320B"/>
    <w:rsid w:val="00896D75"/>
    <w:rsid w:val="008A1A50"/>
    <w:rsid w:val="008A2EAA"/>
    <w:rsid w:val="008A33AC"/>
    <w:rsid w:val="008A77B2"/>
    <w:rsid w:val="008A7EF3"/>
    <w:rsid w:val="008B7E90"/>
    <w:rsid w:val="008D2F4D"/>
    <w:rsid w:val="008D4282"/>
    <w:rsid w:val="008D679D"/>
    <w:rsid w:val="008E2E3E"/>
    <w:rsid w:val="008E6742"/>
    <w:rsid w:val="008F49F7"/>
    <w:rsid w:val="008F545F"/>
    <w:rsid w:val="009018DF"/>
    <w:rsid w:val="009049E3"/>
    <w:rsid w:val="00907784"/>
    <w:rsid w:val="00910E3E"/>
    <w:rsid w:val="00917903"/>
    <w:rsid w:val="00941394"/>
    <w:rsid w:val="00946E93"/>
    <w:rsid w:val="00947492"/>
    <w:rsid w:val="0094793D"/>
    <w:rsid w:val="00950595"/>
    <w:rsid w:val="00955A5B"/>
    <w:rsid w:val="00957288"/>
    <w:rsid w:val="00964986"/>
    <w:rsid w:val="00964E18"/>
    <w:rsid w:val="0097379D"/>
    <w:rsid w:val="0098275D"/>
    <w:rsid w:val="009834DB"/>
    <w:rsid w:val="00984B9D"/>
    <w:rsid w:val="00991321"/>
    <w:rsid w:val="00991D6F"/>
    <w:rsid w:val="00994805"/>
    <w:rsid w:val="00996B39"/>
    <w:rsid w:val="009A2B7D"/>
    <w:rsid w:val="009A377E"/>
    <w:rsid w:val="009B5AEA"/>
    <w:rsid w:val="009B62B2"/>
    <w:rsid w:val="009D4A9D"/>
    <w:rsid w:val="009E7AE8"/>
    <w:rsid w:val="009F619C"/>
    <w:rsid w:val="00A030B7"/>
    <w:rsid w:val="00A11170"/>
    <w:rsid w:val="00A124AD"/>
    <w:rsid w:val="00A17C12"/>
    <w:rsid w:val="00A435DA"/>
    <w:rsid w:val="00A56C6F"/>
    <w:rsid w:val="00A62546"/>
    <w:rsid w:val="00A72D30"/>
    <w:rsid w:val="00A941C4"/>
    <w:rsid w:val="00AB1726"/>
    <w:rsid w:val="00AB6566"/>
    <w:rsid w:val="00AB6877"/>
    <w:rsid w:val="00AB7048"/>
    <w:rsid w:val="00AB748D"/>
    <w:rsid w:val="00AC482E"/>
    <w:rsid w:val="00AD0CF4"/>
    <w:rsid w:val="00AD2ED5"/>
    <w:rsid w:val="00AD3E5B"/>
    <w:rsid w:val="00AD51F0"/>
    <w:rsid w:val="00AF0D1E"/>
    <w:rsid w:val="00B01F60"/>
    <w:rsid w:val="00B05B90"/>
    <w:rsid w:val="00B0666A"/>
    <w:rsid w:val="00B07CFC"/>
    <w:rsid w:val="00B10111"/>
    <w:rsid w:val="00B13388"/>
    <w:rsid w:val="00B16C61"/>
    <w:rsid w:val="00B207D5"/>
    <w:rsid w:val="00B26B94"/>
    <w:rsid w:val="00B31E7D"/>
    <w:rsid w:val="00B33012"/>
    <w:rsid w:val="00B358CA"/>
    <w:rsid w:val="00B414BD"/>
    <w:rsid w:val="00B42E53"/>
    <w:rsid w:val="00B51C82"/>
    <w:rsid w:val="00B577E3"/>
    <w:rsid w:val="00B62C13"/>
    <w:rsid w:val="00B70ADE"/>
    <w:rsid w:val="00B81B13"/>
    <w:rsid w:val="00B8684E"/>
    <w:rsid w:val="00B9058B"/>
    <w:rsid w:val="00B94983"/>
    <w:rsid w:val="00BA4169"/>
    <w:rsid w:val="00BB1AA4"/>
    <w:rsid w:val="00BB783C"/>
    <w:rsid w:val="00BC2308"/>
    <w:rsid w:val="00BC5C34"/>
    <w:rsid w:val="00BD2FEB"/>
    <w:rsid w:val="00BD4DF0"/>
    <w:rsid w:val="00BD6430"/>
    <w:rsid w:val="00BE4778"/>
    <w:rsid w:val="00BF6543"/>
    <w:rsid w:val="00BF676A"/>
    <w:rsid w:val="00C002EB"/>
    <w:rsid w:val="00C0248E"/>
    <w:rsid w:val="00C047DF"/>
    <w:rsid w:val="00C0500B"/>
    <w:rsid w:val="00C10DB6"/>
    <w:rsid w:val="00C14EBF"/>
    <w:rsid w:val="00C2114A"/>
    <w:rsid w:val="00C24D20"/>
    <w:rsid w:val="00C2604C"/>
    <w:rsid w:val="00C33307"/>
    <w:rsid w:val="00C34C19"/>
    <w:rsid w:val="00C4279F"/>
    <w:rsid w:val="00C43023"/>
    <w:rsid w:val="00C43436"/>
    <w:rsid w:val="00C4512E"/>
    <w:rsid w:val="00C455B9"/>
    <w:rsid w:val="00C519C3"/>
    <w:rsid w:val="00C54A05"/>
    <w:rsid w:val="00C6189A"/>
    <w:rsid w:val="00C65C76"/>
    <w:rsid w:val="00C71B5F"/>
    <w:rsid w:val="00C71BD8"/>
    <w:rsid w:val="00C73F80"/>
    <w:rsid w:val="00C755A0"/>
    <w:rsid w:val="00C77613"/>
    <w:rsid w:val="00C812AA"/>
    <w:rsid w:val="00C83BDF"/>
    <w:rsid w:val="00C860C6"/>
    <w:rsid w:val="00C86C7B"/>
    <w:rsid w:val="00C93CDD"/>
    <w:rsid w:val="00C94C74"/>
    <w:rsid w:val="00C959FD"/>
    <w:rsid w:val="00CA6B4B"/>
    <w:rsid w:val="00CB3537"/>
    <w:rsid w:val="00CC643E"/>
    <w:rsid w:val="00CC69DB"/>
    <w:rsid w:val="00CC7C34"/>
    <w:rsid w:val="00CE10AB"/>
    <w:rsid w:val="00CE1145"/>
    <w:rsid w:val="00CE29A2"/>
    <w:rsid w:val="00CE329B"/>
    <w:rsid w:val="00CF3C07"/>
    <w:rsid w:val="00CF50CA"/>
    <w:rsid w:val="00CF6BDE"/>
    <w:rsid w:val="00D0138D"/>
    <w:rsid w:val="00D022F1"/>
    <w:rsid w:val="00D13C5C"/>
    <w:rsid w:val="00D25C3E"/>
    <w:rsid w:val="00D307A3"/>
    <w:rsid w:val="00D41A07"/>
    <w:rsid w:val="00D42674"/>
    <w:rsid w:val="00D436F7"/>
    <w:rsid w:val="00D46209"/>
    <w:rsid w:val="00D63436"/>
    <w:rsid w:val="00D635EE"/>
    <w:rsid w:val="00D64784"/>
    <w:rsid w:val="00D84581"/>
    <w:rsid w:val="00D9072D"/>
    <w:rsid w:val="00D91798"/>
    <w:rsid w:val="00D96CBB"/>
    <w:rsid w:val="00DA2518"/>
    <w:rsid w:val="00DA4D03"/>
    <w:rsid w:val="00DA710A"/>
    <w:rsid w:val="00DA791F"/>
    <w:rsid w:val="00DC6CA4"/>
    <w:rsid w:val="00DD0764"/>
    <w:rsid w:val="00DD46B9"/>
    <w:rsid w:val="00DE2671"/>
    <w:rsid w:val="00DF0CA0"/>
    <w:rsid w:val="00E07571"/>
    <w:rsid w:val="00E1043F"/>
    <w:rsid w:val="00E165BD"/>
    <w:rsid w:val="00E25D70"/>
    <w:rsid w:val="00E26119"/>
    <w:rsid w:val="00E34B03"/>
    <w:rsid w:val="00E36C3D"/>
    <w:rsid w:val="00E444F0"/>
    <w:rsid w:val="00E45737"/>
    <w:rsid w:val="00E62B7A"/>
    <w:rsid w:val="00E734F4"/>
    <w:rsid w:val="00E7617E"/>
    <w:rsid w:val="00E776D3"/>
    <w:rsid w:val="00E8200D"/>
    <w:rsid w:val="00E83DCD"/>
    <w:rsid w:val="00E86B31"/>
    <w:rsid w:val="00E87DB1"/>
    <w:rsid w:val="00E941D7"/>
    <w:rsid w:val="00ED6F08"/>
    <w:rsid w:val="00EE1B0A"/>
    <w:rsid w:val="00EE2C50"/>
    <w:rsid w:val="00EF566B"/>
    <w:rsid w:val="00EF7B96"/>
    <w:rsid w:val="00F00760"/>
    <w:rsid w:val="00F02BBB"/>
    <w:rsid w:val="00F055B1"/>
    <w:rsid w:val="00F1458F"/>
    <w:rsid w:val="00F202C9"/>
    <w:rsid w:val="00F22C16"/>
    <w:rsid w:val="00F2545C"/>
    <w:rsid w:val="00F27CD1"/>
    <w:rsid w:val="00F31F85"/>
    <w:rsid w:val="00F31F8F"/>
    <w:rsid w:val="00F36B9E"/>
    <w:rsid w:val="00F64ADA"/>
    <w:rsid w:val="00F7604B"/>
    <w:rsid w:val="00F763DC"/>
    <w:rsid w:val="00F829B2"/>
    <w:rsid w:val="00F86DE1"/>
    <w:rsid w:val="00F93A22"/>
    <w:rsid w:val="00FA6502"/>
    <w:rsid w:val="00FB1659"/>
    <w:rsid w:val="00FC00EF"/>
    <w:rsid w:val="00FC14E2"/>
    <w:rsid w:val="00FC328F"/>
    <w:rsid w:val="00FC3A6F"/>
    <w:rsid w:val="00FC4B29"/>
    <w:rsid w:val="00FD4ED1"/>
    <w:rsid w:val="00FD6054"/>
    <w:rsid w:val="00FE2C62"/>
    <w:rsid w:val="00FE328C"/>
    <w:rsid w:val="00FF41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B1D6F"/>
  <w15:chartTrackingRefBased/>
  <w15:docId w15:val="{0FB5C764-1AA1-48E2-BBD8-0B91A35B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2AD6"/>
    <w:rPr>
      <w:rFonts w:eastAsiaTheme="minorEastAsia"/>
      <w:kern w:val="0"/>
      <w:lang w:val="es-ES"/>
      <w14:ligatures w14:val="none"/>
    </w:rPr>
  </w:style>
  <w:style w:type="paragraph" w:styleId="Ttulo1">
    <w:name w:val="heading 1"/>
    <w:basedOn w:val="Normal"/>
    <w:link w:val="Ttulo1Car"/>
    <w:uiPriority w:val="9"/>
    <w:qFormat/>
    <w:rsid w:val="00105884"/>
    <w:pPr>
      <w:spacing w:before="120" w:after="80" w:line="360" w:lineRule="auto"/>
      <w:jc w:val="center"/>
      <w:outlineLvl w:val="0"/>
    </w:pPr>
    <w:rPr>
      <w:rFonts w:ascii="Noto Sans" w:eastAsia="Times New Roman" w:hAnsi="Noto Sans" w:cs="Times New Roman"/>
      <w:b/>
      <w:bCs/>
      <w:color w:val="1F3864" w:themeColor="accent1" w:themeShade="80"/>
      <w:kern w:val="36"/>
      <w:sz w:val="22"/>
      <w:szCs w:val="48"/>
      <w:lang w:val="es-MX" w:eastAsia="es-MX"/>
    </w:rPr>
  </w:style>
  <w:style w:type="paragraph" w:styleId="Ttulo2">
    <w:name w:val="heading 2"/>
    <w:basedOn w:val="Normal"/>
    <w:link w:val="Ttulo2Car"/>
    <w:uiPriority w:val="9"/>
    <w:qFormat/>
    <w:rsid w:val="00EE2C50"/>
    <w:pPr>
      <w:spacing w:before="100" w:beforeAutospacing="1" w:after="100" w:afterAutospacing="1"/>
      <w:outlineLvl w:val="1"/>
    </w:pPr>
    <w:rPr>
      <w:rFonts w:ascii="Times New Roman" w:eastAsia="Times New Roman" w:hAnsi="Times New Roman" w:cs="Times New Roman"/>
      <w:b/>
      <w:bCs/>
      <w:sz w:val="36"/>
      <w:szCs w:val="36"/>
      <w:lang w:val="es-MX" w:eastAsia="es-MX"/>
    </w:rPr>
  </w:style>
  <w:style w:type="paragraph" w:styleId="Ttulo3">
    <w:name w:val="heading 3"/>
    <w:basedOn w:val="Normal"/>
    <w:next w:val="Normal"/>
    <w:link w:val="Ttulo3Car"/>
    <w:uiPriority w:val="9"/>
    <w:semiHidden/>
    <w:unhideWhenUsed/>
    <w:qFormat/>
    <w:rsid w:val="00244465"/>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B51C8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2AD6"/>
    <w:pPr>
      <w:tabs>
        <w:tab w:val="center" w:pos="4419"/>
        <w:tab w:val="right" w:pos="8838"/>
      </w:tabs>
    </w:pPr>
  </w:style>
  <w:style w:type="character" w:customStyle="1" w:styleId="EncabezadoCar">
    <w:name w:val="Encabezado Car"/>
    <w:basedOn w:val="Fuentedeprrafopredeter"/>
    <w:link w:val="Encabezado"/>
    <w:uiPriority w:val="99"/>
    <w:rsid w:val="007C2AD6"/>
    <w:rPr>
      <w:rFonts w:eastAsiaTheme="minorEastAsia"/>
      <w:kern w:val="0"/>
      <w:lang w:val="es-ES"/>
      <w14:ligatures w14:val="none"/>
    </w:rPr>
  </w:style>
  <w:style w:type="paragraph" w:styleId="Piedepgina">
    <w:name w:val="footer"/>
    <w:basedOn w:val="Normal"/>
    <w:link w:val="PiedepginaCar"/>
    <w:uiPriority w:val="99"/>
    <w:unhideWhenUsed/>
    <w:rsid w:val="007C2AD6"/>
    <w:pPr>
      <w:tabs>
        <w:tab w:val="center" w:pos="4419"/>
        <w:tab w:val="right" w:pos="8838"/>
      </w:tabs>
    </w:pPr>
  </w:style>
  <w:style w:type="character" w:customStyle="1" w:styleId="PiedepginaCar">
    <w:name w:val="Pie de página Car"/>
    <w:basedOn w:val="Fuentedeprrafopredeter"/>
    <w:link w:val="Piedepgina"/>
    <w:uiPriority w:val="99"/>
    <w:rsid w:val="007C2AD6"/>
    <w:rPr>
      <w:rFonts w:eastAsiaTheme="minorEastAsia"/>
      <w:kern w:val="0"/>
      <w:lang w:val="es-ES"/>
      <w14:ligatures w14:val="none"/>
    </w:rPr>
  </w:style>
  <w:style w:type="paragraph" w:styleId="Sinespaciado">
    <w:name w:val="No Spacing"/>
    <w:uiPriority w:val="1"/>
    <w:qFormat/>
    <w:rsid w:val="00410090"/>
    <w:rPr>
      <w:rFonts w:eastAsiaTheme="minorEastAsia"/>
      <w:kern w:val="0"/>
      <w:lang w:val="es-ES"/>
      <w14:ligatures w14:val="none"/>
    </w:rPr>
  </w:style>
  <w:style w:type="paragraph" w:styleId="NormalWeb">
    <w:name w:val="Normal (Web)"/>
    <w:basedOn w:val="Normal"/>
    <w:uiPriority w:val="99"/>
    <w:unhideWhenUsed/>
    <w:rsid w:val="003A26C0"/>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3A26C0"/>
    <w:rPr>
      <w:b/>
      <w:bCs/>
    </w:rPr>
  </w:style>
  <w:style w:type="character" w:styleId="nfasis">
    <w:name w:val="Emphasis"/>
    <w:basedOn w:val="Fuentedeprrafopredeter"/>
    <w:uiPriority w:val="20"/>
    <w:qFormat/>
    <w:rsid w:val="00C65C76"/>
    <w:rPr>
      <w:i/>
      <w:iCs/>
    </w:rPr>
  </w:style>
  <w:style w:type="character" w:customStyle="1" w:styleId="Ttulo1Car">
    <w:name w:val="Título 1 Car"/>
    <w:basedOn w:val="Fuentedeprrafopredeter"/>
    <w:link w:val="Ttulo1"/>
    <w:uiPriority w:val="9"/>
    <w:rsid w:val="00105884"/>
    <w:rPr>
      <w:rFonts w:ascii="Noto Sans" w:eastAsia="Times New Roman" w:hAnsi="Noto Sans" w:cs="Times New Roman"/>
      <w:b/>
      <w:bCs/>
      <w:color w:val="1F3864" w:themeColor="accent1" w:themeShade="80"/>
      <w:kern w:val="36"/>
      <w:sz w:val="22"/>
      <w:szCs w:val="48"/>
      <w:lang w:eastAsia="es-MX"/>
      <w14:ligatures w14:val="none"/>
    </w:rPr>
  </w:style>
  <w:style w:type="character" w:customStyle="1" w:styleId="Ttulo2Car">
    <w:name w:val="Título 2 Car"/>
    <w:basedOn w:val="Fuentedeprrafopredeter"/>
    <w:link w:val="Ttulo2"/>
    <w:uiPriority w:val="9"/>
    <w:rsid w:val="00EE2C50"/>
    <w:rPr>
      <w:rFonts w:ascii="Times New Roman" w:eastAsia="Times New Roman" w:hAnsi="Times New Roman" w:cs="Times New Roman"/>
      <w:b/>
      <w:bCs/>
      <w:kern w:val="0"/>
      <w:sz w:val="36"/>
      <w:szCs w:val="36"/>
      <w:lang w:eastAsia="es-MX"/>
      <w14:ligatures w14:val="none"/>
    </w:rPr>
  </w:style>
  <w:style w:type="paragraph" w:customStyle="1" w:styleId="p1">
    <w:name w:val="p1"/>
    <w:basedOn w:val="Normal"/>
    <w:rsid w:val="00EE2C50"/>
    <w:pPr>
      <w:spacing w:before="100" w:beforeAutospacing="1" w:after="100" w:afterAutospacing="1"/>
    </w:pPr>
    <w:rPr>
      <w:rFonts w:ascii="Times New Roman" w:eastAsia="Times New Roman" w:hAnsi="Times New Roman" w:cs="Times New Roman"/>
      <w:lang w:val="es-MX" w:eastAsia="es-MX"/>
    </w:rPr>
  </w:style>
  <w:style w:type="character" w:customStyle="1" w:styleId="s1">
    <w:name w:val="s1"/>
    <w:basedOn w:val="Fuentedeprrafopredeter"/>
    <w:rsid w:val="00EE2C50"/>
  </w:style>
  <w:style w:type="paragraph" w:customStyle="1" w:styleId="p2">
    <w:name w:val="p2"/>
    <w:basedOn w:val="Normal"/>
    <w:rsid w:val="00EE2C50"/>
    <w:pPr>
      <w:spacing w:before="100" w:beforeAutospacing="1" w:after="100" w:afterAutospacing="1"/>
    </w:pPr>
    <w:rPr>
      <w:rFonts w:ascii="Times New Roman" w:eastAsia="Times New Roman" w:hAnsi="Times New Roman" w:cs="Times New Roman"/>
      <w:lang w:val="es-MX" w:eastAsia="es-MX"/>
    </w:rPr>
  </w:style>
  <w:style w:type="character" w:customStyle="1" w:styleId="s2">
    <w:name w:val="s2"/>
    <w:basedOn w:val="Fuentedeprrafopredeter"/>
    <w:rsid w:val="00EE2C50"/>
  </w:style>
  <w:style w:type="paragraph" w:customStyle="1" w:styleId="p3">
    <w:name w:val="p3"/>
    <w:basedOn w:val="Normal"/>
    <w:rsid w:val="00EE2C50"/>
    <w:pPr>
      <w:spacing w:before="100" w:beforeAutospacing="1" w:after="100" w:afterAutospacing="1"/>
    </w:pPr>
    <w:rPr>
      <w:rFonts w:ascii="Times New Roman" w:eastAsia="Times New Roman" w:hAnsi="Times New Roman" w:cs="Times New Roman"/>
      <w:lang w:val="es-MX" w:eastAsia="es-MX"/>
    </w:rPr>
  </w:style>
  <w:style w:type="character" w:customStyle="1" w:styleId="s3">
    <w:name w:val="s3"/>
    <w:basedOn w:val="Fuentedeprrafopredeter"/>
    <w:rsid w:val="00EE2C50"/>
  </w:style>
  <w:style w:type="character" w:customStyle="1" w:styleId="apple-converted-space">
    <w:name w:val="apple-converted-space"/>
    <w:basedOn w:val="Fuentedeprrafopredeter"/>
    <w:rsid w:val="00D41A07"/>
  </w:style>
  <w:style w:type="character" w:customStyle="1" w:styleId="s4">
    <w:name w:val="s4"/>
    <w:basedOn w:val="Fuentedeprrafopredeter"/>
    <w:rsid w:val="00D25C3E"/>
  </w:style>
  <w:style w:type="paragraph" w:styleId="Prrafodelista">
    <w:name w:val="List Paragraph"/>
    <w:aliases w:val="lp1,List Paragraph1,Bullet List,FooterText,numbered,Paragraphe de liste1,Bulletr List Paragraph,列出段落,列出段落1,Listas,Colorful List - Accent 11"/>
    <w:basedOn w:val="Normal"/>
    <w:link w:val="PrrafodelistaCar"/>
    <w:uiPriority w:val="34"/>
    <w:qFormat/>
    <w:rsid w:val="00704625"/>
    <w:pPr>
      <w:ind w:left="720"/>
      <w:contextualSpacing/>
    </w:pPr>
  </w:style>
  <w:style w:type="character" w:customStyle="1" w:styleId="PrrafodelistaCar">
    <w:name w:val="Párrafo de lista Car"/>
    <w:aliases w:val="lp1 Car,List Paragraph1 Car,Bullet List Car,FooterText Car,numbered Car,Paragraphe de liste1 Car,Bulletr List Paragraph Car,列出段落 Car,列出段落1 Car,Listas Car,Colorful List - Accent 11 Car"/>
    <w:link w:val="Prrafodelista"/>
    <w:uiPriority w:val="34"/>
    <w:qFormat/>
    <w:rsid w:val="003F619F"/>
    <w:rPr>
      <w:rFonts w:eastAsiaTheme="minorEastAsia"/>
      <w:kern w:val="0"/>
      <w:lang w:val="es-ES"/>
      <w14:ligatures w14:val="none"/>
    </w:rPr>
  </w:style>
  <w:style w:type="paragraph" w:customStyle="1" w:styleId="font-claude-response-body">
    <w:name w:val="font-claude-response-body"/>
    <w:basedOn w:val="Normal"/>
    <w:rsid w:val="00607E09"/>
    <w:pPr>
      <w:spacing w:before="100" w:beforeAutospacing="1" w:after="100" w:afterAutospacing="1"/>
    </w:pPr>
    <w:rPr>
      <w:rFonts w:ascii="Times New Roman" w:eastAsia="Times New Roman" w:hAnsi="Times New Roman" w:cs="Times New Roman"/>
      <w:lang w:val="es-MX" w:eastAsia="es-MX"/>
    </w:rPr>
  </w:style>
  <w:style w:type="character" w:customStyle="1" w:styleId="Ttulo3Car">
    <w:name w:val="Título 3 Car"/>
    <w:basedOn w:val="Fuentedeprrafopredeter"/>
    <w:link w:val="Ttulo3"/>
    <w:uiPriority w:val="9"/>
    <w:semiHidden/>
    <w:rsid w:val="00244465"/>
    <w:rPr>
      <w:rFonts w:asciiTheme="majorHAnsi" w:eastAsiaTheme="majorEastAsia" w:hAnsiTheme="majorHAnsi" w:cstheme="majorBidi"/>
      <w:color w:val="1F3763" w:themeColor="accent1" w:themeShade="7F"/>
      <w:kern w:val="0"/>
      <w:lang w:val="es-ES"/>
      <w14:ligatures w14:val="none"/>
    </w:rPr>
  </w:style>
  <w:style w:type="character" w:customStyle="1" w:styleId="Ttulo4Car">
    <w:name w:val="Título 4 Car"/>
    <w:basedOn w:val="Fuentedeprrafopredeter"/>
    <w:link w:val="Ttulo4"/>
    <w:uiPriority w:val="9"/>
    <w:semiHidden/>
    <w:rsid w:val="00B51C82"/>
    <w:rPr>
      <w:rFonts w:asciiTheme="majorHAnsi" w:eastAsiaTheme="majorEastAsia" w:hAnsiTheme="majorHAnsi" w:cstheme="majorBidi"/>
      <w:i/>
      <w:iCs/>
      <w:color w:val="2F5496" w:themeColor="accent1" w:themeShade="BF"/>
      <w:kern w:val="0"/>
      <w:lang w:val="es-ES"/>
      <w14:ligatures w14:val="none"/>
    </w:rPr>
  </w:style>
  <w:style w:type="character" w:customStyle="1" w:styleId="citation-94">
    <w:name w:val="citation-94"/>
    <w:basedOn w:val="Fuentedeprrafopredeter"/>
    <w:rsid w:val="008910A1"/>
  </w:style>
  <w:style w:type="character" w:customStyle="1" w:styleId="citation-93">
    <w:name w:val="citation-93"/>
    <w:basedOn w:val="Fuentedeprrafopredeter"/>
    <w:rsid w:val="008910A1"/>
  </w:style>
  <w:style w:type="character" w:customStyle="1" w:styleId="citation-92">
    <w:name w:val="citation-92"/>
    <w:basedOn w:val="Fuentedeprrafopredeter"/>
    <w:rsid w:val="008910A1"/>
  </w:style>
  <w:style w:type="character" w:customStyle="1" w:styleId="citation-91">
    <w:name w:val="citation-91"/>
    <w:basedOn w:val="Fuentedeprrafopredeter"/>
    <w:rsid w:val="008910A1"/>
  </w:style>
  <w:style w:type="character" w:customStyle="1" w:styleId="citation-89">
    <w:name w:val="citation-89"/>
    <w:basedOn w:val="Fuentedeprrafopredeter"/>
    <w:rsid w:val="008910A1"/>
  </w:style>
  <w:style w:type="character" w:customStyle="1" w:styleId="citation-88">
    <w:name w:val="citation-88"/>
    <w:basedOn w:val="Fuentedeprrafopredeter"/>
    <w:rsid w:val="008910A1"/>
  </w:style>
  <w:style w:type="character" w:customStyle="1" w:styleId="citation-87">
    <w:name w:val="citation-87"/>
    <w:basedOn w:val="Fuentedeprrafopredeter"/>
    <w:rsid w:val="008910A1"/>
  </w:style>
  <w:style w:type="character" w:customStyle="1" w:styleId="citation-86">
    <w:name w:val="citation-86"/>
    <w:basedOn w:val="Fuentedeprrafopredeter"/>
    <w:rsid w:val="008910A1"/>
  </w:style>
  <w:style w:type="character" w:customStyle="1" w:styleId="citation-85">
    <w:name w:val="citation-85"/>
    <w:basedOn w:val="Fuentedeprrafopredeter"/>
    <w:rsid w:val="008910A1"/>
  </w:style>
  <w:style w:type="character" w:customStyle="1" w:styleId="citation-83">
    <w:name w:val="citation-83"/>
    <w:basedOn w:val="Fuentedeprrafopredeter"/>
    <w:rsid w:val="00996B39"/>
  </w:style>
  <w:style w:type="character" w:customStyle="1" w:styleId="citation-82">
    <w:name w:val="citation-82"/>
    <w:basedOn w:val="Fuentedeprrafopredeter"/>
    <w:rsid w:val="00996B39"/>
  </w:style>
  <w:style w:type="character" w:customStyle="1" w:styleId="citation-81">
    <w:name w:val="citation-81"/>
    <w:basedOn w:val="Fuentedeprrafopredeter"/>
    <w:rsid w:val="00996B39"/>
  </w:style>
  <w:style w:type="character" w:customStyle="1" w:styleId="citation-80">
    <w:name w:val="citation-80"/>
    <w:basedOn w:val="Fuentedeprrafopredeter"/>
    <w:rsid w:val="00996B39"/>
  </w:style>
  <w:style w:type="character" w:customStyle="1" w:styleId="citation-79">
    <w:name w:val="citation-79"/>
    <w:basedOn w:val="Fuentedeprrafopredeter"/>
    <w:rsid w:val="00996B39"/>
  </w:style>
  <w:style w:type="character" w:customStyle="1" w:styleId="citation-78">
    <w:name w:val="citation-78"/>
    <w:basedOn w:val="Fuentedeprrafopredeter"/>
    <w:rsid w:val="00996B39"/>
  </w:style>
  <w:style w:type="numbering" w:customStyle="1" w:styleId="Listaactual1">
    <w:name w:val="Lista actual1"/>
    <w:uiPriority w:val="99"/>
    <w:rsid w:val="002C245B"/>
    <w:pPr>
      <w:numPr>
        <w:numId w:val="2"/>
      </w:numPr>
    </w:pPr>
  </w:style>
  <w:style w:type="paragraph" w:styleId="TDC2">
    <w:name w:val="toc 2"/>
    <w:basedOn w:val="Normal"/>
    <w:next w:val="Normal"/>
    <w:autoRedefine/>
    <w:uiPriority w:val="39"/>
    <w:unhideWhenUsed/>
    <w:rsid w:val="008A33AC"/>
    <w:pPr>
      <w:spacing w:after="100"/>
      <w:ind w:left="240"/>
    </w:pPr>
  </w:style>
  <w:style w:type="paragraph" w:styleId="TDC1">
    <w:name w:val="toc 1"/>
    <w:basedOn w:val="Normal"/>
    <w:next w:val="Normal"/>
    <w:autoRedefine/>
    <w:uiPriority w:val="39"/>
    <w:unhideWhenUsed/>
    <w:rsid w:val="006C13C2"/>
    <w:pPr>
      <w:spacing w:before="120" w:after="120" w:line="360" w:lineRule="auto"/>
    </w:pPr>
    <w:rPr>
      <w:rFonts w:ascii="Noto Sans" w:hAnsi="Noto Sans"/>
      <w:b/>
      <w:color w:val="222A35" w:themeColor="text2" w:themeShade="80"/>
      <w:sz w:val="22"/>
    </w:rPr>
  </w:style>
  <w:style w:type="character" w:styleId="Hipervnculo">
    <w:name w:val="Hyperlink"/>
    <w:basedOn w:val="Fuentedeprrafopredeter"/>
    <w:uiPriority w:val="99"/>
    <w:unhideWhenUsed/>
    <w:rsid w:val="008A33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3331">
      <w:bodyDiv w:val="1"/>
      <w:marLeft w:val="0"/>
      <w:marRight w:val="0"/>
      <w:marTop w:val="0"/>
      <w:marBottom w:val="0"/>
      <w:divBdr>
        <w:top w:val="none" w:sz="0" w:space="0" w:color="auto"/>
        <w:left w:val="none" w:sz="0" w:space="0" w:color="auto"/>
        <w:bottom w:val="none" w:sz="0" w:space="0" w:color="auto"/>
        <w:right w:val="none" w:sz="0" w:space="0" w:color="auto"/>
      </w:divBdr>
    </w:div>
    <w:div w:id="151914995">
      <w:bodyDiv w:val="1"/>
      <w:marLeft w:val="0"/>
      <w:marRight w:val="0"/>
      <w:marTop w:val="0"/>
      <w:marBottom w:val="0"/>
      <w:divBdr>
        <w:top w:val="none" w:sz="0" w:space="0" w:color="auto"/>
        <w:left w:val="none" w:sz="0" w:space="0" w:color="auto"/>
        <w:bottom w:val="none" w:sz="0" w:space="0" w:color="auto"/>
        <w:right w:val="none" w:sz="0" w:space="0" w:color="auto"/>
      </w:divBdr>
    </w:div>
    <w:div w:id="175967250">
      <w:bodyDiv w:val="1"/>
      <w:marLeft w:val="0"/>
      <w:marRight w:val="0"/>
      <w:marTop w:val="0"/>
      <w:marBottom w:val="0"/>
      <w:divBdr>
        <w:top w:val="none" w:sz="0" w:space="0" w:color="auto"/>
        <w:left w:val="none" w:sz="0" w:space="0" w:color="auto"/>
        <w:bottom w:val="none" w:sz="0" w:space="0" w:color="auto"/>
        <w:right w:val="none" w:sz="0" w:space="0" w:color="auto"/>
      </w:divBdr>
    </w:div>
    <w:div w:id="192891863">
      <w:bodyDiv w:val="1"/>
      <w:marLeft w:val="0"/>
      <w:marRight w:val="0"/>
      <w:marTop w:val="0"/>
      <w:marBottom w:val="0"/>
      <w:divBdr>
        <w:top w:val="none" w:sz="0" w:space="0" w:color="auto"/>
        <w:left w:val="none" w:sz="0" w:space="0" w:color="auto"/>
        <w:bottom w:val="none" w:sz="0" w:space="0" w:color="auto"/>
        <w:right w:val="none" w:sz="0" w:space="0" w:color="auto"/>
      </w:divBdr>
    </w:div>
    <w:div w:id="268390892">
      <w:bodyDiv w:val="1"/>
      <w:marLeft w:val="0"/>
      <w:marRight w:val="0"/>
      <w:marTop w:val="0"/>
      <w:marBottom w:val="0"/>
      <w:divBdr>
        <w:top w:val="none" w:sz="0" w:space="0" w:color="auto"/>
        <w:left w:val="none" w:sz="0" w:space="0" w:color="auto"/>
        <w:bottom w:val="none" w:sz="0" w:space="0" w:color="auto"/>
        <w:right w:val="none" w:sz="0" w:space="0" w:color="auto"/>
      </w:divBdr>
    </w:div>
    <w:div w:id="327444343">
      <w:bodyDiv w:val="1"/>
      <w:marLeft w:val="0"/>
      <w:marRight w:val="0"/>
      <w:marTop w:val="0"/>
      <w:marBottom w:val="0"/>
      <w:divBdr>
        <w:top w:val="none" w:sz="0" w:space="0" w:color="auto"/>
        <w:left w:val="none" w:sz="0" w:space="0" w:color="auto"/>
        <w:bottom w:val="none" w:sz="0" w:space="0" w:color="auto"/>
        <w:right w:val="none" w:sz="0" w:space="0" w:color="auto"/>
      </w:divBdr>
    </w:div>
    <w:div w:id="347144220">
      <w:bodyDiv w:val="1"/>
      <w:marLeft w:val="0"/>
      <w:marRight w:val="0"/>
      <w:marTop w:val="0"/>
      <w:marBottom w:val="0"/>
      <w:divBdr>
        <w:top w:val="none" w:sz="0" w:space="0" w:color="auto"/>
        <w:left w:val="none" w:sz="0" w:space="0" w:color="auto"/>
        <w:bottom w:val="none" w:sz="0" w:space="0" w:color="auto"/>
        <w:right w:val="none" w:sz="0" w:space="0" w:color="auto"/>
      </w:divBdr>
    </w:div>
    <w:div w:id="568659203">
      <w:bodyDiv w:val="1"/>
      <w:marLeft w:val="0"/>
      <w:marRight w:val="0"/>
      <w:marTop w:val="0"/>
      <w:marBottom w:val="0"/>
      <w:divBdr>
        <w:top w:val="none" w:sz="0" w:space="0" w:color="auto"/>
        <w:left w:val="none" w:sz="0" w:space="0" w:color="auto"/>
        <w:bottom w:val="none" w:sz="0" w:space="0" w:color="auto"/>
        <w:right w:val="none" w:sz="0" w:space="0" w:color="auto"/>
      </w:divBdr>
    </w:div>
    <w:div w:id="608049645">
      <w:bodyDiv w:val="1"/>
      <w:marLeft w:val="0"/>
      <w:marRight w:val="0"/>
      <w:marTop w:val="0"/>
      <w:marBottom w:val="0"/>
      <w:divBdr>
        <w:top w:val="none" w:sz="0" w:space="0" w:color="auto"/>
        <w:left w:val="none" w:sz="0" w:space="0" w:color="auto"/>
        <w:bottom w:val="none" w:sz="0" w:space="0" w:color="auto"/>
        <w:right w:val="none" w:sz="0" w:space="0" w:color="auto"/>
      </w:divBdr>
    </w:div>
    <w:div w:id="670373047">
      <w:bodyDiv w:val="1"/>
      <w:marLeft w:val="0"/>
      <w:marRight w:val="0"/>
      <w:marTop w:val="0"/>
      <w:marBottom w:val="0"/>
      <w:divBdr>
        <w:top w:val="none" w:sz="0" w:space="0" w:color="auto"/>
        <w:left w:val="none" w:sz="0" w:space="0" w:color="auto"/>
        <w:bottom w:val="none" w:sz="0" w:space="0" w:color="auto"/>
        <w:right w:val="none" w:sz="0" w:space="0" w:color="auto"/>
      </w:divBdr>
    </w:div>
    <w:div w:id="689572777">
      <w:bodyDiv w:val="1"/>
      <w:marLeft w:val="0"/>
      <w:marRight w:val="0"/>
      <w:marTop w:val="0"/>
      <w:marBottom w:val="0"/>
      <w:divBdr>
        <w:top w:val="none" w:sz="0" w:space="0" w:color="auto"/>
        <w:left w:val="none" w:sz="0" w:space="0" w:color="auto"/>
        <w:bottom w:val="none" w:sz="0" w:space="0" w:color="auto"/>
        <w:right w:val="none" w:sz="0" w:space="0" w:color="auto"/>
      </w:divBdr>
    </w:div>
    <w:div w:id="701396531">
      <w:bodyDiv w:val="1"/>
      <w:marLeft w:val="0"/>
      <w:marRight w:val="0"/>
      <w:marTop w:val="0"/>
      <w:marBottom w:val="0"/>
      <w:divBdr>
        <w:top w:val="none" w:sz="0" w:space="0" w:color="auto"/>
        <w:left w:val="none" w:sz="0" w:space="0" w:color="auto"/>
        <w:bottom w:val="none" w:sz="0" w:space="0" w:color="auto"/>
        <w:right w:val="none" w:sz="0" w:space="0" w:color="auto"/>
      </w:divBdr>
    </w:div>
    <w:div w:id="725689465">
      <w:bodyDiv w:val="1"/>
      <w:marLeft w:val="0"/>
      <w:marRight w:val="0"/>
      <w:marTop w:val="0"/>
      <w:marBottom w:val="0"/>
      <w:divBdr>
        <w:top w:val="none" w:sz="0" w:space="0" w:color="auto"/>
        <w:left w:val="none" w:sz="0" w:space="0" w:color="auto"/>
        <w:bottom w:val="none" w:sz="0" w:space="0" w:color="auto"/>
        <w:right w:val="none" w:sz="0" w:space="0" w:color="auto"/>
      </w:divBdr>
    </w:div>
    <w:div w:id="727655516">
      <w:bodyDiv w:val="1"/>
      <w:marLeft w:val="0"/>
      <w:marRight w:val="0"/>
      <w:marTop w:val="0"/>
      <w:marBottom w:val="0"/>
      <w:divBdr>
        <w:top w:val="none" w:sz="0" w:space="0" w:color="auto"/>
        <w:left w:val="none" w:sz="0" w:space="0" w:color="auto"/>
        <w:bottom w:val="none" w:sz="0" w:space="0" w:color="auto"/>
        <w:right w:val="none" w:sz="0" w:space="0" w:color="auto"/>
      </w:divBdr>
    </w:div>
    <w:div w:id="738677653">
      <w:bodyDiv w:val="1"/>
      <w:marLeft w:val="0"/>
      <w:marRight w:val="0"/>
      <w:marTop w:val="0"/>
      <w:marBottom w:val="0"/>
      <w:divBdr>
        <w:top w:val="none" w:sz="0" w:space="0" w:color="auto"/>
        <w:left w:val="none" w:sz="0" w:space="0" w:color="auto"/>
        <w:bottom w:val="none" w:sz="0" w:space="0" w:color="auto"/>
        <w:right w:val="none" w:sz="0" w:space="0" w:color="auto"/>
      </w:divBdr>
    </w:div>
    <w:div w:id="767969166">
      <w:bodyDiv w:val="1"/>
      <w:marLeft w:val="0"/>
      <w:marRight w:val="0"/>
      <w:marTop w:val="0"/>
      <w:marBottom w:val="0"/>
      <w:divBdr>
        <w:top w:val="none" w:sz="0" w:space="0" w:color="auto"/>
        <w:left w:val="none" w:sz="0" w:space="0" w:color="auto"/>
        <w:bottom w:val="none" w:sz="0" w:space="0" w:color="auto"/>
        <w:right w:val="none" w:sz="0" w:space="0" w:color="auto"/>
      </w:divBdr>
    </w:div>
    <w:div w:id="817303200">
      <w:bodyDiv w:val="1"/>
      <w:marLeft w:val="0"/>
      <w:marRight w:val="0"/>
      <w:marTop w:val="0"/>
      <w:marBottom w:val="0"/>
      <w:divBdr>
        <w:top w:val="none" w:sz="0" w:space="0" w:color="auto"/>
        <w:left w:val="none" w:sz="0" w:space="0" w:color="auto"/>
        <w:bottom w:val="none" w:sz="0" w:space="0" w:color="auto"/>
        <w:right w:val="none" w:sz="0" w:space="0" w:color="auto"/>
      </w:divBdr>
    </w:div>
    <w:div w:id="901329719">
      <w:bodyDiv w:val="1"/>
      <w:marLeft w:val="0"/>
      <w:marRight w:val="0"/>
      <w:marTop w:val="0"/>
      <w:marBottom w:val="0"/>
      <w:divBdr>
        <w:top w:val="none" w:sz="0" w:space="0" w:color="auto"/>
        <w:left w:val="none" w:sz="0" w:space="0" w:color="auto"/>
        <w:bottom w:val="none" w:sz="0" w:space="0" w:color="auto"/>
        <w:right w:val="none" w:sz="0" w:space="0" w:color="auto"/>
      </w:divBdr>
    </w:div>
    <w:div w:id="936447448">
      <w:bodyDiv w:val="1"/>
      <w:marLeft w:val="0"/>
      <w:marRight w:val="0"/>
      <w:marTop w:val="0"/>
      <w:marBottom w:val="0"/>
      <w:divBdr>
        <w:top w:val="none" w:sz="0" w:space="0" w:color="auto"/>
        <w:left w:val="none" w:sz="0" w:space="0" w:color="auto"/>
        <w:bottom w:val="none" w:sz="0" w:space="0" w:color="auto"/>
        <w:right w:val="none" w:sz="0" w:space="0" w:color="auto"/>
      </w:divBdr>
    </w:div>
    <w:div w:id="994650512">
      <w:bodyDiv w:val="1"/>
      <w:marLeft w:val="0"/>
      <w:marRight w:val="0"/>
      <w:marTop w:val="0"/>
      <w:marBottom w:val="0"/>
      <w:divBdr>
        <w:top w:val="none" w:sz="0" w:space="0" w:color="auto"/>
        <w:left w:val="none" w:sz="0" w:space="0" w:color="auto"/>
        <w:bottom w:val="none" w:sz="0" w:space="0" w:color="auto"/>
        <w:right w:val="none" w:sz="0" w:space="0" w:color="auto"/>
      </w:divBdr>
    </w:div>
    <w:div w:id="1112287490">
      <w:bodyDiv w:val="1"/>
      <w:marLeft w:val="0"/>
      <w:marRight w:val="0"/>
      <w:marTop w:val="0"/>
      <w:marBottom w:val="0"/>
      <w:divBdr>
        <w:top w:val="none" w:sz="0" w:space="0" w:color="auto"/>
        <w:left w:val="none" w:sz="0" w:space="0" w:color="auto"/>
        <w:bottom w:val="none" w:sz="0" w:space="0" w:color="auto"/>
        <w:right w:val="none" w:sz="0" w:space="0" w:color="auto"/>
      </w:divBdr>
    </w:div>
    <w:div w:id="1123765859">
      <w:bodyDiv w:val="1"/>
      <w:marLeft w:val="0"/>
      <w:marRight w:val="0"/>
      <w:marTop w:val="0"/>
      <w:marBottom w:val="0"/>
      <w:divBdr>
        <w:top w:val="none" w:sz="0" w:space="0" w:color="auto"/>
        <w:left w:val="none" w:sz="0" w:space="0" w:color="auto"/>
        <w:bottom w:val="none" w:sz="0" w:space="0" w:color="auto"/>
        <w:right w:val="none" w:sz="0" w:space="0" w:color="auto"/>
      </w:divBdr>
    </w:div>
    <w:div w:id="1131628119">
      <w:bodyDiv w:val="1"/>
      <w:marLeft w:val="0"/>
      <w:marRight w:val="0"/>
      <w:marTop w:val="0"/>
      <w:marBottom w:val="0"/>
      <w:divBdr>
        <w:top w:val="none" w:sz="0" w:space="0" w:color="auto"/>
        <w:left w:val="none" w:sz="0" w:space="0" w:color="auto"/>
        <w:bottom w:val="none" w:sz="0" w:space="0" w:color="auto"/>
        <w:right w:val="none" w:sz="0" w:space="0" w:color="auto"/>
      </w:divBdr>
    </w:div>
    <w:div w:id="1210459912">
      <w:bodyDiv w:val="1"/>
      <w:marLeft w:val="0"/>
      <w:marRight w:val="0"/>
      <w:marTop w:val="0"/>
      <w:marBottom w:val="0"/>
      <w:divBdr>
        <w:top w:val="none" w:sz="0" w:space="0" w:color="auto"/>
        <w:left w:val="none" w:sz="0" w:space="0" w:color="auto"/>
        <w:bottom w:val="none" w:sz="0" w:space="0" w:color="auto"/>
        <w:right w:val="none" w:sz="0" w:space="0" w:color="auto"/>
      </w:divBdr>
    </w:div>
    <w:div w:id="1222208767">
      <w:bodyDiv w:val="1"/>
      <w:marLeft w:val="0"/>
      <w:marRight w:val="0"/>
      <w:marTop w:val="0"/>
      <w:marBottom w:val="0"/>
      <w:divBdr>
        <w:top w:val="none" w:sz="0" w:space="0" w:color="auto"/>
        <w:left w:val="none" w:sz="0" w:space="0" w:color="auto"/>
        <w:bottom w:val="none" w:sz="0" w:space="0" w:color="auto"/>
        <w:right w:val="none" w:sz="0" w:space="0" w:color="auto"/>
      </w:divBdr>
    </w:div>
    <w:div w:id="1228228218">
      <w:bodyDiv w:val="1"/>
      <w:marLeft w:val="0"/>
      <w:marRight w:val="0"/>
      <w:marTop w:val="0"/>
      <w:marBottom w:val="0"/>
      <w:divBdr>
        <w:top w:val="none" w:sz="0" w:space="0" w:color="auto"/>
        <w:left w:val="none" w:sz="0" w:space="0" w:color="auto"/>
        <w:bottom w:val="none" w:sz="0" w:space="0" w:color="auto"/>
        <w:right w:val="none" w:sz="0" w:space="0" w:color="auto"/>
      </w:divBdr>
    </w:div>
    <w:div w:id="1293176244">
      <w:bodyDiv w:val="1"/>
      <w:marLeft w:val="0"/>
      <w:marRight w:val="0"/>
      <w:marTop w:val="0"/>
      <w:marBottom w:val="0"/>
      <w:divBdr>
        <w:top w:val="none" w:sz="0" w:space="0" w:color="auto"/>
        <w:left w:val="none" w:sz="0" w:space="0" w:color="auto"/>
        <w:bottom w:val="none" w:sz="0" w:space="0" w:color="auto"/>
        <w:right w:val="none" w:sz="0" w:space="0" w:color="auto"/>
      </w:divBdr>
    </w:div>
    <w:div w:id="1360202012">
      <w:bodyDiv w:val="1"/>
      <w:marLeft w:val="0"/>
      <w:marRight w:val="0"/>
      <w:marTop w:val="0"/>
      <w:marBottom w:val="0"/>
      <w:divBdr>
        <w:top w:val="none" w:sz="0" w:space="0" w:color="auto"/>
        <w:left w:val="none" w:sz="0" w:space="0" w:color="auto"/>
        <w:bottom w:val="none" w:sz="0" w:space="0" w:color="auto"/>
        <w:right w:val="none" w:sz="0" w:space="0" w:color="auto"/>
      </w:divBdr>
    </w:div>
    <w:div w:id="1570532542">
      <w:bodyDiv w:val="1"/>
      <w:marLeft w:val="0"/>
      <w:marRight w:val="0"/>
      <w:marTop w:val="0"/>
      <w:marBottom w:val="0"/>
      <w:divBdr>
        <w:top w:val="none" w:sz="0" w:space="0" w:color="auto"/>
        <w:left w:val="none" w:sz="0" w:space="0" w:color="auto"/>
        <w:bottom w:val="none" w:sz="0" w:space="0" w:color="auto"/>
        <w:right w:val="none" w:sz="0" w:space="0" w:color="auto"/>
      </w:divBdr>
    </w:div>
    <w:div w:id="1617641402">
      <w:bodyDiv w:val="1"/>
      <w:marLeft w:val="0"/>
      <w:marRight w:val="0"/>
      <w:marTop w:val="0"/>
      <w:marBottom w:val="0"/>
      <w:divBdr>
        <w:top w:val="none" w:sz="0" w:space="0" w:color="auto"/>
        <w:left w:val="none" w:sz="0" w:space="0" w:color="auto"/>
        <w:bottom w:val="none" w:sz="0" w:space="0" w:color="auto"/>
        <w:right w:val="none" w:sz="0" w:space="0" w:color="auto"/>
      </w:divBdr>
    </w:div>
    <w:div w:id="1636762940">
      <w:bodyDiv w:val="1"/>
      <w:marLeft w:val="0"/>
      <w:marRight w:val="0"/>
      <w:marTop w:val="0"/>
      <w:marBottom w:val="0"/>
      <w:divBdr>
        <w:top w:val="none" w:sz="0" w:space="0" w:color="auto"/>
        <w:left w:val="none" w:sz="0" w:space="0" w:color="auto"/>
        <w:bottom w:val="none" w:sz="0" w:space="0" w:color="auto"/>
        <w:right w:val="none" w:sz="0" w:space="0" w:color="auto"/>
      </w:divBdr>
      <w:divsChild>
        <w:div w:id="786659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5810869">
      <w:bodyDiv w:val="1"/>
      <w:marLeft w:val="0"/>
      <w:marRight w:val="0"/>
      <w:marTop w:val="0"/>
      <w:marBottom w:val="0"/>
      <w:divBdr>
        <w:top w:val="none" w:sz="0" w:space="0" w:color="auto"/>
        <w:left w:val="none" w:sz="0" w:space="0" w:color="auto"/>
        <w:bottom w:val="none" w:sz="0" w:space="0" w:color="auto"/>
        <w:right w:val="none" w:sz="0" w:space="0" w:color="auto"/>
      </w:divBdr>
    </w:div>
    <w:div w:id="1718434157">
      <w:bodyDiv w:val="1"/>
      <w:marLeft w:val="0"/>
      <w:marRight w:val="0"/>
      <w:marTop w:val="0"/>
      <w:marBottom w:val="0"/>
      <w:divBdr>
        <w:top w:val="none" w:sz="0" w:space="0" w:color="auto"/>
        <w:left w:val="none" w:sz="0" w:space="0" w:color="auto"/>
        <w:bottom w:val="none" w:sz="0" w:space="0" w:color="auto"/>
        <w:right w:val="none" w:sz="0" w:space="0" w:color="auto"/>
      </w:divBdr>
    </w:div>
    <w:div w:id="1752773573">
      <w:bodyDiv w:val="1"/>
      <w:marLeft w:val="0"/>
      <w:marRight w:val="0"/>
      <w:marTop w:val="0"/>
      <w:marBottom w:val="0"/>
      <w:divBdr>
        <w:top w:val="none" w:sz="0" w:space="0" w:color="auto"/>
        <w:left w:val="none" w:sz="0" w:space="0" w:color="auto"/>
        <w:bottom w:val="none" w:sz="0" w:space="0" w:color="auto"/>
        <w:right w:val="none" w:sz="0" w:space="0" w:color="auto"/>
      </w:divBdr>
    </w:div>
    <w:div w:id="1830516726">
      <w:bodyDiv w:val="1"/>
      <w:marLeft w:val="0"/>
      <w:marRight w:val="0"/>
      <w:marTop w:val="0"/>
      <w:marBottom w:val="0"/>
      <w:divBdr>
        <w:top w:val="none" w:sz="0" w:space="0" w:color="auto"/>
        <w:left w:val="none" w:sz="0" w:space="0" w:color="auto"/>
        <w:bottom w:val="none" w:sz="0" w:space="0" w:color="auto"/>
        <w:right w:val="none" w:sz="0" w:space="0" w:color="auto"/>
      </w:divBdr>
    </w:div>
    <w:div w:id="1874272698">
      <w:bodyDiv w:val="1"/>
      <w:marLeft w:val="0"/>
      <w:marRight w:val="0"/>
      <w:marTop w:val="0"/>
      <w:marBottom w:val="0"/>
      <w:divBdr>
        <w:top w:val="none" w:sz="0" w:space="0" w:color="auto"/>
        <w:left w:val="none" w:sz="0" w:space="0" w:color="auto"/>
        <w:bottom w:val="none" w:sz="0" w:space="0" w:color="auto"/>
        <w:right w:val="none" w:sz="0" w:space="0" w:color="auto"/>
      </w:divBdr>
    </w:div>
    <w:div w:id="1893880734">
      <w:bodyDiv w:val="1"/>
      <w:marLeft w:val="0"/>
      <w:marRight w:val="0"/>
      <w:marTop w:val="0"/>
      <w:marBottom w:val="0"/>
      <w:divBdr>
        <w:top w:val="none" w:sz="0" w:space="0" w:color="auto"/>
        <w:left w:val="none" w:sz="0" w:space="0" w:color="auto"/>
        <w:bottom w:val="none" w:sz="0" w:space="0" w:color="auto"/>
        <w:right w:val="none" w:sz="0" w:space="0" w:color="auto"/>
      </w:divBdr>
    </w:div>
    <w:div w:id="1921670129">
      <w:bodyDiv w:val="1"/>
      <w:marLeft w:val="0"/>
      <w:marRight w:val="0"/>
      <w:marTop w:val="0"/>
      <w:marBottom w:val="0"/>
      <w:divBdr>
        <w:top w:val="none" w:sz="0" w:space="0" w:color="auto"/>
        <w:left w:val="none" w:sz="0" w:space="0" w:color="auto"/>
        <w:bottom w:val="none" w:sz="0" w:space="0" w:color="auto"/>
        <w:right w:val="none" w:sz="0" w:space="0" w:color="auto"/>
      </w:divBdr>
    </w:div>
    <w:div w:id="1945308715">
      <w:bodyDiv w:val="1"/>
      <w:marLeft w:val="0"/>
      <w:marRight w:val="0"/>
      <w:marTop w:val="0"/>
      <w:marBottom w:val="0"/>
      <w:divBdr>
        <w:top w:val="none" w:sz="0" w:space="0" w:color="auto"/>
        <w:left w:val="none" w:sz="0" w:space="0" w:color="auto"/>
        <w:bottom w:val="none" w:sz="0" w:space="0" w:color="auto"/>
        <w:right w:val="none" w:sz="0" w:space="0" w:color="auto"/>
      </w:divBdr>
    </w:div>
    <w:div w:id="1997569009">
      <w:bodyDiv w:val="1"/>
      <w:marLeft w:val="0"/>
      <w:marRight w:val="0"/>
      <w:marTop w:val="0"/>
      <w:marBottom w:val="0"/>
      <w:divBdr>
        <w:top w:val="none" w:sz="0" w:space="0" w:color="auto"/>
        <w:left w:val="none" w:sz="0" w:space="0" w:color="auto"/>
        <w:bottom w:val="none" w:sz="0" w:space="0" w:color="auto"/>
        <w:right w:val="none" w:sz="0" w:space="0" w:color="auto"/>
      </w:divBdr>
    </w:div>
    <w:div w:id="2128232632">
      <w:bodyDiv w:val="1"/>
      <w:marLeft w:val="0"/>
      <w:marRight w:val="0"/>
      <w:marTop w:val="0"/>
      <w:marBottom w:val="0"/>
      <w:divBdr>
        <w:top w:val="none" w:sz="0" w:space="0" w:color="auto"/>
        <w:left w:val="none" w:sz="0" w:space="0" w:color="auto"/>
        <w:bottom w:val="none" w:sz="0" w:space="0" w:color="auto"/>
        <w:right w:val="none" w:sz="0" w:space="0" w:color="auto"/>
      </w:divBdr>
    </w:div>
    <w:div w:id="213937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E0EEA-CF3A-41CF-83A8-F103ED6A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17</Pages>
  <Words>4510</Words>
  <Characters>24807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Gessyca Miriam Rangel Correa</cp:lastModifiedBy>
  <cp:revision>32</cp:revision>
  <cp:lastPrinted>2026-01-07T17:27:00Z</cp:lastPrinted>
  <dcterms:created xsi:type="dcterms:W3CDTF">2026-06-15T21:31:00Z</dcterms:created>
  <dcterms:modified xsi:type="dcterms:W3CDTF">2026-07-14T18:31:00Z</dcterms:modified>
</cp:coreProperties>
</file>